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0D91" w14:textId="09A7E10B" w:rsidR="005C7D6A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Ai sensi dell’articolo 2 della Decisione sull’indizione dell’Invito pubblico per la presentazione di domande relative al cofinanziamento delle misure di efficienza energetica sul territorio della città di Pola (CLASSE:</w:t>
      </w:r>
      <w:r w:rsidR="00E677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372-01/22-01/264, NUMPROT:</w:t>
      </w:r>
      <w:r w:rsidR="00E677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2163-7-04-04-0455-22-4)</w:t>
      </w:r>
      <w:r w:rsidR="00A15F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l’Assessorato alla pianificazione territoriale e alla tutela dell’ambiente, indice l’</w:t>
      </w:r>
    </w:p>
    <w:p w14:paraId="4EB12B7F" w14:textId="77777777" w:rsidR="005C7D6A" w:rsidRPr="00080590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8D56" w14:textId="77777777" w:rsidR="005C7D6A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1327" w14:textId="08EB1981" w:rsidR="005C7D6A" w:rsidRPr="00080590" w:rsidRDefault="005C7D6A" w:rsidP="005C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AVVISO SULL</w:t>
      </w:r>
      <w:r w:rsidR="00A15F9A">
        <w:rPr>
          <w:rFonts w:ascii="Times New Roman" w:hAnsi="Times New Roman"/>
          <w:b/>
          <w:sz w:val="24"/>
        </w:rPr>
        <w:t>’INDIZIONE</w:t>
      </w:r>
      <w:r>
        <w:rPr>
          <w:rFonts w:ascii="Times New Roman" w:hAnsi="Times New Roman"/>
          <w:b/>
          <w:sz w:val="24"/>
        </w:rPr>
        <w:t xml:space="preserve"> DELL’INVITO PUBBLICO</w:t>
      </w:r>
    </w:p>
    <w:p w14:paraId="1EA8A333" w14:textId="11BE8957" w:rsidR="005C7D6A" w:rsidRDefault="005C7D6A" w:rsidP="005C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PER LA PRESENTAZIONE DELLE DOMANDE PER IL COFINANZIAMENTO DELLE MISURE DI EFFICIENZA ENERGETICA SUL TERRITORIO DELLA CITT</w:t>
      </w:r>
      <w:r w:rsidR="00A15F9A">
        <w:rPr>
          <w:rFonts w:ascii="Times New Roman" w:hAnsi="Times New Roman" w:cs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DI POLA</w:t>
      </w:r>
    </w:p>
    <w:p w14:paraId="3B26DDBC" w14:textId="77777777" w:rsidR="00BD2FE8" w:rsidRDefault="00BD2FE8" w:rsidP="005C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9A1CF" w14:textId="77777777" w:rsidR="005C7D6A" w:rsidRPr="00080590" w:rsidRDefault="005C7D6A" w:rsidP="005C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16A93" w14:textId="1DA66794" w:rsidR="005C7D6A" w:rsidRPr="00080590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</w:t>
      </w:r>
      <w:r w:rsidR="00DC23AB">
        <w:rPr>
          <w:rFonts w:ascii="Times New Roman" w:hAnsi="Times New Roman"/>
          <w:sz w:val="24"/>
        </w:rPr>
        <w:t>indice</w:t>
      </w:r>
      <w:r>
        <w:rPr>
          <w:rFonts w:ascii="Times New Roman" w:hAnsi="Times New Roman"/>
          <w:sz w:val="24"/>
        </w:rPr>
        <w:t xml:space="preserve"> l’Invito pubblico per la presentazione delle domande relative al cofinanziamento delle misure di efficienza energetica sul territorio della città di Pola (di seguito: Invito pubblico). Oggetto dell’Invito pubblico è la raccolta delle domande relative al cofinanziamento delle misure di efficienza energetica che soddisfano le condizioni previste. </w:t>
      </w:r>
    </w:p>
    <w:p w14:paraId="1C326438" w14:textId="32FF51DD" w:rsidR="005C7D6A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utente, ai sensi della presente Decisione, si considera la persona di maggiore età (cittadino, cittadina) residente in Croazia, che presenta la domanda di cofinanziamento delle misure oggetto </w:t>
      </w:r>
      <w:r w:rsidR="00E67760">
        <w:rPr>
          <w:rFonts w:ascii="Times New Roman" w:hAnsi="Times New Roman"/>
          <w:sz w:val="24"/>
        </w:rPr>
        <w:t xml:space="preserve">del presente </w:t>
      </w:r>
      <w:r>
        <w:rPr>
          <w:rFonts w:ascii="Times New Roman" w:hAnsi="Times New Roman"/>
          <w:sz w:val="24"/>
        </w:rPr>
        <w:t>Invito pubblico.</w:t>
      </w:r>
    </w:p>
    <w:p w14:paraId="543B7183" w14:textId="440F42DC" w:rsidR="005C7D6A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L'utente può esercitare il diritto al cofinanziamento qualora trasmetta al massimo una Domanda per singola misura oggetto dell’</w:t>
      </w:r>
      <w:r w:rsidR="00E6776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nvito pubblico, per la quale soddisfa le condizioni previste e può realizzare il cofinanziamento per quattro misure diverse nell’arco di un anno. </w:t>
      </w:r>
    </w:p>
    <w:p w14:paraId="077E9F23" w14:textId="77777777" w:rsidR="005C7D6A" w:rsidRPr="00DC23AB" w:rsidRDefault="005C7D6A" w:rsidP="005C7D6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dinamica dell'attuazione delle misure dipenderà dai fondi disponibili nel Bilancio della Città di Pola.  </w:t>
      </w:r>
    </w:p>
    <w:p w14:paraId="1FABAE73" w14:textId="77777777" w:rsidR="005C7D6A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AB">
        <w:rPr>
          <w:rFonts w:ascii="Times New Roman" w:hAnsi="Times New Roman"/>
          <w:sz w:val="24"/>
        </w:rPr>
        <w:t>Il testo completo dell’Invito pubblico con i relativi allegati è consultabile sul sito istituzionale della Città</w:t>
      </w:r>
      <w:r>
        <w:t xml:space="preserve"> </w:t>
      </w:r>
      <w:r>
        <w:rPr>
          <w:rFonts w:ascii="Times New Roman" w:hAnsi="Times New Roman"/>
          <w:sz w:val="24"/>
        </w:rPr>
        <w:t>(</w:t>
      </w:r>
      <w:hyperlink r:id="rId4">
        <w:r>
          <w:rPr>
            <w:rStyle w:val="Hiperveza"/>
            <w:rFonts w:ascii="Times New Roman" w:hAnsi="Times New Roman"/>
            <w:sz w:val="24"/>
          </w:rPr>
          <w:t>www.pula.hr</w:t>
        </w:r>
      </w:hyperlink>
      <w:r>
        <w:rPr>
          <w:rFonts w:ascii="Times New Roman" w:hAnsi="Times New Roman"/>
          <w:sz w:val="24"/>
        </w:rPr>
        <w:t>).</w:t>
      </w:r>
    </w:p>
    <w:p w14:paraId="1850361D" w14:textId="7F7FB100" w:rsidR="005C7D6A" w:rsidRPr="00080590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 termine per la presentazione delle domande all’Invito pubblico decorre dal giorno di pubblicazione dell’Invito pubblico sul sito web della Città di Pola e dura fino al 31 dicembre 2022 o fino all'esaurimento dei fondi, a seconda della condizione che </w:t>
      </w:r>
      <w:r w:rsidR="00E67760">
        <w:rPr>
          <w:rFonts w:ascii="Times New Roman" w:hAnsi="Times New Roman"/>
          <w:sz w:val="24"/>
        </w:rPr>
        <w:t>sussiste</w:t>
      </w:r>
      <w:r>
        <w:rPr>
          <w:rFonts w:ascii="Times New Roman" w:hAnsi="Times New Roman"/>
          <w:sz w:val="24"/>
        </w:rPr>
        <w:t xml:space="preserve"> per prima.</w:t>
      </w:r>
    </w:p>
    <w:p w14:paraId="5838C330" w14:textId="5A4DBC99" w:rsidR="005C7D6A" w:rsidRPr="00080590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domanda per il cofinanziamento delle misure di efficienza energetica sul territorio della città di Pola va presentata per iscritto sull’apposito Modulo.  Oltre all’apposito Modulo è necessario allegare la documentazione prescritta, con i moduli compilati e allegati all’Invito pubblico. </w:t>
      </w:r>
      <w:r w:rsidRPr="00DC23AB">
        <w:rPr>
          <w:rFonts w:ascii="Times New Roman" w:hAnsi="Times New Roman"/>
          <w:sz w:val="24"/>
        </w:rPr>
        <w:t>I Moduli e le Dichiarazioni necessarie possono essere ritirati nella cancelleria della Città di Pola, Piazza Mercato Vecchio 1 o stampati dalle pagine web della Città di Pola</w:t>
      </w:r>
      <w:r>
        <w:t xml:space="preserve"> </w:t>
      </w:r>
      <w:r>
        <w:rPr>
          <w:rFonts w:ascii="Times New Roman" w:hAnsi="Times New Roman"/>
          <w:sz w:val="24"/>
        </w:rPr>
        <w:t>(</w:t>
      </w:r>
      <w:hyperlink r:id="rId5">
        <w:r>
          <w:rPr>
            <w:rStyle w:val="Hiperveza"/>
            <w:rFonts w:ascii="Times New Roman" w:hAnsi="Times New Roman"/>
            <w:sz w:val="24"/>
          </w:rPr>
          <w:t>www.pula.hr</w:t>
        </w:r>
      </w:hyperlink>
      <w:r>
        <w:rPr>
          <w:rFonts w:ascii="Times New Roman" w:hAnsi="Times New Roman"/>
          <w:sz w:val="24"/>
        </w:rPr>
        <w:t xml:space="preserve">). </w:t>
      </w:r>
    </w:p>
    <w:p w14:paraId="6CBD29C9" w14:textId="4269D631" w:rsidR="005C7D6A" w:rsidRPr="00080590" w:rsidRDefault="005C7D6A" w:rsidP="005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ricorda che, ai sensi della Legge sul diritto di accesso alle informazioni (GU n. 25/13), la Città di Pola, in quanto organo di autorità pubblica, deve fornire l'accesso alle informazioni sul proprio operato pubblicandolo sul sito web o su un quotidiano pubblico al fine di informare il pubblico. Al fine di raggiungere lo scopo stabilito dalla legge e nell'interesse del pubblico, la Città di Pula-Pola pubblica tutti gli atti adottati sul sito istituzionale e nel bollettino ufficiale della Città.  Di conseguenza, si riterrà che il richiedente, presentando la domanda al presente Invito pubblico contenente i propri dati personali, unitamente agli allegati richiesti, presenta il consenso alla loro raccolta, elaborazione e utilizzo mediante pubblicazione sul sito web e nel bollettino ufficiale della Città, e per lo scopo per il quale sono stati raccolti.</w:t>
      </w:r>
    </w:p>
    <w:p w14:paraId="2FF8FC22" w14:textId="2B926C70" w:rsidR="005C7D6A" w:rsidRDefault="005C7D6A" w:rsidP="0047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È possibile prendere visione del testo dell’Invito pubblico, nonché ottenere informazioni in merito, presso l’Assessorato alla pianificazione territoriale e alla tutela dell’ambiente, Sezione per l’efficienza energetica, oppure telefonicamente allo 052/371-886.</w:t>
      </w:r>
    </w:p>
    <w:p w14:paraId="26F86811" w14:textId="77777777" w:rsidR="004748C5" w:rsidRDefault="004748C5" w:rsidP="0047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2CE91" w14:textId="7ED75C2F" w:rsidR="004748C5" w:rsidRPr="004748C5" w:rsidRDefault="004748C5" w:rsidP="00474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documentazione completa è disponibile in allegato. </w:t>
      </w:r>
    </w:p>
    <w:p w14:paraId="1C3C0D46" w14:textId="77777777" w:rsidR="004748C5" w:rsidRDefault="004748C5" w:rsidP="004748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93102" w14:textId="77777777" w:rsidR="00E67760" w:rsidRDefault="00E67760" w:rsidP="004748C5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E0695A1" w14:textId="714AF3D5" w:rsidR="004748C5" w:rsidRPr="004748C5" w:rsidRDefault="004748C5" w:rsidP="004748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</w:rPr>
        <w:lastRenderedPageBreak/>
        <w:t>Datoteche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D04A3FD" w14:textId="32721342" w:rsidR="00463936" w:rsidRPr="00463936" w:rsidRDefault="00463936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Allegato1</w:t>
      </w:r>
      <w:r>
        <w:rPr>
          <w:rFonts w:ascii="Times New Roman" w:hAnsi="Times New Roman"/>
          <w:b/>
          <w:sz w:val="24"/>
        </w:rPr>
        <w:t xml:space="preserve"> </w:t>
      </w:r>
      <w:r>
        <w:tab/>
      </w:r>
      <w:r>
        <w:rPr>
          <w:rFonts w:ascii="Times New Roman" w:hAnsi="Times New Roman"/>
          <w:sz w:val="24"/>
        </w:rPr>
        <w:t>Invito pubblico per la presentazione di domande relative al cofinanziamento delle misure di efficienza energetica sul territorio della città di Pola</w:t>
      </w:r>
    </w:p>
    <w:p w14:paraId="6097F07D" w14:textId="5483D39A" w:rsidR="00B13F4E" w:rsidRPr="00463936" w:rsidRDefault="001C6169" w:rsidP="00DC23AB">
      <w:pPr>
        <w:tabs>
          <w:tab w:val="left" w:pos="28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2</w:t>
      </w:r>
      <w:r>
        <w:tab/>
      </w:r>
      <w:r>
        <w:rPr>
          <w:rFonts w:ascii="Times New Roman" w:hAnsi="Times New Roman"/>
          <w:sz w:val="24"/>
        </w:rPr>
        <w:t xml:space="preserve">Modulo di domanda 1. - Domanda di cofinanziamento per l’acquisto di elettrodomestici </w:t>
      </w:r>
    </w:p>
    <w:p w14:paraId="278D7B0C" w14:textId="6059AB43" w:rsidR="00B13F4E" w:rsidRPr="00463936" w:rsidRDefault="001C6169" w:rsidP="00DC23A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3</w:t>
      </w:r>
      <w:r>
        <w:tab/>
      </w:r>
      <w:r>
        <w:rPr>
          <w:rFonts w:ascii="Times New Roman" w:hAnsi="Times New Roman"/>
          <w:sz w:val="24"/>
        </w:rPr>
        <w:t>Modulo di domanda 2. - Domanda di cofinanziamento per l’acquisto di veicoli elettrici</w:t>
      </w:r>
    </w:p>
    <w:p w14:paraId="1F10D2A5" w14:textId="349A7074" w:rsidR="00B13F4E" w:rsidRPr="00463936" w:rsidRDefault="001C6169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4</w:t>
      </w:r>
      <w:bookmarkStart w:id="1" w:name="_Hlk115870217"/>
      <w:r>
        <w:tab/>
      </w:r>
      <w:r>
        <w:tab/>
      </w:r>
      <w:r>
        <w:rPr>
          <w:rFonts w:ascii="Times New Roman" w:hAnsi="Times New Roman"/>
          <w:sz w:val="24"/>
        </w:rPr>
        <w:t xml:space="preserve">Modulo di domanda </w:t>
      </w:r>
      <w:bookmarkEnd w:id="1"/>
      <w:r>
        <w:rPr>
          <w:rFonts w:ascii="Times New Roman" w:hAnsi="Times New Roman"/>
          <w:sz w:val="24"/>
        </w:rPr>
        <w:t>3. - Domanda di cofinanziamento per l’appalto del servizio di stesura del Progetto principale per impianti fotovoltaici connessi alla rete per case unifamiliari</w:t>
      </w:r>
    </w:p>
    <w:p w14:paraId="56B7CB05" w14:textId="2B9464E1" w:rsidR="001C6169" w:rsidRPr="00463936" w:rsidRDefault="001C6169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5</w:t>
      </w:r>
      <w:r>
        <w:tab/>
      </w:r>
      <w:r>
        <w:tab/>
      </w:r>
      <w:r>
        <w:rPr>
          <w:rFonts w:ascii="Times New Roman" w:hAnsi="Times New Roman"/>
          <w:sz w:val="24"/>
        </w:rPr>
        <w:t>Modulo di domanda 4. - Domanda di cofinanziamento per l'acquisto di moduli solari fotovoltaici</w:t>
      </w:r>
    </w:p>
    <w:p w14:paraId="2D40B1C1" w14:textId="6DD2A1AF" w:rsidR="001C6169" w:rsidRPr="00463936" w:rsidRDefault="001C6169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6</w:t>
      </w:r>
      <w:r>
        <w:tab/>
      </w:r>
      <w:r>
        <w:tab/>
      </w:r>
      <w:r>
        <w:rPr>
          <w:rFonts w:ascii="Times New Roman" w:hAnsi="Times New Roman"/>
          <w:sz w:val="24"/>
        </w:rPr>
        <w:t>Dichiarazione di accettazione delle condizioni per il cofinanziamento dell'acquisto di elettrodomestici ad alta efficienza energetica</w:t>
      </w:r>
    </w:p>
    <w:p w14:paraId="74331632" w14:textId="31D218D4" w:rsidR="001C6169" w:rsidRPr="00463936" w:rsidRDefault="001C6169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7</w:t>
      </w:r>
      <w:r>
        <w:tab/>
      </w:r>
      <w:r>
        <w:tab/>
      </w:r>
      <w:r>
        <w:rPr>
          <w:rFonts w:ascii="Times New Roman" w:hAnsi="Times New Roman"/>
          <w:sz w:val="24"/>
        </w:rPr>
        <w:t>Dichiarazione di accettazione delle condizioni per il cofinanziamento dell'acquisto di veicoli elettrici</w:t>
      </w:r>
    </w:p>
    <w:p w14:paraId="5F8E6307" w14:textId="6E72E85D" w:rsidR="002150A2" w:rsidRPr="00463936" w:rsidRDefault="002150A2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8</w:t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Dichiarazione di accettazione delle condizioni per l'ottenimento del cofinanziamento del servizio di stesura del Progetto principale per centrale solare su casa unifamiliare </w:t>
      </w:r>
    </w:p>
    <w:p w14:paraId="631792DD" w14:textId="71E4CF62" w:rsidR="001C6169" w:rsidRPr="00463936" w:rsidRDefault="001C6169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9</w:t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Dichiarazione di accettazione delle condizioni per il cofinanziamento dell'acquisto di moduli solari fotovoltaici </w:t>
      </w:r>
    </w:p>
    <w:p w14:paraId="32D69FFB" w14:textId="07725509" w:rsidR="002150A2" w:rsidRPr="00463936" w:rsidRDefault="003F0545" w:rsidP="0046393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10</w:t>
      </w:r>
      <w:r>
        <w:tab/>
      </w:r>
      <w:r>
        <w:rPr>
          <w:rFonts w:ascii="Times New Roman" w:hAnsi="Times New Roman"/>
          <w:sz w:val="24"/>
        </w:rPr>
        <w:t>Dichiarazione del proprietario/comproprietario della casa unifamiliare per il cofinanziamento del servizio di stesura del progetto principale dell'impianto solare su casa unifamiliare</w:t>
      </w:r>
    </w:p>
    <w:p w14:paraId="100CE779" w14:textId="0A750988" w:rsidR="0034552D" w:rsidRPr="00463936" w:rsidRDefault="0034552D" w:rsidP="004748C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Allegato 11</w:t>
      </w:r>
      <w:r>
        <w:tab/>
      </w:r>
      <w:r>
        <w:rPr>
          <w:rFonts w:ascii="Times New Roman" w:hAnsi="Times New Roman"/>
          <w:sz w:val="24"/>
        </w:rPr>
        <w:t>Dichiarazione del proprietario/comproprietario della casa unifamiliare per il cofinanziamento dell'acquisto di moduli solari fotovoltaici</w:t>
      </w:r>
    </w:p>
    <w:sectPr w:rsidR="0034552D" w:rsidRPr="00463936" w:rsidSect="009F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14"/>
    <w:rsid w:val="000A63E2"/>
    <w:rsid w:val="00190060"/>
    <w:rsid w:val="001C6169"/>
    <w:rsid w:val="002150A2"/>
    <w:rsid w:val="00255444"/>
    <w:rsid w:val="002D0AFC"/>
    <w:rsid w:val="0034552D"/>
    <w:rsid w:val="00372DF7"/>
    <w:rsid w:val="00383ECF"/>
    <w:rsid w:val="003F0545"/>
    <w:rsid w:val="00463936"/>
    <w:rsid w:val="004731A8"/>
    <w:rsid w:val="004748C5"/>
    <w:rsid w:val="004A1597"/>
    <w:rsid w:val="00552BE1"/>
    <w:rsid w:val="0057729E"/>
    <w:rsid w:val="005A74FA"/>
    <w:rsid w:val="005C7D6A"/>
    <w:rsid w:val="00685AA4"/>
    <w:rsid w:val="007446DB"/>
    <w:rsid w:val="00816F14"/>
    <w:rsid w:val="0096370E"/>
    <w:rsid w:val="009F2D2E"/>
    <w:rsid w:val="00A067BE"/>
    <w:rsid w:val="00A15F9A"/>
    <w:rsid w:val="00A44BC7"/>
    <w:rsid w:val="00B13F4E"/>
    <w:rsid w:val="00BD2FE8"/>
    <w:rsid w:val="00DC23AB"/>
    <w:rsid w:val="00E67760"/>
    <w:rsid w:val="00E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D3D3"/>
  <w15:chartTrackingRefBased/>
  <w15:docId w15:val="{DD65426A-0016-4637-813E-E018B4A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7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" TargetMode="External"/><Relationship Id="rId4" Type="http://schemas.openxmlformats.org/officeDocument/2006/relationships/hyperlink" Target="http://www.pul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Sodomaco Damijanić Cristina</cp:lastModifiedBy>
  <cp:revision>5</cp:revision>
  <dcterms:created xsi:type="dcterms:W3CDTF">2022-10-06T08:13:00Z</dcterms:created>
  <dcterms:modified xsi:type="dcterms:W3CDTF">2022-10-07T06:19:00Z</dcterms:modified>
</cp:coreProperties>
</file>