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986" w:rsidRDefault="005B0986" w:rsidP="008518CC">
      <w:pPr>
        <w:pStyle w:val="Caption"/>
        <w:rPr>
          <w:rFonts w:ascii="Arial Narrow" w:hAnsi="Arial Narrow"/>
          <w:sz w:val="24"/>
          <w:szCs w:val="24"/>
        </w:rPr>
      </w:pPr>
      <w:bookmarkStart w:id="0" w:name="_Toc468978617"/>
      <w:r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:rsidR="00F742DA" w:rsidRPr="00F742DA" w:rsidRDefault="00F742DA" w:rsidP="00F742DA">
      <w:pPr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2"/>
        <w:gridCol w:w="5301"/>
      </w:tblGrid>
      <w:tr w:rsidR="005B0986" w:rsidRPr="00380E25" w:rsidTr="00941D1C">
        <w:trPr>
          <w:trHeight w:val="719"/>
        </w:trPr>
        <w:tc>
          <w:tcPr>
            <w:tcW w:w="9243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IZVJEŠĆE O SAVJETOVANJU S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JAVNOŠĆU</w:t>
            </w:r>
          </w:p>
          <w:p w:rsidR="00504DDF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POSTUPKU DONOŠENJA</w:t>
            </w:r>
            <w:r w:rsidR="00E41A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ODLUKE O IZMJENI I DOPUNI </w:t>
            </w:r>
          </w:p>
          <w:p w:rsidR="005B0986" w:rsidRPr="00380E25" w:rsidRDefault="003004D8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ODLUKE O</w:t>
            </w:r>
            <w:r w:rsidR="00E41AB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NAČINU PRUŽANJA JAVNE US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UGE PRIKUPLJANJA MIJEŠANOG KOMUNALNOG O</w:t>
            </w:r>
            <w:r w:rsid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TPADA I BIORAZGRADIVO</w:t>
            </w:r>
            <w:r w:rsidR="005D3E06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G KOMUNALNOG OTPADA </w:t>
            </w:r>
          </w:p>
          <w:p w:rsidR="00504DDF" w:rsidRDefault="00504DD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Nositelj izrade izvješća: </w:t>
            </w:r>
          </w:p>
          <w:p w:rsidR="00504DDF" w:rsidRPr="00380E25" w:rsidRDefault="00504DDF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8518CC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POLA, UPRAVNI ODJEL ZA PROSTORNO UREĐENJE, KOMUNALNI SUSTAV I IMOVINU</w:t>
            </w:r>
          </w:p>
          <w:p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8518CC" w:rsidRDefault="008518CC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Default="005D3E06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Odluka o izmjeni i dopuni 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dluke</w:t>
            </w:r>
            <w:r w:rsidR="003004D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o načinu pruža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nja javne usluge prikupljanja mi</w:t>
            </w:r>
            <w:r w:rsidR="00E21A98"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ješanog komunalnog otpada i biorazgradivog komunalnog ot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pada </w:t>
            </w:r>
          </w:p>
          <w:p w:rsidR="008518CC" w:rsidRPr="003004D8" w:rsidRDefault="008518CC" w:rsidP="008518CC">
            <w:pPr>
              <w:spacing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it-IT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Grad Pula – Pola</w:t>
            </w:r>
          </w:p>
          <w:p w:rsidR="00C47331" w:rsidRPr="008518CC" w:rsidRDefault="00C47331" w:rsidP="008518CC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Upravni odjel za prostorno uređenje, komunalni sustav i imovinu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04DDF" w:rsidRDefault="00504DDF" w:rsidP="00941D1C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Donošenje akta proizlazi iz obveze 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utvrđene člankom 30. Stavak 7. Zakona o održivom gospodarenju otpadom te članka 4. Uredbe o gospodarenju komunalnim otpadom.</w:t>
            </w:r>
          </w:p>
          <w:p w:rsidR="00E21A98" w:rsidRPr="00504DDF" w:rsidRDefault="00504DDF" w:rsidP="00504DDF">
            <w:pPr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Cilj Odluke je uspostava javnog, kvalitetnog, postojanog i ekonomski učinkovitog sustava sakupljanja komunalnog otpada na području Grada Pula-Pola, u skladu s načelima održivog razvoja, zaštite okoliša, gospodarenja otpadom i zaštitom javnog interesa.</w:t>
            </w:r>
          </w:p>
        </w:tc>
      </w:tr>
      <w:tr w:rsidR="005B0986" w:rsidRPr="00380E25" w:rsidTr="001907B5">
        <w:trPr>
          <w:trHeight w:val="525"/>
        </w:trPr>
        <w:tc>
          <w:tcPr>
            <w:tcW w:w="3942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2461" w:rsidRDefault="00F72461" w:rsidP="00F7246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hyperlink r:id="rId4" w:history="1">
              <w:r w:rsidRPr="00212B96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http://www.pula.hr/hr/uprava/upravni-odjeli-i-sluzbe/upravni-odjel-za-prostorno-uredenje-komunalni-sustav-i-imovinu/obavijesti/</w:t>
              </w:r>
            </w:hyperlink>
          </w:p>
          <w:p w:rsidR="00A5437C" w:rsidRPr="00C14C9A" w:rsidRDefault="00F72461" w:rsidP="00F72461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  <w:highlight w:val="yellow"/>
              </w:rPr>
            </w:pPr>
            <w:hyperlink r:id="rId5" w:history="1">
              <w:r w:rsidRPr="00212B96">
                <w:rPr>
                  <w:rStyle w:val="Hyperlink"/>
                  <w:rFonts w:ascii="Arial Narrow" w:hAnsi="Arial Narrow" w:cs="Times New Roman"/>
                  <w:bCs/>
                  <w:sz w:val="20"/>
                  <w:szCs w:val="20"/>
                </w:rPr>
                <w:t>http://www.pula.hr/hr/eusluge/ekonzultacije/ekonzultacije-u-tijeku/</w:t>
              </w:r>
            </w:hyperlink>
          </w:p>
        </w:tc>
      </w:tr>
      <w:tr w:rsidR="005B0986" w:rsidRPr="00380E25" w:rsidTr="001907B5">
        <w:trPr>
          <w:trHeight w:val="1499"/>
        </w:trPr>
        <w:tc>
          <w:tcPr>
            <w:tcW w:w="3942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F742DA" w:rsidRDefault="00F742DA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  <w:p w:rsidR="005B0986" w:rsidRPr="008518CC" w:rsidRDefault="008518CC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Internetsko savjetovanje sa zainteresiranom javno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šću 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provedeno 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je 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od 14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lipnja do 16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</w:t>
            </w:r>
            <w:r w:rsidR="0041385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rpnja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2018. </w:t>
            </w:r>
            <w:r w:rsidR="00F603C9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g</w:t>
            </w:r>
            <w:r w:rsidRPr="008518C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odine</w:t>
            </w:r>
          </w:p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214EE3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M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išljenja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, primjedbe </w:t>
            </w:r>
            <w:r w:rsidR="005B0986"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i prijedl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ozi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zaunteresirane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javnosti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F603C9" w:rsidRDefault="00F01E57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 razdoblju provedbe savjetovanja nema zaprimljenih mišljenja, primjedbi i prijedloga zainteresirane javnosti</w:t>
            </w:r>
          </w:p>
        </w:tc>
      </w:tr>
      <w:tr w:rsidR="005B0986" w:rsidRPr="00380E25" w:rsidTr="001907B5">
        <w:tc>
          <w:tcPr>
            <w:tcW w:w="3942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30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:rsidR="005B0986" w:rsidRPr="00504DDF" w:rsidRDefault="009C3F8D" w:rsidP="00504DDF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Provedba savjetovanja nije iziskivala</w:t>
            </w:r>
            <w:r w:rsid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dodatna  financijs</w:t>
            </w:r>
            <w:r w:rsidRPr="00504DD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ka sredstva</w:t>
            </w:r>
          </w:p>
        </w:tc>
      </w:tr>
    </w:tbl>
    <w:p w:rsidR="00FF0B57" w:rsidRDefault="00FF0B57" w:rsidP="00A5648D"/>
    <w:sectPr w:rsidR="00FF0B57" w:rsidSect="00A564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5B0986"/>
    <w:rsid w:val="00053D88"/>
    <w:rsid w:val="000C54FF"/>
    <w:rsid w:val="00111319"/>
    <w:rsid w:val="00113D8C"/>
    <w:rsid w:val="001669FD"/>
    <w:rsid w:val="001907B5"/>
    <w:rsid w:val="001B42F8"/>
    <w:rsid w:val="001E4F97"/>
    <w:rsid w:val="00214EE3"/>
    <w:rsid w:val="00240B06"/>
    <w:rsid w:val="00286D07"/>
    <w:rsid w:val="002F427A"/>
    <w:rsid w:val="003004D8"/>
    <w:rsid w:val="003154CF"/>
    <w:rsid w:val="0035546B"/>
    <w:rsid w:val="00396FD3"/>
    <w:rsid w:val="00413853"/>
    <w:rsid w:val="004265EC"/>
    <w:rsid w:val="004325FC"/>
    <w:rsid w:val="0047086C"/>
    <w:rsid w:val="004815AF"/>
    <w:rsid w:val="00490725"/>
    <w:rsid w:val="004D3B82"/>
    <w:rsid w:val="00504138"/>
    <w:rsid w:val="00504DDF"/>
    <w:rsid w:val="00551580"/>
    <w:rsid w:val="005850BB"/>
    <w:rsid w:val="005B0986"/>
    <w:rsid w:val="005D3E06"/>
    <w:rsid w:val="00622911"/>
    <w:rsid w:val="006A0C1A"/>
    <w:rsid w:val="006D5829"/>
    <w:rsid w:val="00710D22"/>
    <w:rsid w:val="00726231"/>
    <w:rsid w:val="00735675"/>
    <w:rsid w:val="007A1C7C"/>
    <w:rsid w:val="00805D93"/>
    <w:rsid w:val="00843EBF"/>
    <w:rsid w:val="008518CC"/>
    <w:rsid w:val="00861A01"/>
    <w:rsid w:val="00990135"/>
    <w:rsid w:val="009C3F8D"/>
    <w:rsid w:val="009E50F6"/>
    <w:rsid w:val="00A3647C"/>
    <w:rsid w:val="00A44D5B"/>
    <w:rsid w:val="00A5437C"/>
    <w:rsid w:val="00A5648D"/>
    <w:rsid w:val="00A723B6"/>
    <w:rsid w:val="00B14C3E"/>
    <w:rsid w:val="00B55AE3"/>
    <w:rsid w:val="00B57A97"/>
    <w:rsid w:val="00BC2947"/>
    <w:rsid w:val="00BE365E"/>
    <w:rsid w:val="00C14C9A"/>
    <w:rsid w:val="00C47331"/>
    <w:rsid w:val="00C66D8A"/>
    <w:rsid w:val="00CE5B1D"/>
    <w:rsid w:val="00D427D8"/>
    <w:rsid w:val="00D549BA"/>
    <w:rsid w:val="00E21A98"/>
    <w:rsid w:val="00E24E89"/>
    <w:rsid w:val="00E41ABA"/>
    <w:rsid w:val="00E45D58"/>
    <w:rsid w:val="00E64782"/>
    <w:rsid w:val="00E738EC"/>
    <w:rsid w:val="00EA5100"/>
    <w:rsid w:val="00EB7D77"/>
    <w:rsid w:val="00EC347B"/>
    <w:rsid w:val="00EC5881"/>
    <w:rsid w:val="00F01E57"/>
    <w:rsid w:val="00F603C9"/>
    <w:rsid w:val="00F72461"/>
    <w:rsid w:val="00F742DA"/>
    <w:rsid w:val="00F9603E"/>
    <w:rsid w:val="00FE11D8"/>
    <w:rsid w:val="00FF0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styleId="BodyText">
    <w:name w:val="Body Text"/>
    <w:basedOn w:val="Normal"/>
    <w:link w:val="BodyTextChar"/>
    <w:rsid w:val="00E21A98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BodyTextChar">
    <w:name w:val="Body Text Char"/>
    <w:basedOn w:val="DefaultParagraphFont"/>
    <w:link w:val="BodyText"/>
    <w:rsid w:val="00E21A98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customStyle="1" w:styleId="TableParagraph">
    <w:name w:val="Table Paragraph"/>
    <w:basedOn w:val="Normal"/>
    <w:uiPriority w:val="1"/>
    <w:qFormat/>
    <w:rsid w:val="003004D8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  <w:lang w:eastAsia="hr-HR" w:bidi="hr-HR"/>
    </w:rPr>
  </w:style>
  <w:style w:type="paragraph" w:styleId="NormalWeb">
    <w:name w:val="Normal (Web)"/>
    <w:basedOn w:val="Normal"/>
    <w:uiPriority w:val="99"/>
    <w:unhideWhenUsed/>
    <w:rsid w:val="00396FD3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hr-HR"/>
    </w:rPr>
  </w:style>
  <w:style w:type="paragraph" w:customStyle="1" w:styleId="box454532">
    <w:name w:val="box_454532"/>
    <w:basedOn w:val="Normal"/>
    <w:qFormat/>
    <w:rsid w:val="00111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MediumList2-Accent1">
    <w:name w:val="Medium List 2 Accent 1"/>
    <w:basedOn w:val="TableNormal"/>
    <w:uiPriority w:val="66"/>
    <w:rsid w:val="0047086C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hr-HR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43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ula.hr/hr/eusluge/ekonzultacije/ekonzultacije-u-tijeku/" TargetMode="External"/><Relationship Id="rId4" Type="http://schemas.openxmlformats.org/officeDocument/2006/relationships/hyperlink" Target="http://www.pula.hr/hr/uprava/upravni-odjeli-i-sluzbe/upravni-odjel-za-prostorno-uredenje-komunalni-sustav-i-imovinu/obavijest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lporopat</cp:lastModifiedBy>
  <cp:revision>2</cp:revision>
  <dcterms:created xsi:type="dcterms:W3CDTF">2018-07-17T11:40:00Z</dcterms:created>
  <dcterms:modified xsi:type="dcterms:W3CDTF">2018-07-17T11:40:00Z</dcterms:modified>
</cp:coreProperties>
</file>