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E1" w:rsidRDefault="007915E1" w:rsidP="00B83F99">
      <w:pPr>
        <w:spacing w:line="360" w:lineRule="auto"/>
        <w:jc w:val="center"/>
        <w:rPr>
          <w:b/>
          <w:i/>
        </w:rPr>
      </w:pPr>
    </w:p>
    <w:p w:rsidR="004F7A47" w:rsidRPr="00073455" w:rsidRDefault="004F7A47" w:rsidP="00B83F99">
      <w:pPr>
        <w:spacing w:line="360" w:lineRule="auto"/>
        <w:jc w:val="center"/>
        <w:rPr>
          <w:b/>
          <w:sz w:val="26"/>
          <w:szCs w:val="26"/>
        </w:rPr>
      </w:pPr>
      <w:r w:rsidRPr="00073455">
        <w:rPr>
          <w:b/>
          <w:sz w:val="26"/>
          <w:szCs w:val="26"/>
        </w:rPr>
        <w:t>Bilješke uz Izvještaj o promjenama u vrijednosti i obujmu imovine i obveza</w:t>
      </w:r>
    </w:p>
    <w:p w:rsidR="004F7A47" w:rsidRPr="00073455" w:rsidRDefault="004F7A47" w:rsidP="00B83F99">
      <w:pPr>
        <w:spacing w:line="360" w:lineRule="auto"/>
        <w:jc w:val="center"/>
        <w:rPr>
          <w:b/>
          <w:sz w:val="26"/>
          <w:szCs w:val="26"/>
        </w:rPr>
      </w:pPr>
      <w:r w:rsidRPr="00073455">
        <w:rPr>
          <w:b/>
          <w:sz w:val="26"/>
          <w:szCs w:val="26"/>
        </w:rPr>
        <w:t>za razdoblje od l. siječnja do 31. prosinca 201</w:t>
      </w:r>
      <w:r w:rsidR="001165F7">
        <w:rPr>
          <w:b/>
          <w:sz w:val="26"/>
          <w:szCs w:val="26"/>
        </w:rPr>
        <w:t>5</w:t>
      </w:r>
      <w:r w:rsidRPr="00073455">
        <w:rPr>
          <w:b/>
          <w:sz w:val="26"/>
          <w:szCs w:val="26"/>
        </w:rPr>
        <w:t>. godine</w:t>
      </w:r>
    </w:p>
    <w:p w:rsidR="004F7A47" w:rsidRPr="00E34268" w:rsidRDefault="004F7A47" w:rsidP="004F7A47">
      <w:pPr>
        <w:jc w:val="both"/>
        <w:rPr>
          <w:b/>
          <w:sz w:val="28"/>
          <w:szCs w:val="28"/>
        </w:rPr>
      </w:pPr>
    </w:p>
    <w:p w:rsidR="004F7A47" w:rsidRDefault="004F7A47" w:rsidP="004F7A47">
      <w:pPr>
        <w:jc w:val="both"/>
      </w:pPr>
    </w:p>
    <w:p w:rsidR="007915E1" w:rsidRDefault="007915E1" w:rsidP="004F7A47">
      <w:pPr>
        <w:jc w:val="both"/>
        <w:rPr>
          <w:b/>
        </w:rPr>
      </w:pPr>
      <w:r>
        <w:rPr>
          <w:b/>
        </w:rPr>
        <w:t xml:space="preserve">AOP001 </w:t>
      </w:r>
      <w:r w:rsidR="004F7A47" w:rsidRPr="00E34268">
        <w:rPr>
          <w:b/>
        </w:rPr>
        <w:t xml:space="preserve">Promjene u vrijednosti </w:t>
      </w:r>
      <w:r w:rsidR="004F7A47">
        <w:rPr>
          <w:b/>
        </w:rPr>
        <w:t xml:space="preserve">i obujmu </w:t>
      </w:r>
      <w:r w:rsidR="004F7A47" w:rsidRPr="00E34268">
        <w:rPr>
          <w:b/>
        </w:rPr>
        <w:t>imovine</w:t>
      </w:r>
    </w:p>
    <w:p w:rsidR="004F7A47" w:rsidRDefault="007915E1" w:rsidP="004F7A47">
      <w:pPr>
        <w:jc w:val="both"/>
        <w:rPr>
          <w:b/>
        </w:rPr>
      </w:pPr>
      <w:r>
        <w:rPr>
          <w:b/>
        </w:rPr>
        <w:t xml:space="preserve">- </w:t>
      </w:r>
      <w:r w:rsidR="004F7A47">
        <w:rPr>
          <w:b/>
        </w:rPr>
        <w:t>smanjenje</w:t>
      </w:r>
      <w:r>
        <w:rPr>
          <w:b/>
        </w:rPr>
        <w:t xml:space="preserve"> u iznosu od </w:t>
      </w:r>
      <w:r w:rsidR="00692133">
        <w:rPr>
          <w:b/>
        </w:rPr>
        <w:t>9.147.999</w:t>
      </w:r>
      <w:r>
        <w:rPr>
          <w:b/>
        </w:rPr>
        <w:t xml:space="preserve"> kn</w:t>
      </w:r>
    </w:p>
    <w:p w:rsidR="007915E1" w:rsidRPr="00E34268" w:rsidRDefault="007915E1" w:rsidP="004F7A47">
      <w:pPr>
        <w:jc w:val="both"/>
        <w:rPr>
          <w:b/>
        </w:rPr>
      </w:pPr>
    </w:p>
    <w:p w:rsidR="004F7A47" w:rsidRDefault="004F7A47" w:rsidP="004F7A47">
      <w:pPr>
        <w:jc w:val="both"/>
        <w:rPr>
          <w:b/>
        </w:rPr>
      </w:pPr>
    </w:p>
    <w:p w:rsidR="004F7A47" w:rsidRPr="004F7A47" w:rsidRDefault="004F7A47" w:rsidP="004F7A47">
      <w:pPr>
        <w:jc w:val="both"/>
        <w:rPr>
          <w:b/>
        </w:rPr>
      </w:pPr>
      <w:r w:rsidRPr="004F7A47">
        <w:rPr>
          <w:b/>
        </w:rPr>
        <w:t>AOP0</w:t>
      </w:r>
      <w:r w:rsidR="00B83F99">
        <w:rPr>
          <w:b/>
        </w:rPr>
        <w:t>19</w:t>
      </w:r>
      <w:r w:rsidR="007915E1">
        <w:rPr>
          <w:b/>
        </w:rPr>
        <w:t xml:space="preserve"> </w:t>
      </w:r>
      <w:r>
        <w:t>Promjene u obujmu nefinancijske imovine odnosno proizvedene dugotrajne i</w:t>
      </w:r>
      <w:r w:rsidRPr="004F7A47">
        <w:t xml:space="preserve">movine – bilježi sveukupno smanjenje u iznosu od </w:t>
      </w:r>
      <w:r w:rsidR="007204A0">
        <w:t>1.544.749</w:t>
      </w:r>
      <w:r w:rsidRPr="004F7A47">
        <w:t xml:space="preserve"> </w:t>
      </w:r>
      <w:r w:rsidR="007915E1">
        <w:t>kn</w:t>
      </w:r>
      <w:r>
        <w:t>.</w:t>
      </w:r>
    </w:p>
    <w:p w:rsidR="00B83F99" w:rsidRDefault="00B83F99" w:rsidP="00B83F99">
      <w:pPr>
        <w:jc w:val="both"/>
        <w:rPr>
          <w:highlight w:val="yellow"/>
        </w:rPr>
      </w:pPr>
    </w:p>
    <w:p w:rsidR="00B83F99" w:rsidRDefault="004F7A47" w:rsidP="007915E1">
      <w:pPr>
        <w:jc w:val="both"/>
      </w:pPr>
      <w:r w:rsidRPr="007915E1">
        <w:t>Navedeno smanjenje odnosi se na</w:t>
      </w:r>
      <w:r w:rsidR="00B83F99" w:rsidRPr="007915E1">
        <w:t>:</w:t>
      </w:r>
    </w:p>
    <w:p w:rsidR="00B83F99" w:rsidRDefault="004F7A47" w:rsidP="00E81ED5">
      <w:pPr>
        <w:pStyle w:val="ListParagraph"/>
        <w:numPr>
          <w:ilvl w:val="0"/>
          <w:numId w:val="5"/>
        </w:numPr>
        <w:jc w:val="both"/>
      </w:pPr>
      <w:r w:rsidRPr="007915E1">
        <w:t>prijenos</w:t>
      </w:r>
      <w:r w:rsidR="001C36F2">
        <w:t xml:space="preserve"> ukupnih sredstava za investicije</w:t>
      </w:r>
      <w:r w:rsidRPr="007915E1">
        <w:t xml:space="preserve"> školama </w:t>
      </w:r>
      <w:r w:rsidR="001C36F2">
        <w:t>temeljem</w:t>
      </w:r>
      <w:r w:rsidRPr="007915E1">
        <w:t xml:space="preserve"> Odlu</w:t>
      </w:r>
      <w:r w:rsidR="00C148A3">
        <w:t>ka</w:t>
      </w:r>
      <w:r w:rsidRPr="007915E1">
        <w:t xml:space="preserve"> </w:t>
      </w:r>
      <w:r w:rsidR="00B83F99" w:rsidRPr="007915E1">
        <w:t>G</w:t>
      </w:r>
      <w:r w:rsidRPr="007915E1">
        <w:t>radonačeln</w:t>
      </w:r>
      <w:r w:rsidR="00B83F99" w:rsidRPr="007915E1">
        <w:t>ika, Klasa: 602-02/1</w:t>
      </w:r>
      <w:r w:rsidR="00C148A3">
        <w:t>5</w:t>
      </w:r>
      <w:r w:rsidRPr="007915E1">
        <w:t>-01/</w:t>
      </w:r>
      <w:r w:rsidR="00C148A3">
        <w:t>112</w:t>
      </w:r>
      <w:r w:rsidRPr="007915E1">
        <w:t xml:space="preserve"> od </w:t>
      </w:r>
      <w:r w:rsidR="00B83F99" w:rsidRPr="007915E1">
        <w:t>2</w:t>
      </w:r>
      <w:r w:rsidR="00C148A3">
        <w:t>2</w:t>
      </w:r>
      <w:r w:rsidR="00B83F99" w:rsidRPr="007915E1">
        <w:t>.</w:t>
      </w:r>
      <w:r w:rsidR="00C148A3">
        <w:t>12</w:t>
      </w:r>
      <w:r w:rsidR="00B83F99" w:rsidRPr="007915E1">
        <w:t>.201</w:t>
      </w:r>
      <w:r w:rsidR="00C148A3">
        <w:t>5</w:t>
      </w:r>
      <w:r w:rsidRPr="007915E1">
        <w:t>. godine</w:t>
      </w:r>
      <w:r w:rsidR="00C148A3">
        <w:t xml:space="preserve">, Klasa: 602-02/16-01/13 od 22.01.2016. godine </w:t>
      </w:r>
      <w:r w:rsidRPr="007915E1">
        <w:t xml:space="preserve"> u iznosu </w:t>
      </w:r>
      <w:r w:rsidR="00B83F99" w:rsidRPr="007915E1">
        <w:t>1.</w:t>
      </w:r>
      <w:r w:rsidR="00C148A3">
        <w:t>5</w:t>
      </w:r>
      <w:r w:rsidR="00692133">
        <w:t>63</w:t>
      </w:r>
      <w:r w:rsidR="00C148A3">
        <w:t>.</w:t>
      </w:r>
      <w:r w:rsidR="00692133">
        <w:t>518</w:t>
      </w:r>
      <w:r w:rsidRPr="007915E1">
        <w:t xml:space="preserve"> </w:t>
      </w:r>
      <w:r w:rsidR="007915E1">
        <w:t>kn</w:t>
      </w:r>
      <w:r w:rsidRPr="007915E1">
        <w:t xml:space="preserve">, </w:t>
      </w:r>
    </w:p>
    <w:p w:rsidR="00B83F99" w:rsidRPr="00E81ED5" w:rsidRDefault="00692133" w:rsidP="00E81ED5">
      <w:pPr>
        <w:pStyle w:val="ListParagraph"/>
        <w:numPr>
          <w:ilvl w:val="0"/>
          <w:numId w:val="5"/>
        </w:numPr>
        <w:jc w:val="both"/>
      </w:pPr>
      <w:r>
        <w:t xml:space="preserve">otpis po inventuri i temeljem policijskog zapisnika </w:t>
      </w:r>
      <w:r w:rsidR="00B83F99" w:rsidRPr="007915E1">
        <w:t xml:space="preserve">u </w:t>
      </w:r>
      <w:r w:rsidR="00B83F99" w:rsidRPr="00E81ED5">
        <w:t xml:space="preserve">vrijednosti od </w:t>
      </w:r>
      <w:r w:rsidRPr="00E81ED5">
        <w:t>1.231</w:t>
      </w:r>
      <w:r w:rsidR="00B83F99" w:rsidRPr="00E81ED5">
        <w:t xml:space="preserve"> </w:t>
      </w:r>
      <w:r w:rsidR="007915E1" w:rsidRPr="00E81ED5">
        <w:t>kn</w:t>
      </w:r>
      <w:r w:rsidR="00B83F99" w:rsidRPr="00E81ED5">
        <w:t xml:space="preserve">,  </w:t>
      </w:r>
    </w:p>
    <w:p w:rsidR="00B83F99" w:rsidRDefault="00CD10C7" w:rsidP="00E81ED5">
      <w:pPr>
        <w:pStyle w:val="ListParagraph"/>
        <w:numPr>
          <w:ilvl w:val="0"/>
          <w:numId w:val="5"/>
        </w:numPr>
        <w:jc w:val="both"/>
      </w:pPr>
      <w:r>
        <w:t>povećanje temeljnog kapitala</w:t>
      </w:r>
      <w:r w:rsidR="000119CA">
        <w:t xml:space="preserve"> trgovačko</w:t>
      </w:r>
      <w:r>
        <w:t>g</w:t>
      </w:r>
      <w:r w:rsidR="000119CA">
        <w:t xml:space="preserve"> društv</w:t>
      </w:r>
      <w:r>
        <w:t>a</w:t>
      </w:r>
      <w:r w:rsidR="000119CA">
        <w:t xml:space="preserve"> Pula parking d.o.o.</w:t>
      </w:r>
      <w:r w:rsidR="00B83F99" w:rsidRPr="007915E1">
        <w:t xml:space="preserve">, </w:t>
      </w:r>
      <w:r w:rsidR="000119CA">
        <w:t xml:space="preserve">temeljem Odluke o </w:t>
      </w:r>
      <w:r w:rsidR="009C1DEB">
        <w:t xml:space="preserve">povećanju temeljnog kapitala trgovačkog društva </w:t>
      </w:r>
      <w:proofErr w:type="spellStart"/>
      <w:r w:rsidR="009C1DEB">
        <w:t>Pulaparking</w:t>
      </w:r>
      <w:proofErr w:type="spellEnd"/>
      <w:r w:rsidR="009C1DEB">
        <w:t xml:space="preserve"> d.o.o.</w:t>
      </w:r>
      <w:r w:rsidR="00B83F99" w:rsidRPr="007915E1">
        <w:t xml:space="preserve">, Klasa: </w:t>
      </w:r>
      <w:r w:rsidR="000119CA">
        <w:t xml:space="preserve">947-03/11-01/413 od 09.02.2015. godine </w:t>
      </w:r>
      <w:r>
        <w:t>prijenosom</w:t>
      </w:r>
      <w:r w:rsidR="000119CA">
        <w:t xml:space="preserve"> nekretnina </w:t>
      </w:r>
      <w:r>
        <w:t xml:space="preserve">u vlasništvo </w:t>
      </w:r>
      <w:proofErr w:type="spellStart"/>
      <w:r w:rsidR="000119CA">
        <w:t>k.č</w:t>
      </w:r>
      <w:proofErr w:type="spellEnd"/>
      <w:r w:rsidR="000119CA">
        <w:t>. 595/1</w:t>
      </w:r>
      <w:r w:rsidR="00B83F99" w:rsidRPr="007915E1">
        <w:t xml:space="preserve">, </w:t>
      </w:r>
      <w:r>
        <w:t xml:space="preserve">površine 2.220 m2, Rješenje Trgovačkog suda </w:t>
      </w:r>
      <w:proofErr w:type="spellStart"/>
      <w:r>
        <w:t>Tt</w:t>
      </w:r>
      <w:proofErr w:type="spellEnd"/>
      <w:r>
        <w:t>-15/1854-2 od 25.03.2015. godine</w:t>
      </w:r>
      <w:r w:rsidR="00492BC3">
        <w:t xml:space="preserve">, u </w:t>
      </w:r>
      <w:r w:rsidR="00B83F99" w:rsidRPr="007915E1">
        <w:t>iznos</w:t>
      </w:r>
      <w:r w:rsidR="00492BC3">
        <w:t>u</w:t>
      </w:r>
      <w:r w:rsidR="00B83F99" w:rsidRPr="007915E1">
        <w:t xml:space="preserve"> od </w:t>
      </w:r>
      <w:r w:rsidR="000119CA">
        <w:t>2.242.500</w:t>
      </w:r>
      <w:r w:rsidR="00B83F99" w:rsidRPr="007915E1">
        <w:t xml:space="preserve"> </w:t>
      </w:r>
      <w:r w:rsidR="007915E1">
        <w:t>kn</w:t>
      </w:r>
      <w:r w:rsidR="00B83F99" w:rsidRPr="007915E1">
        <w:t>.</w:t>
      </w:r>
    </w:p>
    <w:p w:rsidR="00447636" w:rsidRDefault="00447636" w:rsidP="00447636">
      <w:pPr>
        <w:jc w:val="both"/>
      </w:pPr>
    </w:p>
    <w:p w:rsidR="009C1DEB" w:rsidRDefault="009C1DEB" w:rsidP="00447636">
      <w:pPr>
        <w:jc w:val="both"/>
      </w:pPr>
      <w:r>
        <w:t xml:space="preserve">Dok se povećanje odnosi na raskid Ugovora o prijenosu prava </w:t>
      </w:r>
      <w:proofErr w:type="spellStart"/>
      <w:r>
        <w:t>plodouživanja</w:t>
      </w:r>
      <w:proofErr w:type="spellEnd"/>
      <w:r>
        <w:t xml:space="preserve"> na k.č.595/1 i </w:t>
      </w:r>
      <w:proofErr w:type="spellStart"/>
      <w:r>
        <w:t>k.č</w:t>
      </w:r>
      <w:proofErr w:type="spellEnd"/>
      <w:r>
        <w:t xml:space="preserve">. </w:t>
      </w:r>
      <w:proofErr w:type="spellStart"/>
      <w:r>
        <w:t>zgr</w:t>
      </w:r>
      <w:proofErr w:type="spellEnd"/>
      <w:r>
        <w:t xml:space="preserve">. 1245/3 obje </w:t>
      </w:r>
      <w:proofErr w:type="spellStart"/>
      <w:r>
        <w:t>k.o</w:t>
      </w:r>
      <w:proofErr w:type="spellEnd"/>
      <w:r>
        <w:t xml:space="preserve">. Pula sklopljenog između Grada Pule i trgovačkog društva </w:t>
      </w:r>
      <w:proofErr w:type="spellStart"/>
      <w:r>
        <w:t>Pulaparking</w:t>
      </w:r>
      <w:proofErr w:type="spellEnd"/>
      <w:r>
        <w:t xml:space="preserve"> d.o.o.</w:t>
      </w:r>
      <w:r w:rsidRPr="007915E1">
        <w:t>,</w:t>
      </w:r>
      <w:r w:rsidR="00447636">
        <w:t xml:space="preserve"> </w:t>
      </w:r>
      <w:r w:rsidR="00DD0F66">
        <w:t xml:space="preserve">te revalorizaciju zemljišta prema </w:t>
      </w:r>
      <w:r w:rsidR="0038079E">
        <w:t xml:space="preserve">Elaboratu sudskog vještaka br. 03/15, </w:t>
      </w:r>
      <w:r w:rsidR="00447636">
        <w:t>u iznosu od 2.262.500 kn.</w:t>
      </w:r>
    </w:p>
    <w:p w:rsidR="00B83F99" w:rsidRDefault="00B83F99" w:rsidP="007915E1">
      <w:pPr>
        <w:jc w:val="both"/>
      </w:pPr>
    </w:p>
    <w:p w:rsidR="007915E1" w:rsidRDefault="007915E1" w:rsidP="004F7A47">
      <w:pPr>
        <w:jc w:val="both"/>
        <w:rPr>
          <w:b/>
        </w:rPr>
      </w:pPr>
    </w:p>
    <w:p w:rsidR="007915E1" w:rsidRPr="00447636" w:rsidRDefault="007915E1" w:rsidP="007915E1">
      <w:pPr>
        <w:jc w:val="both"/>
      </w:pPr>
      <w:r w:rsidRPr="00447636">
        <w:rPr>
          <w:b/>
        </w:rPr>
        <w:t xml:space="preserve">AOP026 </w:t>
      </w:r>
      <w:r w:rsidRPr="00447636">
        <w:t xml:space="preserve">Promjene u obujmu financijske imovine – bilježi sveukupno smanjenje u iznosu od </w:t>
      </w:r>
      <w:r w:rsidR="007204A0" w:rsidRPr="00447636">
        <w:t>7.603.250</w:t>
      </w:r>
      <w:r w:rsidRPr="00447636">
        <w:t xml:space="preserve"> kn, a odnosi se na smanje</w:t>
      </w:r>
      <w:r w:rsidR="001C36F2" w:rsidRPr="00447636">
        <w:t>nje obujma financijske imovine</w:t>
      </w:r>
      <w:r w:rsidRPr="00447636">
        <w:t xml:space="preserve"> u iznosu od </w:t>
      </w:r>
      <w:r w:rsidR="00AD56B1" w:rsidRPr="00447636">
        <w:t>7.620.392</w:t>
      </w:r>
      <w:r w:rsidRPr="00447636">
        <w:t xml:space="preserve"> kn </w:t>
      </w:r>
      <w:r w:rsidR="00AD56B1" w:rsidRPr="00447636">
        <w:t>radi</w:t>
      </w:r>
      <w:r w:rsidRPr="00447636">
        <w:t xml:space="preserve"> otpis</w:t>
      </w:r>
      <w:r w:rsidR="00AD56B1" w:rsidRPr="00447636">
        <w:t>a</w:t>
      </w:r>
      <w:r w:rsidRPr="00447636">
        <w:t xml:space="preserve"> duga</w:t>
      </w:r>
      <w:r w:rsidR="001C36F2" w:rsidRPr="00447636">
        <w:t xml:space="preserve"> temeljem </w:t>
      </w:r>
      <w:r w:rsidR="00AD56B1" w:rsidRPr="00447636">
        <w:t xml:space="preserve">odluka gradonačelnika, </w:t>
      </w:r>
      <w:r w:rsidR="001C36F2" w:rsidRPr="00447636">
        <w:t>pravomoćnih rješenja o zaključenju stečajnog postupka nad pravnom osobom ili u postupku likvidacije na temelju pravomoćnog rješenja o brisanju pravne osobe iz Sudskog registra</w:t>
      </w:r>
      <w:r w:rsidR="00AD56B1" w:rsidRPr="00447636">
        <w:t>,</w:t>
      </w:r>
      <w:r w:rsidR="001C36F2" w:rsidRPr="00447636">
        <w:t xml:space="preserve"> za obustave postupka na ime kazni za prekršaje u prometu, kazni za parking</w:t>
      </w:r>
      <w:r w:rsidR="00AD56B1" w:rsidRPr="00447636">
        <w:t xml:space="preserve">, i </w:t>
      </w:r>
      <w:proofErr w:type="spellStart"/>
      <w:r w:rsidR="00AD56B1" w:rsidRPr="00447636">
        <w:t>dr</w:t>
      </w:r>
      <w:proofErr w:type="spellEnd"/>
      <w:r w:rsidR="00AD56B1" w:rsidRPr="00447636">
        <w:t>. u vrijednosti, te povećanje obujma financijske imovine u iznosu od 17.142 kn</w:t>
      </w:r>
      <w:r w:rsidR="00F427DC" w:rsidRPr="00447636">
        <w:t xml:space="preserve"> </w:t>
      </w:r>
      <w:proofErr w:type="spellStart"/>
      <w:r w:rsidR="00F427DC" w:rsidRPr="00447636">
        <w:t>usljed</w:t>
      </w:r>
      <w:proofErr w:type="spellEnd"/>
      <w:r w:rsidR="00F427DC" w:rsidRPr="00447636">
        <w:t xml:space="preserve"> revalorizacije po osnovi stare štednje u Zagrebačkoj banci </w:t>
      </w:r>
      <w:proofErr w:type="spellStart"/>
      <w:r w:rsidR="00F427DC" w:rsidRPr="00447636">
        <w:t>d.d</w:t>
      </w:r>
      <w:proofErr w:type="spellEnd"/>
      <w:r w:rsidR="00F427DC" w:rsidRPr="00447636">
        <w:t xml:space="preserve">., Privrednoj banci </w:t>
      </w:r>
      <w:proofErr w:type="spellStart"/>
      <w:r w:rsidR="00F427DC" w:rsidRPr="00447636">
        <w:t>d.d</w:t>
      </w:r>
      <w:proofErr w:type="spellEnd"/>
      <w:r w:rsidR="00F427DC" w:rsidRPr="00447636">
        <w:t xml:space="preserve">. i Požeškoj banci </w:t>
      </w:r>
      <w:proofErr w:type="spellStart"/>
      <w:r w:rsidR="00F427DC" w:rsidRPr="00447636">
        <w:t>d.d</w:t>
      </w:r>
      <w:proofErr w:type="spellEnd"/>
      <w:r w:rsidR="00F427DC" w:rsidRPr="00447636">
        <w:t xml:space="preserve">. te revalorizacije zbog zatvaranja depozita u Zagrebačkoj banci </w:t>
      </w:r>
      <w:proofErr w:type="spellStart"/>
      <w:r w:rsidR="00F427DC" w:rsidRPr="00447636">
        <w:t>d.d</w:t>
      </w:r>
      <w:proofErr w:type="spellEnd"/>
      <w:r w:rsidR="00F427DC" w:rsidRPr="00447636">
        <w:t>.</w:t>
      </w:r>
    </w:p>
    <w:p w:rsidR="007915E1" w:rsidRPr="00447636" w:rsidRDefault="007915E1" w:rsidP="007915E1">
      <w:pPr>
        <w:jc w:val="both"/>
        <w:rPr>
          <w:b/>
        </w:rPr>
      </w:pPr>
    </w:p>
    <w:p w:rsidR="007915E1" w:rsidRPr="00447636" w:rsidRDefault="007915E1" w:rsidP="007915E1">
      <w:pPr>
        <w:jc w:val="both"/>
        <w:rPr>
          <w:b/>
        </w:rPr>
      </w:pPr>
    </w:p>
    <w:p w:rsidR="007915E1" w:rsidRPr="00447636" w:rsidRDefault="007915E1" w:rsidP="007915E1">
      <w:pPr>
        <w:jc w:val="both"/>
        <w:rPr>
          <w:b/>
        </w:rPr>
      </w:pPr>
      <w:r w:rsidRPr="00447636">
        <w:rPr>
          <w:b/>
        </w:rPr>
        <w:t>AOP0034 Promjene u vrijednosti (revalorizaciji) i obujmu obveza</w:t>
      </w:r>
    </w:p>
    <w:p w:rsidR="007915E1" w:rsidRPr="00447636" w:rsidRDefault="007915E1" w:rsidP="007915E1">
      <w:pPr>
        <w:jc w:val="both"/>
        <w:rPr>
          <w:b/>
        </w:rPr>
      </w:pPr>
      <w:r w:rsidRPr="00447636">
        <w:rPr>
          <w:b/>
        </w:rPr>
        <w:t xml:space="preserve">– </w:t>
      </w:r>
      <w:r w:rsidR="00F709F7" w:rsidRPr="00447636">
        <w:rPr>
          <w:b/>
        </w:rPr>
        <w:t>smanjenje</w:t>
      </w:r>
      <w:r w:rsidRPr="00447636">
        <w:rPr>
          <w:b/>
        </w:rPr>
        <w:t xml:space="preserve"> iznosu od </w:t>
      </w:r>
      <w:r w:rsidR="00F709F7" w:rsidRPr="00447636">
        <w:rPr>
          <w:b/>
        </w:rPr>
        <w:t>273.069</w:t>
      </w:r>
      <w:r w:rsidRPr="00447636">
        <w:rPr>
          <w:b/>
        </w:rPr>
        <w:t xml:space="preserve"> kn</w:t>
      </w:r>
    </w:p>
    <w:p w:rsidR="007915E1" w:rsidRPr="00447636" w:rsidRDefault="007915E1" w:rsidP="007915E1">
      <w:pPr>
        <w:jc w:val="both"/>
      </w:pPr>
    </w:p>
    <w:p w:rsidR="007915E1" w:rsidRPr="00447636" w:rsidRDefault="007915E1" w:rsidP="007915E1">
      <w:pPr>
        <w:jc w:val="both"/>
      </w:pPr>
    </w:p>
    <w:p w:rsidR="007915E1" w:rsidRPr="00447636" w:rsidRDefault="004F7A47" w:rsidP="00473DB5">
      <w:pPr>
        <w:jc w:val="both"/>
      </w:pPr>
      <w:r w:rsidRPr="00447636">
        <w:rPr>
          <w:b/>
        </w:rPr>
        <w:t>AOP0</w:t>
      </w:r>
      <w:r w:rsidR="007915E1" w:rsidRPr="00447636">
        <w:rPr>
          <w:b/>
        </w:rPr>
        <w:t xml:space="preserve">35 </w:t>
      </w:r>
      <w:r w:rsidR="00473DB5" w:rsidRPr="00447636">
        <w:t xml:space="preserve">Promjene u </w:t>
      </w:r>
      <w:r w:rsidR="007915E1" w:rsidRPr="00447636">
        <w:t>vrijednosti (revalorizacija)</w:t>
      </w:r>
      <w:r w:rsidR="00473DB5" w:rsidRPr="00447636">
        <w:t xml:space="preserve"> </w:t>
      </w:r>
      <w:r w:rsidR="007915E1" w:rsidRPr="00447636">
        <w:t xml:space="preserve">obveza </w:t>
      </w:r>
      <w:r w:rsidRPr="00447636">
        <w:t>–</w:t>
      </w:r>
      <w:r w:rsidR="007915E1" w:rsidRPr="00447636">
        <w:t xml:space="preserve"> čini </w:t>
      </w:r>
      <w:r w:rsidR="00982113" w:rsidRPr="00447636">
        <w:t>smanjenje</w:t>
      </w:r>
      <w:r w:rsidR="007915E1" w:rsidRPr="00447636">
        <w:t xml:space="preserve"> u</w:t>
      </w:r>
      <w:r w:rsidRPr="00447636">
        <w:t xml:space="preserve"> promjen</w:t>
      </w:r>
      <w:r w:rsidR="007915E1" w:rsidRPr="00447636">
        <w:t xml:space="preserve">i </w:t>
      </w:r>
      <w:r w:rsidRPr="00447636">
        <w:t xml:space="preserve">vrijednosti obveza </w:t>
      </w:r>
      <w:r w:rsidR="007915E1" w:rsidRPr="00447636">
        <w:t xml:space="preserve">u ukupnom iznosu od </w:t>
      </w:r>
      <w:r w:rsidR="00982113" w:rsidRPr="00447636">
        <w:t>218.310</w:t>
      </w:r>
      <w:r w:rsidR="007915E1" w:rsidRPr="00447636">
        <w:t xml:space="preserve"> kn </w:t>
      </w:r>
      <w:r w:rsidRPr="00447636">
        <w:t xml:space="preserve">zbog </w:t>
      </w:r>
      <w:r w:rsidR="00982113" w:rsidRPr="00447636">
        <w:t>pozitivne</w:t>
      </w:r>
      <w:r w:rsidR="00473DB5" w:rsidRPr="00447636">
        <w:t xml:space="preserve"> tečajne razlike za kredit</w:t>
      </w:r>
      <w:r w:rsidR="007915E1" w:rsidRPr="00447636">
        <w:t>e za</w:t>
      </w:r>
      <w:r w:rsidR="00473DB5" w:rsidRPr="00447636">
        <w:t xml:space="preserve"> </w:t>
      </w:r>
      <w:r w:rsidR="00F51E9F" w:rsidRPr="00447636">
        <w:t xml:space="preserve">izgradnju </w:t>
      </w:r>
      <w:r w:rsidR="00473DB5" w:rsidRPr="00447636">
        <w:t>OŠ V</w:t>
      </w:r>
      <w:r w:rsidRPr="00447636">
        <w:t>eli Vrh</w:t>
      </w:r>
      <w:r w:rsidR="00F51E9F" w:rsidRPr="00447636">
        <w:t>,</w:t>
      </w:r>
      <w:r w:rsidRPr="00447636">
        <w:t xml:space="preserve"> I</w:t>
      </w:r>
      <w:r w:rsidR="007915E1" w:rsidRPr="00447636">
        <w:t xml:space="preserve"> faza u iznosu od </w:t>
      </w:r>
      <w:r w:rsidR="00B17DA4" w:rsidRPr="00447636">
        <w:t>96.954</w:t>
      </w:r>
      <w:r w:rsidR="007915E1" w:rsidRPr="00447636">
        <w:t xml:space="preserve"> kn,</w:t>
      </w:r>
      <w:r w:rsidRPr="00447636">
        <w:t xml:space="preserve"> II faza u iznosu od </w:t>
      </w:r>
      <w:r w:rsidR="00B17DA4" w:rsidRPr="00447636">
        <w:t>121.356</w:t>
      </w:r>
      <w:r w:rsidR="007915E1" w:rsidRPr="00447636">
        <w:t xml:space="preserve"> kn.</w:t>
      </w:r>
    </w:p>
    <w:p w:rsidR="007915E1" w:rsidRPr="00447636" w:rsidRDefault="007915E1" w:rsidP="00473DB5">
      <w:pPr>
        <w:jc w:val="both"/>
      </w:pPr>
    </w:p>
    <w:p w:rsidR="00473DB5" w:rsidRPr="00447636" w:rsidRDefault="007915E1" w:rsidP="00473DB5">
      <w:pPr>
        <w:jc w:val="both"/>
      </w:pPr>
      <w:r w:rsidRPr="00447636">
        <w:rPr>
          <w:b/>
        </w:rPr>
        <w:lastRenderedPageBreak/>
        <w:t xml:space="preserve">AOP040 </w:t>
      </w:r>
      <w:r w:rsidRPr="00447636">
        <w:t>Promjene u obujmu obveza- bilježe</w:t>
      </w:r>
      <w:r w:rsidR="004F7A47" w:rsidRPr="00447636">
        <w:t xml:space="preserve"> </w:t>
      </w:r>
      <w:r w:rsidR="00473DB5" w:rsidRPr="00447636">
        <w:t xml:space="preserve">smanjenje promjena u vrijednosti obveza </w:t>
      </w:r>
      <w:r w:rsidR="004F7A47" w:rsidRPr="00447636">
        <w:t>koje</w:t>
      </w:r>
      <w:r w:rsidR="00473DB5" w:rsidRPr="00447636">
        <w:t xml:space="preserve"> se</w:t>
      </w:r>
      <w:r w:rsidR="004F7A47" w:rsidRPr="00447636">
        <w:t xml:space="preserve"> odnose se na </w:t>
      </w:r>
      <w:proofErr w:type="spellStart"/>
      <w:r w:rsidRPr="00447636">
        <w:t>storno</w:t>
      </w:r>
      <w:proofErr w:type="spellEnd"/>
      <w:r w:rsidRPr="00447636">
        <w:t xml:space="preserve"> računa po početnom stanju </w:t>
      </w:r>
      <w:r w:rsidR="00BE5BB8" w:rsidRPr="00447636">
        <w:t>u iznosu od 54.759 kn</w:t>
      </w:r>
      <w:r w:rsidRPr="00447636">
        <w:t xml:space="preserve">. </w:t>
      </w:r>
    </w:p>
    <w:p w:rsidR="004F7A47" w:rsidRPr="00447636" w:rsidRDefault="004F7A47" w:rsidP="004F7A47">
      <w:pPr>
        <w:jc w:val="both"/>
      </w:pPr>
      <w:r w:rsidRPr="00447636">
        <w:t xml:space="preserve">       </w:t>
      </w:r>
    </w:p>
    <w:p w:rsidR="004F7A47" w:rsidRPr="00447636" w:rsidRDefault="004F7A47" w:rsidP="004F7A47">
      <w:pPr>
        <w:jc w:val="both"/>
        <w:rPr>
          <w:b/>
        </w:rPr>
      </w:pPr>
    </w:p>
    <w:p w:rsidR="001165F7" w:rsidRDefault="007915E1">
      <w:r w:rsidRPr="00447636">
        <w:t>Pula, 31.12.201</w:t>
      </w:r>
      <w:r w:rsidR="00AD56B1" w:rsidRPr="00447636">
        <w:t>5</w:t>
      </w:r>
      <w:r w:rsidRPr="00447636">
        <w:t>.</w:t>
      </w:r>
    </w:p>
    <w:sectPr w:rsidR="001165F7" w:rsidSect="00492BC3"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66" w:rsidRDefault="00DD0F66" w:rsidP="00E81ED5">
      <w:r>
        <w:separator/>
      </w:r>
    </w:p>
  </w:endnote>
  <w:endnote w:type="continuationSeparator" w:id="0">
    <w:p w:rsidR="00DD0F66" w:rsidRDefault="00DD0F66" w:rsidP="00E8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66" w:rsidRDefault="00DD0F66" w:rsidP="00E81ED5">
      <w:r>
        <w:separator/>
      </w:r>
    </w:p>
  </w:footnote>
  <w:footnote w:type="continuationSeparator" w:id="0">
    <w:p w:rsidR="00DD0F66" w:rsidRDefault="00DD0F66" w:rsidP="00E81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5CB"/>
    <w:multiLevelType w:val="hybridMultilevel"/>
    <w:tmpl w:val="39247DA0"/>
    <w:lvl w:ilvl="0" w:tplc="F8AC9A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F66"/>
    <w:multiLevelType w:val="hybridMultilevel"/>
    <w:tmpl w:val="F2401898"/>
    <w:lvl w:ilvl="0" w:tplc="F8AC9A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4DF6"/>
    <w:multiLevelType w:val="hybridMultilevel"/>
    <w:tmpl w:val="538EF3A8"/>
    <w:lvl w:ilvl="0" w:tplc="F8AC9A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2A14F2"/>
    <w:multiLevelType w:val="hybridMultilevel"/>
    <w:tmpl w:val="1612F4D2"/>
    <w:lvl w:ilvl="0" w:tplc="75802A1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67A143C"/>
    <w:multiLevelType w:val="hybridMultilevel"/>
    <w:tmpl w:val="0EFAC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47"/>
    <w:rsid w:val="000119CA"/>
    <w:rsid w:val="00015A5F"/>
    <w:rsid w:val="00035D92"/>
    <w:rsid w:val="000416E0"/>
    <w:rsid w:val="00047BD0"/>
    <w:rsid w:val="000729CC"/>
    <w:rsid w:val="00073455"/>
    <w:rsid w:val="00086208"/>
    <w:rsid w:val="001165F7"/>
    <w:rsid w:val="001A771D"/>
    <w:rsid w:val="001C2492"/>
    <w:rsid w:val="001C36F2"/>
    <w:rsid w:val="002E0E0B"/>
    <w:rsid w:val="0030698D"/>
    <w:rsid w:val="003146CB"/>
    <w:rsid w:val="0038079E"/>
    <w:rsid w:val="00382843"/>
    <w:rsid w:val="003C771D"/>
    <w:rsid w:val="00432796"/>
    <w:rsid w:val="00447636"/>
    <w:rsid w:val="00473DB5"/>
    <w:rsid w:val="0048230E"/>
    <w:rsid w:val="00492BC3"/>
    <w:rsid w:val="004C53B3"/>
    <w:rsid w:val="004F7A47"/>
    <w:rsid w:val="005C4DD8"/>
    <w:rsid w:val="005D0FE9"/>
    <w:rsid w:val="006359AA"/>
    <w:rsid w:val="006808FD"/>
    <w:rsid w:val="00683D70"/>
    <w:rsid w:val="00692133"/>
    <w:rsid w:val="007204A0"/>
    <w:rsid w:val="007524D1"/>
    <w:rsid w:val="007915E1"/>
    <w:rsid w:val="0081704E"/>
    <w:rsid w:val="008322EE"/>
    <w:rsid w:val="00882AAB"/>
    <w:rsid w:val="0090441C"/>
    <w:rsid w:val="00941F2E"/>
    <w:rsid w:val="00952D98"/>
    <w:rsid w:val="00982113"/>
    <w:rsid w:val="009B4848"/>
    <w:rsid w:val="009C1DEB"/>
    <w:rsid w:val="00A33514"/>
    <w:rsid w:val="00A5039A"/>
    <w:rsid w:val="00A64B0F"/>
    <w:rsid w:val="00A67FD6"/>
    <w:rsid w:val="00AC0577"/>
    <w:rsid w:val="00AC489C"/>
    <w:rsid w:val="00AD56B1"/>
    <w:rsid w:val="00B17DA4"/>
    <w:rsid w:val="00B83F99"/>
    <w:rsid w:val="00BB33FC"/>
    <w:rsid w:val="00BE5BB8"/>
    <w:rsid w:val="00C148A3"/>
    <w:rsid w:val="00CC7DC4"/>
    <w:rsid w:val="00CD10C7"/>
    <w:rsid w:val="00D5742F"/>
    <w:rsid w:val="00D878D9"/>
    <w:rsid w:val="00DA331F"/>
    <w:rsid w:val="00DB2CBC"/>
    <w:rsid w:val="00DD0F66"/>
    <w:rsid w:val="00E14A61"/>
    <w:rsid w:val="00E81ED5"/>
    <w:rsid w:val="00F00C6B"/>
    <w:rsid w:val="00F23CC9"/>
    <w:rsid w:val="00F427DC"/>
    <w:rsid w:val="00F51E9F"/>
    <w:rsid w:val="00F709F7"/>
    <w:rsid w:val="00F902FB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47"/>
    <w:pPr>
      <w:jc w:val="left"/>
    </w:pPr>
    <w:rPr>
      <w:rFonts w:eastAsia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B83F99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92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1E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ED5"/>
    <w:rPr>
      <w:rFonts w:eastAsia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81E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ED5"/>
    <w:rPr>
      <w:rFonts w:eastAsia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Škopac Koroman</dc:creator>
  <cp:lastModifiedBy>aturina</cp:lastModifiedBy>
  <cp:revision>28</cp:revision>
  <cp:lastPrinted>2015-02-16T12:15:00Z</cp:lastPrinted>
  <dcterms:created xsi:type="dcterms:W3CDTF">2015-02-05T09:25:00Z</dcterms:created>
  <dcterms:modified xsi:type="dcterms:W3CDTF">2016-02-12T09:11:00Z</dcterms:modified>
</cp:coreProperties>
</file>