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E1" w:rsidRDefault="007915E1" w:rsidP="00B83F99">
      <w:pPr>
        <w:spacing w:line="360" w:lineRule="auto"/>
        <w:jc w:val="center"/>
        <w:rPr>
          <w:b/>
          <w:i/>
        </w:rPr>
      </w:pPr>
    </w:p>
    <w:p w:rsidR="004F7A47" w:rsidRPr="00073455" w:rsidRDefault="004F7A47" w:rsidP="00B83F99">
      <w:pPr>
        <w:spacing w:line="360" w:lineRule="auto"/>
        <w:jc w:val="center"/>
        <w:rPr>
          <w:b/>
          <w:sz w:val="26"/>
          <w:szCs w:val="26"/>
        </w:rPr>
      </w:pPr>
      <w:r w:rsidRPr="00073455">
        <w:rPr>
          <w:b/>
          <w:sz w:val="26"/>
          <w:szCs w:val="26"/>
        </w:rPr>
        <w:t>Bilješke uz Izvještaj o promjenama u vrijednosti i obujmu imovine i obveza</w:t>
      </w:r>
    </w:p>
    <w:p w:rsidR="004F7A47" w:rsidRPr="00073455" w:rsidRDefault="004F7A47" w:rsidP="00B83F99">
      <w:pPr>
        <w:spacing w:line="360" w:lineRule="auto"/>
        <w:jc w:val="center"/>
        <w:rPr>
          <w:b/>
          <w:sz w:val="26"/>
          <w:szCs w:val="26"/>
        </w:rPr>
      </w:pPr>
      <w:r w:rsidRPr="00073455">
        <w:rPr>
          <w:b/>
          <w:sz w:val="26"/>
          <w:szCs w:val="26"/>
        </w:rPr>
        <w:t>za razdoblje od l. siječnja do 31. prosinca 201</w:t>
      </w:r>
      <w:r w:rsidR="00B83F99" w:rsidRPr="00073455">
        <w:rPr>
          <w:b/>
          <w:sz w:val="26"/>
          <w:szCs w:val="26"/>
        </w:rPr>
        <w:t>4</w:t>
      </w:r>
      <w:r w:rsidRPr="00073455">
        <w:rPr>
          <w:b/>
          <w:sz w:val="26"/>
          <w:szCs w:val="26"/>
        </w:rPr>
        <w:t>. godine</w:t>
      </w:r>
    </w:p>
    <w:p w:rsidR="004F7A47" w:rsidRPr="00E34268" w:rsidRDefault="004F7A47" w:rsidP="004F7A47">
      <w:pPr>
        <w:jc w:val="both"/>
        <w:rPr>
          <w:b/>
          <w:sz w:val="28"/>
          <w:szCs w:val="28"/>
        </w:rPr>
      </w:pPr>
    </w:p>
    <w:p w:rsidR="004F7A47" w:rsidRDefault="004F7A47" w:rsidP="004F7A47">
      <w:pPr>
        <w:jc w:val="both"/>
      </w:pPr>
    </w:p>
    <w:p w:rsidR="007915E1" w:rsidRDefault="007915E1" w:rsidP="004F7A47">
      <w:pPr>
        <w:jc w:val="both"/>
        <w:rPr>
          <w:b/>
        </w:rPr>
      </w:pPr>
      <w:r>
        <w:rPr>
          <w:b/>
        </w:rPr>
        <w:t xml:space="preserve">AOP001 </w:t>
      </w:r>
      <w:r w:rsidR="004F7A47" w:rsidRPr="00E34268">
        <w:rPr>
          <w:b/>
        </w:rPr>
        <w:t xml:space="preserve">Promjene u vrijednosti </w:t>
      </w:r>
      <w:r w:rsidR="004F7A47">
        <w:rPr>
          <w:b/>
        </w:rPr>
        <w:t xml:space="preserve">i obujmu </w:t>
      </w:r>
      <w:r w:rsidR="004F7A47" w:rsidRPr="00E34268">
        <w:rPr>
          <w:b/>
        </w:rPr>
        <w:t>imovine</w:t>
      </w:r>
    </w:p>
    <w:p w:rsidR="004F7A47" w:rsidRDefault="007915E1" w:rsidP="004F7A47">
      <w:pPr>
        <w:jc w:val="both"/>
        <w:rPr>
          <w:b/>
        </w:rPr>
      </w:pPr>
      <w:r>
        <w:rPr>
          <w:b/>
        </w:rPr>
        <w:t xml:space="preserve">- </w:t>
      </w:r>
      <w:r w:rsidR="004F7A47">
        <w:rPr>
          <w:b/>
        </w:rPr>
        <w:t>smanjenje</w:t>
      </w:r>
      <w:r>
        <w:rPr>
          <w:b/>
        </w:rPr>
        <w:t xml:space="preserve"> u iznosu od 23.</w:t>
      </w:r>
      <w:r w:rsidR="001C36F2">
        <w:rPr>
          <w:b/>
        </w:rPr>
        <w:t>922.121</w:t>
      </w:r>
      <w:r>
        <w:rPr>
          <w:b/>
        </w:rPr>
        <w:t xml:space="preserve"> kn</w:t>
      </w:r>
    </w:p>
    <w:p w:rsidR="007915E1" w:rsidRPr="00E34268" w:rsidRDefault="007915E1" w:rsidP="004F7A47">
      <w:pPr>
        <w:jc w:val="both"/>
        <w:rPr>
          <w:b/>
        </w:rPr>
      </w:pPr>
    </w:p>
    <w:p w:rsidR="004F7A47" w:rsidRDefault="004F7A47" w:rsidP="004F7A47">
      <w:pPr>
        <w:jc w:val="both"/>
        <w:rPr>
          <w:b/>
        </w:rPr>
      </w:pPr>
    </w:p>
    <w:p w:rsidR="004F7A47" w:rsidRPr="004F7A47" w:rsidRDefault="004F7A47" w:rsidP="004F7A47">
      <w:pPr>
        <w:jc w:val="both"/>
        <w:rPr>
          <w:b/>
        </w:rPr>
      </w:pPr>
      <w:r w:rsidRPr="004F7A47">
        <w:rPr>
          <w:b/>
        </w:rPr>
        <w:t>AOP0</w:t>
      </w:r>
      <w:r w:rsidR="00B83F99">
        <w:rPr>
          <w:b/>
        </w:rPr>
        <w:t>19</w:t>
      </w:r>
      <w:r w:rsidR="007915E1">
        <w:rPr>
          <w:b/>
        </w:rPr>
        <w:t xml:space="preserve"> </w:t>
      </w:r>
      <w:r>
        <w:t>Promjene u obujmu nefinancijske imovine odnosno proizvedene dugotrajne i</w:t>
      </w:r>
      <w:r w:rsidRPr="004F7A47">
        <w:t xml:space="preserve">movine – bilježi sveukupno smanjenje u iznosu od </w:t>
      </w:r>
      <w:r w:rsidR="00B83F99">
        <w:t>19.437.071</w:t>
      </w:r>
      <w:r w:rsidRPr="004F7A47">
        <w:t xml:space="preserve"> </w:t>
      </w:r>
      <w:r w:rsidR="007915E1">
        <w:t>kn</w:t>
      </w:r>
      <w:r>
        <w:t>.</w:t>
      </w:r>
    </w:p>
    <w:p w:rsidR="00B83F99" w:rsidRDefault="00B83F99" w:rsidP="00B83F99">
      <w:pPr>
        <w:jc w:val="both"/>
        <w:rPr>
          <w:highlight w:val="yellow"/>
        </w:rPr>
      </w:pPr>
    </w:p>
    <w:p w:rsidR="00B83F99" w:rsidRDefault="004F7A47" w:rsidP="007915E1">
      <w:pPr>
        <w:jc w:val="both"/>
      </w:pPr>
      <w:r w:rsidRPr="007915E1">
        <w:t>Navedeno smanjenje odnosi se na</w:t>
      </w:r>
      <w:r w:rsidR="00B83F99" w:rsidRPr="007915E1">
        <w:t>:</w:t>
      </w:r>
    </w:p>
    <w:p w:rsidR="007915E1" w:rsidRPr="007915E1" w:rsidRDefault="007915E1" w:rsidP="007915E1">
      <w:pPr>
        <w:jc w:val="both"/>
      </w:pPr>
    </w:p>
    <w:p w:rsidR="00B83F99" w:rsidRDefault="00B83F99" w:rsidP="007915E1">
      <w:pPr>
        <w:jc w:val="both"/>
      </w:pPr>
      <w:r w:rsidRPr="007915E1">
        <w:t>-</w:t>
      </w:r>
      <w:r w:rsidR="004F7A47" w:rsidRPr="007915E1">
        <w:t>prijenos</w:t>
      </w:r>
      <w:r w:rsidR="001C36F2">
        <w:t xml:space="preserve"> ukupnih sredstava za investicije</w:t>
      </w:r>
      <w:r w:rsidR="004F7A47" w:rsidRPr="007915E1">
        <w:t xml:space="preserve"> školama </w:t>
      </w:r>
      <w:r w:rsidR="001C36F2">
        <w:t>temeljem</w:t>
      </w:r>
      <w:r w:rsidR="004F7A47" w:rsidRPr="007915E1">
        <w:t xml:space="preserve"> Odlu</w:t>
      </w:r>
      <w:r w:rsidR="001C36F2">
        <w:t>ke</w:t>
      </w:r>
      <w:r w:rsidR="004F7A47" w:rsidRPr="007915E1">
        <w:t xml:space="preserve"> </w:t>
      </w:r>
      <w:r w:rsidRPr="007915E1">
        <w:t>G</w:t>
      </w:r>
      <w:r w:rsidR="004F7A47" w:rsidRPr="007915E1">
        <w:t>radonačeln</w:t>
      </w:r>
      <w:r w:rsidRPr="007915E1">
        <w:t xml:space="preserve">ika </w:t>
      </w:r>
      <w:r w:rsidR="007915E1" w:rsidRPr="007915E1">
        <w:t>o kriterijima, mjerilima i načinu financiranja decentraliziranih funkcija osnovnog školstva Grada Pule za 2014. godinu</w:t>
      </w:r>
      <w:r w:rsidRPr="007915E1">
        <w:t>, Klasa: 602-02/14</w:t>
      </w:r>
      <w:r w:rsidR="004F7A47" w:rsidRPr="007915E1">
        <w:t xml:space="preserve">-01/26 od </w:t>
      </w:r>
      <w:r w:rsidRPr="007915E1">
        <w:t>27.02.2014</w:t>
      </w:r>
      <w:r w:rsidR="004F7A47" w:rsidRPr="007915E1">
        <w:t xml:space="preserve">. godine u iznosu </w:t>
      </w:r>
      <w:r w:rsidRPr="007915E1">
        <w:t>1.284.256</w:t>
      </w:r>
      <w:r w:rsidR="004F7A47" w:rsidRPr="007915E1">
        <w:t xml:space="preserve"> </w:t>
      </w:r>
      <w:r w:rsidR="007915E1">
        <w:t>kn</w:t>
      </w:r>
      <w:r w:rsidR="004F7A47" w:rsidRPr="007915E1">
        <w:t xml:space="preserve">, </w:t>
      </w:r>
    </w:p>
    <w:p w:rsidR="007915E1" w:rsidRPr="007915E1" w:rsidRDefault="007915E1" w:rsidP="007915E1">
      <w:pPr>
        <w:jc w:val="both"/>
      </w:pPr>
    </w:p>
    <w:p w:rsidR="00B83F99" w:rsidRDefault="00073455" w:rsidP="00073455">
      <w:pPr>
        <w:pStyle w:val="Default"/>
        <w:jc w:val="both"/>
        <w:rPr>
          <w:sz w:val="23"/>
          <w:szCs w:val="23"/>
        </w:rPr>
      </w:pPr>
      <w:r>
        <w:t>-</w:t>
      </w:r>
      <w:r w:rsidR="004F7A47" w:rsidRPr="007915E1">
        <w:t xml:space="preserve">darovanje opreme </w:t>
      </w:r>
      <w:r w:rsidR="00B83F99" w:rsidRPr="007915E1">
        <w:t xml:space="preserve">HOT SPOT u </w:t>
      </w:r>
      <w:r w:rsidR="00B83F99" w:rsidRPr="007915E1">
        <w:rPr>
          <w:sz w:val="23"/>
          <w:szCs w:val="23"/>
        </w:rPr>
        <w:t xml:space="preserve">vrijednosti od 8.295 </w:t>
      </w:r>
      <w:r w:rsidR="007915E1">
        <w:rPr>
          <w:sz w:val="23"/>
          <w:szCs w:val="23"/>
        </w:rPr>
        <w:t>kn</w:t>
      </w:r>
      <w:r w:rsidR="00B83F99" w:rsidRPr="007915E1">
        <w:t xml:space="preserve"> Nacionalnom parku Brijuni, sukladno Odluci </w:t>
      </w:r>
      <w:r w:rsidR="00B83F99" w:rsidRPr="007915E1">
        <w:rPr>
          <w:sz w:val="23"/>
          <w:szCs w:val="23"/>
        </w:rPr>
        <w:t>Gradonačelnika</w:t>
      </w:r>
      <w:r w:rsidR="00B83F99" w:rsidRPr="007915E1">
        <w:t>, Klasa: 023-01/14-01/1074</w:t>
      </w:r>
      <w:r w:rsidR="004F7A47" w:rsidRPr="007915E1">
        <w:t xml:space="preserve"> </w:t>
      </w:r>
      <w:r w:rsidR="00B83F99" w:rsidRPr="007915E1">
        <w:t xml:space="preserve">od 30.07.2014. godine </w:t>
      </w:r>
      <w:r w:rsidR="004F7A47" w:rsidRPr="007915E1">
        <w:t>u</w:t>
      </w:r>
      <w:r w:rsidR="00B83F99" w:rsidRPr="007915E1">
        <w:rPr>
          <w:sz w:val="23"/>
          <w:szCs w:val="23"/>
        </w:rPr>
        <w:t xml:space="preserve"> svrhu slobodnog pristupa internetu na jednoj pristupnoj točki lociranoj u Nacionalnom parku Brijuni,  </w:t>
      </w:r>
    </w:p>
    <w:p w:rsidR="007915E1" w:rsidRPr="007915E1" w:rsidRDefault="007915E1" w:rsidP="007915E1">
      <w:pPr>
        <w:pStyle w:val="Default"/>
        <w:jc w:val="both"/>
      </w:pPr>
    </w:p>
    <w:p w:rsidR="00B83F99" w:rsidRDefault="004F7A47" w:rsidP="007915E1">
      <w:pPr>
        <w:jc w:val="both"/>
      </w:pPr>
      <w:r w:rsidRPr="007915E1">
        <w:t xml:space="preserve"> </w:t>
      </w:r>
      <w:r w:rsidR="00B83F99" w:rsidRPr="007915E1">
        <w:t xml:space="preserve">-isknjiženje zgrade Dom Mate Parlov u iznosu od 9.783.417 </w:t>
      </w:r>
      <w:r w:rsidR="007915E1">
        <w:t>kn</w:t>
      </w:r>
      <w:r w:rsidR="00B83F99" w:rsidRPr="007915E1">
        <w:t xml:space="preserve"> - temeljem Zapisnika o primopredaji građevine sagrađene na k.č. 5177/22 i 5177/23, obje k.o. Pula od dana 28.01.2014. godine, Ugovora o prijenosu prava vlasništva, Klasa: 947-03/13-01/127, Ur.broj: 2168/01-04-03-02-0330-13-4 od 11. srpnja 2013. godine sklopljenog između Grada Pule - Pola i Javne ustanove Pula Sport, Odluke o prijenosu prava vlasništva na sportskim objektima u korist Javne ustanove Pula Sport, Klasa: 947-03/13-01/127, Ur.broj: 2168/01-04-03-02-0330-13-3 od 27. ožujka 2013. godine, Ugovora o osnivanju prava građenja na k.č. 5177/22 i 5177/23, k.o. Pula u korist Energoplan d.o.o., Klasa: 023-01/03-01/203, Ur.broj: 2168/01-03-01-03 od 03.06.2003. godine</w:t>
      </w:r>
      <w:r w:rsidR="007915E1">
        <w:t>,</w:t>
      </w:r>
      <w:r w:rsidR="00B83F99" w:rsidRPr="007915E1">
        <w:t xml:space="preserve"> </w:t>
      </w:r>
    </w:p>
    <w:p w:rsidR="007915E1" w:rsidRPr="007915E1" w:rsidRDefault="007915E1" w:rsidP="007915E1">
      <w:pPr>
        <w:jc w:val="both"/>
        <w:rPr>
          <w:sz w:val="23"/>
          <w:szCs w:val="23"/>
        </w:rPr>
      </w:pPr>
    </w:p>
    <w:p w:rsidR="00B83F99" w:rsidRDefault="00B83F99" w:rsidP="007915E1">
      <w:pPr>
        <w:jc w:val="both"/>
      </w:pPr>
      <w:r w:rsidRPr="007915E1">
        <w:t>-isknjiženj</w:t>
      </w:r>
      <w:r w:rsidR="00F51E9F">
        <w:t>e iz poslovnih knjiga evidencije</w:t>
      </w:r>
      <w:r w:rsidRPr="007915E1">
        <w:t xml:space="preserve"> o ulaganjima u fekalnu mrežu, na javnog isporučitelja vodne usluge javne odvodnje, društvo Pragrande d.o.o. temeljem Odluke o prijenosu imovine na isporučitelja vodnih usluga, Klasa: 023-01/14-01/407, Ur.broj: 2168/01-04-02-02-0334-14-3 od 15.04.2014. godine i članka 146. Zakona o vodama (</w:t>
      </w:r>
      <w:r w:rsidR="00F51E9F">
        <w:t>„</w:t>
      </w:r>
      <w:r w:rsidRPr="007915E1">
        <w:t>Narodne novine</w:t>
      </w:r>
      <w:r w:rsidR="00F51E9F">
        <w:t>“</w:t>
      </w:r>
      <w:r w:rsidRPr="007915E1">
        <w:t xml:space="preserve"> broj 153/09, 63/11, 130/11, 56/13 i 14/14) u iznosu od 4.974.957</w:t>
      </w:r>
      <w:r w:rsidR="007915E1">
        <w:t xml:space="preserve"> kn,</w:t>
      </w:r>
    </w:p>
    <w:p w:rsidR="007915E1" w:rsidRPr="007915E1" w:rsidRDefault="007915E1" w:rsidP="007915E1">
      <w:pPr>
        <w:jc w:val="both"/>
      </w:pPr>
    </w:p>
    <w:p w:rsidR="00B83F99" w:rsidRDefault="00B83F99" w:rsidP="007915E1">
      <w:pPr>
        <w:jc w:val="both"/>
      </w:pPr>
      <w:r w:rsidRPr="007915E1">
        <w:t>-prijenos u vlasništvo, odnosno isknjiženje iz poslovnih knjiga evidencij</w:t>
      </w:r>
      <w:r w:rsidR="00F51E9F">
        <w:t>e</w:t>
      </w:r>
      <w:r w:rsidRPr="007915E1">
        <w:t xml:space="preserve"> o ulaganjima u vodovodnu mrežu, na javnog isporučitelja vodne usluge javne vodoopskrbe društvo Vodovod Pula  d.o.o. za sakupljanje, pročišćavanje i distribuciju vode temeljem Odluke o prijenosu imovine na isporučitelja vodnih usluga, Klasa: 023-01/14-01/407, Ur.broj: 2168/01-04-02-02-0334-14-3 od 15.04.2014. godine i članka 146. Zakona o vodama (</w:t>
      </w:r>
      <w:r w:rsidR="001C36F2">
        <w:t>„</w:t>
      </w:r>
      <w:r w:rsidRPr="007915E1">
        <w:t>Narodne novine</w:t>
      </w:r>
      <w:r w:rsidR="001C36F2">
        <w:t>“</w:t>
      </w:r>
      <w:r w:rsidRPr="007915E1">
        <w:t xml:space="preserve"> broj 153/09, 63/11, 130/11, 56/13 i 14/14) iznos od 3.386.146 </w:t>
      </w:r>
      <w:r w:rsidR="007915E1">
        <w:t>kn</w:t>
      </w:r>
      <w:r w:rsidRPr="007915E1">
        <w:t>.</w:t>
      </w:r>
    </w:p>
    <w:p w:rsidR="00B83F99" w:rsidRDefault="00B83F99" w:rsidP="007915E1">
      <w:pPr>
        <w:jc w:val="both"/>
      </w:pPr>
    </w:p>
    <w:p w:rsidR="007915E1" w:rsidRDefault="007915E1" w:rsidP="004F7A47">
      <w:pPr>
        <w:jc w:val="both"/>
        <w:rPr>
          <w:b/>
        </w:rPr>
      </w:pPr>
    </w:p>
    <w:p w:rsidR="007915E1" w:rsidRDefault="007915E1" w:rsidP="007915E1">
      <w:pPr>
        <w:jc w:val="both"/>
      </w:pPr>
      <w:r w:rsidRPr="004F7A47">
        <w:rPr>
          <w:b/>
        </w:rPr>
        <w:lastRenderedPageBreak/>
        <w:t>AOP0</w:t>
      </w:r>
      <w:r>
        <w:rPr>
          <w:b/>
        </w:rPr>
        <w:t xml:space="preserve">26 </w:t>
      </w:r>
      <w:r>
        <w:t xml:space="preserve">Promjene u obujmu financijske imovine </w:t>
      </w:r>
      <w:r w:rsidRPr="004F7A47">
        <w:t xml:space="preserve">– bilježi sveukupno smanjenje u iznosu od </w:t>
      </w:r>
      <w:r>
        <w:t>4.</w:t>
      </w:r>
      <w:r w:rsidR="001C36F2">
        <w:t>485.050</w:t>
      </w:r>
      <w:r w:rsidRPr="004F7A47">
        <w:t xml:space="preserve"> </w:t>
      </w:r>
      <w:r>
        <w:t>kn, a odnosi se na smanje</w:t>
      </w:r>
      <w:r w:rsidR="001C36F2">
        <w:t>nje obujma financijske imovine</w:t>
      </w:r>
      <w:r>
        <w:t xml:space="preserve"> u iznosu od 4.128 kn usljed povećanja revalorizacije po osnovi stare štednje u Zagrebačkoj banci d.d., Privrednoj </w:t>
      </w:r>
      <w:r w:rsidR="001C36F2">
        <w:t xml:space="preserve">banci d.d. i Požeškoj banci d.d., </w:t>
      </w:r>
      <w:r>
        <w:t>te na otpise duga</w:t>
      </w:r>
      <w:r w:rsidR="001C36F2">
        <w:t xml:space="preserve"> temeljem pravomoćnih rješenja o zaključenju stečajnog postupka nad pravnom osobom ili u postupku likvidacije na temelju pravomoćnog rješenja o brisanju pravne osobe iz Sudskog registra  te za obustave postupka na ime kazni za prekršaje u prometu, kazni za parking i dr. u vrijednosti od 4.489.178 kn.</w:t>
      </w:r>
    </w:p>
    <w:p w:rsidR="007915E1" w:rsidRDefault="007915E1" w:rsidP="007915E1">
      <w:pPr>
        <w:jc w:val="both"/>
        <w:rPr>
          <w:b/>
        </w:rPr>
      </w:pPr>
    </w:p>
    <w:p w:rsidR="007915E1" w:rsidRDefault="007915E1" w:rsidP="007915E1">
      <w:pPr>
        <w:jc w:val="both"/>
        <w:rPr>
          <w:b/>
        </w:rPr>
      </w:pPr>
    </w:p>
    <w:p w:rsidR="007915E1" w:rsidRDefault="007915E1" w:rsidP="007915E1">
      <w:pPr>
        <w:jc w:val="both"/>
        <w:rPr>
          <w:b/>
        </w:rPr>
      </w:pPr>
      <w:r>
        <w:rPr>
          <w:b/>
        </w:rPr>
        <w:t xml:space="preserve">AOP0034 </w:t>
      </w:r>
      <w:r w:rsidRPr="00E34268">
        <w:rPr>
          <w:b/>
        </w:rPr>
        <w:t>Promjene u vrijednosti</w:t>
      </w:r>
      <w:r>
        <w:rPr>
          <w:b/>
        </w:rPr>
        <w:t xml:space="preserve"> (revalorizaciji)</w:t>
      </w:r>
      <w:r w:rsidRPr="00E34268">
        <w:rPr>
          <w:b/>
        </w:rPr>
        <w:t xml:space="preserve"> </w:t>
      </w:r>
      <w:r>
        <w:rPr>
          <w:b/>
        </w:rPr>
        <w:t>i obujmu obveza</w:t>
      </w:r>
    </w:p>
    <w:p w:rsidR="007915E1" w:rsidRDefault="007915E1" w:rsidP="007915E1">
      <w:pPr>
        <w:jc w:val="both"/>
        <w:rPr>
          <w:b/>
        </w:rPr>
      </w:pPr>
      <w:r>
        <w:rPr>
          <w:b/>
        </w:rPr>
        <w:t>–</w:t>
      </w:r>
      <w:r w:rsidRPr="00E34268">
        <w:rPr>
          <w:b/>
        </w:rPr>
        <w:t xml:space="preserve"> </w:t>
      </w:r>
      <w:r>
        <w:rPr>
          <w:b/>
        </w:rPr>
        <w:t>povećanje</w:t>
      </w:r>
      <w:r w:rsidRPr="007915E1">
        <w:rPr>
          <w:b/>
        </w:rPr>
        <w:t xml:space="preserve"> </w:t>
      </w:r>
      <w:r>
        <w:rPr>
          <w:b/>
        </w:rPr>
        <w:t>iznosu od 223.008 kn</w:t>
      </w:r>
    </w:p>
    <w:p w:rsidR="007915E1" w:rsidRDefault="007915E1" w:rsidP="007915E1">
      <w:pPr>
        <w:jc w:val="both"/>
      </w:pPr>
    </w:p>
    <w:p w:rsidR="007915E1" w:rsidRDefault="007915E1" w:rsidP="007915E1">
      <w:pPr>
        <w:jc w:val="both"/>
      </w:pPr>
    </w:p>
    <w:p w:rsidR="007915E1" w:rsidRDefault="004F7A47" w:rsidP="00473DB5">
      <w:pPr>
        <w:jc w:val="both"/>
      </w:pPr>
      <w:r w:rsidRPr="004F7A47">
        <w:rPr>
          <w:b/>
        </w:rPr>
        <w:t>AOP0</w:t>
      </w:r>
      <w:r w:rsidR="007915E1">
        <w:rPr>
          <w:b/>
        </w:rPr>
        <w:t xml:space="preserve">35 </w:t>
      </w:r>
      <w:r w:rsidR="00473DB5">
        <w:t xml:space="preserve">Promjene u </w:t>
      </w:r>
      <w:r w:rsidR="007915E1">
        <w:t>vrijednosti (revalorizacija)</w:t>
      </w:r>
      <w:r w:rsidR="00473DB5">
        <w:t xml:space="preserve"> </w:t>
      </w:r>
      <w:r w:rsidR="007915E1">
        <w:t xml:space="preserve">obveza </w:t>
      </w:r>
      <w:r>
        <w:t>–</w:t>
      </w:r>
      <w:r w:rsidR="007915E1">
        <w:t xml:space="preserve"> čini povećanje u</w:t>
      </w:r>
      <w:r>
        <w:t xml:space="preserve"> promjen</w:t>
      </w:r>
      <w:r w:rsidR="007915E1">
        <w:t xml:space="preserve">i </w:t>
      </w:r>
      <w:r>
        <w:t xml:space="preserve">vrijednosti obveza </w:t>
      </w:r>
      <w:r w:rsidR="007915E1">
        <w:t xml:space="preserve">u ukupnom iznosu od 225.693 kn </w:t>
      </w:r>
      <w:r>
        <w:t>zbog negativn</w:t>
      </w:r>
      <w:r w:rsidR="00473DB5">
        <w:t>e tečajne razlike za kredit</w:t>
      </w:r>
      <w:r w:rsidR="007915E1">
        <w:t>e za</w:t>
      </w:r>
      <w:r w:rsidR="00473DB5">
        <w:t xml:space="preserve"> </w:t>
      </w:r>
      <w:r w:rsidR="00F51E9F">
        <w:t xml:space="preserve">izgradnju </w:t>
      </w:r>
      <w:r w:rsidR="00473DB5">
        <w:t>OŠ V</w:t>
      </w:r>
      <w:r>
        <w:t>eli Vrh</w:t>
      </w:r>
      <w:r w:rsidR="00F51E9F">
        <w:t>,</w:t>
      </w:r>
      <w:r>
        <w:t xml:space="preserve"> I</w:t>
      </w:r>
      <w:r w:rsidR="007915E1">
        <w:t xml:space="preserve"> faza u iznosu od 82.954 kn,</w:t>
      </w:r>
      <w:r>
        <w:t xml:space="preserve"> II faza u iznosu od </w:t>
      </w:r>
      <w:r w:rsidR="007915E1">
        <w:t>103.944 kn i negativne tečajne razlike inozemnog kredita u Hypo banci u iznosu od 16.267 kn.</w:t>
      </w:r>
    </w:p>
    <w:p w:rsidR="007915E1" w:rsidRDefault="007915E1" w:rsidP="00473DB5">
      <w:pPr>
        <w:jc w:val="both"/>
      </w:pPr>
    </w:p>
    <w:p w:rsidR="00473DB5" w:rsidRDefault="007915E1" w:rsidP="00473DB5">
      <w:pPr>
        <w:jc w:val="both"/>
      </w:pPr>
      <w:r w:rsidRPr="007915E1">
        <w:rPr>
          <w:b/>
        </w:rPr>
        <w:t>AOP040</w:t>
      </w:r>
      <w:r>
        <w:rPr>
          <w:b/>
        </w:rPr>
        <w:t xml:space="preserve"> </w:t>
      </w:r>
      <w:r>
        <w:t>Promjene u obujmu obveza- bilježe</w:t>
      </w:r>
      <w:r w:rsidR="004F7A47">
        <w:t xml:space="preserve"> </w:t>
      </w:r>
      <w:r w:rsidR="00473DB5">
        <w:t xml:space="preserve">smanjenje promjena u vrijednosti obveza </w:t>
      </w:r>
      <w:r w:rsidR="004F7A47">
        <w:t>koje</w:t>
      </w:r>
      <w:r w:rsidR="00473DB5">
        <w:t xml:space="preserve"> se</w:t>
      </w:r>
      <w:r w:rsidR="004F7A47">
        <w:t xml:space="preserve"> odnose se na </w:t>
      </w:r>
      <w:r>
        <w:t xml:space="preserve">storno računa za energiju u iznosu od 2.685 kn po početnom stanju po nalogu nadležnog odjela (neispunjavanje ugovornih obveza). </w:t>
      </w:r>
    </w:p>
    <w:p w:rsidR="004F7A47" w:rsidRDefault="004F7A47" w:rsidP="004F7A47">
      <w:pPr>
        <w:jc w:val="both"/>
      </w:pPr>
      <w:r>
        <w:t xml:space="preserve">       </w:t>
      </w:r>
    </w:p>
    <w:p w:rsidR="004F7A47" w:rsidRDefault="004F7A47" w:rsidP="004F7A47">
      <w:pPr>
        <w:jc w:val="both"/>
        <w:rPr>
          <w:b/>
        </w:rPr>
      </w:pPr>
    </w:p>
    <w:p w:rsidR="00E16C11" w:rsidRDefault="007915E1">
      <w:r>
        <w:t>Pula, 31.12.2014.</w:t>
      </w:r>
    </w:p>
    <w:sectPr w:rsidR="00E16C11" w:rsidSect="007915E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14F2"/>
    <w:multiLevelType w:val="hybridMultilevel"/>
    <w:tmpl w:val="1612F4D2"/>
    <w:lvl w:ilvl="0" w:tplc="75802A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F7A47"/>
    <w:rsid w:val="00015A5F"/>
    <w:rsid w:val="00035D92"/>
    <w:rsid w:val="00047BD0"/>
    <w:rsid w:val="000729CC"/>
    <w:rsid w:val="00073455"/>
    <w:rsid w:val="001C2492"/>
    <w:rsid w:val="001C36F2"/>
    <w:rsid w:val="002E0E0B"/>
    <w:rsid w:val="0030698D"/>
    <w:rsid w:val="003146CB"/>
    <w:rsid w:val="00382843"/>
    <w:rsid w:val="003C771D"/>
    <w:rsid w:val="00432796"/>
    <w:rsid w:val="00473DB5"/>
    <w:rsid w:val="0048230E"/>
    <w:rsid w:val="004C53B3"/>
    <w:rsid w:val="004F7A47"/>
    <w:rsid w:val="005C4DD8"/>
    <w:rsid w:val="005D0FE9"/>
    <w:rsid w:val="006359AA"/>
    <w:rsid w:val="006808FD"/>
    <w:rsid w:val="00683D70"/>
    <w:rsid w:val="007524D1"/>
    <w:rsid w:val="007915E1"/>
    <w:rsid w:val="0081704E"/>
    <w:rsid w:val="008322EE"/>
    <w:rsid w:val="00882AAB"/>
    <w:rsid w:val="0090441C"/>
    <w:rsid w:val="009B4848"/>
    <w:rsid w:val="00A33514"/>
    <w:rsid w:val="00A5039A"/>
    <w:rsid w:val="00A64B0F"/>
    <w:rsid w:val="00A67FD6"/>
    <w:rsid w:val="00AC0577"/>
    <w:rsid w:val="00AC489C"/>
    <w:rsid w:val="00B83F99"/>
    <w:rsid w:val="00BB33FC"/>
    <w:rsid w:val="00D5742F"/>
    <w:rsid w:val="00D878D9"/>
    <w:rsid w:val="00DA331F"/>
    <w:rsid w:val="00DB2CBC"/>
    <w:rsid w:val="00F00C6B"/>
    <w:rsid w:val="00F23CC9"/>
    <w:rsid w:val="00F51E9F"/>
    <w:rsid w:val="00F902FB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7"/>
    <w:pPr>
      <w:jc w:val="left"/>
    </w:pPr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B83F99"/>
    <w:pPr>
      <w:autoSpaceDE w:val="0"/>
      <w:autoSpaceDN w:val="0"/>
      <w:adjustRightInd w:val="0"/>
      <w:jc w:val="left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Katja Škopac Koroman</cp:lastModifiedBy>
  <cp:revision>10</cp:revision>
  <cp:lastPrinted>2015-02-16T12:15:00Z</cp:lastPrinted>
  <dcterms:created xsi:type="dcterms:W3CDTF">2015-02-05T09:25:00Z</dcterms:created>
  <dcterms:modified xsi:type="dcterms:W3CDTF">2015-02-16T12:15:00Z</dcterms:modified>
</cp:coreProperties>
</file>