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0" w:rsidRPr="009F5FBE" w:rsidRDefault="001D4BF0" w:rsidP="006F73E1">
      <w:pPr>
        <w:jc w:val="both"/>
      </w:pPr>
      <w:r w:rsidRPr="009F5FBE">
        <w:rPr>
          <w:color w:val="FF0000"/>
        </w:rPr>
        <w:tab/>
      </w:r>
      <w:r w:rsidRPr="009F5FBE">
        <w:t xml:space="preserve">Na temelju </w:t>
      </w:r>
      <w:r w:rsidR="00121CF0" w:rsidRPr="00D3604E">
        <w:t xml:space="preserve">članka </w:t>
      </w:r>
      <w:r w:rsidR="001D3225" w:rsidRPr="00D3604E">
        <w:t>3</w:t>
      </w:r>
      <w:r w:rsidR="0016219B" w:rsidRPr="00D3604E">
        <w:t>6. Zakona o poljoprivredi (</w:t>
      </w:r>
      <w:r w:rsidR="008758A6" w:rsidRPr="00D3604E">
        <w:t>„</w:t>
      </w:r>
      <w:r w:rsidR="0016219B" w:rsidRPr="00D3604E">
        <w:t>Narodne novine</w:t>
      </w:r>
      <w:r w:rsidR="008758A6" w:rsidRPr="00D3604E">
        <w:t>“</w:t>
      </w:r>
      <w:r w:rsidR="0016219B" w:rsidRPr="00D3604E">
        <w:t xml:space="preserve"> broj </w:t>
      </w:r>
      <w:r w:rsidR="001D3225" w:rsidRPr="00D3604E">
        <w:t>118/18, 42/20</w:t>
      </w:r>
      <w:r w:rsidR="00BB2BAE" w:rsidRPr="00D3604E">
        <w:t>, 127/20</w:t>
      </w:r>
      <w:r w:rsidR="001D3225" w:rsidRPr="00D3604E">
        <w:t>)</w:t>
      </w:r>
      <w:r w:rsidR="0016219B" w:rsidRPr="00D3604E">
        <w:t xml:space="preserve"> </w:t>
      </w:r>
      <w:r w:rsidR="00F06B85" w:rsidRPr="00D3604E">
        <w:t>i</w:t>
      </w:r>
      <w:r w:rsidR="00F06B85" w:rsidRPr="009F5FBE">
        <w:t xml:space="preserve"> </w:t>
      </w:r>
      <w:r w:rsidRPr="009F5FBE">
        <w:t>članka</w:t>
      </w:r>
      <w:r w:rsidR="00FA1EAF" w:rsidRPr="009F5FBE">
        <w:t xml:space="preserve"> </w:t>
      </w:r>
      <w:r w:rsidR="00B23C40">
        <w:t>61</w:t>
      </w:r>
      <w:r w:rsidR="00704981" w:rsidRPr="009F5FBE">
        <w:t>. Statuta Grada Pula-Pola (“Službene novine” Gra</w:t>
      </w:r>
      <w:r w:rsidR="001D3225">
        <w:t>da Pule broj 7/09, 16/09, 12/11,</w:t>
      </w:r>
      <w:r w:rsidR="00704981" w:rsidRPr="009F5FBE">
        <w:t xml:space="preserve"> 1/13</w:t>
      </w:r>
      <w:r w:rsidR="001D3225">
        <w:t>, 2/18</w:t>
      </w:r>
      <w:r w:rsidR="005355EB">
        <w:t>, 2/20</w:t>
      </w:r>
      <w:r w:rsidR="001D3225">
        <w:t xml:space="preserve"> i </w:t>
      </w:r>
      <w:r w:rsidR="005355EB">
        <w:t>4</w:t>
      </w:r>
      <w:r w:rsidR="001D3225">
        <w:t>/2</w:t>
      </w:r>
      <w:r w:rsidR="005355EB">
        <w:t>1</w:t>
      </w:r>
      <w:r w:rsidR="001D3225">
        <w:t>)</w:t>
      </w:r>
      <w:r w:rsidR="007C7C6D" w:rsidRPr="009F5FBE">
        <w:t xml:space="preserve">, </w:t>
      </w:r>
      <w:r w:rsidR="00B23C40">
        <w:t>Gradonačelnik</w:t>
      </w:r>
      <w:r w:rsidR="00F06B85" w:rsidRPr="009F5FBE">
        <w:t xml:space="preserve"> Grada Pule dana _. </w:t>
      </w:r>
      <w:r w:rsidR="00720AB6">
        <w:t>veljače</w:t>
      </w:r>
      <w:r w:rsidR="00F06B85" w:rsidRPr="009F5FBE">
        <w:t xml:space="preserve"> 20</w:t>
      </w:r>
      <w:r w:rsidR="007D379A">
        <w:t>21</w:t>
      </w:r>
      <w:r w:rsidR="00F06B85" w:rsidRPr="009F5FBE">
        <w:t>. godine, donosi</w:t>
      </w:r>
    </w:p>
    <w:p w:rsidR="007956C6" w:rsidRPr="009F5FBE" w:rsidRDefault="007956C6" w:rsidP="006F73E1">
      <w:pPr>
        <w:jc w:val="center"/>
        <w:rPr>
          <w:b/>
        </w:rPr>
      </w:pPr>
    </w:p>
    <w:p w:rsidR="00F06B85" w:rsidRPr="009F5FBE" w:rsidRDefault="00F06B85" w:rsidP="006F73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FBE">
        <w:rPr>
          <w:b/>
          <w:bCs/>
          <w:sz w:val="28"/>
          <w:szCs w:val="28"/>
        </w:rPr>
        <w:t>P R O G R A M</w:t>
      </w:r>
    </w:p>
    <w:p w:rsidR="00F06B85" w:rsidRPr="009F5FBE" w:rsidRDefault="00F06B85" w:rsidP="006F73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FBE">
        <w:rPr>
          <w:b/>
          <w:bCs/>
          <w:sz w:val="28"/>
          <w:szCs w:val="28"/>
        </w:rPr>
        <w:t>POTPORE POLJOPRIVREDI I RURALNOM RAZVOJU</w:t>
      </w:r>
    </w:p>
    <w:p w:rsidR="00F06B85" w:rsidRPr="009F5FBE" w:rsidRDefault="00F06B85" w:rsidP="006F73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FBE">
        <w:rPr>
          <w:b/>
          <w:bCs/>
          <w:sz w:val="28"/>
          <w:szCs w:val="28"/>
        </w:rPr>
        <w:t>GRAD</w:t>
      </w:r>
      <w:r w:rsidR="001D3225">
        <w:rPr>
          <w:b/>
          <w:bCs/>
          <w:sz w:val="28"/>
          <w:szCs w:val="28"/>
        </w:rPr>
        <w:t>A PULA-POLA ZA RAZDOBLJE OD 2021</w:t>
      </w:r>
      <w:r w:rsidRPr="009F5FBE">
        <w:rPr>
          <w:b/>
          <w:bCs/>
          <w:sz w:val="28"/>
          <w:szCs w:val="28"/>
        </w:rPr>
        <w:t>. DO 20</w:t>
      </w:r>
      <w:r w:rsidR="001D3225">
        <w:rPr>
          <w:b/>
          <w:bCs/>
          <w:sz w:val="28"/>
          <w:szCs w:val="28"/>
        </w:rPr>
        <w:t>23</w:t>
      </w:r>
      <w:r w:rsidRPr="009F5FBE">
        <w:rPr>
          <w:b/>
          <w:bCs/>
          <w:sz w:val="28"/>
          <w:szCs w:val="28"/>
        </w:rPr>
        <w:t>. GODINE</w:t>
      </w:r>
    </w:p>
    <w:p w:rsidR="001D4BF0" w:rsidRPr="009F5FBE" w:rsidRDefault="001D4BF0" w:rsidP="006F73E1"/>
    <w:p w:rsidR="00106444" w:rsidRPr="009F5FBE" w:rsidRDefault="00106444" w:rsidP="006F73E1">
      <w:pPr>
        <w:rPr>
          <w:b/>
        </w:rPr>
      </w:pPr>
      <w:r w:rsidRPr="009F5FBE">
        <w:rPr>
          <w:b/>
        </w:rPr>
        <w:t>OPĆI UVJETI</w:t>
      </w:r>
    </w:p>
    <w:p w:rsidR="00106444" w:rsidRPr="009F5FBE" w:rsidRDefault="00106444" w:rsidP="006F73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FBE">
        <w:rPr>
          <w:rFonts w:ascii="Times New Roman" w:hAnsi="Times New Roman"/>
          <w:b/>
          <w:sz w:val="24"/>
          <w:szCs w:val="24"/>
        </w:rPr>
        <w:t xml:space="preserve">Članak </w:t>
      </w:r>
      <w:r w:rsidR="00772C09" w:rsidRPr="009F5FBE">
        <w:rPr>
          <w:rFonts w:ascii="Times New Roman" w:hAnsi="Times New Roman"/>
          <w:b/>
          <w:sz w:val="24"/>
          <w:szCs w:val="24"/>
        </w:rPr>
        <w:t>1</w:t>
      </w:r>
      <w:r w:rsidRPr="009F5FBE">
        <w:rPr>
          <w:rFonts w:ascii="Times New Roman" w:hAnsi="Times New Roman"/>
          <w:b/>
          <w:sz w:val="24"/>
          <w:szCs w:val="24"/>
        </w:rPr>
        <w:t>.</w:t>
      </w:r>
    </w:p>
    <w:p w:rsidR="00772C09" w:rsidRPr="009F5FBE" w:rsidRDefault="00772C09" w:rsidP="006F73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06444" w:rsidRPr="009F5FBE" w:rsidRDefault="00106444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ab/>
        <w:t xml:space="preserve">Ovim </w:t>
      </w:r>
      <w:r w:rsidR="00772C09" w:rsidRPr="009F5FBE">
        <w:rPr>
          <w:rFonts w:ascii="Times New Roman" w:hAnsi="Times New Roman"/>
          <w:sz w:val="24"/>
          <w:szCs w:val="24"/>
        </w:rPr>
        <w:t>Programom utvrđuju se aktivnost</w:t>
      </w:r>
      <w:r w:rsidRPr="009F5FBE">
        <w:rPr>
          <w:rFonts w:ascii="Times New Roman" w:hAnsi="Times New Roman"/>
          <w:sz w:val="24"/>
          <w:szCs w:val="24"/>
        </w:rPr>
        <w:t xml:space="preserve">i u poljoprivredi za koje će </w:t>
      </w:r>
      <w:r w:rsidR="005E5F45" w:rsidRPr="009F5FBE">
        <w:rPr>
          <w:rFonts w:ascii="Times New Roman" w:hAnsi="Times New Roman"/>
          <w:sz w:val="24"/>
          <w:szCs w:val="24"/>
        </w:rPr>
        <w:t>Grad Pula-Pola - u daljnjem tekst</w:t>
      </w:r>
      <w:r w:rsidR="001D3225">
        <w:rPr>
          <w:rFonts w:ascii="Times New Roman" w:hAnsi="Times New Roman"/>
          <w:sz w:val="24"/>
          <w:szCs w:val="24"/>
        </w:rPr>
        <w:t>u Grad Pula, u razdoblju od 2021</w:t>
      </w:r>
      <w:r w:rsidR="005E5F45" w:rsidRPr="009F5FBE">
        <w:rPr>
          <w:rFonts w:ascii="Times New Roman" w:hAnsi="Times New Roman"/>
          <w:sz w:val="24"/>
          <w:szCs w:val="24"/>
        </w:rPr>
        <w:t>. do 20</w:t>
      </w:r>
      <w:r w:rsidR="001D3225">
        <w:rPr>
          <w:rFonts w:ascii="Times New Roman" w:hAnsi="Times New Roman"/>
          <w:sz w:val="24"/>
          <w:szCs w:val="24"/>
        </w:rPr>
        <w:t>23</w:t>
      </w:r>
      <w:r w:rsidR="005E5F45" w:rsidRPr="009F5FBE">
        <w:rPr>
          <w:rFonts w:ascii="Times New Roman" w:hAnsi="Times New Roman"/>
          <w:sz w:val="24"/>
          <w:szCs w:val="24"/>
        </w:rPr>
        <w:t xml:space="preserve">. godine </w:t>
      </w:r>
      <w:r w:rsidRPr="009F5FBE">
        <w:rPr>
          <w:rFonts w:ascii="Times New Roman" w:hAnsi="Times New Roman"/>
          <w:sz w:val="24"/>
          <w:szCs w:val="24"/>
        </w:rPr>
        <w:t>dodjeljivati potpore male vrijednosti te kriteriji i postupak dodjele istih.</w:t>
      </w:r>
    </w:p>
    <w:p w:rsidR="00106444" w:rsidRPr="009F5FBE" w:rsidRDefault="00106444" w:rsidP="006F73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 xml:space="preserve">Potpore podrazumijevaju dodjelu bespovratnih novčanih sredstava iz Proračuna </w:t>
      </w:r>
      <w:r w:rsidR="005E5F45" w:rsidRPr="009F5FBE">
        <w:rPr>
          <w:rFonts w:ascii="Times New Roman" w:hAnsi="Times New Roman"/>
          <w:sz w:val="24"/>
          <w:szCs w:val="24"/>
        </w:rPr>
        <w:t>Grada Pule</w:t>
      </w:r>
      <w:r w:rsidRPr="009F5FBE">
        <w:rPr>
          <w:rFonts w:ascii="Times New Roman" w:hAnsi="Times New Roman"/>
          <w:sz w:val="24"/>
          <w:szCs w:val="24"/>
        </w:rPr>
        <w:t xml:space="preserve">. </w:t>
      </w:r>
    </w:p>
    <w:p w:rsidR="005E5F45" w:rsidRPr="009F5FBE" w:rsidRDefault="005E5F45" w:rsidP="006F73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06444" w:rsidRPr="009F5FBE" w:rsidRDefault="00106444" w:rsidP="006F73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F5FBE">
        <w:rPr>
          <w:rFonts w:ascii="Times New Roman" w:hAnsi="Times New Roman"/>
          <w:b/>
          <w:sz w:val="24"/>
          <w:szCs w:val="24"/>
        </w:rPr>
        <w:t xml:space="preserve">Članak </w:t>
      </w:r>
      <w:r w:rsidR="005E5F45" w:rsidRPr="009F5FBE">
        <w:rPr>
          <w:rFonts w:ascii="Times New Roman" w:hAnsi="Times New Roman"/>
          <w:b/>
          <w:sz w:val="24"/>
          <w:szCs w:val="24"/>
        </w:rPr>
        <w:t>2</w:t>
      </w:r>
      <w:r w:rsidRPr="009F5FBE">
        <w:rPr>
          <w:rFonts w:ascii="Times New Roman" w:hAnsi="Times New Roman"/>
          <w:b/>
          <w:sz w:val="24"/>
          <w:szCs w:val="24"/>
        </w:rPr>
        <w:t>.</w:t>
      </w:r>
    </w:p>
    <w:p w:rsidR="005E5F45" w:rsidRPr="009F5FBE" w:rsidRDefault="005E5F45" w:rsidP="006F73E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06444" w:rsidRPr="00105E86" w:rsidRDefault="00106444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05E86">
        <w:rPr>
          <w:rFonts w:ascii="Times New Roman" w:hAnsi="Times New Roman"/>
          <w:sz w:val="24"/>
          <w:szCs w:val="24"/>
        </w:rPr>
        <w:tab/>
        <w:t xml:space="preserve">Potpore male vrijednosti </w:t>
      </w:r>
      <w:r w:rsidR="00854A6F" w:rsidRPr="00105E86">
        <w:rPr>
          <w:rFonts w:ascii="Times New Roman" w:hAnsi="Times New Roman"/>
          <w:sz w:val="24"/>
          <w:szCs w:val="24"/>
        </w:rPr>
        <w:t xml:space="preserve">iz članka 1. </w:t>
      </w:r>
      <w:r w:rsidRPr="00105E86">
        <w:rPr>
          <w:rFonts w:ascii="Times New Roman" w:hAnsi="Times New Roman"/>
          <w:sz w:val="24"/>
          <w:szCs w:val="24"/>
        </w:rPr>
        <w:t>dodjeljuju se sukladno pravilima EU o pružanju državne potpore poljoprivredi i ruralnom razvoju propisanim Uredbom Komisije (E</w:t>
      </w:r>
      <w:r w:rsidR="00D3604E" w:rsidRPr="00105E86">
        <w:rPr>
          <w:rFonts w:ascii="Times New Roman" w:hAnsi="Times New Roman"/>
          <w:sz w:val="24"/>
          <w:szCs w:val="24"/>
        </w:rPr>
        <w:t>U</w:t>
      </w:r>
      <w:r w:rsidRPr="00105E86">
        <w:rPr>
          <w:rFonts w:ascii="Times New Roman" w:hAnsi="Times New Roman"/>
          <w:sz w:val="24"/>
          <w:szCs w:val="24"/>
        </w:rPr>
        <w:t>) br. 1408/2013 od 18. prosinca 2013. o primjeni članaka 107. i 108. Ugovora o funkcioniranju Europske unije na potpore de minimis u poljoprivrednom sektoru</w:t>
      </w:r>
      <w:r w:rsidR="00105E86" w:rsidRPr="00105E86">
        <w:rPr>
          <w:rFonts w:ascii="Times New Roman" w:hAnsi="Times New Roman"/>
          <w:sz w:val="24"/>
          <w:szCs w:val="24"/>
        </w:rPr>
        <w:t xml:space="preserve"> (SL</w:t>
      </w:r>
      <w:r w:rsidR="00105E86" w:rsidRPr="00105E86">
        <w:rPr>
          <w:rFonts w:ascii="Times New Roman" w:hAnsi="Times New Roman"/>
          <w:iCs/>
          <w:sz w:val="24"/>
          <w:szCs w:val="24"/>
        </w:rPr>
        <w:t xml:space="preserve"> L 352, 24.12.2013)</w:t>
      </w:r>
      <w:r w:rsidR="00B65341">
        <w:rPr>
          <w:rFonts w:ascii="Times New Roman" w:hAnsi="Times New Roman"/>
          <w:sz w:val="24"/>
          <w:szCs w:val="24"/>
        </w:rPr>
        <w:t xml:space="preserve"> i</w:t>
      </w:r>
      <w:r w:rsidR="00D3604E" w:rsidRPr="00105E86">
        <w:rPr>
          <w:rFonts w:ascii="Times New Roman" w:hAnsi="Times New Roman"/>
          <w:sz w:val="24"/>
          <w:szCs w:val="24"/>
        </w:rPr>
        <w:t xml:space="preserve"> </w:t>
      </w:r>
      <w:r w:rsidR="00D3604E" w:rsidRPr="00105E86">
        <w:rPr>
          <w:rFonts w:ascii="Times New Roman" w:hAnsi="Times New Roman"/>
          <w:iCs/>
          <w:sz w:val="24"/>
          <w:szCs w:val="24"/>
        </w:rPr>
        <w:t>Uredbom Komisije</w:t>
      </w:r>
      <w:r w:rsidR="00076641">
        <w:rPr>
          <w:rFonts w:ascii="Times New Roman" w:hAnsi="Times New Roman"/>
          <w:iCs/>
          <w:sz w:val="24"/>
          <w:szCs w:val="24"/>
        </w:rPr>
        <w:t xml:space="preserve"> </w:t>
      </w:r>
      <w:r w:rsidR="00076641" w:rsidRPr="00105E86">
        <w:rPr>
          <w:rFonts w:ascii="Times New Roman" w:hAnsi="Times New Roman"/>
          <w:sz w:val="24"/>
          <w:szCs w:val="24"/>
        </w:rPr>
        <w:t xml:space="preserve">(EU) br. </w:t>
      </w:r>
      <w:r w:rsidR="00D3604E" w:rsidRPr="00105E86">
        <w:rPr>
          <w:rFonts w:ascii="Times New Roman" w:hAnsi="Times New Roman"/>
          <w:iCs/>
          <w:sz w:val="24"/>
          <w:szCs w:val="24"/>
        </w:rPr>
        <w:t xml:space="preserve">2019/316 </w:t>
      </w:r>
      <w:r w:rsidR="00105E86" w:rsidRPr="00105E86">
        <w:rPr>
          <w:rFonts w:ascii="Times New Roman" w:hAnsi="Times New Roman"/>
          <w:iCs/>
          <w:sz w:val="24"/>
          <w:szCs w:val="24"/>
        </w:rPr>
        <w:t xml:space="preserve">оd 21. veljače 2019. </w:t>
      </w:r>
      <w:r w:rsidR="00D3604E" w:rsidRPr="00105E86">
        <w:rPr>
          <w:rFonts w:ascii="Times New Roman" w:hAnsi="Times New Roman"/>
          <w:iCs/>
          <w:sz w:val="24"/>
          <w:szCs w:val="24"/>
        </w:rPr>
        <w:t>o izmjeni Uredbe (EU) br. 1408/2013 o primjeni članaka 107. i 108. Ugovora o funkcioniranju Europske unije na potpore de minimis u poljoprivrednom sektoru (SL L 51, 22.2.2019)</w:t>
      </w:r>
      <w:r w:rsidR="00FA1EAF" w:rsidRPr="00105E86">
        <w:rPr>
          <w:rFonts w:ascii="Times New Roman" w:hAnsi="Times New Roman"/>
          <w:sz w:val="24"/>
          <w:szCs w:val="24"/>
        </w:rPr>
        <w:t xml:space="preserve"> </w:t>
      </w:r>
      <w:r w:rsidR="005E5F45" w:rsidRPr="00105E86">
        <w:rPr>
          <w:rFonts w:ascii="Times New Roman" w:hAnsi="Times New Roman"/>
          <w:sz w:val="24"/>
          <w:szCs w:val="24"/>
        </w:rPr>
        <w:t>-</w:t>
      </w:r>
      <w:r w:rsidRPr="00105E86">
        <w:rPr>
          <w:rFonts w:ascii="Times New Roman" w:hAnsi="Times New Roman"/>
          <w:sz w:val="24"/>
          <w:szCs w:val="24"/>
        </w:rPr>
        <w:t xml:space="preserve"> u daljnjem tekstu: Uredba </w:t>
      </w:r>
      <w:r w:rsidR="000B2FB1" w:rsidRPr="00105E86">
        <w:rPr>
          <w:rFonts w:ascii="Times New Roman" w:hAnsi="Times New Roman"/>
          <w:sz w:val="24"/>
          <w:szCs w:val="24"/>
        </w:rPr>
        <w:t>1408/2013.</w:t>
      </w:r>
      <w:r w:rsidRPr="00105E86">
        <w:rPr>
          <w:rFonts w:ascii="Times New Roman" w:hAnsi="Times New Roman"/>
          <w:sz w:val="24"/>
          <w:szCs w:val="24"/>
        </w:rPr>
        <w:t xml:space="preserve"> </w:t>
      </w:r>
    </w:p>
    <w:p w:rsidR="00106444" w:rsidRPr="009F5FBE" w:rsidRDefault="00106444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ab/>
        <w:t>Sukladno članku 1. Uredbe</w:t>
      </w:r>
      <w:r w:rsidR="00507EC6" w:rsidRPr="009F5FBE">
        <w:rPr>
          <w:rFonts w:ascii="Times New Roman" w:hAnsi="Times New Roman"/>
          <w:sz w:val="24"/>
          <w:szCs w:val="24"/>
        </w:rPr>
        <w:t xml:space="preserve"> </w:t>
      </w:r>
      <w:r w:rsidR="000B2FB1" w:rsidRPr="009F5FBE">
        <w:rPr>
          <w:rFonts w:ascii="Times New Roman" w:hAnsi="Times New Roman"/>
          <w:sz w:val="24"/>
          <w:szCs w:val="24"/>
        </w:rPr>
        <w:t>1408/2013</w:t>
      </w:r>
      <w:r w:rsidRPr="009F5FBE">
        <w:rPr>
          <w:rFonts w:ascii="Times New Roman" w:hAnsi="Times New Roman"/>
          <w:sz w:val="24"/>
          <w:szCs w:val="24"/>
        </w:rPr>
        <w:t>, ovaj se Program primjenjuje na potpore dodijeljene poduzetnicima</w:t>
      </w:r>
      <w:r w:rsidR="00E435E6" w:rsidRPr="009F5FBE">
        <w:rPr>
          <w:rFonts w:ascii="Times New Roman" w:hAnsi="Times New Roman"/>
          <w:sz w:val="24"/>
          <w:szCs w:val="24"/>
        </w:rPr>
        <w:t xml:space="preserve"> koji se bave primarnom proizvodnjom poljoprivrednih proizvoda</w:t>
      </w:r>
      <w:r w:rsidRPr="009F5FBE">
        <w:rPr>
          <w:rFonts w:ascii="Times New Roman" w:hAnsi="Times New Roman"/>
          <w:sz w:val="24"/>
          <w:szCs w:val="24"/>
        </w:rPr>
        <w:t>, uz iznimku:</w:t>
      </w:r>
    </w:p>
    <w:p w:rsidR="00106444" w:rsidRPr="009F5FBE" w:rsidRDefault="00106444" w:rsidP="006F73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 xml:space="preserve">potpora čiji je iznos određen na temelju cijene ili količine proizvoda stavljenih na tržište, </w:t>
      </w:r>
    </w:p>
    <w:p w:rsidR="00106444" w:rsidRPr="009F5FBE" w:rsidRDefault="00106444" w:rsidP="006F73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 xml:space="preserve">potpora djelatnostima vezanima uz izvoz, to jest potpora koje su izravno vezane uz izvezene količine, potpora za osnivanje i upravljanje distribucijskom mrežom ili za neke druge tekuće troškove vezane uz izvoznu djelatnost, </w:t>
      </w:r>
    </w:p>
    <w:p w:rsidR="00106444" w:rsidRPr="009F5FBE" w:rsidRDefault="00106444" w:rsidP="006F73E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>potpora uvje</w:t>
      </w:r>
      <w:r w:rsidR="009A285E" w:rsidRPr="009F5FBE">
        <w:rPr>
          <w:rFonts w:ascii="Times New Roman" w:hAnsi="Times New Roman"/>
          <w:sz w:val="24"/>
          <w:szCs w:val="24"/>
        </w:rPr>
        <w:t>tovanih korištenjem domaćih umje</w:t>
      </w:r>
      <w:r w:rsidRPr="009F5FBE">
        <w:rPr>
          <w:rFonts w:ascii="Times New Roman" w:hAnsi="Times New Roman"/>
          <w:sz w:val="24"/>
          <w:szCs w:val="24"/>
        </w:rPr>
        <w:t xml:space="preserve">sto uvoznih proizvoda. </w:t>
      </w:r>
    </w:p>
    <w:p w:rsidR="00854A6F" w:rsidRDefault="00106444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ab/>
        <w:t>Sukladno članku 2. Uredbe</w:t>
      </w:r>
      <w:r w:rsidR="000B2FB1" w:rsidRPr="009F5FBE">
        <w:rPr>
          <w:rFonts w:ascii="Times New Roman" w:hAnsi="Times New Roman"/>
          <w:sz w:val="24"/>
          <w:szCs w:val="24"/>
        </w:rPr>
        <w:t>1408/2013</w:t>
      </w:r>
      <w:r w:rsidRPr="009F5FBE">
        <w:rPr>
          <w:rFonts w:ascii="Times New Roman" w:hAnsi="Times New Roman"/>
          <w:sz w:val="24"/>
          <w:szCs w:val="24"/>
        </w:rPr>
        <w:t xml:space="preserve">, </w:t>
      </w:r>
      <w:r w:rsidR="00FA1EAF" w:rsidRPr="009F5FBE">
        <w:rPr>
          <w:rFonts w:ascii="Times New Roman" w:hAnsi="Times New Roman"/>
          <w:sz w:val="24"/>
          <w:szCs w:val="24"/>
        </w:rPr>
        <w:t>„</w:t>
      </w:r>
      <w:r w:rsidRPr="009F5FBE">
        <w:rPr>
          <w:rFonts w:ascii="Times New Roman" w:hAnsi="Times New Roman"/>
          <w:sz w:val="24"/>
          <w:szCs w:val="24"/>
        </w:rPr>
        <w:t>poljoprivredni proizvod</w:t>
      </w:r>
      <w:r w:rsidR="00FA1EAF" w:rsidRPr="009F5FBE">
        <w:rPr>
          <w:rFonts w:ascii="Times New Roman" w:hAnsi="Times New Roman"/>
          <w:sz w:val="24"/>
          <w:szCs w:val="24"/>
        </w:rPr>
        <w:t>i“</w:t>
      </w:r>
      <w:r w:rsidRPr="009F5FBE">
        <w:rPr>
          <w:rFonts w:ascii="Times New Roman" w:hAnsi="Times New Roman"/>
          <w:sz w:val="24"/>
          <w:szCs w:val="24"/>
        </w:rPr>
        <w:t xml:space="preserve"> znači proizvod</w:t>
      </w:r>
      <w:r w:rsidR="00FA1EAF" w:rsidRPr="009F5FBE">
        <w:rPr>
          <w:rFonts w:ascii="Times New Roman" w:hAnsi="Times New Roman"/>
          <w:sz w:val="24"/>
          <w:szCs w:val="24"/>
        </w:rPr>
        <w:t>i</w:t>
      </w:r>
      <w:r w:rsidRPr="009F5FBE">
        <w:rPr>
          <w:rFonts w:ascii="Times New Roman" w:hAnsi="Times New Roman"/>
          <w:sz w:val="24"/>
          <w:szCs w:val="24"/>
        </w:rPr>
        <w:t xml:space="preserve"> iz Priloga I. Ugovora o funkcioniranju Europske unije, uz iznimku proizvoda ribarstva i akvakultur</w:t>
      </w:r>
      <w:r w:rsidR="00D3604E">
        <w:rPr>
          <w:rFonts w:ascii="Times New Roman" w:hAnsi="Times New Roman"/>
          <w:sz w:val="24"/>
          <w:szCs w:val="24"/>
        </w:rPr>
        <w:t>e obuhvaćenih Uredbom Vijeća (EU</w:t>
      </w:r>
      <w:r w:rsidRPr="009F5FBE">
        <w:rPr>
          <w:rFonts w:ascii="Times New Roman" w:hAnsi="Times New Roman"/>
          <w:sz w:val="24"/>
          <w:szCs w:val="24"/>
        </w:rPr>
        <w:t>) br. 104/2000.</w:t>
      </w:r>
    </w:p>
    <w:p w:rsidR="00106444" w:rsidRPr="009F5FBE" w:rsidRDefault="00854A6F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Ostale potpore koje se dodjeljuju po ovom Programu iz članka 1. </w:t>
      </w:r>
      <w:r w:rsidRPr="009F5FBE">
        <w:rPr>
          <w:rFonts w:ascii="Times New Roman" w:hAnsi="Times New Roman"/>
          <w:sz w:val="24"/>
          <w:szCs w:val="24"/>
        </w:rPr>
        <w:t>dodjeljuju se sukladno pravilima EU o pružanju državne potpore</w:t>
      </w:r>
      <w:r w:rsidR="00D3604E">
        <w:rPr>
          <w:rFonts w:ascii="Times New Roman" w:hAnsi="Times New Roman"/>
          <w:sz w:val="24"/>
          <w:szCs w:val="24"/>
        </w:rPr>
        <w:t xml:space="preserve"> propisanim Uredbom Komisije (EU</w:t>
      </w:r>
      <w:r w:rsidRPr="009F5FBE">
        <w:rPr>
          <w:rFonts w:ascii="Times New Roman" w:hAnsi="Times New Roman"/>
          <w:sz w:val="24"/>
          <w:szCs w:val="24"/>
        </w:rPr>
        <w:t>) br. 140</w:t>
      </w:r>
      <w:r>
        <w:rPr>
          <w:rFonts w:ascii="Times New Roman" w:hAnsi="Times New Roman"/>
          <w:sz w:val="24"/>
          <w:szCs w:val="24"/>
        </w:rPr>
        <w:t>7</w:t>
      </w:r>
      <w:r w:rsidRPr="009F5FBE">
        <w:rPr>
          <w:rFonts w:ascii="Times New Roman" w:hAnsi="Times New Roman"/>
          <w:sz w:val="24"/>
          <w:szCs w:val="24"/>
        </w:rPr>
        <w:t xml:space="preserve">/2013 od 18. prosinca 2013. o primjeni članaka 107. i 108. Ugovora o funkcioniranju Europske unije na de minimis </w:t>
      </w:r>
      <w:r>
        <w:rPr>
          <w:rFonts w:ascii="Times New Roman" w:hAnsi="Times New Roman"/>
          <w:sz w:val="24"/>
          <w:szCs w:val="24"/>
        </w:rPr>
        <w:t>potpore</w:t>
      </w:r>
      <w:r w:rsidR="00C75AA0">
        <w:rPr>
          <w:rFonts w:ascii="Times New Roman" w:hAnsi="Times New Roman"/>
          <w:sz w:val="24"/>
          <w:szCs w:val="24"/>
        </w:rPr>
        <w:t xml:space="preserve"> </w:t>
      </w:r>
      <w:r w:rsidR="00C75AA0" w:rsidRPr="00105E86">
        <w:rPr>
          <w:rFonts w:ascii="Times New Roman" w:hAnsi="Times New Roman"/>
          <w:sz w:val="24"/>
          <w:szCs w:val="24"/>
        </w:rPr>
        <w:t>(SL</w:t>
      </w:r>
      <w:r w:rsidR="00C75AA0" w:rsidRPr="00105E86">
        <w:rPr>
          <w:rFonts w:ascii="Times New Roman" w:hAnsi="Times New Roman"/>
          <w:iCs/>
          <w:sz w:val="24"/>
          <w:szCs w:val="24"/>
        </w:rPr>
        <w:t xml:space="preserve"> L 352, 24.12.2013)</w:t>
      </w:r>
      <w:r w:rsidR="00B65341">
        <w:rPr>
          <w:rFonts w:ascii="Times New Roman" w:hAnsi="Times New Roman"/>
          <w:sz w:val="24"/>
          <w:szCs w:val="24"/>
        </w:rPr>
        <w:t xml:space="preserve"> i</w:t>
      </w:r>
      <w:r w:rsidR="00076641">
        <w:rPr>
          <w:rFonts w:ascii="Times New Roman" w:hAnsi="Times New Roman"/>
          <w:sz w:val="24"/>
          <w:szCs w:val="24"/>
        </w:rPr>
        <w:t xml:space="preserve"> </w:t>
      </w:r>
      <w:r w:rsidR="00076641" w:rsidRPr="00076641">
        <w:rPr>
          <w:rFonts w:ascii="Times New Roman" w:hAnsi="Times New Roman"/>
          <w:iCs/>
          <w:sz w:val="24"/>
          <w:szCs w:val="24"/>
        </w:rPr>
        <w:t>Uredbom  Komisije (EU) 2020/972 оd 2. srpnja 2020. o izmjeni Uredbe (EU) br. 1407/2013 u pogledu njezina produljenja i o izmjeni Uredbe (EU) br. 651/2014 u pogledu njezina produljenja i odgovarajućih prilagodbi (SL L 215, 7.7.2020.)</w:t>
      </w:r>
      <w:r w:rsidRPr="00076641">
        <w:rPr>
          <w:rFonts w:ascii="Times New Roman" w:hAnsi="Times New Roman"/>
          <w:sz w:val="24"/>
          <w:szCs w:val="24"/>
        </w:rPr>
        <w:t xml:space="preserve"> </w:t>
      </w:r>
      <w:r w:rsidRPr="009F5FBE">
        <w:rPr>
          <w:rFonts w:ascii="Times New Roman" w:hAnsi="Times New Roman"/>
          <w:sz w:val="24"/>
          <w:szCs w:val="24"/>
        </w:rPr>
        <w:t xml:space="preserve">- u daljnjem tekstu: Uredba </w:t>
      </w:r>
      <w:r>
        <w:rPr>
          <w:rFonts w:ascii="Times New Roman" w:hAnsi="Times New Roman"/>
          <w:sz w:val="24"/>
          <w:szCs w:val="24"/>
        </w:rPr>
        <w:t>1407</w:t>
      </w:r>
      <w:r w:rsidRPr="009F5FBE">
        <w:rPr>
          <w:rFonts w:ascii="Times New Roman" w:hAnsi="Times New Roman"/>
          <w:sz w:val="24"/>
          <w:szCs w:val="24"/>
        </w:rPr>
        <w:t>/2013.</w:t>
      </w:r>
    </w:p>
    <w:p w:rsidR="006F73E1" w:rsidRPr="009F5FBE" w:rsidRDefault="006F73E1" w:rsidP="006F73E1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6444" w:rsidRPr="009F5FBE" w:rsidRDefault="00106444" w:rsidP="006F73E1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F5FB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Članak </w:t>
      </w:r>
      <w:r w:rsidR="006F73E1" w:rsidRPr="009F5FBE">
        <w:rPr>
          <w:rFonts w:ascii="Times New Roman" w:eastAsia="Times New Roman" w:hAnsi="Times New Roman"/>
          <w:b/>
          <w:sz w:val="24"/>
          <w:szCs w:val="24"/>
          <w:lang w:eastAsia="hr-HR"/>
        </w:rPr>
        <w:t>3</w:t>
      </w:r>
      <w:r w:rsidRPr="009F5FBE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:rsidR="006F73E1" w:rsidRPr="009F5FBE" w:rsidRDefault="006F73E1" w:rsidP="006F73E1">
      <w:pPr>
        <w:pStyle w:val="NoSpacing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6444" w:rsidRPr="009F5FBE" w:rsidRDefault="00106444" w:rsidP="006F73E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ab/>
        <w:t xml:space="preserve">Sukladno članku 2., točka 2. Uredbe </w:t>
      </w:r>
      <w:r w:rsidR="000B2FB1" w:rsidRPr="009F5FBE">
        <w:rPr>
          <w:rFonts w:ascii="Times New Roman" w:hAnsi="Times New Roman"/>
          <w:sz w:val="24"/>
          <w:szCs w:val="24"/>
        </w:rPr>
        <w:t>1408/2013</w:t>
      </w:r>
      <w:r w:rsidR="001E007D">
        <w:rPr>
          <w:rFonts w:ascii="Times New Roman" w:hAnsi="Times New Roman"/>
          <w:sz w:val="24"/>
          <w:szCs w:val="24"/>
        </w:rPr>
        <w:t xml:space="preserve"> i </w:t>
      </w:r>
      <w:r w:rsidR="001E007D" w:rsidRPr="009F5FBE">
        <w:rPr>
          <w:rFonts w:ascii="Times New Roman" w:hAnsi="Times New Roman"/>
          <w:sz w:val="24"/>
          <w:szCs w:val="24"/>
        </w:rPr>
        <w:t>članku 2., točka 2. Uredbe 140</w:t>
      </w:r>
      <w:r w:rsidR="001E007D">
        <w:rPr>
          <w:rFonts w:ascii="Times New Roman" w:hAnsi="Times New Roman"/>
          <w:sz w:val="24"/>
          <w:szCs w:val="24"/>
        </w:rPr>
        <w:t>7</w:t>
      </w:r>
      <w:r w:rsidR="001E007D" w:rsidRPr="009F5FBE">
        <w:rPr>
          <w:rFonts w:ascii="Times New Roman" w:hAnsi="Times New Roman"/>
          <w:sz w:val="24"/>
          <w:szCs w:val="24"/>
        </w:rPr>
        <w:t>/2013</w:t>
      </w:r>
      <w:r w:rsidR="001E007D">
        <w:rPr>
          <w:rFonts w:ascii="Times New Roman" w:hAnsi="Times New Roman"/>
          <w:sz w:val="24"/>
          <w:szCs w:val="24"/>
        </w:rPr>
        <w:t xml:space="preserve"> </w:t>
      </w:r>
      <w:r w:rsidRPr="009F5FBE">
        <w:rPr>
          <w:rFonts w:ascii="Times New Roman" w:hAnsi="Times New Roman"/>
          <w:sz w:val="24"/>
          <w:szCs w:val="24"/>
        </w:rPr>
        <w:t>pod pojmom „jedan poduzetnik“ obuhvaćena su sva poduzeća koja su u najmanje jednom od sljedećih međusobnih odnosa:</w:t>
      </w:r>
    </w:p>
    <w:p w:rsidR="00106444" w:rsidRPr="009F5FBE" w:rsidRDefault="00106444" w:rsidP="006F73E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>jedno poduzeće ima većinu glasačkih prava dioničara ili članova u drugom poduzeću;</w:t>
      </w:r>
    </w:p>
    <w:p w:rsidR="00106444" w:rsidRPr="009F5FBE" w:rsidRDefault="00106444" w:rsidP="006F73E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>jedno poduzeće ima pravo imenovati ili smijeniti većinu članova upravnog, upravljačkog ili nadzornog tijela drugog poduzeća;</w:t>
      </w:r>
    </w:p>
    <w:p w:rsidR="00106444" w:rsidRPr="009F5FBE" w:rsidRDefault="00106444" w:rsidP="006F73E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lastRenderedPageBreak/>
        <w:t>jedno poduzeće ima pravo ostvarivati vladajući utjecaj na drugo poduzeće prema ugovoru sklopljenom s tim poduzećem ili prema odredbi statuta ili društvenog ugovora tog poduzeća;</w:t>
      </w:r>
    </w:p>
    <w:p w:rsidR="00106444" w:rsidRPr="009F5FBE" w:rsidRDefault="00106444" w:rsidP="006F73E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7D7099" w:rsidRPr="009F5FBE" w:rsidRDefault="00106444" w:rsidP="00E05C9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F5FBE">
        <w:rPr>
          <w:rFonts w:ascii="Times New Roman" w:hAnsi="Times New Roman"/>
          <w:sz w:val="24"/>
          <w:szCs w:val="24"/>
        </w:rPr>
        <w:tab/>
        <w:t>Poduzeća koja su u bilo kojem od odnosa navedenih u prvom podstavku točkama (a) do (d) preko jednog ili više drugih poduzeća isto se tako smatraju jednim poduzetnikom.</w:t>
      </w:r>
    </w:p>
    <w:p w:rsidR="00F25878" w:rsidRPr="00E05C91" w:rsidRDefault="00F25878" w:rsidP="006F73E1">
      <w:pPr>
        <w:jc w:val="center"/>
        <w:rPr>
          <w:rFonts w:eastAsia="Calibri"/>
          <w:b/>
          <w:lang w:eastAsia="en-US"/>
        </w:rPr>
      </w:pPr>
      <w:r w:rsidRPr="00E05C91">
        <w:rPr>
          <w:rFonts w:eastAsia="Calibri"/>
          <w:b/>
          <w:lang w:eastAsia="en-US"/>
        </w:rPr>
        <w:t xml:space="preserve">Članak </w:t>
      </w:r>
      <w:r w:rsidR="00E05C91" w:rsidRPr="00E05C91">
        <w:rPr>
          <w:rFonts w:eastAsia="Calibri"/>
          <w:b/>
          <w:lang w:eastAsia="en-US"/>
        </w:rPr>
        <w:t>4</w:t>
      </w:r>
      <w:r w:rsidRPr="00E05C91">
        <w:rPr>
          <w:rFonts w:eastAsia="Calibri"/>
          <w:b/>
          <w:lang w:eastAsia="en-US"/>
        </w:rPr>
        <w:t>.</w:t>
      </w:r>
    </w:p>
    <w:p w:rsidR="00E05C91" w:rsidRPr="009F5FBE" w:rsidRDefault="00E05C91" w:rsidP="006F73E1">
      <w:pPr>
        <w:jc w:val="center"/>
        <w:rPr>
          <w:rFonts w:eastAsia="Calibri"/>
          <w:lang w:eastAsia="en-US"/>
        </w:rPr>
      </w:pPr>
    </w:p>
    <w:p w:rsidR="003D35C5" w:rsidRDefault="003D35C5" w:rsidP="003D35C5">
      <w:pPr>
        <w:autoSpaceDE w:val="0"/>
        <w:autoSpaceDN w:val="0"/>
        <w:adjustRightInd w:val="0"/>
        <w:ind w:firstLine="708"/>
        <w:jc w:val="both"/>
      </w:pPr>
      <w:r>
        <w:t>Potpore iz č</w:t>
      </w:r>
      <w:r w:rsidR="00623043">
        <w:t>lanka 1. ovog</w:t>
      </w:r>
      <w:r>
        <w:t xml:space="preserve"> </w:t>
      </w:r>
      <w:r w:rsidR="00623043">
        <w:t>Programa</w:t>
      </w:r>
      <w:r>
        <w:t xml:space="preserve"> dodjeljivati će se u razdoblju od </w:t>
      </w:r>
      <w:r w:rsidR="00797436">
        <w:t>2021</w:t>
      </w:r>
      <w:r w:rsidR="00F76A70">
        <w:t>. do 20</w:t>
      </w:r>
      <w:r w:rsidR="00797436">
        <w:t>23</w:t>
      </w:r>
      <w:r>
        <w:t xml:space="preserve">. godine u ukupnom iznosu </w:t>
      </w:r>
      <w:r w:rsidRPr="00D3604E">
        <w:t xml:space="preserve">od </w:t>
      </w:r>
      <w:r w:rsidR="00144FCC" w:rsidRPr="00D3604E">
        <w:t>510</w:t>
      </w:r>
      <w:r w:rsidRPr="00D3604E">
        <w:t>.000,00 kuna</w:t>
      </w:r>
      <w:r>
        <w:t xml:space="preserve"> i to kako slijedi:</w:t>
      </w:r>
    </w:p>
    <w:p w:rsidR="003D35C5" w:rsidRDefault="003D35C5" w:rsidP="00F76A70">
      <w:pPr>
        <w:autoSpaceDE w:val="0"/>
        <w:autoSpaceDN w:val="0"/>
        <w:adjustRightInd w:val="0"/>
        <w:jc w:val="both"/>
      </w:pPr>
    </w:p>
    <w:p w:rsidR="00F76A70" w:rsidRPr="00B058E7" w:rsidRDefault="00F76A70" w:rsidP="00F76A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058E7">
        <w:rPr>
          <w:b/>
          <w:sz w:val="28"/>
          <w:szCs w:val="28"/>
          <w:u w:val="single"/>
        </w:rPr>
        <w:t>Sukladno Uredbi 1408/2013:</w:t>
      </w:r>
    </w:p>
    <w:p w:rsidR="003D35C5" w:rsidRDefault="003D35C5" w:rsidP="003D35C5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A224BD">
        <w:rPr>
          <w:b/>
        </w:rPr>
        <w:t>Sufinanciranje nabave sadnog materijala;</w:t>
      </w:r>
    </w:p>
    <w:p w:rsidR="003D35C5" w:rsidRDefault="003D35C5" w:rsidP="003D35C5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A224BD">
        <w:rPr>
          <w:b/>
        </w:rPr>
        <w:t>Subvencije troškova stručnog nadzora i sustava ocjenjivanja sukladnosti u ekološkoj proizvodnji;</w:t>
      </w:r>
    </w:p>
    <w:p w:rsidR="00F76A70" w:rsidRPr="00B058E7" w:rsidRDefault="00880F34" w:rsidP="00F76A7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058E7">
        <w:rPr>
          <w:b/>
          <w:sz w:val="28"/>
          <w:szCs w:val="28"/>
          <w:u w:val="single"/>
        </w:rPr>
        <w:t>Sukladno Uredbi 1407</w:t>
      </w:r>
      <w:r w:rsidR="00F76A70" w:rsidRPr="00B058E7">
        <w:rPr>
          <w:b/>
          <w:sz w:val="28"/>
          <w:szCs w:val="28"/>
          <w:u w:val="single"/>
        </w:rPr>
        <w:t>/2013:</w:t>
      </w:r>
    </w:p>
    <w:p w:rsidR="008C07F1" w:rsidRPr="008C07F1" w:rsidRDefault="008C07F1" w:rsidP="008C07F1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>
        <w:rPr>
          <w:b/>
        </w:rPr>
        <w:t>Subvencija za edukaciju i stručno osposobljavanje za rad na poljoprivrednom gospodarstvu</w:t>
      </w:r>
      <w:r w:rsidRPr="00A224BD">
        <w:rPr>
          <w:b/>
        </w:rPr>
        <w:t>;</w:t>
      </w:r>
    </w:p>
    <w:p w:rsidR="00F76A70" w:rsidRPr="00F76A70" w:rsidRDefault="00F76A70" w:rsidP="008C07F1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A224BD">
        <w:rPr>
          <w:b/>
        </w:rPr>
        <w:t>Potpora projektu Izravna prodaja poljoprivrednih proizvoda putem interneta;</w:t>
      </w:r>
    </w:p>
    <w:p w:rsidR="003D35C5" w:rsidRPr="00A224BD" w:rsidRDefault="003D35C5" w:rsidP="008C07F1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A224BD">
        <w:rPr>
          <w:b/>
        </w:rPr>
        <w:t>Tekuća potpora za sufinanciranje manifestacija koje doprinose promicanju poljoprivredne proizvodnje;</w:t>
      </w:r>
    </w:p>
    <w:p w:rsidR="003D35C5" w:rsidRPr="00E36251" w:rsidRDefault="003D35C5" w:rsidP="008C07F1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E36251">
        <w:rPr>
          <w:b/>
        </w:rPr>
        <w:t>Tekuća donacija za sufinanciranje dijela troškova aktivnosti OPG-a, udruga i poljoprivredne zadruge</w:t>
      </w:r>
      <w:r w:rsidR="00C83D50">
        <w:rPr>
          <w:b/>
        </w:rPr>
        <w:t>;</w:t>
      </w:r>
    </w:p>
    <w:p w:rsidR="008C07F1" w:rsidRPr="00B058E7" w:rsidRDefault="008C07F1" w:rsidP="008C07F1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Ostale </w:t>
      </w:r>
      <w:r w:rsidR="00B23703">
        <w:rPr>
          <w:b/>
          <w:sz w:val="28"/>
          <w:szCs w:val="28"/>
          <w:u w:val="single"/>
        </w:rPr>
        <w:t>potpore</w:t>
      </w:r>
      <w:r w:rsidRPr="00B058E7">
        <w:rPr>
          <w:b/>
          <w:sz w:val="28"/>
          <w:szCs w:val="28"/>
          <w:u w:val="single"/>
        </w:rPr>
        <w:t>:</w:t>
      </w:r>
    </w:p>
    <w:p w:rsidR="008C07F1" w:rsidRPr="00BB5A33" w:rsidRDefault="008C07F1" w:rsidP="008C07F1">
      <w:pPr>
        <w:numPr>
          <w:ilvl w:val="0"/>
          <w:numId w:val="19"/>
        </w:numPr>
        <w:autoSpaceDE w:val="0"/>
        <w:autoSpaceDN w:val="0"/>
        <w:adjustRightInd w:val="0"/>
        <w:ind w:left="567"/>
        <w:jc w:val="both"/>
        <w:rPr>
          <w:b/>
        </w:rPr>
      </w:pPr>
      <w:r w:rsidRPr="00880F34">
        <w:rPr>
          <w:b/>
        </w:rPr>
        <w:t>Tekuća donacija za Fond za razvoj poljoprivrede i</w:t>
      </w:r>
      <w:r w:rsidR="00C83D50">
        <w:rPr>
          <w:b/>
        </w:rPr>
        <w:t xml:space="preserve"> agroturizma Istre.</w:t>
      </w:r>
    </w:p>
    <w:p w:rsidR="008C07F1" w:rsidRDefault="008C07F1" w:rsidP="006F73E1">
      <w:pPr>
        <w:contextualSpacing/>
        <w:rPr>
          <w:rFonts w:eastAsia="Calibri"/>
          <w:lang w:eastAsia="en-US"/>
        </w:rPr>
      </w:pPr>
    </w:p>
    <w:p w:rsidR="00B058E7" w:rsidRPr="00B058E7" w:rsidRDefault="00B058E7" w:rsidP="00B058E7">
      <w:pPr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u w:val="single"/>
        </w:rPr>
      </w:pPr>
      <w:r w:rsidRPr="00B058E7">
        <w:rPr>
          <w:u w:val="single"/>
        </w:rPr>
        <w:t>Sufinanciranje nabave sadnog materijala</w:t>
      </w:r>
    </w:p>
    <w:p w:rsidR="00B058E7" w:rsidRPr="00A224BD" w:rsidRDefault="00B058E7" w:rsidP="00B058E7">
      <w:pPr>
        <w:autoSpaceDE w:val="0"/>
        <w:autoSpaceDN w:val="0"/>
        <w:adjustRightInd w:val="0"/>
        <w:ind w:left="567"/>
        <w:jc w:val="both"/>
      </w:pPr>
      <w:r w:rsidRPr="00A224BD">
        <w:t xml:space="preserve"> </w:t>
      </w:r>
    </w:p>
    <w:p w:rsidR="00734AB4" w:rsidRDefault="00A4547F" w:rsidP="00B058E7">
      <w:pPr>
        <w:autoSpaceDE w:val="0"/>
        <w:autoSpaceDN w:val="0"/>
        <w:adjustRightInd w:val="0"/>
        <w:ind w:left="567"/>
        <w:jc w:val="both"/>
      </w:pPr>
      <w:r>
        <w:t>Članovima agroudruga</w:t>
      </w:r>
      <w:r w:rsidR="00B058E7">
        <w:t xml:space="preserve"> </w:t>
      </w:r>
      <w:r>
        <w:t xml:space="preserve">upisanima u Upisnik obiteljskih poljoprivrednih gospodarstava s prebivalištem </w:t>
      </w:r>
      <w:r w:rsidR="00B058E7">
        <w:t xml:space="preserve">na području grada Pule </w:t>
      </w:r>
      <w:r w:rsidR="00503ED5">
        <w:t>dodijeliti će se potpora</w:t>
      </w:r>
      <w:r w:rsidR="00B058E7">
        <w:t xml:space="preserve"> u svrhu sufinanciranja 1/3 nabavne cijene sadnica maslina i vinove </w:t>
      </w:r>
      <w:r w:rsidR="00B058E7" w:rsidRPr="00D3604E">
        <w:t>loze</w:t>
      </w:r>
      <w:r w:rsidR="00797436" w:rsidRPr="00D3604E">
        <w:t xml:space="preserve"> te voćaka</w:t>
      </w:r>
      <w:r w:rsidR="00B058E7" w:rsidRPr="00D3604E">
        <w:t xml:space="preserve">. </w:t>
      </w:r>
      <w:r w:rsidR="00734AB4" w:rsidRPr="00D3604E">
        <w:t>Zahtjev za dodjelu potpore po</w:t>
      </w:r>
      <w:r w:rsidR="00797436" w:rsidRPr="00D3604E">
        <w:t xml:space="preserve">dnosi </w:t>
      </w:r>
      <w:r w:rsidR="00817252" w:rsidRPr="00D3604E">
        <w:t>agroudruga za</w:t>
      </w:r>
      <w:r w:rsidR="00797436" w:rsidRPr="00D3604E">
        <w:t xml:space="preserve"> član</w:t>
      </w:r>
      <w:r w:rsidR="00817252" w:rsidRPr="00D3604E">
        <w:t>ove</w:t>
      </w:r>
      <w:r w:rsidR="00797436" w:rsidRPr="00D3604E">
        <w:t xml:space="preserve"> udruge</w:t>
      </w:r>
      <w:r w:rsidR="00734AB4">
        <w:t xml:space="preserve"> te se po </w:t>
      </w:r>
      <w:r w:rsidR="00B058E7">
        <w:t>jednom članu udruge maksimalno sufinancira nabavka cjepova vinove loze i sadnica maslina</w:t>
      </w:r>
      <w:r w:rsidR="00FC2973">
        <w:t xml:space="preserve"> i voćaka</w:t>
      </w:r>
      <w:r w:rsidR="00503ED5">
        <w:t xml:space="preserve"> </w:t>
      </w:r>
      <w:r w:rsidR="001F2F79" w:rsidRPr="00A255BF">
        <w:t xml:space="preserve">do </w:t>
      </w:r>
      <w:r w:rsidR="00820F72">
        <w:t xml:space="preserve">najviše </w:t>
      </w:r>
      <w:r w:rsidR="001F2F79" w:rsidRPr="00A255BF">
        <w:t>1.000,00 kuna godišnje</w:t>
      </w:r>
      <w:r w:rsidR="00B058E7">
        <w:t>.</w:t>
      </w:r>
      <w:r w:rsidR="00503ED5">
        <w:t xml:space="preserve"> </w:t>
      </w:r>
    </w:p>
    <w:p w:rsidR="00B058E7" w:rsidRDefault="00B058E7" w:rsidP="00B058E7">
      <w:pPr>
        <w:autoSpaceDE w:val="0"/>
        <w:autoSpaceDN w:val="0"/>
        <w:adjustRightInd w:val="0"/>
        <w:ind w:left="567"/>
        <w:jc w:val="both"/>
      </w:pPr>
      <w:r>
        <w:t xml:space="preserve">Predviđena financijska sredstva za ovu mjeru iznose </w:t>
      </w:r>
      <w:r w:rsidR="00BF1C29">
        <w:t>6</w:t>
      </w:r>
      <w:r>
        <w:t>0.000,00 kuna za navedeno razdoblje, a po godinama kako slijedi:</w:t>
      </w:r>
    </w:p>
    <w:p w:rsidR="00B058E7" w:rsidRDefault="00503ED5" w:rsidP="00B058E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21</w:t>
      </w:r>
      <w:r w:rsidR="00B058E7">
        <w:t>. godina - 20.000,00 kuna,</w:t>
      </w:r>
    </w:p>
    <w:p w:rsidR="00B058E7" w:rsidRDefault="00797436" w:rsidP="00B058E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B058E7">
        <w:t>. godina - 20.000,00 kuna,</w:t>
      </w:r>
    </w:p>
    <w:p w:rsidR="00503ED5" w:rsidRDefault="00797436" w:rsidP="00B058E7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2023</w:t>
      </w:r>
      <w:r w:rsidR="00B058E7">
        <w:t>. godina - 20.000,00 kuna</w:t>
      </w:r>
      <w:r>
        <w:t>.</w:t>
      </w:r>
    </w:p>
    <w:p w:rsidR="00B058E7" w:rsidRDefault="00B058E7" w:rsidP="00B058E7">
      <w:pPr>
        <w:tabs>
          <w:tab w:val="left" w:pos="0"/>
        </w:tabs>
        <w:autoSpaceDE w:val="0"/>
        <w:autoSpaceDN w:val="0"/>
        <w:adjustRightInd w:val="0"/>
        <w:ind w:left="851"/>
        <w:jc w:val="both"/>
      </w:pPr>
    </w:p>
    <w:p w:rsidR="00B058E7" w:rsidRPr="00B058E7" w:rsidRDefault="00B058E7" w:rsidP="00B058E7">
      <w:pPr>
        <w:numPr>
          <w:ilvl w:val="0"/>
          <w:numId w:val="20"/>
        </w:numPr>
        <w:autoSpaceDE w:val="0"/>
        <w:autoSpaceDN w:val="0"/>
        <w:adjustRightInd w:val="0"/>
        <w:ind w:left="550" w:hanging="340"/>
        <w:jc w:val="both"/>
        <w:rPr>
          <w:u w:val="single"/>
        </w:rPr>
      </w:pPr>
      <w:r w:rsidRPr="00B058E7">
        <w:rPr>
          <w:u w:val="single"/>
        </w:rPr>
        <w:t xml:space="preserve">Subvencije troškova stručnog nadzora i sustava ocjenjivanja sukladnosti u ekološkoj proizvodnji </w:t>
      </w: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  <w:r w:rsidRPr="00C87AB7">
        <w:t>S</w:t>
      </w:r>
      <w:r w:rsidRPr="00F54D3D">
        <w:t>ubvencija za ekološku proizvodnju</w:t>
      </w:r>
      <w:r>
        <w:t xml:space="preserve"> dodijeliti će se </w:t>
      </w:r>
      <w:r w:rsidR="0032600D">
        <w:t xml:space="preserve">poljoprivrednicima upisanima u Upisnik obiteljskih poljoprivrednih gospodarstava s prebivalištem na području grada Pule </w:t>
      </w:r>
      <w:r>
        <w:t xml:space="preserve">za troškove stručnog nadzora i sustava ocjenjivanja sukladnosti u ekološkoj proizvodnji u visini 50% iznosa troškova koje je imalo poljoprivredno gospodarstvo u tekućoj godini, a </w:t>
      </w:r>
      <w:r w:rsidRPr="00D3604E">
        <w:t xml:space="preserve">najviše do </w:t>
      </w:r>
      <w:r w:rsidR="001B3491" w:rsidRPr="00D3604E">
        <w:t>2</w:t>
      </w:r>
      <w:r w:rsidRPr="00D3604E">
        <w:t>.</w:t>
      </w:r>
      <w:r w:rsidR="001B3491" w:rsidRPr="00D3604E">
        <w:t>5</w:t>
      </w:r>
      <w:r w:rsidRPr="00D3604E">
        <w:t>00,00 kuna</w:t>
      </w:r>
      <w:r>
        <w:t xml:space="preserve"> godišnje po korisniku. </w:t>
      </w:r>
      <w:r w:rsidR="007B0A58" w:rsidRPr="000E1195">
        <w:t>Isplata sredstava vrši se nakon provedenog stručnog nadzora i sustava ocjenjivanja sukladnosti u ekološkoj proizvodnji o čemu podnositelj zahtjeva dostavlja dokaz prilikom predaje zahtjeva zajedno sa iznosom troškova.</w:t>
      </w: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  <w:r>
        <w:t xml:space="preserve">Predviđena financijska sredstva za ovu mjeru iznose </w:t>
      </w:r>
      <w:r w:rsidR="000F47E8">
        <w:t>60</w:t>
      </w:r>
      <w:r>
        <w:t>.000,00 kuna za navedeno razdoblje, a po godinama kako slijedi:</w:t>
      </w:r>
    </w:p>
    <w:p w:rsidR="0032600D" w:rsidRDefault="0032600D" w:rsidP="0032600D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lastRenderedPageBreak/>
        <w:t>20</w:t>
      </w:r>
      <w:r w:rsidR="00797436">
        <w:t>21</w:t>
      </w:r>
      <w:r w:rsidR="001B3491">
        <w:t>. godina - 2</w:t>
      </w:r>
      <w:r w:rsidR="000F47E8">
        <w:t>0</w:t>
      </w:r>
      <w:r>
        <w:t>.000,00 kuna,</w:t>
      </w:r>
    </w:p>
    <w:p w:rsidR="0032600D" w:rsidRDefault="0032600D" w:rsidP="0032600D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22</w:t>
      </w:r>
      <w:r w:rsidR="001B3491">
        <w:t>. godina - 2</w:t>
      </w:r>
      <w:r w:rsidR="000F47E8">
        <w:t>0</w:t>
      </w:r>
      <w:r>
        <w:t>.000,00 kuna,</w:t>
      </w:r>
    </w:p>
    <w:p w:rsidR="0032600D" w:rsidRDefault="0032600D" w:rsidP="0032600D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23</w:t>
      </w:r>
      <w:r>
        <w:t xml:space="preserve">. godina - </w:t>
      </w:r>
      <w:r w:rsidR="001B3491">
        <w:t>2</w:t>
      </w:r>
      <w:r w:rsidR="000F47E8">
        <w:t>0</w:t>
      </w:r>
      <w:r w:rsidR="00797436">
        <w:t>.000,00 kuna.</w:t>
      </w:r>
    </w:p>
    <w:p w:rsidR="00B058E7" w:rsidRDefault="00B058E7" w:rsidP="008C07F1">
      <w:pPr>
        <w:autoSpaceDE w:val="0"/>
        <w:autoSpaceDN w:val="0"/>
        <w:adjustRightInd w:val="0"/>
        <w:jc w:val="both"/>
      </w:pPr>
    </w:p>
    <w:p w:rsidR="00FE624E" w:rsidRDefault="00FE624E" w:rsidP="008C07F1">
      <w:pPr>
        <w:autoSpaceDE w:val="0"/>
        <w:autoSpaceDN w:val="0"/>
        <w:adjustRightInd w:val="0"/>
        <w:jc w:val="both"/>
      </w:pPr>
    </w:p>
    <w:p w:rsidR="008C07F1" w:rsidRPr="00B058E7" w:rsidRDefault="008C07F1" w:rsidP="008C07F1">
      <w:pPr>
        <w:numPr>
          <w:ilvl w:val="0"/>
          <w:numId w:val="20"/>
        </w:numPr>
        <w:autoSpaceDE w:val="0"/>
        <w:autoSpaceDN w:val="0"/>
        <w:adjustRightInd w:val="0"/>
        <w:ind w:left="550" w:hanging="340"/>
        <w:jc w:val="both"/>
        <w:rPr>
          <w:u w:val="single"/>
        </w:rPr>
      </w:pPr>
      <w:r w:rsidRPr="00B058E7">
        <w:rPr>
          <w:u w:val="single"/>
        </w:rPr>
        <w:t>Subvencija za edukaciju i stručno osposobljavanje za rad na poljoprivrednom gospodarstvu</w:t>
      </w:r>
    </w:p>
    <w:p w:rsidR="008C07F1" w:rsidRDefault="008C07F1" w:rsidP="008C07F1">
      <w:pPr>
        <w:autoSpaceDE w:val="0"/>
        <w:autoSpaceDN w:val="0"/>
        <w:adjustRightInd w:val="0"/>
        <w:ind w:left="567" w:hanging="17"/>
        <w:jc w:val="both"/>
      </w:pPr>
    </w:p>
    <w:p w:rsidR="008C07F1" w:rsidRDefault="008C07F1" w:rsidP="008C07F1">
      <w:pPr>
        <w:autoSpaceDE w:val="0"/>
        <w:autoSpaceDN w:val="0"/>
        <w:adjustRightInd w:val="0"/>
        <w:ind w:left="567" w:hanging="17"/>
        <w:jc w:val="both"/>
        <w:rPr>
          <w:color w:val="000000"/>
        </w:rPr>
      </w:pPr>
      <w:r>
        <w:t xml:space="preserve">Subvencija </w:t>
      </w:r>
      <w:r w:rsidRPr="0032600D">
        <w:t>za edukaciju i stručno osposobljavanje za rad na poljoprivrednom gospodarstvu</w:t>
      </w:r>
      <w:r>
        <w:t xml:space="preserve"> dodijeliti će se poljoprivrednicima upisanima u Upisnik obiteljskih poljoprivrednih gospodarstava s prebivalištem na području grada Pule za edukaciju i stručno </w:t>
      </w:r>
      <w:r w:rsidRPr="00995E53">
        <w:t>osposobljavanje za rad na poljoprivrednom gospodarstvu</w:t>
      </w:r>
      <w:r>
        <w:t xml:space="preserve">. </w:t>
      </w:r>
      <w:r>
        <w:rPr>
          <w:color w:val="000000"/>
        </w:rPr>
        <w:t xml:space="preserve">Subvencije se dodjeljuju u iznosu od 50% ukupnih troškova tečaja, a najviše 1.500,00 kuna po jednom polazniku i uplaćuju se na račun poslovnog subjekta trgovačkog društva ili ustanove koje provode tečaj, </w:t>
      </w:r>
      <w:r w:rsidRPr="000E1195">
        <w:t>odnosno na račun polaznika edukacije i stručnog osposobljavanja, odnosno tečaja.</w:t>
      </w:r>
      <w:r>
        <w:rPr>
          <w:color w:val="000000"/>
        </w:rPr>
        <w:t xml:space="preserve"> Isplata sredstava vrši se nakon uspješno položene edukacije i stručnog osposobljavanja, odnosno tečaja o čemu podnositelj zahtjeva dostavlja dokaz prilikom predaje zahtjeva zajedno sa iznosom troškova. Troškovi tečaja ne mogu biti uvećani za troškove nastale radi višekratnog polaganja tečaja. </w:t>
      </w:r>
    </w:p>
    <w:p w:rsidR="008C07F1" w:rsidRDefault="008C07F1" w:rsidP="008C07F1">
      <w:pPr>
        <w:autoSpaceDE w:val="0"/>
        <w:autoSpaceDN w:val="0"/>
        <w:adjustRightInd w:val="0"/>
        <w:ind w:left="550"/>
        <w:jc w:val="both"/>
      </w:pPr>
      <w:r>
        <w:t xml:space="preserve">Predviđena financijska sredstva za ovu mjeru iznose </w:t>
      </w:r>
      <w:r w:rsidR="001B3491">
        <w:t>6</w:t>
      </w:r>
      <w:r>
        <w:t xml:space="preserve">0.000,00 kuna za navedeno razdoblje, a po godinama kako slijedi: </w:t>
      </w:r>
    </w:p>
    <w:p w:rsidR="008C07F1" w:rsidRDefault="008C07F1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21</w:t>
      </w:r>
      <w:r>
        <w:t>. godina - 20.000,00 kuna,</w:t>
      </w:r>
    </w:p>
    <w:p w:rsidR="008C07F1" w:rsidRDefault="00797436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8C07F1">
        <w:t>. godina - 20.000,00 kuna,</w:t>
      </w:r>
    </w:p>
    <w:p w:rsidR="008C07F1" w:rsidRDefault="00797436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2023. godina - 20.000,00 kuna.</w:t>
      </w:r>
    </w:p>
    <w:p w:rsidR="008C07F1" w:rsidRDefault="008C07F1" w:rsidP="008C07F1">
      <w:pPr>
        <w:autoSpaceDE w:val="0"/>
        <w:autoSpaceDN w:val="0"/>
        <w:adjustRightInd w:val="0"/>
        <w:jc w:val="both"/>
      </w:pPr>
    </w:p>
    <w:p w:rsidR="005036C2" w:rsidRPr="00B058E7" w:rsidRDefault="005036C2" w:rsidP="005036C2">
      <w:pPr>
        <w:numPr>
          <w:ilvl w:val="0"/>
          <w:numId w:val="20"/>
        </w:numPr>
        <w:autoSpaceDE w:val="0"/>
        <w:autoSpaceDN w:val="0"/>
        <w:adjustRightInd w:val="0"/>
        <w:ind w:left="550" w:hanging="340"/>
        <w:jc w:val="both"/>
        <w:rPr>
          <w:u w:val="single"/>
        </w:rPr>
      </w:pPr>
      <w:r w:rsidRPr="00B058E7">
        <w:rPr>
          <w:u w:val="single"/>
        </w:rPr>
        <w:t>Potpora projektu Izravna prodaja poljoprivrednih proizvoda putem interneta</w:t>
      </w:r>
      <w:r w:rsidRPr="00B058E7">
        <w:rPr>
          <w:color w:val="FF0000"/>
          <w:u w:val="single"/>
        </w:rPr>
        <w:t xml:space="preserve"> </w:t>
      </w:r>
    </w:p>
    <w:p w:rsidR="005036C2" w:rsidRDefault="005036C2" w:rsidP="005036C2">
      <w:pPr>
        <w:autoSpaceDE w:val="0"/>
        <w:autoSpaceDN w:val="0"/>
        <w:adjustRightInd w:val="0"/>
        <w:ind w:left="550"/>
        <w:jc w:val="both"/>
      </w:pPr>
    </w:p>
    <w:p w:rsidR="005036C2" w:rsidRDefault="005036C2" w:rsidP="005036C2">
      <w:pPr>
        <w:autoSpaceDE w:val="0"/>
        <w:autoSpaceDN w:val="0"/>
        <w:adjustRightInd w:val="0"/>
        <w:ind w:left="550"/>
        <w:jc w:val="both"/>
      </w:pPr>
      <w:r>
        <w:t xml:space="preserve">Potpora će se odobriti za </w:t>
      </w:r>
      <w:r w:rsidRPr="006C6A51">
        <w:t>razvoj projekta pod nazivom Izravna prodaja poljoprivrednih proizvoda putem interneta</w:t>
      </w:r>
      <w:r>
        <w:t>, kojeg je inicirao Institut za poljoprivredu i turizam iz Poreča, a sve kako bi se olakšao plasman poljoprivrednih proizvoda</w:t>
      </w:r>
      <w:r w:rsidRPr="006C6A51">
        <w:t xml:space="preserve">. </w:t>
      </w:r>
    </w:p>
    <w:p w:rsidR="005036C2" w:rsidRDefault="005036C2" w:rsidP="005036C2">
      <w:pPr>
        <w:autoSpaceDE w:val="0"/>
        <w:autoSpaceDN w:val="0"/>
        <w:adjustRightInd w:val="0"/>
        <w:ind w:left="550"/>
        <w:jc w:val="both"/>
      </w:pPr>
      <w:r>
        <w:t xml:space="preserve">Predviđena financijska sredstva za ovu mjeru iznose </w:t>
      </w:r>
      <w:r w:rsidR="001B3491">
        <w:t>6</w:t>
      </w:r>
      <w:r>
        <w:t>0.000,00 kuna za navedeno razdoblje, a po godinama kako slijedi:</w:t>
      </w:r>
    </w:p>
    <w:p w:rsidR="000A1440" w:rsidRDefault="00797436" w:rsidP="000A144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2021</w:t>
      </w:r>
      <w:r w:rsidR="000A1440">
        <w:t>. godina - 20.000,00 kuna,</w:t>
      </w:r>
    </w:p>
    <w:p w:rsidR="000A1440" w:rsidRDefault="00797436" w:rsidP="000A144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0A1440">
        <w:t>. godina - 20.000,00 kuna,</w:t>
      </w:r>
    </w:p>
    <w:p w:rsidR="000A1440" w:rsidRDefault="00797436" w:rsidP="000A1440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2023</w:t>
      </w:r>
      <w:r w:rsidR="000A1440">
        <w:t>. godina - 20.000,00 kuna</w:t>
      </w:r>
      <w:r>
        <w:t>.</w:t>
      </w:r>
    </w:p>
    <w:p w:rsidR="005036C2" w:rsidRDefault="005036C2" w:rsidP="0089324D">
      <w:pPr>
        <w:autoSpaceDE w:val="0"/>
        <w:autoSpaceDN w:val="0"/>
        <w:adjustRightInd w:val="0"/>
        <w:jc w:val="both"/>
        <w:rPr>
          <w:u w:val="single"/>
        </w:rPr>
      </w:pPr>
    </w:p>
    <w:p w:rsidR="00B058E7" w:rsidRPr="00BB470D" w:rsidRDefault="00B058E7" w:rsidP="00B058E7">
      <w:pPr>
        <w:numPr>
          <w:ilvl w:val="0"/>
          <w:numId w:val="20"/>
        </w:numPr>
        <w:autoSpaceDE w:val="0"/>
        <w:autoSpaceDN w:val="0"/>
        <w:adjustRightInd w:val="0"/>
        <w:ind w:left="550" w:hanging="340"/>
        <w:jc w:val="both"/>
        <w:rPr>
          <w:u w:val="single"/>
        </w:rPr>
      </w:pPr>
      <w:r w:rsidRPr="00BB470D">
        <w:rPr>
          <w:u w:val="single"/>
        </w:rPr>
        <w:t xml:space="preserve">Tekuća potpora za sufinanciranje manifestacija koje doprinose promicanju poljoprivredne proizvodnje </w:t>
      </w: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  <w:r w:rsidRPr="00C87AB7">
        <w:t>Tek</w:t>
      </w:r>
      <w:r w:rsidRPr="004D7AA1">
        <w:t xml:space="preserve">uća </w:t>
      </w:r>
      <w:r w:rsidR="00CF316F">
        <w:t>potpora</w:t>
      </w:r>
      <w:r>
        <w:rPr>
          <w:b/>
          <w:i/>
        </w:rPr>
        <w:t xml:space="preserve"> </w:t>
      </w:r>
      <w:r>
        <w:t>u novcu dodijeliti će se organizatoru manifestacije (npr. gastro manifestacije, promocije poljoprivrednih proizvoda i slično) koji pridonose promicanju poljoprivredne proizvodnje i ruralnog razvoja.</w:t>
      </w:r>
      <w:r w:rsidR="00CF316F">
        <w:t xml:space="preserve"> Potpora se dodjeljuje u iznosu </w:t>
      </w:r>
      <w:r w:rsidR="00325952">
        <w:t>do</w:t>
      </w:r>
      <w:r w:rsidR="00CF316F">
        <w:t xml:space="preserve"> </w:t>
      </w:r>
      <w:r w:rsidR="003B15EC">
        <w:t xml:space="preserve">najviše </w:t>
      </w:r>
      <w:r w:rsidR="00CF316F">
        <w:t>10.000,00 kuna po manifestaciji uz obavezno sudjelovanje poljoprivrednika sa područja Pule</w:t>
      </w:r>
      <w:r w:rsidR="003B15EC">
        <w:t xml:space="preserve"> i detaljan troškovnik kojeg je podnositelj zahtjeva dužan dostaviti</w:t>
      </w:r>
      <w:r w:rsidR="00CF316F">
        <w:t>.</w:t>
      </w:r>
      <w:r>
        <w:t xml:space="preserve"> </w:t>
      </w:r>
    </w:p>
    <w:p w:rsidR="00B058E7" w:rsidRDefault="00B058E7" w:rsidP="00B058E7">
      <w:pPr>
        <w:autoSpaceDE w:val="0"/>
        <w:autoSpaceDN w:val="0"/>
        <w:adjustRightInd w:val="0"/>
        <w:ind w:left="550"/>
        <w:jc w:val="both"/>
      </w:pPr>
      <w:r>
        <w:t xml:space="preserve">Predviđena financijska sredstva za ovu mjeru iznose </w:t>
      </w:r>
      <w:r w:rsidR="00CF316F">
        <w:t>1</w:t>
      </w:r>
      <w:r w:rsidR="00957D14">
        <w:t>20</w:t>
      </w:r>
      <w:r>
        <w:t>.000,00 kuna za navedeno razdoblje, a po godinama kako slijedi:</w:t>
      </w:r>
    </w:p>
    <w:p w:rsidR="00CF316F" w:rsidRDefault="00CF316F" w:rsidP="00CF316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21</w:t>
      </w:r>
      <w:r>
        <w:t xml:space="preserve">. godina - </w:t>
      </w:r>
      <w:r w:rsidR="00957D14">
        <w:t>40</w:t>
      </w:r>
      <w:r>
        <w:t>.000,00 kuna,</w:t>
      </w:r>
    </w:p>
    <w:p w:rsidR="00CF316F" w:rsidRDefault="00797436" w:rsidP="00CF316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CF316F">
        <w:t xml:space="preserve">. godina - </w:t>
      </w:r>
      <w:r w:rsidR="00957D14">
        <w:t>40</w:t>
      </w:r>
      <w:r w:rsidR="00CF316F">
        <w:t>.000,00 kuna,</w:t>
      </w:r>
    </w:p>
    <w:p w:rsidR="00CF316F" w:rsidRDefault="00797436" w:rsidP="00CF316F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 xml:space="preserve">2023. godina - </w:t>
      </w:r>
      <w:r w:rsidR="00957D14">
        <w:t>40</w:t>
      </w:r>
      <w:r>
        <w:t>.000,00 kuna.</w:t>
      </w:r>
    </w:p>
    <w:p w:rsidR="00B058E7" w:rsidRDefault="00B058E7" w:rsidP="00B058E7">
      <w:pPr>
        <w:autoSpaceDE w:val="0"/>
        <w:autoSpaceDN w:val="0"/>
        <w:adjustRightInd w:val="0"/>
        <w:ind w:left="207"/>
        <w:jc w:val="both"/>
      </w:pPr>
    </w:p>
    <w:p w:rsidR="008E1331" w:rsidRDefault="008E1331" w:rsidP="00B058E7">
      <w:pPr>
        <w:autoSpaceDE w:val="0"/>
        <w:autoSpaceDN w:val="0"/>
        <w:adjustRightInd w:val="0"/>
        <w:ind w:left="207"/>
        <w:jc w:val="both"/>
      </w:pPr>
    </w:p>
    <w:p w:rsidR="008E1331" w:rsidRPr="008A1C9F" w:rsidRDefault="008E1331" w:rsidP="00B058E7">
      <w:pPr>
        <w:autoSpaceDE w:val="0"/>
        <w:autoSpaceDN w:val="0"/>
        <w:adjustRightInd w:val="0"/>
        <w:ind w:left="207"/>
        <w:jc w:val="both"/>
      </w:pPr>
    </w:p>
    <w:p w:rsidR="00B058E7" w:rsidRPr="00BB470D" w:rsidRDefault="00B058E7" w:rsidP="00B058E7">
      <w:pPr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u w:val="single"/>
        </w:rPr>
      </w:pPr>
      <w:r w:rsidRPr="00BB470D">
        <w:rPr>
          <w:u w:val="single"/>
        </w:rPr>
        <w:t xml:space="preserve">Tekuća donacija za sufinanciranje dijela troškova aktivnosti OPG-a, </w:t>
      </w:r>
      <w:r w:rsidRPr="00A013F1">
        <w:rPr>
          <w:u w:val="single"/>
        </w:rPr>
        <w:t>udruga</w:t>
      </w:r>
      <w:r w:rsidRPr="00BB470D">
        <w:rPr>
          <w:u w:val="single"/>
        </w:rPr>
        <w:t xml:space="preserve"> i poljoprivredne zadruge</w:t>
      </w:r>
    </w:p>
    <w:p w:rsidR="00B058E7" w:rsidRDefault="00B058E7" w:rsidP="00B058E7">
      <w:pPr>
        <w:autoSpaceDE w:val="0"/>
        <w:autoSpaceDN w:val="0"/>
        <w:adjustRightInd w:val="0"/>
        <w:ind w:left="567"/>
        <w:jc w:val="both"/>
      </w:pPr>
    </w:p>
    <w:p w:rsidR="00B058E7" w:rsidRDefault="00B058E7" w:rsidP="00B058E7">
      <w:pPr>
        <w:autoSpaceDE w:val="0"/>
        <w:autoSpaceDN w:val="0"/>
        <w:adjustRightInd w:val="0"/>
        <w:ind w:left="567"/>
        <w:jc w:val="both"/>
      </w:pPr>
      <w:r w:rsidRPr="0084296F">
        <w:t xml:space="preserve">Tekuća donacija u novcu odobrit će se za sufinanciranje dijela troškova aktivnosti udruga, </w:t>
      </w:r>
      <w:r w:rsidRPr="00D3604E">
        <w:t>poljoprivredne zadruge i OPG-a koje se odnose na organizaciju izložbi i sajmova, stručnih predavanja, studijskih putovanja</w:t>
      </w:r>
      <w:r w:rsidR="00A013F1" w:rsidRPr="00D3604E">
        <w:t xml:space="preserve"> i slično</w:t>
      </w:r>
      <w:r w:rsidR="002C14EC" w:rsidRPr="00D3604E">
        <w:t xml:space="preserve"> te režijskih troškova</w:t>
      </w:r>
      <w:r w:rsidR="00304015" w:rsidRPr="00D3604E">
        <w:t xml:space="preserve"> za udruge i poljoprivredne zadruge</w:t>
      </w:r>
      <w:r w:rsidRPr="00D3604E">
        <w:t>.</w:t>
      </w:r>
      <w:r w:rsidR="002C14EC" w:rsidRPr="00D3604E">
        <w:t xml:space="preserve"> Za režijske troškove vrši se refundacija za isključivo plaćene troškove a najvi</w:t>
      </w:r>
      <w:r w:rsidR="00304015" w:rsidRPr="00D3604E">
        <w:t>še do 5.000,00 kuna po korisniku</w:t>
      </w:r>
      <w:r w:rsidR="002C14EC" w:rsidRPr="00D3604E">
        <w:t xml:space="preserve">. </w:t>
      </w:r>
      <w:r w:rsidRPr="00D3604E">
        <w:t>Ova sredstva se ostvaruju temeljem podnijetog zahtjeva korisnika.</w:t>
      </w:r>
      <w:r w:rsidRPr="0084296F">
        <w:t xml:space="preserve"> Uz zahtjev se obavezno prilaže godišnji program rada </w:t>
      </w:r>
      <w:r w:rsidRPr="00A013F1">
        <w:t>udruge</w:t>
      </w:r>
      <w:r w:rsidRPr="0084296F">
        <w:t>, zadruge i druge pravne osobe</w:t>
      </w:r>
      <w:r w:rsidR="00A013F1">
        <w:t xml:space="preserve"> te detaljan troškovnik aktivnosti koja se sufinancira</w:t>
      </w:r>
      <w:r w:rsidRPr="0084296F">
        <w:t>.</w:t>
      </w:r>
    </w:p>
    <w:p w:rsidR="00320B69" w:rsidRDefault="00320B69" w:rsidP="00320B69">
      <w:pPr>
        <w:autoSpaceDE w:val="0"/>
        <w:autoSpaceDN w:val="0"/>
        <w:adjustRightInd w:val="0"/>
        <w:ind w:left="550"/>
        <w:jc w:val="both"/>
      </w:pPr>
      <w:r>
        <w:t xml:space="preserve">Predviđena financijska sredstva za ovu mjeru iznose </w:t>
      </w:r>
      <w:r w:rsidR="002C14EC">
        <w:t>90</w:t>
      </w:r>
      <w:r>
        <w:t>.000,00 kuna za navedeno razdoblje, a po godinama kako slijedi:</w:t>
      </w:r>
    </w:p>
    <w:p w:rsidR="00320B69" w:rsidRDefault="007956C6" w:rsidP="00320B69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21</w:t>
      </w:r>
      <w:r>
        <w:t>. godina - 3</w:t>
      </w:r>
      <w:r w:rsidR="00320B69">
        <w:t>0.000,00 kuna,</w:t>
      </w:r>
    </w:p>
    <w:p w:rsidR="00320B69" w:rsidRDefault="00797436" w:rsidP="00320B69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7956C6">
        <w:t>. godina - 3</w:t>
      </w:r>
      <w:r w:rsidR="00320B69">
        <w:t>0.000,00 kuna,</w:t>
      </w:r>
    </w:p>
    <w:p w:rsidR="00320B69" w:rsidRDefault="00797436" w:rsidP="00320B69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2023</w:t>
      </w:r>
      <w:r w:rsidR="007956C6">
        <w:t>. godina - 3</w:t>
      </w:r>
      <w:r>
        <w:t>0.000,00 kuna.</w:t>
      </w:r>
    </w:p>
    <w:p w:rsidR="008C07F1" w:rsidRDefault="008C07F1" w:rsidP="008C07F1">
      <w:pPr>
        <w:tabs>
          <w:tab w:val="left" w:pos="0"/>
        </w:tabs>
        <w:autoSpaceDE w:val="0"/>
        <w:autoSpaceDN w:val="0"/>
        <w:adjustRightInd w:val="0"/>
        <w:ind w:left="851"/>
        <w:jc w:val="both"/>
      </w:pPr>
    </w:p>
    <w:p w:rsidR="008C07F1" w:rsidRPr="00B058E7" w:rsidRDefault="008C07F1" w:rsidP="008C07F1">
      <w:pPr>
        <w:numPr>
          <w:ilvl w:val="0"/>
          <w:numId w:val="20"/>
        </w:numPr>
        <w:autoSpaceDE w:val="0"/>
        <w:autoSpaceDN w:val="0"/>
        <w:adjustRightInd w:val="0"/>
        <w:ind w:left="567"/>
        <w:jc w:val="both"/>
        <w:rPr>
          <w:u w:val="single"/>
        </w:rPr>
      </w:pPr>
      <w:r w:rsidRPr="00B058E7">
        <w:rPr>
          <w:u w:val="single"/>
        </w:rPr>
        <w:t xml:space="preserve">Tekuća donacija za Fond za razvoj poljoprivrede i agroturizma Istre </w:t>
      </w:r>
    </w:p>
    <w:p w:rsidR="008C07F1" w:rsidRDefault="008C07F1" w:rsidP="008C07F1">
      <w:pPr>
        <w:autoSpaceDE w:val="0"/>
        <w:autoSpaceDN w:val="0"/>
        <w:adjustRightInd w:val="0"/>
        <w:ind w:left="567"/>
        <w:jc w:val="both"/>
      </w:pPr>
    </w:p>
    <w:p w:rsidR="008C07F1" w:rsidRPr="007956C6" w:rsidRDefault="008C07F1" w:rsidP="008C07F1">
      <w:pPr>
        <w:autoSpaceDE w:val="0"/>
        <w:autoSpaceDN w:val="0"/>
        <w:adjustRightInd w:val="0"/>
        <w:ind w:left="567"/>
        <w:jc w:val="both"/>
      </w:pPr>
      <w:r w:rsidRPr="007956C6">
        <w:t>Istarska županija, odnosno Fond za razvoj poljoprivrede i agroturi</w:t>
      </w:r>
      <w:r w:rsidR="004E3FE0">
        <w:t>zma Istre i Grad Pula-Pola zaklj</w:t>
      </w:r>
      <w:r w:rsidRPr="007956C6">
        <w:t>učili su dana 23.06.2015. godine Ugovor o namjenskom osiguranju sredstava Fonda za razvoj po</w:t>
      </w:r>
      <w:r w:rsidR="004E3FE0">
        <w:t>ljoprivrede i agroturizma Istre</w:t>
      </w:r>
      <w:r w:rsidRPr="007956C6">
        <w:t xml:space="preserve"> Klasa: 320-01/15-03/08, Urbroj: 2163-1-03/10-15-30, u svrhu kreditiranja programa iz područja poljoprivrede, šumarstva, ribarstva, lovstva, lovnog turizma i agroturizma, pod povoljnim uvjetima, a sve radi unapređenja poljoprivrede, šumarstva, ribarstva, lovstva, lovnog turizma i agroturizma, te ostalih djelatnosti u ruralnom prostoru od interesa za Grad Pulu. </w:t>
      </w:r>
    </w:p>
    <w:p w:rsidR="008C07F1" w:rsidRPr="007956C6" w:rsidRDefault="008C07F1" w:rsidP="008C07F1">
      <w:pPr>
        <w:autoSpaceDE w:val="0"/>
        <w:autoSpaceDN w:val="0"/>
        <w:adjustRightInd w:val="0"/>
        <w:ind w:left="567"/>
        <w:jc w:val="both"/>
      </w:pPr>
      <w:r w:rsidRPr="007956C6">
        <w:t>S obzirom na zaključeni Ugovor te anekse Ugovora za tekuću i svaku sljedeću godinu, Fondu za razvoj poljoprivrede i agroturizma Istre dodijeliti će se potpora kako bi se poljoprivrednicima s prebivalištem na području grada Pule omogućilo korištenje kreditnog fonda pod povoljnijim uvjetima u svrhu razvoja poljoprivrede.</w:t>
      </w:r>
    </w:p>
    <w:p w:rsidR="008C07F1" w:rsidRPr="007956C6" w:rsidRDefault="008C07F1" w:rsidP="008C07F1">
      <w:pPr>
        <w:autoSpaceDE w:val="0"/>
        <w:autoSpaceDN w:val="0"/>
        <w:adjustRightInd w:val="0"/>
        <w:ind w:left="567"/>
        <w:jc w:val="both"/>
      </w:pPr>
      <w:r w:rsidRPr="007956C6">
        <w:t xml:space="preserve">Predviđena financijska sredstva za ovu mjeru iznose </w:t>
      </w:r>
      <w:r w:rsidR="002C14EC">
        <w:t>60</w:t>
      </w:r>
      <w:r w:rsidRPr="007956C6">
        <w:t>.000,00 kuna za navedeno razdoblje, a po godinama kako slijedi:</w:t>
      </w:r>
    </w:p>
    <w:p w:rsidR="008C07F1" w:rsidRDefault="008C07F1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</w:t>
      </w:r>
      <w:r w:rsidR="00797436">
        <w:t>21</w:t>
      </w:r>
      <w:r>
        <w:t>. godina - 20.000,00 kuna,</w:t>
      </w:r>
    </w:p>
    <w:p w:rsidR="008C07F1" w:rsidRDefault="00797436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2022</w:t>
      </w:r>
      <w:r w:rsidR="008C07F1">
        <w:t>. godina - 20.000,00 kuna,</w:t>
      </w:r>
    </w:p>
    <w:p w:rsidR="008C07F1" w:rsidRDefault="00797436" w:rsidP="008C07F1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</w:pPr>
      <w:r>
        <w:t>2023. godina - 20.000,00 kuna.</w:t>
      </w:r>
    </w:p>
    <w:p w:rsidR="00B058E7" w:rsidRDefault="00B058E7" w:rsidP="006F73E1">
      <w:pPr>
        <w:rPr>
          <w:rFonts w:eastAsia="Calibri"/>
          <w:b/>
          <w:lang w:eastAsia="en-US"/>
        </w:rPr>
      </w:pPr>
    </w:p>
    <w:p w:rsidR="009C7F25" w:rsidRPr="009F5FBE" w:rsidRDefault="00640C8D" w:rsidP="007B746B">
      <w:pPr>
        <w:contextualSpacing/>
        <w:rPr>
          <w:b/>
        </w:rPr>
      </w:pPr>
      <w:r w:rsidRPr="009F5FBE">
        <w:rPr>
          <w:b/>
        </w:rPr>
        <w:t xml:space="preserve">POTREBNA </w:t>
      </w:r>
      <w:r w:rsidR="009C7F25" w:rsidRPr="009F5FBE">
        <w:rPr>
          <w:b/>
        </w:rPr>
        <w:t>DOKUMENTACIJA I POSTUPAK DODJELE POTPORE</w:t>
      </w:r>
    </w:p>
    <w:p w:rsidR="00441D44" w:rsidRPr="000C2F82" w:rsidRDefault="00441D44" w:rsidP="006F73E1">
      <w:pPr>
        <w:jc w:val="center"/>
        <w:rPr>
          <w:rFonts w:eastAsia="Calibri"/>
          <w:b/>
          <w:lang w:eastAsia="en-US"/>
        </w:rPr>
      </w:pPr>
      <w:r w:rsidRPr="000C2F82">
        <w:rPr>
          <w:rFonts w:eastAsia="Calibri"/>
          <w:b/>
          <w:lang w:eastAsia="en-US"/>
        </w:rPr>
        <w:t xml:space="preserve">Članak </w:t>
      </w:r>
      <w:r w:rsidR="000C2F82" w:rsidRPr="000C2F82">
        <w:rPr>
          <w:rFonts w:eastAsia="Calibri"/>
          <w:b/>
          <w:lang w:eastAsia="en-US"/>
        </w:rPr>
        <w:t>5</w:t>
      </w:r>
      <w:r w:rsidRPr="000C2F82">
        <w:rPr>
          <w:rFonts w:eastAsia="Calibri"/>
          <w:b/>
          <w:lang w:eastAsia="en-US"/>
        </w:rPr>
        <w:t>.</w:t>
      </w:r>
    </w:p>
    <w:p w:rsidR="000C2F82" w:rsidRDefault="000C2F82" w:rsidP="006F73E1">
      <w:pPr>
        <w:jc w:val="both"/>
        <w:rPr>
          <w:rFonts w:eastAsia="Calibri"/>
          <w:lang w:eastAsia="en-US"/>
        </w:rPr>
      </w:pPr>
    </w:p>
    <w:p w:rsidR="00441D44" w:rsidRDefault="000C2F82" w:rsidP="006F73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Obavezna dokumentacija </w:t>
      </w:r>
      <w:r w:rsidR="00825F53">
        <w:rPr>
          <w:rFonts w:eastAsia="Calibri"/>
          <w:lang w:eastAsia="en-US"/>
        </w:rPr>
        <w:t xml:space="preserve">koju podnositelji zahtjeva predaju uz zahtjev </w:t>
      </w:r>
      <w:r>
        <w:rPr>
          <w:rFonts w:eastAsia="Calibri"/>
          <w:lang w:eastAsia="en-US"/>
        </w:rPr>
        <w:t xml:space="preserve">definirana je u obrascu zahtjeva koji je sastavni dio </w:t>
      </w:r>
      <w:r w:rsidR="00825F53">
        <w:rPr>
          <w:rFonts w:eastAsia="Calibri"/>
          <w:lang w:eastAsia="en-US"/>
        </w:rPr>
        <w:t>ovog Programa.</w:t>
      </w:r>
    </w:p>
    <w:p w:rsidR="00825F53" w:rsidRPr="00F771FA" w:rsidRDefault="00825F53" w:rsidP="00F8488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71FA">
        <w:rPr>
          <w:b/>
        </w:rPr>
        <w:tab/>
      </w:r>
      <w:r w:rsidRPr="00F771FA">
        <w:rPr>
          <w:rFonts w:ascii="Times New Roman" w:hAnsi="Times New Roman"/>
          <w:b/>
          <w:sz w:val="24"/>
          <w:szCs w:val="24"/>
        </w:rPr>
        <w:t xml:space="preserve">Udruge koje </w:t>
      </w:r>
      <w:r w:rsidR="00F84882" w:rsidRPr="00F771FA">
        <w:rPr>
          <w:rFonts w:ascii="Times New Roman" w:hAnsi="Times New Roman"/>
          <w:b/>
          <w:sz w:val="24"/>
          <w:szCs w:val="24"/>
        </w:rPr>
        <w:t xml:space="preserve">su zainteresirane za sufinanciranje po ovom Programu dužne su prijaviti </w:t>
      </w:r>
      <w:r w:rsidR="00F771FA" w:rsidRPr="00F771FA">
        <w:rPr>
          <w:rFonts w:ascii="Times New Roman" w:hAnsi="Times New Roman"/>
          <w:b/>
          <w:sz w:val="24"/>
          <w:szCs w:val="24"/>
        </w:rPr>
        <w:t xml:space="preserve">se </w:t>
      </w:r>
      <w:r w:rsidR="00F84882" w:rsidRPr="00F771FA">
        <w:rPr>
          <w:rFonts w:ascii="Times New Roman" w:hAnsi="Times New Roman"/>
          <w:b/>
          <w:sz w:val="24"/>
          <w:szCs w:val="24"/>
        </w:rPr>
        <w:t xml:space="preserve">na </w:t>
      </w:r>
      <w:r w:rsidR="00F84882" w:rsidRPr="00F771FA">
        <w:rPr>
          <w:rFonts w:ascii="Times New Roman" w:hAnsi="Times New Roman"/>
          <w:b/>
          <w:i/>
          <w:sz w:val="24"/>
          <w:szCs w:val="24"/>
          <w:u w:val="single"/>
        </w:rPr>
        <w:t xml:space="preserve">Javni poziv </w:t>
      </w:r>
      <w:r w:rsidRPr="00F771FA">
        <w:rPr>
          <w:rFonts w:ascii="Times New Roman" w:hAnsi="Times New Roman"/>
          <w:b/>
          <w:i/>
          <w:sz w:val="24"/>
          <w:szCs w:val="24"/>
          <w:u w:val="single"/>
        </w:rPr>
        <w:t>za financiranje programa, projekata, manifestacija i aktivnosti od interesa za opće dobro koje provo</w:t>
      </w:r>
      <w:r w:rsidR="00F96E52">
        <w:rPr>
          <w:rFonts w:ascii="Times New Roman" w:hAnsi="Times New Roman"/>
          <w:b/>
          <w:i/>
          <w:sz w:val="24"/>
          <w:szCs w:val="24"/>
          <w:u w:val="single"/>
        </w:rPr>
        <w:t>de udruge na području Grada Pula</w:t>
      </w:r>
      <w:r w:rsidRPr="00F771F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F771FA">
        <w:rPr>
          <w:rFonts w:ascii="Times New Roman" w:hAnsi="Times New Roman"/>
          <w:b/>
          <w:i/>
          <w:sz w:val="24"/>
          <w:szCs w:val="24"/>
          <w:u w:val="single"/>
        </w:rPr>
        <w:t>–</w:t>
      </w:r>
      <w:r w:rsidRPr="00F771FA">
        <w:rPr>
          <w:rFonts w:ascii="Times New Roman" w:hAnsi="Times New Roman"/>
          <w:b/>
          <w:i/>
          <w:sz w:val="24"/>
          <w:szCs w:val="24"/>
          <w:u w:val="single"/>
        </w:rPr>
        <w:t xml:space="preserve"> Pola</w:t>
      </w:r>
      <w:r w:rsidR="00F771FA">
        <w:rPr>
          <w:rFonts w:ascii="Times New Roman" w:hAnsi="Times New Roman"/>
          <w:b/>
          <w:i/>
          <w:sz w:val="24"/>
          <w:szCs w:val="24"/>
          <w:u w:val="single"/>
        </w:rPr>
        <w:t>. Pri ocjeni zahtjeva povjerenstvo će uvažavati i odredbe ovog programa.</w:t>
      </w:r>
    </w:p>
    <w:p w:rsidR="00825F53" w:rsidRDefault="00825F53" w:rsidP="006F73E1">
      <w:pPr>
        <w:jc w:val="both"/>
        <w:rPr>
          <w:rFonts w:eastAsia="Calibri"/>
          <w:lang w:eastAsia="en-US"/>
        </w:rPr>
      </w:pPr>
    </w:p>
    <w:p w:rsidR="00441D44" w:rsidRDefault="00441D44" w:rsidP="006F73E1">
      <w:pPr>
        <w:jc w:val="center"/>
        <w:rPr>
          <w:rFonts w:eastAsia="Calibri"/>
          <w:b/>
          <w:lang w:eastAsia="en-US"/>
        </w:rPr>
      </w:pPr>
      <w:r w:rsidRPr="000C2F82">
        <w:rPr>
          <w:rFonts w:eastAsia="Calibri"/>
          <w:b/>
          <w:lang w:eastAsia="en-US"/>
        </w:rPr>
        <w:t xml:space="preserve">Članak </w:t>
      </w:r>
      <w:r w:rsidR="000C2F82" w:rsidRPr="000C2F82">
        <w:rPr>
          <w:rFonts w:eastAsia="Calibri"/>
          <w:b/>
          <w:lang w:eastAsia="en-US"/>
        </w:rPr>
        <w:t>6.</w:t>
      </w:r>
    </w:p>
    <w:p w:rsidR="00F84882" w:rsidRPr="000C2F82" w:rsidRDefault="00F84882" w:rsidP="006F73E1">
      <w:pPr>
        <w:jc w:val="center"/>
        <w:rPr>
          <w:rFonts w:eastAsia="Calibri"/>
          <w:b/>
          <w:lang w:eastAsia="en-US"/>
        </w:rPr>
      </w:pPr>
    </w:p>
    <w:p w:rsidR="007802F8" w:rsidRPr="009F5FBE" w:rsidRDefault="007802F8" w:rsidP="006F73E1">
      <w:pPr>
        <w:ind w:firstLine="708"/>
        <w:jc w:val="both"/>
        <w:rPr>
          <w:rFonts w:eastAsia="Calibri"/>
          <w:lang w:eastAsia="en-US"/>
        </w:rPr>
      </w:pPr>
      <w:r w:rsidRPr="009F5FBE">
        <w:rPr>
          <w:rFonts w:eastAsia="Calibri"/>
          <w:lang w:eastAsia="en-US"/>
        </w:rPr>
        <w:t xml:space="preserve">Sukladno članku 3. Uredbe 1408/2013 ukupan iznos potpora </w:t>
      </w:r>
      <w:r w:rsidR="00D01AEA" w:rsidRPr="009F5FBE">
        <w:rPr>
          <w:rFonts w:eastAsia="Calibri"/>
          <w:lang w:eastAsia="en-US"/>
        </w:rPr>
        <w:t xml:space="preserve">male vrijednosti </w:t>
      </w:r>
      <w:r w:rsidRPr="009F5FBE">
        <w:rPr>
          <w:rFonts w:eastAsia="Calibri"/>
          <w:lang w:eastAsia="en-US"/>
        </w:rPr>
        <w:t xml:space="preserve">koji je dodijeljen jednom poduzetniku ne smije prijeći iznos </w:t>
      </w:r>
      <w:r w:rsidRPr="00D3604E">
        <w:rPr>
          <w:rFonts w:eastAsia="Calibri"/>
          <w:lang w:eastAsia="en-US"/>
        </w:rPr>
        <w:t xml:space="preserve">od </w:t>
      </w:r>
      <w:r w:rsidR="00FE624E" w:rsidRPr="00D3604E">
        <w:rPr>
          <w:rFonts w:eastAsia="Calibri"/>
          <w:lang w:eastAsia="en-US"/>
        </w:rPr>
        <w:t>20</w:t>
      </w:r>
      <w:r w:rsidRPr="00D3604E">
        <w:rPr>
          <w:rFonts w:eastAsia="Calibri"/>
          <w:lang w:eastAsia="en-US"/>
        </w:rPr>
        <w:t>.000,00 EUR-a  tijekom</w:t>
      </w:r>
      <w:r w:rsidRPr="009F5FBE">
        <w:rPr>
          <w:rFonts w:eastAsia="Calibri"/>
          <w:lang w:eastAsia="en-US"/>
        </w:rPr>
        <w:t xml:space="preserve"> razdoblja od tri fiskalne godine  te se ta </w:t>
      </w:r>
      <w:r w:rsidR="0089160E">
        <w:rPr>
          <w:rFonts w:eastAsia="Calibri"/>
          <w:lang w:eastAsia="en-US"/>
        </w:rPr>
        <w:t>navedena</w:t>
      </w:r>
      <w:r w:rsidRPr="009F5FBE">
        <w:rPr>
          <w:rFonts w:eastAsia="Calibri"/>
          <w:lang w:eastAsia="en-US"/>
        </w:rPr>
        <w:t xml:space="preserve"> granica  primjenjuje bez obzira na oblik ili svrhu potpore.</w:t>
      </w:r>
    </w:p>
    <w:p w:rsidR="007802F8" w:rsidRPr="00154969" w:rsidRDefault="007802F8" w:rsidP="006F73E1">
      <w:pPr>
        <w:ind w:firstLine="708"/>
        <w:jc w:val="both"/>
        <w:rPr>
          <w:rFonts w:eastAsia="Calibri"/>
          <w:lang w:eastAsia="en-US"/>
        </w:rPr>
      </w:pPr>
      <w:r w:rsidRPr="00154969">
        <w:rPr>
          <w:rFonts w:eastAsia="Calibri"/>
          <w:lang w:eastAsia="en-US"/>
        </w:rPr>
        <w:t>Sukladno članku 6. Uredbe 1408/2013, podnositelj zahtjeva mora svom zahtjevu priložiti izjavu o iznosima dodijeljenih potpora male vrijednosti u sektoru poljoprivrede iz drugih izvora</w:t>
      </w:r>
      <w:r w:rsidR="003A4C9F" w:rsidRPr="00154969">
        <w:rPr>
          <w:rFonts w:eastAsia="Calibri"/>
          <w:lang w:eastAsia="en-US"/>
        </w:rPr>
        <w:t xml:space="preserve"> tijekom prethodne dvije fiskalne godine i u tekućoj fiskalnoj godini na propisanom obrascu koji je sastavni dio ovog Programa</w:t>
      </w:r>
      <w:r w:rsidRPr="00154969">
        <w:rPr>
          <w:rFonts w:eastAsia="Calibri"/>
          <w:lang w:eastAsia="en-US"/>
        </w:rPr>
        <w:t>.</w:t>
      </w:r>
    </w:p>
    <w:p w:rsidR="007802F8" w:rsidRDefault="007802F8" w:rsidP="006F73E1">
      <w:pPr>
        <w:ind w:firstLine="708"/>
        <w:jc w:val="both"/>
        <w:rPr>
          <w:rFonts w:eastAsia="Calibri"/>
          <w:lang w:eastAsia="en-US"/>
        </w:rPr>
      </w:pPr>
      <w:r w:rsidRPr="009F5FBE">
        <w:rPr>
          <w:rFonts w:eastAsia="Calibri"/>
          <w:lang w:eastAsia="en-US"/>
        </w:rPr>
        <w:t xml:space="preserve">Davatelj državne potpore dužan je korisniku potpore dostaviti obavijest da mu je dodijeljena potpora male vrijednosti sukladno Uredbi </w:t>
      </w:r>
      <w:r w:rsidR="00BA131D" w:rsidRPr="009F5FBE">
        <w:rPr>
          <w:rFonts w:eastAsia="Calibri"/>
          <w:lang w:eastAsia="en-US"/>
        </w:rPr>
        <w:t>1408/2013.</w:t>
      </w:r>
    </w:p>
    <w:p w:rsidR="00E93555" w:rsidRPr="009F5FBE" w:rsidRDefault="00E93555" w:rsidP="00E9355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Sukladno članku 3. Uredbe 1407</w:t>
      </w:r>
      <w:r w:rsidRPr="009F5FBE">
        <w:rPr>
          <w:rFonts w:eastAsia="Calibri"/>
          <w:lang w:eastAsia="en-US"/>
        </w:rPr>
        <w:t xml:space="preserve">/2013 ukupan iznos potpora male vrijednosti koji je dodijeljen jednom poduzetniku ne smije prijeći iznos od </w:t>
      </w:r>
      <w:r>
        <w:rPr>
          <w:rFonts w:eastAsia="Calibri"/>
          <w:lang w:eastAsia="en-US"/>
        </w:rPr>
        <w:t>200</w:t>
      </w:r>
      <w:r w:rsidRPr="009F5FBE">
        <w:rPr>
          <w:rFonts w:eastAsia="Calibri"/>
          <w:lang w:eastAsia="en-US"/>
        </w:rPr>
        <w:t xml:space="preserve">.000,00 EUR-a  tijekom razdoblja od tri fiskalne godine  te se ta </w:t>
      </w:r>
      <w:r w:rsidR="0089160E">
        <w:rPr>
          <w:rFonts w:eastAsia="Calibri"/>
          <w:lang w:eastAsia="en-US"/>
        </w:rPr>
        <w:t>navedena</w:t>
      </w:r>
      <w:r w:rsidRPr="009F5FBE">
        <w:rPr>
          <w:rFonts w:eastAsia="Calibri"/>
          <w:lang w:eastAsia="en-US"/>
        </w:rPr>
        <w:t xml:space="preserve"> granica  primjenjuje bez obzira na oblik ili svrhu potpore.</w:t>
      </w:r>
    </w:p>
    <w:p w:rsidR="00E93555" w:rsidRPr="00154969" w:rsidRDefault="003A4C9F" w:rsidP="00E93555">
      <w:pPr>
        <w:ind w:firstLine="708"/>
        <w:jc w:val="both"/>
        <w:rPr>
          <w:rFonts w:eastAsia="Calibri"/>
          <w:lang w:eastAsia="en-US"/>
        </w:rPr>
      </w:pPr>
      <w:r w:rsidRPr="00154969">
        <w:rPr>
          <w:rFonts w:eastAsia="Calibri"/>
          <w:lang w:eastAsia="en-US"/>
        </w:rPr>
        <w:t>Sukladno članku 6. Uredbe 1407</w:t>
      </w:r>
      <w:r w:rsidR="00E93555" w:rsidRPr="00154969">
        <w:rPr>
          <w:rFonts w:eastAsia="Calibri"/>
          <w:lang w:eastAsia="en-US"/>
        </w:rPr>
        <w:t>/2013, podnositelj zahtjeva mora svom zahtjevu priložiti izjavu o iznosima dodijeljenih potpora male vrijednosti iz drugih izvora</w:t>
      </w:r>
      <w:r w:rsidRPr="00154969">
        <w:rPr>
          <w:rFonts w:eastAsia="Calibri"/>
          <w:lang w:eastAsia="en-US"/>
        </w:rPr>
        <w:t xml:space="preserve"> tijekom prethodne dvije fiskalne godine i u tekućoj fiskalnoj godini na propisanom obrascu koji je sastavni dio ovog Programa.</w:t>
      </w:r>
    </w:p>
    <w:p w:rsidR="00E93555" w:rsidRPr="009F5FBE" w:rsidRDefault="00E93555" w:rsidP="00E93555">
      <w:pPr>
        <w:ind w:firstLine="708"/>
        <w:jc w:val="both"/>
        <w:rPr>
          <w:rFonts w:eastAsia="Calibri"/>
          <w:lang w:eastAsia="en-US"/>
        </w:rPr>
      </w:pPr>
      <w:r w:rsidRPr="009F5FBE">
        <w:rPr>
          <w:rFonts w:eastAsia="Calibri"/>
          <w:lang w:eastAsia="en-US"/>
        </w:rPr>
        <w:t xml:space="preserve">Davatelj državne potpore dužan je korisniku potpore dostaviti obavijest da mu je dodijeljena potpora male vrijednosti sukladno Uredbi </w:t>
      </w:r>
      <w:r w:rsidR="003A4C9F">
        <w:rPr>
          <w:rFonts w:eastAsia="Calibri"/>
          <w:lang w:eastAsia="en-US"/>
        </w:rPr>
        <w:t>1407</w:t>
      </w:r>
      <w:r w:rsidRPr="009F5FBE">
        <w:rPr>
          <w:rFonts w:eastAsia="Calibri"/>
          <w:lang w:eastAsia="en-US"/>
        </w:rPr>
        <w:t>/2013.</w:t>
      </w:r>
    </w:p>
    <w:p w:rsidR="007802F8" w:rsidRPr="009F5FBE" w:rsidRDefault="007802F8" w:rsidP="00D257A3">
      <w:pPr>
        <w:jc w:val="both"/>
        <w:rPr>
          <w:rFonts w:eastAsia="Calibri"/>
          <w:lang w:eastAsia="en-US"/>
        </w:rPr>
      </w:pPr>
    </w:p>
    <w:p w:rsidR="00F84882" w:rsidRDefault="008F5B9B" w:rsidP="006F73E1">
      <w:pPr>
        <w:rPr>
          <w:rFonts w:eastAsia="Calibri"/>
          <w:b/>
          <w:lang w:eastAsia="en-US"/>
        </w:rPr>
      </w:pPr>
      <w:r w:rsidRPr="009F5FBE">
        <w:rPr>
          <w:rFonts w:eastAsia="Calibri"/>
          <w:b/>
          <w:lang w:eastAsia="en-US"/>
        </w:rPr>
        <w:t>KONTROLA</w:t>
      </w:r>
    </w:p>
    <w:p w:rsidR="00CA1CDF" w:rsidRDefault="00CA1CDF" w:rsidP="00CA1CDF">
      <w:pPr>
        <w:jc w:val="center"/>
        <w:rPr>
          <w:rFonts w:eastAsia="Calibri"/>
          <w:b/>
          <w:lang w:eastAsia="en-US"/>
        </w:rPr>
      </w:pPr>
      <w:r w:rsidRPr="000C2F82">
        <w:rPr>
          <w:rFonts w:eastAsia="Calibri"/>
          <w:b/>
          <w:lang w:eastAsia="en-US"/>
        </w:rPr>
        <w:t xml:space="preserve">Članak </w:t>
      </w:r>
      <w:r>
        <w:rPr>
          <w:rFonts w:eastAsia="Calibri"/>
          <w:b/>
          <w:lang w:eastAsia="en-US"/>
        </w:rPr>
        <w:t>7</w:t>
      </w:r>
      <w:r w:rsidRPr="000C2F82">
        <w:rPr>
          <w:rFonts w:eastAsia="Calibri"/>
          <w:b/>
          <w:lang w:eastAsia="en-US"/>
        </w:rPr>
        <w:t>.</w:t>
      </w:r>
    </w:p>
    <w:p w:rsidR="00CA1CDF" w:rsidRDefault="00CA1CDF" w:rsidP="00CA1CDF">
      <w:pPr>
        <w:jc w:val="center"/>
        <w:rPr>
          <w:rFonts w:eastAsia="Calibri"/>
          <w:b/>
          <w:lang w:eastAsia="en-US"/>
        </w:rPr>
      </w:pPr>
    </w:p>
    <w:p w:rsidR="00253BF5" w:rsidRDefault="00F84882" w:rsidP="00650D6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F84882">
        <w:rPr>
          <w:rFonts w:eastAsia="Calibri"/>
          <w:lang w:eastAsia="en-US"/>
        </w:rPr>
        <w:t>Kontro</w:t>
      </w:r>
      <w:r>
        <w:rPr>
          <w:rFonts w:eastAsia="Calibri"/>
          <w:lang w:eastAsia="en-US"/>
        </w:rPr>
        <w:t xml:space="preserve">la </w:t>
      </w:r>
      <w:r w:rsidR="003A4C9F">
        <w:rPr>
          <w:rFonts w:eastAsia="Calibri"/>
          <w:lang w:eastAsia="en-US"/>
        </w:rPr>
        <w:t xml:space="preserve">namjenskog utroška sredstava vršiti će se </w:t>
      </w:r>
      <w:r w:rsidR="00CA1CDF">
        <w:rPr>
          <w:rFonts w:eastAsia="Calibri"/>
          <w:lang w:eastAsia="en-US"/>
        </w:rPr>
        <w:t xml:space="preserve">odmah </w:t>
      </w:r>
      <w:r w:rsidR="003A4C9F">
        <w:rPr>
          <w:rFonts w:eastAsia="Calibri"/>
          <w:lang w:eastAsia="en-US"/>
        </w:rPr>
        <w:t xml:space="preserve">po </w:t>
      </w:r>
      <w:r w:rsidR="00154969">
        <w:rPr>
          <w:rFonts w:eastAsia="Calibri"/>
          <w:lang w:eastAsia="en-US"/>
        </w:rPr>
        <w:t>podnesen</w:t>
      </w:r>
      <w:r w:rsidR="00261DF1">
        <w:rPr>
          <w:rFonts w:eastAsia="Calibri"/>
          <w:lang w:eastAsia="en-US"/>
        </w:rPr>
        <w:t>om zahtjevu na osnovu priložene dokumentacije</w:t>
      </w:r>
      <w:r w:rsidR="00154969">
        <w:rPr>
          <w:rFonts w:eastAsia="Calibri"/>
          <w:lang w:eastAsia="en-US"/>
        </w:rPr>
        <w:t xml:space="preserve"> o nastalim troškovima za koje se traži sufinanciranje</w:t>
      </w:r>
      <w:r w:rsidR="00253BF5">
        <w:rPr>
          <w:rFonts w:eastAsia="Calibri"/>
          <w:lang w:eastAsia="en-US"/>
        </w:rPr>
        <w:t xml:space="preserve">. </w:t>
      </w:r>
    </w:p>
    <w:p w:rsidR="00650D69" w:rsidRDefault="00253BF5" w:rsidP="00650D69">
      <w:pPr>
        <w:autoSpaceDE w:val="0"/>
        <w:autoSpaceDN w:val="0"/>
        <w:adjustRightInd w:val="0"/>
        <w:ind w:firstLine="708"/>
        <w:jc w:val="both"/>
      </w:pPr>
      <w:r w:rsidRPr="003C2358">
        <w:t xml:space="preserve">Korisnik subvencije dužan </w:t>
      </w:r>
      <w:r>
        <w:t xml:space="preserve">je, neovisno o tome radi li se o neprofitnoj organizaciji, </w:t>
      </w:r>
      <w:r w:rsidRPr="003C2358">
        <w:t>davatelju subvencije</w:t>
      </w:r>
      <w:r>
        <w:t>,</w:t>
      </w:r>
      <w:r w:rsidRPr="003C2358">
        <w:t xml:space="preserve"> </w:t>
      </w:r>
      <w:r>
        <w:t>u svrhu kontrole</w:t>
      </w:r>
      <w:r w:rsidRPr="003C2358">
        <w:t xml:space="preserve"> namjenskog utroška dobivene subvencije</w:t>
      </w:r>
      <w:r>
        <w:t>, dostaviti izvješće o utrošku sredstava zajedno sa popratnom dokumentacijom koja dokazuje namjenski utrošak sredstava</w:t>
      </w:r>
      <w:r w:rsidR="003A4C9F">
        <w:rPr>
          <w:rFonts w:eastAsia="Calibri"/>
          <w:lang w:eastAsia="en-US"/>
        </w:rPr>
        <w:t xml:space="preserve"> sukladno rokovima i na način utvrđen Pravilnikom o izvještavanju u neprofitnom računovodstvu i re</w:t>
      </w:r>
      <w:r>
        <w:rPr>
          <w:rFonts w:eastAsia="Calibri"/>
          <w:lang w:eastAsia="en-US"/>
        </w:rPr>
        <w:t>gistru neprofitnih organizacija, odnosno u roku od 60 dana od isteka poslovne godine u kojoj su dodijeljena sredstva</w:t>
      </w:r>
      <w:r>
        <w:t>.</w:t>
      </w:r>
    </w:p>
    <w:p w:rsidR="008F5B9B" w:rsidRPr="00F84882" w:rsidRDefault="008F5B9B" w:rsidP="00D257A3">
      <w:pPr>
        <w:jc w:val="both"/>
        <w:rPr>
          <w:rFonts w:eastAsia="Calibri"/>
          <w:lang w:eastAsia="en-US"/>
        </w:rPr>
      </w:pPr>
    </w:p>
    <w:p w:rsidR="008F5B9B" w:rsidRPr="009F5FBE" w:rsidRDefault="008F5B9B" w:rsidP="006F73E1">
      <w:pPr>
        <w:rPr>
          <w:rFonts w:eastAsia="Calibri"/>
          <w:b/>
          <w:lang w:eastAsia="en-US"/>
        </w:rPr>
      </w:pPr>
      <w:r w:rsidRPr="009F5FBE">
        <w:rPr>
          <w:rFonts w:eastAsia="Calibri"/>
          <w:b/>
          <w:lang w:eastAsia="en-US"/>
        </w:rPr>
        <w:t>POVRAT SREDSTAVA</w:t>
      </w:r>
    </w:p>
    <w:p w:rsidR="00316886" w:rsidRDefault="00316886" w:rsidP="00316886">
      <w:pPr>
        <w:jc w:val="center"/>
        <w:rPr>
          <w:rFonts w:eastAsia="Calibri"/>
          <w:b/>
          <w:lang w:eastAsia="en-US"/>
        </w:rPr>
      </w:pPr>
      <w:r w:rsidRPr="00316886">
        <w:rPr>
          <w:rFonts w:eastAsia="Calibri"/>
          <w:b/>
          <w:lang w:eastAsia="en-US"/>
        </w:rPr>
        <w:t>Članak 8.</w:t>
      </w:r>
    </w:p>
    <w:p w:rsidR="00316886" w:rsidRPr="00316886" w:rsidRDefault="00316886" w:rsidP="00316886">
      <w:pPr>
        <w:jc w:val="center"/>
        <w:rPr>
          <w:rFonts w:eastAsia="Calibri"/>
          <w:b/>
          <w:lang w:eastAsia="en-US"/>
        </w:rPr>
      </w:pPr>
    </w:p>
    <w:p w:rsidR="00650D69" w:rsidRDefault="00650D69" w:rsidP="00650D69">
      <w:pPr>
        <w:autoSpaceDE w:val="0"/>
        <w:autoSpaceDN w:val="0"/>
        <w:adjustRightInd w:val="0"/>
        <w:ind w:firstLine="708"/>
        <w:jc w:val="both"/>
      </w:pPr>
      <w:r>
        <w:t>Ukoliko korisnik subvencije ne dostavi izvješće o utrošku sredstava u traženom roku</w:t>
      </w:r>
      <w:r w:rsidRPr="00650D69">
        <w:t xml:space="preserve"> </w:t>
      </w:r>
      <w:r>
        <w:t xml:space="preserve">zajedno sa popratnom dokumentacijom koja dokazuje namjenski utrošak sredstava odnosno ukoliko ne namjenski utroši sredstva, ista </w:t>
      </w:r>
      <w:r w:rsidRPr="003C2358">
        <w:t xml:space="preserve">mora vratiti u Proračun Grada </w:t>
      </w:r>
      <w:r w:rsidR="00EB3406">
        <w:t>Pule najkasnije 8 dana po zaprimljenom zahtjevu za povrat sredstava.</w:t>
      </w:r>
    </w:p>
    <w:p w:rsidR="003F1E66" w:rsidRDefault="003F1E66" w:rsidP="006F73E1">
      <w:pPr>
        <w:rPr>
          <w:rFonts w:eastAsia="Calibri"/>
          <w:b/>
          <w:lang w:eastAsia="en-US"/>
        </w:rPr>
      </w:pPr>
    </w:p>
    <w:p w:rsidR="008F5B9B" w:rsidRPr="009F5FBE" w:rsidRDefault="006F5541" w:rsidP="006F73E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ISPLATA SREDSTAVA I </w:t>
      </w:r>
      <w:r w:rsidR="008F5B9B" w:rsidRPr="009F5FBE">
        <w:rPr>
          <w:rFonts w:eastAsia="Calibri"/>
          <w:b/>
          <w:lang w:eastAsia="en-US"/>
        </w:rPr>
        <w:t>STUPANJE NA SNAGU</w:t>
      </w:r>
    </w:p>
    <w:p w:rsidR="007C1D5D" w:rsidRDefault="007C1D5D" w:rsidP="0031688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16886" w:rsidRPr="004D7AA1" w:rsidRDefault="00316886" w:rsidP="0031688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D7AA1">
        <w:rPr>
          <w:bCs/>
        </w:rPr>
        <w:t xml:space="preserve">Sredstva </w:t>
      </w:r>
      <w:r>
        <w:rPr>
          <w:bCs/>
        </w:rPr>
        <w:t xml:space="preserve">iz članka 4. isplaćuju se temeljem </w:t>
      </w:r>
      <w:r w:rsidR="008210C7">
        <w:rPr>
          <w:bCs/>
        </w:rPr>
        <w:t xml:space="preserve">podnijetog </w:t>
      </w:r>
      <w:r>
        <w:rPr>
          <w:bCs/>
        </w:rPr>
        <w:t xml:space="preserve">zahtjeva </w:t>
      </w:r>
      <w:r w:rsidR="008210C7">
        <w:rPr>
          <w:bCs/>
        </w:rPr>
        <w:t xml:space="preserve">korisnika </w:t>
      </w:r>
      <w:r>
        <w:rPr>
          <w:bCs/>
        </w:rPr>
        <w:t>i Odluke Gradonačelnika,</w:t>
      </w:r>
      <w:r w:rsidR="00EB3406">
        <w:rPr>
          <w:bCs/>
        </w:rPr>
        <w:t xml:space="preserve"> odnosno sukl</w:t>
      </w:r>
      <w:r w:rsidR="00FE624E">
        <w:rPr>
          <w:bCs/>
        </w:rPr>
        <w:t>adno Javnom pozivu iz članka 5. i</w:t>
      </w:r>
      <w:r>
        <w:rPr>
          <w:bCs/>
        </w:rPr>
        <w:t xml:space="preserve">  sukladno odredbama ovog Programa.</w:t>
      </w:r>
    </w:p>
    <w:p w:rsidR="00316886" w:rsidRDefault="00316886" w:rsidP="00316886">
      <w:pPr>
        <w:autoSpaceDE w:val="0"/>
        <w:autoSpaceDN w:val="0"/>
        <w:adjustRightInd w:val="0"/>
        <w:jc w:val="center"/>
        <w:rPr>
          <w:b/>
          <w:bCs/>
        </w:rPr>
      </w:pPr>
    </w:p>
    <w:p w:rsidR="00316886" w:rsidRDefault="00332FE3" w:rsidP="0031688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9</w:t>
      </w:r>
      <w:r w:rsidR="00316886">
        <w:rPr>
          <w:b/>
          <w:bCs/>
        </w:rPr>
        <w:t>.</w:t>
      </w:r>
    </w:p>
    <w:p w:rsidR="00316886" w:rsidRDefault="00316886" w:rsidP="00316886">
      <w:pPr>
        <w:autoSpaceDE w:val="0"/>
        <w:autoSpaceDN w:val="0"/>
        <w:adjustRightInd w:val="0"/>
        <w:jc w:val="center"/>
        <w:rPr>
          <w:b/>
          <w:bCs/>
        </w:rPr>
      </w:pPr>
    </w:p>
    <w:p w:rsidR="00316886" w:rsidRPr="00BD3466" w:rsidRDefault="00316886" w:rsidP="00316886">
      <w:pPr>
        <w:autoSpaceDE w:val="0"/>
        <w:autoSpaceDN w:val="0"/>
        <w:adjustRightInd w:val="0"/>
        <w:ind w:firstLine="708"/>
        <w:jc w:val="both"/>
      </w:pPr>
      <w:r>
        <w:t xml:space="preserve">Ovaj Program stupa na snagu </w:t>
      </w:r>
      <w:r w:rsidR="00171337">
        <w:t xml:space="preserve">8 dana od dana </w:t>
      </w:r>
      <w:r>
        <w:t>donošenja i objavljuje se u Službenim novinama Grada Pule.</w:t>
      </w:r>
    </w:p>
    <w:p w:rsidR="00316886" w:rsidRPr="00BD3466" w:rsidRDefault="00316886" w:rsidP="00316886">
      <w:r w:rsidRPr="00BD3466">
        <w:t>Klasa:</w:t>
      </w:r>
      <w:r w:rsidRPr="00BD3466">
        <w:tab/>
      </w:r>
    </w:p>
    <w:p w:rsidR="00316886" w:rsidRPr="00BD3466" w:rsidRDefault="00316886" w:rsidP="00316886">
      <w:r w:rsidRPr="00BD3466">
        <w:t>Urbroj:</w:t>
      </w:r>
      <w:r w:rsidR="00EB3406" w:rsidRPr="00BD3466">
        <w:t xml:space="preserve"> </w:t>
      </w:r>
    </w:p>
    <w:p w:rsidR="00316886" w:rsidRDefault="00316886" w:rsidP="00316886">
      <w:r w:rsidRPr="00BD3466">
        <w:t>Pula,</w:t>
      </w:r>
      <w:r>
        <w:t xml:space="preserve"> </w:t>
      </w:r>
      <w:r w:rsidR="003F1E66">
        <w:t xml:space="preserve">_. </w:t>
      </w:r>
      <w:r w:rsidR="00720AB6">
        <w:t>veljače</w:t>
      </w:r>
      <w:r w:rsidR="003F1E66">
        <w:t xml:space="preserve"> </w:t>
      </w:r>
      <w:r w:rsidR="00EB3406">
        <w:t>20</w:t>
      </w:r>
      <w:r w:rsidR="00304015">
        <w:t>21</w:t>
      </w:r>
      <w:r>
        <w:t xml:space="preserve">. </w:t>
      </w:r>
    </w:p>
    <w:p w:rsidR="00316886" w:rsidRDefault="00316886" w:rsidP="00316886">
      <w:pPr>
        <w:tabs>
          <w:tab w:val="center" w:pos="680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0E1195">
        <w:rPr>
          <w:b/>
          <w:bCs/>
        </w:rPr>
        <w:t>GRADONAČELNIK</w:t>
      </w:r>
    </w:p>
    <w:p w:rsidR="00316886" w:rsidRDefault="00316886" w:rsidP="00316886">
      <w:pPr>
        <w:tabs>
          <w:tab w:val="center" w:pos="680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0E1195">
        <w:rPr>
          <w:b/>
          <w:bCs/>
        </w:rPr>
        <w:t>Boris Miletić</w:t>
      </w:r>
    </w:p>
    <w:p w:rsidR="00640C8D" w:rsidRPr="009F5FBE" w:rsidRDefault="00640C8D" w:rsidP="00316886">
      <w:pPr>
        <w:jc w:val="center"/>
        <w:rPr>
          <w:rFonts w:eastAsia="Calibri"/>
          <w:lang w:eastAsia="en-US"/>
        </w:rPr>
      </w:pPr>
    </w:p>
    <w:sectPr w:rsidR="00640C8D" w:rsidRPr="009F5FBE" w:rsidSect="0089324D">
      <w:footerReference w:type="default" r:id="rId8"/>
      <w:type w:val="continuous"/>
      <w:pgSz w:w="11906" w:h="16838"/>
      <w:pgMar w:top="1276" w:right="1021" w:bottom="1021" w:left="993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B5" w:rsidRDefault="00C87DB5">
      <w:r>
        <w:separator/>
      </w:r>
    </w:p>
  </w:endnote>
  <w:endnote w:type="continuationSeparator" w:id="0">
    <w:p w:rsidR="00C87DB5" w:rsidRDefault="00C87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461"/>
      <w:docPartObj>
        <w:docPartGallery w:val="Page Numbers (Bottom of Page)"/>
        <w:docPartUnique/>
      </w:docPartObj>
    </w:sdtPr>
    <w:sdtContent>
      <w:p w:rsidR="00DB6FF4" w:rsidRDefault="00F65BE6">
        <w:pPr>
          <w:pStyle w:val="Footer"/>
          <w:jc w:val="right"/>
        </w:pPr>
        <w:r w:rsidRPr="00DB6FF4">
          <w:rPr>
            <w:sz w:val="20"/>
            <w:szCs w:val="20"/>
          </w:rPr>
          <w:fldChar w:fldCharType="begin"/>
        </w:r>
        <w:r w:rsidR="00DB6FF4" w:rsidRPr="00DB6FF4">
          <w:rPr>
            <w:sz w:val="20"/>
            <w:szCs w:val="20"/>
          </w:rPr>
          <w:instrText xml:space="preserve"> PAGE   \* MERGEFORMAT </w:instrText>
        </w:r>
        <w:r w:rsidRPr="00DB6FF4">
          <w:rPr>
            <w:sz w:val="20"/>
            <w:szCs w:val="20"/>
          </w:rPr>
          <w:fldChar w:fldCharType="separate"/>
        </w:r>
        <w:r w:rsidR="005355EB">
          <w:rPr>
            <w:noProof/>
            <w:sz w:val="20"/>
            <w:szCs w:val="20"/>
          </w:rPr>
          <w:t>2</w:t>
        </w:r>
        <w:r w:rsidRPr="00DB6FF4">
          <w:rPr>
            <w:sz w:val="20"/>
            <w:szCs w:val="20"/>
          </w:rPr>
          <w:fldChar w:fldCharType="end"/>
        </w:r>
      </w:p>
    </w:sdtContent>
  </w:sdt>
  <w:p w:rsidR="00DB6FF4" w:rsidRDefault="00DB6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B5" w:rsidRDefault="00C87DB5">
      <w:r>
        <w:separator/>
      </w:r>
    </w:p>
  </w:footnote>
  <w:footnote w:type="continuationSeparator" w:id="0">
    <w:p w:rsidR="00C87DB5" w:rsidRDefault="00C87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925"/>
    <w:multiLevelType w:val="hybridMultilevel"/>
    <w:tmpl w:val="30942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3EE2"/>
    <w:multiLevelType w:val="hybridMultilevel"/>
    <w:tmpl w:val="1C624D7A"/>
    <w:lvl w:ilvl="0" w:tplc="969AF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B5CE2"/>
    <w:multiLevelType w:val="hybridMultilevel"/>
    <w:tmpl w:val="636EED8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F96715D"/>
    <w:multiLevelType w:val="hybridMultilevel"/>
    <w:tmpl w:val="22128C6C"/>
    <w:lvl w:ilvl="0" w:tplc="3530DB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07122"/>
    <w:multiLevelType w:val="hybridMultilevel"/>
    <w:tmpl w:val="D764A18C"/>
    <w:lvl w:ilvl="0" w:tplc="E764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3DF7"/>
    <w:multiLevelType w:val="hybridMultilevel"/>
    <w:tmpl w:val="C51EA0B4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A0714"/>
    <w:multiLevelType w:val="hybridMultilevel"/>
    <w:tmpl w:val="78F282A0"/>
    <w:lvl w:ilvl="0" w:tplc="7EE48828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21765F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E5479"/>
    <w:multiLevelType w:val="multilevel"/>
    <w:tmpl w:val="F9D06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40D909A3"/>
    <w:multiLevelType w:val="hybridMultilevel"/>
    <w:tmpl w:val="C9288844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2E47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2463AE"/>
    <w:multiLevelType w:val="hybridMultilevel"/>
    <w:tmpl w:val="93D498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B193E"/>
    <w:multiLevelType w:val="hybridMultilevel"/>
    <w:tmpl w:val="059C7046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E6AC1"/>
    <w:multiLevelType w:val="hybridMultilevel"/>
    <w:tmpl w:val="E2D2511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7E0807"/>
    <w:multiLevelType w:val="hybridMultilevel"/>
    <w:tmpl w:val="DABA89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53948"/>
    <w:multiLevelType w:val="hybridMultilevel"/>
    <w:tmpl w:val="B0F41ED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87E0A78"/>
    <w:multiLevelType w:val="hybridMultilevel"/>
    <w:tmpl w:val="2C622AEE"/>
    <w:lvl w:ilvl="0" w:tplc="82D6D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1447E56"/>
    <w:multiLevelType w:val="hybridMultilevel"/>
    <w:tmpl w:val="40521FB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84389E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CC3B63"/>
    <w:multiLevelType w:val="hybridMultilevel"/>
    <w:tmpl w:val="E71A7B68"/>
    <w:lvl w:ilvl="0" w:tplc="48F8BC9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274A7"/>
    <w:multiLevelType w:val="hybridMultilevel"/>
    <w:tmpl w:val="EF5C5DF0"/>
    <w:lvl w:ilvl="0" w:tplc="B64069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6391D"/>
    <w:multiLevelType w:val="multilevel"/>
    <w:tmpl w:val="86CA53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7"/>
  </w:num>
  <w:num w:numId="6">
    <w:abstractNumId w:val="22"/>
  </w:num>
  <w:num w:numId="7">
    <w:abstractNumId w:val="1"/>
  </w:num>
  <w:num w:numId="8">
    <w:abstractNumId w:val="17"/>
  </w:num>
  <w:num w:numId="9">
    <w:abstractNumId w:val="20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3"/>
  </w:num>
  <w:num w:numId="18">
    <w:abstractNumId w:val="5"/>
  </w:num>
  <w:num w:numId="19">
    <w:abstractNumId w:val="14"/>
  </w:num>
  <w:num w:numId="20">
    <w:abstractNumId w:val="16"/>
  </w:num>
  <w:num w:numId="21">
    <w:abstractNumId w:val="2"/>
  </w:num>
  <w:num w:numId="22">
    <w:abstractNumId w:val="6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39499D"/>
    <w:rsid w:val="00002937"/>
    <w:rsid w:val="00034DDF"/>
    <w:rsid w:val="0003587E"/>
    <w:rsid w:val="00043D41"/>
    <w:rsid w:val="000517EC"/>
    <w:rsid w:val="00051C1F"/>
    <w:rsid w:val="00055A50"/>
    <w:rsid w:val="00073655"/>
    <w:rsid w:val="00074010"/>
    <w:rsid w:val="00076641"/>
    <w:rsid w:val="00076CEB"/>
    <w:rsid w:val="0008058A"/>
    <w:rsid w:val="000826EE"/>
    <w:rsid w:val="00090A30"/>
    <w:rsid w:val="000A1440"/>
    <w:rsid w:val="000A467A"/>
    <w:rsid w:val="000A524C"/>
    <w:rsid w:val="000A6E91"/>
    <w:rsid w:val="000B1DCF"/>
    <w:rsid w:val="000B2FB1"/>
    <w:rsid w:val="000B4CB7"/>
    <w:rsid w:val="000C029D"/>
    <w:rsid w:val="000C2F82"/>
    <w:rsid w:val="000C42F8"/>
    <w:rsid w:val="000C4F1F"/>
    <w:rsid w:val="000D020C"/>
    <w:rsid w:val="000D60E6"/>
    <w:rsid w:val="000D785E"/>
    <w:rsid w:val="000E1195"/>
    <w:rsid w:val="000E259A"/>
    <w:rsid w:val="000E46CF"/>
    <w:rsid w:val="000E70E8"/>
    <w:rsid w:val="000F42DF"/>
    <w:rsid w:val="000F47E8"/>
    <w:rsid w:val="000F500C"/>
    <w:rsid w:val="00105E86"/>
    <w:rsid w:val="00106444"/>
    <w:rsid w:val="00115D6F"/>
    <w:rsid w:val="00121CF0"/>
    <w:rsid w:val="00123467"/>
    <w:rsid w:val="00127D8B"/>
    <w:rsid w:val="00137B35"/>
    <w:rsid w:val="00144FCC"/>
    <w:rsid w:val="001456AB"/>
    <w:rsid w:val="00151035"/>
    <w:rsid w:val="0015270E"/>
    <w:rsid w:val="00154969"/>
    <w:rsid w:val="0016219B"/>
    <w:rsid w:val="001669DD"/>
    <w:rsid w:val="00171337"/>
    <w:rsid w:val="001768DD"/>
    <w:rsid w:val="001A7EBF"/>
    <w:rsid w:val="001B00A5"/>
    <w:rsid w:val="001B3491"/>
    <w:rsid w:val="001B63E4"/>
    <w:rsid w:val="001D1934"/>
    <w:rsid w:val="001D1B2D"/>
    <w:rsid w:val="001D3225"/>
    <w:rsid w:val="001D386C"/>
    <w:rsid w:val="001D4BF0"/>
    <w:rsid w:val="001E007D"/>
    <w:rsid w:val="001E59C8"/>
    <w:rsid w:val="001F2F79"/>
    <w:rsid w:val="001F53E9"/>
    <w:rsid w:val="001F62DD"/>
    <w:rsid w:val="00202FBA"/>
    <w:rsid w:val="002065B6"/>
    <w:rsid w:val="002147AA"/>
    <w:rsid w:val="002164E2"/>
    <w:rsid w:val="0022005A"/>
    <w:rsid w:val="00231E4C"/>
    <w:rsid w:val="00237D5B"/>
    <w:rsid w:val="00251D8B"/>
    <w:rsid w:val="00253BF5"/>
    <w:rsid w:val="00256DF9"/>
    <w:rsid w:val="00261DF1"/>
    <w:rsid w:val="00266F81"/>
    <w:rsid w:val="00267BBD"/>
    <w:rsid w:val="002734AE"/>
    <w:rsid w:val="00277510"/>
    <w:rsid w:val="00281F74"/>
    <w:rsid w:val="00282E17"/>
    <w:rsid w:val="00286BB8"/>
    <w:rsid w:val="00293117"/>
    <w:rsid w:val="0029470A"/>
    <w:rsid w:val="002B529A"/>
    <w:rsid w:val="002C0008"/>
    <w:rsid w:val="002C14EC"/>
    <w:rsid w:val="002D375F"/>
    <w:rsid w:val="002E5CAF"/>
    <w:rsid w:val="002F0AFD"/>
    <w:rsid w:val="002F5870"/>
    <w:rsid w:val="002F78F5"/>
    <w:rsid w:val="00302096"/>
    <w:rsid w:val="00304015"/>
    <w:rsid w:val="003071E2"/>
    <w:rsid w:val="00311972"/>
    <w:rsid w:val="00313727"/>
    <w:rsid w:val="00315E1E"/>
    <w:rsid w:val="00316886"/>
    <w:rsid w:val="00320B69"/>
    <w:rsid w:val="0032197A"/>
    <w:rsid w:val="0032371E"/>
    <w:rsid w:val="00325952"/>
    <w:rsid w:val="0032600D"/>
    <w:rsid w:val="0033092B"/>
    <w:rsid w:val="0033108E"/>
    <w:rsid w:val="00332FE3"/>
    <w:rsid w:val="00335844"/>
    <w:rsid w:val="00342E0C"/>
    <w:rsid w:val="00343886"/>
    <w:rsid w:val="003504D6"/>
    <w:rsid w:val="003513C5"/>
    <w:rsid w:val="0035398E"/>
    <w:rsid w:val="00354BC7"/>
    <w:rsid w:val="0037157D"/>
    <w:rsid w:val="0037159C"/>
    <w:rsid w:val="0037329B"/>
    <w:rsid w:val="00376715"/>
    <w:rsid w:val="00384C5B"/>
    <w:rsid w:val="00390A26"/>
    <w:rsid w:val="00392B26"/>
    <w:rsid w:val="0039499D"/>
    <w:rsid w:val="00394B74"/>
    <w:rsid w:val="00396BD8"/>
    <w:rsid w:val="003A4C9F"/>
    <w:rsid w:val="003A5143"/>
    <w:rsid w:val="003B15EC"/>
    <w:rsid w:val="003B3E61"/>
    <w:rsid w:val="003C0042"/>
    <w:rsid w:val="003C311F"/>
    <w:rsid w:val="003D2F2E"/>
    <w:rsid w:val="003D35C5"/>
    <w:rsid w:val="003D40B0"/>
    <w:rsid w:val="003E1320"/>
    <w:rsid w:val="003E47B8"/>
    <w:rsid w:val="003E7466"/>
    <w:rsid w:val="003F1E66"/>
    <w:rsid w:val="003F289D"/>
    <w:rsid w:val="003F5ABD"/>
    <w:rsid w:val="003F6CFD"/>
    <w:rsid w:val="004105DA"/>
    <w:rsid w:val="0041258A"/>
    <w:rsid w:val="00414B92"/>
    <w:rsid w:val="004210C3"/>
    <w:rsid w:val="00422572"/>
    <w:rsid w:val="004238CB"/>
    <w:rsid w:val="00441006"/>
    <w:rsid w:val="00441D44"/>
    <w:rsid w:val="0044597E"/>
    <w:rsid w:val="004677A4"/>
    <w:rsid w:val="00467F4A"/>
    <w:rsid w:val="004758CA"/>
    <w:rsid w:val="0048635F"/>
    <w:rsid w:val="0049301E"/>
    <w:rsid w:val="004946BC"/>
    <w:rsid w:val="00495AE2"/>
    <w:rsid w:val="00496B97"/>
    <w:rsid w:val="004A29E5"/>
    <w:rsid w:val="004A5108"/>
    <w:rsid w:val="004C2356"/>
    <w:rsid w:val="004C3A91"/>
    <w:rsid w:val="004D3A9D"/>
    <w:rsid w:val="004E35B1"/>
    <w:rsid w:val="004E3FE0"/>
    <w:rsid w:val="004E405C"/>
    <w:rsid w:val="004E6F18"/>
    <w:rsid w:val="004E7B7A"/>
    <w:rsid w:val="004F53F8"/>
    <w:rsid w:val="004F71DE"/>
    <w:rsid w:val="00501A25"/>
    <w:rsid w:val="005036C2"/>
    <w:rsid w:val="00503ED5"/>
    <w:rsid w:val="00503EEA"/>
    <w:rsid w:val="00507EC6"/>
    <w:rsid w:val="00516BA8"/>
    <w:rsid w:val="00517CBA"/>
    <w:rsid w:val="00520DEC"/>
    <w:rsid w:val="005228DD"/>
    <w:rsid w:val="00524375"/>
    <w:rsid w:val="005355EB"/>
    <w:rsid w:val="00541F39"/>
    <w:rsid w:val="005437D4"/>
    <w:rsid w:val="005458C2"/>
    <w:rsid w:val="00555969"/>
    <w:rsid w:val="00556256"/>
    <w:rsid w:val="00557362"/>
    <w:rsid w:val="00557393"/>
    <w:rsid w:val="00562988"/>
    <w:rsid w:val="0057213A"/>
    <w:rsid w:val="00584652"/>
    <w:rsid w:val="005957E8"/>
    <w:rsid w:val="005A0026"/>
    <w:rsid w:val="005A053F"/>
    <w:rsid w:val="005A25BE"/>
    <w:rsid w:val="005B3959"/>
    <w:rsid w:val="005B550D"/>
    <w:rsid w:val="005B62B8"/>
    <w:rsid w:val="005B67D0"/>
    <w:rsid w:val="005B6D28"/>
    <w:rsid w:val="005B7B05"/>
    <w:rsid w:val="005C0B04"/>
    <w:rsid w:val="005C4944"/>
    <w:rsid w:val="005D1627"/>
    <w:rsid w:val="005D511B"/>
    <w:rsid w:val="005D7697"/>
    <w:rsid w:val="005E59B0"/>
    <w:rsid w:val="005E5F45"/>
    <w:rsid w:val="005E646E"/>
    <w:rsid w:val="005F4691"/>
    <w:rsid w:val="005F61AF"/>
    <w:rsid w:val="00605B95"/>
    <w:rsid w:val="00606702"/>
    <w:rsid w:val="00622D09"/>
    <w:rsid w:val="00623043"/>
    <w:rsid w:val="0063049F"/>
    <w:rsid w:val="00636507"/>
    <w:rsid w:val="00637530"/>
    <w:rsid w:val="00640C8D"/>
    <w:rsid w:val="0064489B"/>
    <w:rsid w:val="00650D69"/>
    <w:rsid w:val="00652925"/>
    <w:rsid w:val="00660BFA"/>
    <w:rsid w:val="006633A2"/>
    <w:rsid w:val="00663D85"/>
    <w:rsid w:val="00670B6E"/>
    <w:rsid w:val="00671F40"/>
    <w:rsid w:val="00676359"/>
    <w:rsid w:val="00677486"/>
    <w:rsid w:val="006823C9"/>
    <w:rsid w:val="006875BE"/>
    <w:rsid w:val="00692817"/>
    <w:rsid w:val="006A6734"/>
    <w:rsid w:val="006A7434"/>
    <w:rsid w:val="006B1A55"/>
    <w:rsid w:val="006B5B3B"/>
    <w:rsid w:val="006C034D"/>
    <w:rsid w:val="006C243C"/>
    <w:rsid w:val="006C3105"/>
    <w:rsid w:val="006C48C2"/>
    <w:rsid w:val="006D2F80"/>
    <w:rsid w:val="006D3A01"/>
    <w:rsid w:val="006D69F0"/>
    <w:rsid w:val="006F5541"/>
    <w:rsid w:val="006F5AE4"/>
    <w:rsid w:val="006F6F37"/>
    <w:rsid w:val="006F73E1"/>
    <w:rsid w:val="00704981"/>
    <w:rsid w:val="00710BD0"/>
    <w:rsid w:val="00711D8D"/>
    <w:rsid w:val="00712C20"/>
    <w:rsid w:val="007156A8"/>
    <w:rsid w:val="00717F70"/>
    <w:rsid w:val="00720AB6"/>
    <w:rsid w:val="00734AB4"/>
    <w:rsid w:val="007377B0"/>
    <w:rsid w:val="00740AA8"/>
    <w:rsid w:val="00742C24"/>
    <w:rsid w:val="00747C42"/>
    <w:rsid w:val="00754BF6"/>
    <w:rsid w:val="0076032A"/>
    <w:rsid w:val="00760846"/>
    <w:rsid w:val="0076660D"/>
    <w:rsid w:val="007713A2"/>
    <w:rsid w:val="00772C09"/>
    <w:rsid w:val="007802F8"/>
    <w:rsid w:val="007956C6"/>
    <w:rsid w:val="00797436"/>
    <w:rsid w:val="007B0A58"/>
    <w:rsid w:val="007B2091"/>
    <w:rsid w:val="007B746B"/>
    <w:rsid w:val="007C1D5D"/>
    <w:rsid w:val="007C414B"/>
    <w:rsid w:val="007C7C6D"/>
    <w:rsid w:val="007D12E6"/>
    <w:rsid w:val="007D23F5"/>
    <w:rsid w:val="007D379A"/>
    <w:rsid w:val="007D57C9"/>
    <w:rsid w:val="007D7099"/>
    <w:rsid w:val="007E016A"/>
    <w:rsid w:val="007E1290"/>
    <w:rsid w:val="007E1F5D"/>
    <w:rsid w:val="007E4D3F"/>
    <w:rsid w:val="007F366A"/>
    <w:rsid w:val="007F428F"/>
    <w:rsid w:val="00805914"/>
    <w:rsid w:val="00810EDE"/>
    <w:rsid w:val="00812E8B"/>
    <w:rsid w:val="00815C90"/>
    <w:rsid w:val="00817252"/>
    <w:rsid w:val="00820F72"/>
    <w:rsid w:val="008210C7"/>
    <w:rsid w:val="0082467B"/>
    <w:rsid w:val="0082537C"/>
    <w:rsid w:val="00825F53"/>
    <w:rsid w:val="008352FE"/>
    <w:rsid w:val="008404AF"/>
    <w:rsid w:val="00842671"/>
    <w:rsid w:val="00843C75"/>
    <w:rsid w:val="0085262C"/>
    <w:rsid w:val="00854A6F"/>
    <w:rsid w:val="008621FB"/>
    <w:rsid w:val="008742BD"/>
    <w:rsid w:val="008758A6"/>
    <w:rsid w:val="00880F34"/>
    <w:rsid w:val="00882A3D"/>
    <w:rsid w:val="00884368"/>
    <w:rsid w:val="0089160E"/>
    <w:rsid w:val="0089324D"/>
    <w:rsid w:val="00893AFF"/>
    <w:rsid w:val="008944DC"/>
    <w:rsid w:val="008B42E6"/>
    <w:rsid w:val="008B509C"/>
    <w:rsid w:val="008C07F1"/>
    <w:rsid w:val="008D4741"/>
    <w:rsid w:val="008E1331"/>
    <w:rsid w:val="008E4285"/>
    <w:rsid w:val="008E4AE8"/>
    <w:rsid w:val="008E775F"/>
    <w:rsid w:val="008F25DB"/>
    <w:rsid w:val="008F5B9B"/>
    <w:rsid w:val="008F5C3F"/>
    <w:rsid w:val="008F6D35"/>
    <w:rsid w:val="00900E1D"/>
    <w:rsid w:val="0090522C"/>
    <w:rsid w:val="00910D74"/>
    <w:rsid w:val="0091608F"/>
    <w:rsid w:val="00925DB7"/>
    <w:rsid w:val="00930FAA"/>
    <w:rsid w:val="0093460C"/>
    <w:rsid w:val="00946486"/>
    <w:rsid w:val="0095275D"/>
    <w:rsid w:val="00957D14"/>
    <w:rsid w:val="00960F58"/>
    <w:rsid w:val="009625C1"/>
    <w:rsid w:val="00967892"/>
    <w:rsid w:val="00971601"/>
    <w:rsid w:val="00973D18"/>
    <w:rsid w:val="009746B6"/>
    <w:rsid w:val="009844ED"/>
    <w:rsid w:val="009859AE"/>
    <w:rsid w:val="009967CB"/>
    <w:rsid w:val="009A23BA"/>
    <w:rsid w:val="009A285E"/>
    <w:rsid w:val="009A2BBB"/>
    <w:rsid w:val="009B1E62"/>
    <w:rsid w:val="009B3E3F"/>
    <w:rsid w:val="009B6B1D"/>
    <w:rsid w:val="009C1388"/>
    <w:rsid w:val="009C1DA8"/>
    <w:rsid w:val="009C7F25"/>
    <w:rsid w:val="009D5599"/>
    <w:rsid w:val="009D6075"/>
    <w:rsid w:val="009E093D"/>
    <w:rsid w:val="009E1C9A"/>
    <w:rsid w:val="009E3611"/>
    <w:rsid w:val="009E409A"/>
    <w:rsid w:val="009F12E6"/>
    <w:rsid w:val="009F26C8"/>
    <w:rsid w:val="009F5970"/>
    <w:rsid w:val="009F5FBE"/>
    <w:rsid w:val="00A013F1"/>
    <w:rsid w:val="00A134F2"/>
    <w:rsid w:val="00A1652D"/>
    <w:rsid w:val="00A255BF"/>
    <w:rsid w:val="00A3098E"/>
    <w:rsid w:val="00A41516"/>
    <w:rsid w:val="00A41A8C"/>
    <w:rsid w:val="00A4547F"/>
    <w:rsid w:val="00A45B5F"/>
    <w:rsid w:val="00A504C3"/>
    <w:rsid w:val="00A53251"/>
    <w:rsid w:val="00A6782B"/>
    <w:rsid w:val="00A70286"/>
    <w:rsid w:val="00A709A4"/>
    <w:rsid w:val="00A71C22"/>
    <w:rsid w:val="00A73E2F"/>
    <w:rsid w:val="00A760BD"/>
    <w:rsid w:val="00A8307A"/>
    <w:rsid w:val="00A91039"/>
    <w:rsid w:val="00A93737"/>
    <w:rsid w:val="00AA02C1"/>
    <w:rsid w:val="00AA160A"/>
    <w:rsid w:val="00AA228B"/>
    <w:rsid w:val="00AA3CAA"/>
    <w:rsid w:val="00AB0B99"/>
    <w:rsid w:val="00AB66D5"/>
    <w:rsid w:val="00AC041D"/>
    <w:rsid w:val="00AC159B"/>
    <w:rsid w:val="00AD1007"/>
    <w:rsid w:val="00AD6D6B"/>
    <w:rsid w:val="00AE62A1"/>
    <w:rsid w:val="00AE65CC"/>
    <w:rsid w:val="00AE684A"/>
    <w:rsid w:val="00AF3882"/>
    <w:rsid w:val="00AF4CBF"/>
    <w:rsid w:val="00AF5606"/>
    <w:rsid w:val="00AF614A"/>
    <w:rsid w:val="00B04B89"/>
    <w:rsid w:val="00B058E7"/>
    <w:rsid w:val="00B17E8A"/>
    <w:rsid w:val="00B20ECD"/>
    <w:rsid w:val="00B23703"/>
    <w:rsid w:val="00B23C40"/>
    <w:rsid w:val="00B26633"/>
    <w:rsid w:val="00B3340A"/>
    <w:rsid w:val="00B3431E"/>
    <w:rsid w:val="00B42650"/>
    <w:rsid w:val="00B447E7"/>
    <w:rsid w:val="00B5275B"/>
    <w:rsid w:val="00B65341"/>
    <w:rsid w:val="00B67DEC"/>
    <w:rsid w:val="00B713BE"/>
    <w:rsid w:val="00B71697"/>
    <w:rsid w:val="00B71D74"/>
    <w:rsid w:val="00B95A9A"/>
    <w:rsid w:val="00B95C4D"/>
    <w:rsid w:val="00BA131D"/>
    <w:rsid w:val="00BB2BAE"/>
    <w:rsid w:val="00BB470D"/>
    <w:rsid w:val="00BB5A33"/>
    <w:rsid w:val="00BB61A5"/>
    <w:rsid w:val="00BC64CA"/>
    <w:rsid w:val="00BC74BB"/>
    <w:rsid w:val="00BD5EEE"/>
    <w:rsid w:val="00BE5C55"/>
    <w:rsid w:val="00BF1C29"/>
    <w:rsid w:val="00BF4EEE"/>
    <w:rsid w:val="00BF5513"/>
    <w:rsid w:val="00C01FCB"/>
    <w:rsid w:val="00C0505D"/>
    <w:rsid w:val="00C054C0"/>
    <w:rsid w:val="00C131F7"/>
    <w:rsid w:val="00C16263"/>
    <w:rsid w:val="00C33768"/>
    <w:rsid w:val="00C33A30"/>
    <w:rsid w:val="00C3575F"/>
    <w:rsid w:val="00C42084"/>
    <w:rsid w:val="00C43BC9"/>
    <w:rsid w:val="00C44B13"/>
    <w:rsid w:val="00C469D3"/>
    <w:rsid w:val="00C5368F"/>
    <w:rsid w:val="00C61A70"/>
    <w:rsid w:val="00C67426"/>
    <w:rsid w:val="00C70C9B"/>
    <w:rsid w:val="00C75AA0"/>
    <w:rsid w:val="00C8193F"/>
    <w:rsid w:val="00C83B50"/>
    <w:rsid w:val="00C83D50"/>
    <w:rsid w:val="00C8461F"/>
    <w:rsid w:val="00C87DB5"/>
    <w:rsid w:val="00C978EC"/>
    <w:rsid w:val="00CA1CDF"/>
    <w:rsid w:val="00CA290D"/>
    <w:rsid w:val="00CC322F"/>
    <w:rsid w:val="00CC3B06"/>
    <w:rsid w:val="00CC5BCE"/>
    <w:rsid w:val="00CD027E"/>
    <w:rsid w:val="00CD31CA"/>
    <w:rsid w:val="00CD6AF0"/>
    <w:rsid w:val="00CF316F"/>
    <w:rsid w:val="00CF4A22"/>
    <w:rsid w:val="00D01AEA"/>
    <w:rsid w:val="00D0294C"/>
    <w:rsid w:val="00D048C9"/>
    <w:rsid w:val="00D119D0"/>
    <w:rsid w:val="00D20B37"/>
    <w:rsid w:val="00D23F13"/>
    <w:rsid w:val="00D257A3"/>
    <w:rsid w:val="00D271CD"/>
    <w:rsid w:val="00D279F4"/>
    <w:rsid w:val="00D34472"/>
    <w:rsid w:val="00D35FFA"/>
    <w:rsid w:val="00D3604E"/>
    <w:rsid w:val="00D46D4C"/>
    <w:rsid w:val="00D61787"/>
    <w:rsid w:val="00D66D04"/>
    <w:rsid w:val="00D72E36"/>
    <w:rsid w:val="00D77307"/>
    <w:rsid w:val="00D83AB8"/>
    <w:rsid w:val="00D87CC7"/>
    <w:rsid w:val="00D928DD"/>
    <w:rsid w:val="00DB335C"/>
    <w:rsid w:val="00DB4574"/>
    <w:rsid w:val="00DB5F16"/>
    <w:rsid w:val="00DB6FF4"/>
    <w:rsid w:val="00DC19B0"/>
    <w:rsid w:val="00DC1FB6"/>
    <w:rsid w:val="00DC79E5"/>
    <w:rsid w:val="00DD34F5"/>
    <w:rsid w:val="00DD4151"/>
    <w:rsid w:val="00DD6EDF"/>
    <w:rsid w:val="00DD784E"/>
    <w:rsid w:val="00DE70FD"/>
    <w:rsid w:val="00DF12A6"/>
    <w:rsid w:val="00DF1F7E"/>
    <w:rsid w:val="00DF5A34"/>
    <w:rsid w:val="00DF6F6C"/>
    <w:rsid w:val="00E05C91"/>
    <w:rsid w:val="00E0755E"/>
    <w:rsid w:val="00E12422"/>
    <w:rsid w:val="00E13BFC"/>
    <w:rsid w:val="00E14A3A"/>
    <w:rsid w:val="00E24FD2"/>
    <w:rsid w:val="00E32A40"/>
    <w:rsid w:val="00E37247"/>
    <w:rsid w:val="00E435E6"/>
    <w:rsid w:val="00E50919"/>
    <w:rsid w:val="00E51AD5"/>
    <w:rsid w:val="00E53EEA"/>
    <w:rsid w:val="00E609A7"/>
    <w:rsid w:val="00E703F6"/>
    <w:rsid w:val="00E730BD"/>
    <w:rsid w:val="00E73B18"/>
    <w:rsid w:val="00E74EE3"/>
    <w:rsid w:val="00E84AB8"/>
    <w:rsid w:val="00E9253B"/>
    <w:rsid w:val="00E93555"/>
    <w:rsid w:val="00E93CF4"/>
    <w:rsid w:val="00E9471D"/>
    <w:rsid w:val="00E94F10"/>
    <w:rsid w:val="00E96655"/>
    <w:rsid w:val="00E96F5D"/>
    <w:rsid w:val="00EA0172"/>
    <w:rsid w:val="00EA38DC"/>
    <w:rsid w:val="00EB1000"/>
    <w:rsid w:val="00EB3406"/>
    <w:rsid w:val="00EB685D"/>
    <w:rsid w:val="00EC2B77"/>
    <w:rsid w:val="00EC3F70"/>
    <w:rsid w:val="00EC6883"/>
    <w:rsid w:val="00EE2183"/>
    <w:rsid w:val="00EE5AE8"/>
    <w:rsid w:val="00EF03D6"/>
    <w:rsid w:val="00EF7A59"/>
    <w:rsid w:val="00F00004"/>
    <w:rsid w:val="00F0099A"/>
    <w:rsid w:val="00F01919"/>
    <w:rsid w:val="00F05D46"/>
    <w:rsid w:val="00F06B85"/>
    <w:rsid w:val="00F0783D"/>
    <w:rsid w:val="00F21829"/>
    <w:rsid w:val="00F24D74"/>
    <w:rsid w:val="00F25878"/>
    <w:rsid w:val="00F35B67"/>
    <w:rsid w:val="00F43287"/>
    <w:rsid w:val="00F65BE6"/>
    <w:rsid w:val="00F675D4"/>
    <w:rsid w:val="00F73EA2"/>
    <w:rsid w:val="00F76A70"/>
    <w:rsid w:val="00F771FA"/>
    <w:rsid w:val="00F84036"/>
    <w:rsid w:val="00F84882"/>
    <w:rsid w:val="00F848F3"/>
    <w:rsid w:val="00F9200F"/>
    <w:rsid w:val="00F96E52"/>
    <w:rsid w:val="00FA1EAF"/>
    <w:rsid w:val="00FB590C"/>
    <w:rsid w:val="00FC2973"/>
    <w:rsid w:val="00FC470B"/>
    <w:rsid w:val="00FD47A9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B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D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7D8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830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46CF"/>
    <w:pPr>
      <w:jc w:val="both"/>
    </w:pPr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rsid w:val="00F9200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E4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1D4BF0"/>
    <w:rPr>
      <w:rFonts w:ascii="Arial" w:hAnsi="Arial"/>
      <w:lang w:val="hr-HR" w:eastAsia="en-US" w:bidi="ar-SA"/>
    </w:rPr>
  </w:style>
  <w:style w:type="paragraph" w:customStyle="1" w:styleId="CM1">
    <w:name w:val="CM1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Normal"/>
    <w:next w:val="Normal"/>
    <w:uiPriority w:val="99"/>
    <w:rsid w:val="0016219B"/>
    <w:pPr>
      <w:autoSpaceDE w:val="0"/>
      <w:autoSpaceDN w:val="0"/>
      <w:adjustRightInd w:val="0"/>
    </w:pPr>
    <w:rPr>
      <w:rFonts w:ascii="EUAlbertina" w:hAnsi="EUAlbertina"/>
    </w:rPr>
  </w:style>
  <w:style w:type="paragraph" w:styleId="NoSpacing">
    <w:name w:val="No Spacing"/>
    <w:uiPriority w:val="1"/>
    <w:qFormat/>
    <w:rsid w:val="00106444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6FF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1D3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1BE4-2C23-4335-9DED-B70235C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2013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>Hewlett-Packard Company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Igor Fabris</cp:lastModifiedBy>
  <cp:revision>58</cp:revision>
  <cp:lastPrinted>2016-02-17T07:57:00Z</cp:lastPrinted>
  <dcterms:created xsi:type="dcterms:W3CDTF">2020-11-11T12:19:00Z</dcterms:created>
  <dcterms:modified xsi:type="dcterms:W3CDTF">2021-02-05T13:19:00Z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>3A3E8B83222867A0C1257C280036CA6C</vt:lpwstr>
  </property>
  <property fmtid="{D5CDD505-2E9C-101B-9397-08002B2CF9AE}" pid="8" name="SW_DocHWND">
    <vt:r8>591636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CN=domino/O=GradKrapina</vt:lpwstr>
  </property>
  <property fmtid="{D5CDD505-2E9C-101B-9397-08002B2CF9AE}" pid="16" name="SW_DocumentDB">
    <vt:lpwstr>SWING\SPMplus.nsf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ActivateWM">
    <vt:lpwstr/>
  </property>
  <property fmtid="{D5CDD505-2E9C-101B-9397-08002B2CF9AE}" pid="23" name="Sw_TC">
    <vt:lpwstr/>
  </property>
  <property fmtid="{D5CDD505-2E9C-101B-9397-08002B2CF9AE}" pid="24" name="Sw_CsDo">
    <vt:lpwstr/>
  </property>
  <property fmtid="{D5CDD505-2E9C-101B-9397-08002B2CF9AE}" pid="25" name="Sw_CsDoVal">
    <vt:lpwstr/>
  </property>
  <property fmtid="{D5CDD505-2E9C-101B-9397-08002B2CF9AE}" pid="26" name="Sw_Status">
    <vt:lpwstr>ka_Otvoreno</vt:lpwstr>
  </property>
  <property fmtid="{D5CDD505-2E9C-101B-9397-08002B2CF9AE}" pid="27" name="Sw_PrintDlg">
    <vt:lpwstr>ka_Yes</vt:lpwstr>
  </property>
  <property fmtid="{D5CDD505-2E9C-101B-9397-08002B2CF9AE}" pid="28" name="SW_DocSaved">
    <vt:lpwstr>Yes</vt:lpwstr>
  </property>
</Properties>
</file>