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Default="00504138" w:rsidP="00F742DA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5885"/>
      </w:tblGrid>
      <w:tr w:rsidR="005B0986" w:rsidRPr="00380E25" w:rsidTr="00312FC3">
        <w:trPr>
          <w:trHeight w:val="719"/>
        </w:trPr>
        <w:tc>
          <w:tcPr>
            <w:tcW w:w="9288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69515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 KRITERIJIMA I POSTUPKU SUFINANCIRANJA KAMATE PRILIKOM KUPNJE PRVE NEKRETNINE NA PODRUČJU GRADA PULE-POLA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</w:p>
          <w:p w:rsidR="00AD7F61" w:rsidRPr="000F5C2E" w:rsidRDefault="00AD7F61" w:rsidP="00AD7F6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</w:pPr>
            <w:r w:rsidRPr="000F5C2E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Grad Pula</w:t>
            </w:r>
            <w:r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 xml:space="preserve"> - Pola</w:t>
            </w:r>
            <w:r w:rsidRPr="000F5C2E">
              <w:rPr>
                <w:rFonts w:ascii="Arial Narrow" w:hAnsi="Arial Narrow" w:cs="Times New Roman"/>
                <w:b/>
                <w:bCs/>
                <w:noProof/>
                <w:sz w:val="20"/>
                <w:szCs w:val="20"/>
              </w:rPr>
              <w:t>, Upravni odjel za prostorno uređenje, komunalni sustav i imovinu</w:t>
            </w:r>
          </w:p>
          <w:p w:rsidR="005B0986" w:rsidRPr="00380E25" w:rsidRDefault="00F83A59" w:rsidP="0010002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16. siječnja 2020.</w:t>
            </w:r>
          </w:p>
        </w:tc>
      </w:tr>
      <w:tr w:rsidR="005B0986" w:rsidRPr="00380E25" w:rsidTr="00312FC3">
        <w:tc>
          <w:tcPr>
            <w:tcW w:w="34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8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69515D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Odluka o </w:t>
            </w:r>
            <w:r w:rsidRPr="0069515D">
              <w:rPr>
                <w:rFonts w:ascii="Arial Narrow" w:hAnsi="Arial Narrow" w:cs="Times New Roman"/>
                <w:bCs/>
                <w:sz w:val="20"/>
                <w:szCs w:val="20"/>
              </w:rPr>
              <w:t>kriterijima i postupku sufinanciranja kamate prilikom kupnje prve nekretnine na području grada pule-pola</w:t>
            </w:r>
          </w:p>
        </w:tc>
      </w:tr>
      <w:tr w:rsidR="005B0986" w:rsidRPr="00380E25" w:rsidTr="00312FC3">
        <w:tc>
          <w:tcPr>
            <w:tcW w:w="34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8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312FC3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Upravni odjel za društvene djelatnosti</w:t>
            </w:r>
          </w:p>
          <w:p w:rsidR="00312FC3" w:rsidRDefault="00312FC3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Upravni odjel za prostorno uređenje, komunalni sustav i imovinu</w:t>
            </w:r>
          </w:p>
          <w:p w:rsidR="00312FC3" w:rsidRPr="00380E25" w:rsidRDefault="00312FC3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Upravni odjela za financije i opću upravu</w:t>
            </w:r>
          </w:p>
        </w:tc>
      </w:tr>
      <w:tr w:rsidR="005B0986" w:rsidRPr="00380E25" w:rsidTr="00312FC3">
        <w:tc>
          <w:tcPr>
            <w:tcW w:w="34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8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312FC3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B3E7F">
              <w:rPr>
                <w:rFonts w:ascii="Arial Narrow" w:hAnsi="Arial Narrow"/>
                <w:noProof/>
                <w:sz w:val="20"/>
                <w:szCs w:val="20"/>
              </w:rPr>
              <w:t>Uključivanje javnosti u donošenju Odluke radi što kvalitetnijeg reguliranja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kriterija i postupka sufinanciranja kamate prilikom kupnje prve nekretnine na području Grada Pule - Pola</w:t>
            </w:r>
          </w:p>
        </w:tc>
      </w:tr>
      <w:tr w:rsidR="005B0986" w:rsidRPr="00380E25" w:rsidTr="00312FC3">
        <w:trPr>
          <w:trHeight w:val="525"/>
        </w:trPr>
        <w:tc>
          <w:tcPr>
            <w:tcW w:w="340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173552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5" w:history="1">
              <w:r w:rsidR="00312FC3">
                <w:rPr>
                  <w:rStyle w:val="Hyperlink"/>
                </w:rPr>
                <w:t>https://www.pula.hr/hr/novosti/obavijesti/detail/20108/nacrt-prijedloga-odluke-o-kriterijima-i-postupku-sufinanciranja-kamate-prilikom-kupnje-prve-nekretnine-na-podrucju-grada-pule/</w:t>
              </w:r>
            </w:hyperlink>
          </w:p>
        </w:tc>
      </w:tr>
      <w:tr w:rsidR="005B0986" w:rsidRPr="00380E25" w:rsidTr="00312FC3">
        <w:trPr>
          <w:trHeight w:val="1499"/>
        </w:trPr>
        <w:tc>
          <w:tcPr>
            <w:tcW w:w="340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312FC3" w:rsidP="000C7D14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0531D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 xml:space="preserve">Internetsko savjetovanje s javnošću provedeno je u razdoblju od </w:t>
            </w:r>
            <w:r w:rsidR="000C7D14" w:rsidRPr="00FE503E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>05</w:t>
            </w:r>
            <w:r w:rsidRPr="00FE503E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>. prosinca 2019. godine do 0</w:t>
            </w:r>
            <w:r w:rsidR="000C7D14" w:rsidRPr="00FE503E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>5</w:t>
            </w:r>
            <w:r w:rsidRPr="00FE503E">
              <w:rPr>
                <w:rFonts w:ascii="Arial Narrow" w:hAnsi="Arial Narrow" w:cs="Arial"/>
                <w:noProof/>
                <w:sz w:val="20"/>
                <w:szCs w:val="20"/>
                <w:shd w:val="clear" w:color="auto" w:fill="FFFFFF"/>
              </w:rPr>
              <w:t>. siječnja 2020. godine</w:t>
            </w:r>
          </w:p>
        </w:tc>
      </w:tr>
      <w:tr w:rsidR="005B0986" w:rsidRPr="00380E25" w:rsidTr="00312FC3">
        <w:tc>
          <w:tcPr>
            <w:tcW w:w="34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8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12FC3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8B3E7F">
              <w:rPr>
                <w:rFonts w:ascii="Arial Narrow" w:hAnsi="Arial Narrow"/>
                <w:noProof/>
                <w:sz w:val="20"/>
                <w:szCs w:val="20"/>
              </w:rPr>
              <w:t>Sadržano u Prilogu br. 1</w:t>
            </w:r>
          </w:p>
        </w:tc>
      </w:tr>
      <w:tr w:rsidR="005B0986" w:rsidRPr="00380E25" w:rsidTr="00312FC3">
        <w:tc>
          <w:tcPr>
            <w:tcW w:w="34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8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312FC3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0531D">
              <w:rPr>
                <w:rFonts w:ascii="Arial Narrow" w:hAnsi="Arial Narrow" w:cs="Times New Roman"/>
                <w:bCs/>
                <w:noProof/>
                <w:sz w:val="20"/>
                <w:szCs w:val="20"/>
              </w:rPr>
              <w:t>Provedba javnog savjetovanja nije iziskivala dodatne financijske troškove</w:t>
            </w:r>
            <w:r w:rsidR="005B0986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312FC3" w:rsidRDefault="00312FC3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</w:p>
    <w:p w:rsidR="00312FC3" w:rsidRDefault="00312FC3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</w:p>
    <w:p w:rsidR="00312FC3" w:rsidRDefault="00312FC3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</w:p>
    <w:p w:rsidR="00312FC3" w:rsidRDefault="00312FC3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</w:p>
    <w:p w:rsidR="00312FC3" w:rsidRDefault="00312FC3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</w:p>
    <w:p w:rsidR="00312FC3" w:rsidRDefault="00312FC3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</w:p>
    <w:p w:rsidR="00312FC3" w:rsidRDefault="00312FC3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</w:p>
    <w:p w:rsidR="00312FC3" w:rsidRDefault="00312FC3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</w:p>
    <w:p w:rsidR="00312FC3" w:rsidRDefault="00312FC3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</w:p>
    <w:p w:rsidR="00312FC3" w:rsidRDefault="00312FC3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lastRenderedPageBreak/>
        <w:t>Prilog 1. Pregled prihvaćenih i neprihvaćenih primjedbi</w:t>
      </w:r>
      <w:bookmarkEnd w:id="1"/>
    </w:p>
    <w:tbl>
      <w:tblPr>
        <w:tblW w:w="93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0"/>
        <w:gridCol w:w="2416"/>
        <w:gridCol w:w="2619"/>
        <w:gridCol w:w="3369"/>
      </w:tblGrid>
      <w:tr w:rsidR="00312FC3" w:rsidRPr="00E738EC" w:rsidTr="00312FC3">
        <w:trPr>
          <w:trHeight w:val="1103"/>
        </w:trPr>
        <w:tc>
          <w:tcPr>
            <w:tcW w:w="990" w:type="dxa"/>
            <w:vAlign w:val="center"/>
          </w:tcPr>
          <w:p w:rsidR="00312FC3" w:rsidRPr="00E738EC" w:rsidRDefault="00312FC3" w:rsidP="00312FC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2416" w:type="dxa"/>
            <w:vAlign w:val="center"/>
          </w:tcPr>
          <w:p w:rsidR="00312FC3" w:rsidRPr="00E738EC" w:rsidRDefault="00312FC3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2619" w:type="dxa"/>
            <w:vAlign w:val="center"/>
          </w:tcPr>
          <w:p w:rsidR="00312FC3" w:rsidRPr="00E738EC" w:rsidRDefault="00312FC3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3369" w:type="dxa"/>
            <w:vAlign w:val="center"/>
          </w:tcPr>
          <w:p w:rsidR="00312FC3" w:rsidRPr="00E738EC" w:rsidRDefault="00312FC3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312FC3" w:rsidRPr="00E738EC" w:rsidTr="00312FC3">
        <w:trPr>
          <w:trHeight w:val="596"/>
        </w:trPr>
        <w:tc>
          <w:tcPr>
            <w:tcW w:w="990" w:type="dxa"/>
          </w:tcPr>
          <w:p w:rsidR="00312FC3" w:rsidRDefault="00312FC3" w:rsidP="00312FC3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12FC3" w:rsidRPr="00E738EC" w:rsidRDefault="00312FC3" w:rsidP="00312FC3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8C35AF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312FC3" w:rsidRPr="00E738EC" w:rsidRDefault="007D0731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MARSHA CAMLIĆ</w:t>
            </w:r>
          </w:p>
        </w:tc>
        <w:tc>
          <w:tcPr>
            <w:tcW w:w="2619" w:type="dxa"/>
          </w:tcPr>
          <w:p w:rsidR="007D0731" w:rsidRDefault="007D0731" w:rsidP="007D073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da je prijedlog Odluke o kriterijima i postupku sufinanciranja kamate je diskriminirajući u odnosu na postojeće korisnika stambenih kredita </w:t>
            </w:r>
          </w:p>
          <w:p w:rsidR="00312FC3" w:rsidRPr="007D0731" w:rsidRDefault="007D0731" w:rsidP="007D073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>u čla</w:t>
            </w:r>
            <w:r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>nku 1. predmetne Odluke navodi</w:t>
            </w: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 se</w:t>
            </w:r>
            <w:r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 da se </w:t>
            </w: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>sufinanciranje kamate provodi u svrhu smanjenja iseljavanja mladih obitelji i pomoći građanima radi rješavanja svog stambenog pitanja. Samim time što su odlukom isključeni postojeći korisnici stambenih kredita (koji zadovoljavaju sve druge propisane uvjete) već u ovom dijelu odluka je kontradiktorna</w:t>
            </w:r>
          </w:p>
          <w:p w:rsidR="007D0731" w:rsidRPr="007D0731" w:rsidRDefault="007D0731" w:rsidP="007D073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U članku 5. izričito se navodi da se </w:t>
            </w:r>
            <w:r w:rsidRPr="007D0731">
              <w:rPr>
                <w:rFonts w:ascii="Arial Narrow" w:eastAsia="Batang" w:hAnsi="Arial Narrow" w:cs="Tms Rmn"/>
                <w:b/>
                <w:bCs/>
                <w:color w:val="000000"/>
                <w:sz w:val="20"/>
                <w:szCs w:val="20"/>
                <w:lang w:eastAsia="ko-KR"/>
              </w:rPr>
              <w:t xml:space="preserve">sufinanciranje kamate odobrava za stambene kredite za koje je kreditna institucija odobrila kredit za kupnju nekretnine nakon stupanja na snagu ove Odluke. </w:t>
            </w: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Po čemu postojeći korisnici kredita ne spadaju u ovu kategoriju? Po čemu se oni razlikuju od potencijalnih korisnika kredita? Oni nisu građani u potrebi? Dakle, kriterij je potpuno neosnovan i nelogičan u odnosu na </w:t>
            </w:r>
            <w:r w:rsidRPr="007D0731">
              <w:rPr>
                <w:rFonts w:ascii="Arial Narrow" w:eastAsia="Batang" w:hAnsi="Arial Narrow" w:cs="Tms Rmn"/>
                <w:b/>
                <w:bCs/>
                <w:color w:val="000000"/>
                <w:sz w:val="20"/>
                <w:szCs w:val="20"/>
                <w:lang w:eastAsia="ko-KR"/>
              </w:rPr>
              <w:t>svrhu</w:t>
            </w: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 donošenja odluke koju navodite na početku dokumenta (članak 1.)</w:t>
            </w:r>
          </w:p>
        </w:tc>
        <w:tc>
          <w:tcPr>
            <w:tcW w:w="3369" w:type="dxa"/>
          </w:tcPr>
          <w:p w:rsidR="00312FC3" w:rsidRDefault="007D0731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NE PRIHVAĆA SE!</w:t>
            </w:r>
          </w:p>
          <w:p w:rsidR="007D0731" w:rsidRDefault="009353D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Prijedlog Odluke razrađuje pitanje postupka i kriterija za sufinanciranje kamate za kupnju prve nekretnine na području Grada Pule za korisnike koji će podignuti stambeni kredit nakon stupanja na snagu predmetne odluke. </w:t>
            </w:r>
          </w:p>
          <w:p w:rsidR="009353D4" w:rsidRPr="00E738EC" w:rsidRDefault="009353D4" w:rsidP="008D1F8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 ovom trenutku je Grad Pula krenuo s provedbom mjere poticanja smanjenja iseljavanja mladih obitelji i to počevši od 2020. godine za u buduće, jer je Grad Pula donio odluku da neće ići u retroaktivnu primjen</w:t>
            </w:r>
            <w:r w:rsidR="003C22E1">
              <w:rPr>
                <w:rFonts w:ascii="Arial Narrow" w:hAnsi="Arial Narrow" w:cs="Times New Roman"/>
                <w:sz w:val="20"/>
                <w:szCs w:val="20"/>
              </w:rPr>
              <w:t>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predmetne odluke  iz razloga što je teško definirati koliko godina unazad krenuti s primjenom</w:t>
            </w:r>
            <w:r w:rsidR="003C22E1">
              <w:rPr>
                <w:rFonts w:ascii="Arial Narrow" w:hAnsi="Arial Narrow" w:cs="Times New Roman"/>
                <w:sz w:val="20"/>
                <w:szCs w:val="20"/>
              </w:rPr>
              <w:t xml:space="preserve"> odluke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a da </w:t>
            </w:r>
            <w:r w:rsidR="003C22E1">
              <w:rPr>
                <w:rFonts w:ascii="Arial Narrow" w:hAnsi="Arial Narrow" w:cs="Times New Roman"/>
                <w:sz w:val="20"/>
                <w:szCs w:val="20"/>
              </w:rPr>
              <w:t xml:space="preserve">i u tom trenutku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ne bude diskriminirajuć</w:t>
            </w:r>
            <w:r w:rsidR="003C22E1">
              <w:rPr>
                <w:rFonts w:ascii="Arial Narrow" w:hAnsi="Arial Narrow" w:cs="Times New Roman"/>
                <w:sz w:val="20"/>
                <w:szCs w:val="20"/>
              </w:rPr>
              <w:t>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u odnosu na kategoriju osoba </w:t>
            </w:r>
            <w:r w:rsidR="003C22E1">
              <w:rPr>
                <w:rFonts w:ascii="Arial Narrow" w:hAnsi="Arial Narrow" w:cs="Times New Roman"/>
                <w:sz w:val="20"/>
                <w:szCs w:val="20"/>
              </w:rPr>
              <w:t xml:space="preserve">i tih postojećih korisnika stambenih kredita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koja bi potpadale </w:t>
            </w:r>
            <w:r w:rsidR="003C22E1">
              <w:rPr>
                <w:rFonts w:ascii="Arial Narrow" w:hAnsi="Arial Narrow" w:cs="Times New Roman"/>
                <w:sz w:val="20"/>
                <w:szCs w:val="20"/>
              </w:rPr>
              <w:t xml:space="preserve">i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pod </w:t>
            </w:r>
            <w:r w:rsidR="003C22E1">
              <w:rPr>
                <w:rFonts w:ascii="Arial Narrow" w:hAnsi="Arial Narrow" w:cs="Times New Roman"/>
                <w:sz w:val="20"/>
                <w:szCs w:val="20"/>
              </w:rPr>
              <w:t xml:space="preserve">retroaktivnu </w:t>
            </w:r>
            <w:r>
              <w:rPr>
                <w:rFonts w:ascii="Arial Narrow" w:hAnsi="Arial Narrow" w:cs="Times New Roman"/>
                <w:sz w:val="20"/>
                <w:szCs w:val="20"/>
              </w:rPr>
              <w:t>primjenu naprijed navedene odluke.</w:t>
            </w:r>
          </w:p>
        </w:tc>
      </w:tr>
      <w:tr w:rsidR="00312FC3" w:rsidRPr="00E738EC" w:rsidTr="00312FC3">
        <w:trPr>
          <w:trHeight w:val="596"/>
        </w:trPr>
        <w:tc>
          <w:tcPr>
            <w:tcW w:w="990" w:type="dxa"/>
          </w:tcPr>
          <w:p w:rsidR="00312FC3" w:rsidRPr="00E738EC" w:rsidRDefault="007D0731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416" w:type="dxa"/>
          </w:tcPr>
          <w:p w:rsidR="00312FC3" w:rsidRPr="00E738EC" w:rsidRDefault="007D0731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MATIJA JERKOVIĆ</w:t>
            </w:r>
          </w:p>
        </w:tc>
        <w:tc>
          <w:tcPr>
            <w:tcW w:w="2619" w:type="dxa"/>
          </w:tcPr>
          <w:p w:rsidR="007D0731" w:rsidRPr="007D0731" w:rsidRDefault="007D0731" w:rsidP="007D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</w:pP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>Predlažem da odustanete od donošenja konkretne odluke jer nigdje i nikada u takvom obliku nije ispunila cilj zbog koje se donosi.</w:t>
            </w:r>
          </w:p>
          <w:p w:rsidR="007D0731" w:rsidRPr="007D0731" w:rsidRDefault="007D0731" w:rsidP="007D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</w:pPr>
          </w:p>
          <w:p w:rsidR="00312FC3" w:rsidRPr="00E738EC" w:rsidRDefault="007D0731" w:rsidP="007D073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Umjesto da potičete kupovinu nekretnina povećajte broj nekretnina dostupnih za cjelogodišnji najam tako da postavite paušalni iznos za turistički najam po krevetu na maksimalni zakonom dozvoljeni iznos. </w:t>
            </w: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br/>
            </w: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br/>
              <w:t xml:space="preserve">Naravno može se i napraviti na suprotni način tako da se oslobodi plaćanja komunalne naknade i smanje ostale komunalija u nadležnosti grada za stanove koji se daju u cjelogodišnji najam, a što bi se moglo dokazivati recimo rješenjima iz porezne i </w:t>
            </w:r>
            <w:proofErr w:type="spellStart"/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>sl</w:t>
            </w:r>
            <w:proofErr w:type="spellEnd"/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. Također bi se moglo poticati gradnja takvih stanova tako što bi se oslobađalo za takve komunalnog doprinosa i </w:t>
            </w:r>
            <w:proofErr w:type="spellStart"/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>sl</w:t>
            </w:r>
            <w:proofErr w:type="spellEnd"/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>. davanja. Na kraj krajeva mogli bi i davati jeftinije građevinsko zemljište za takav poduzetnički pothvat</w:t>
            </w:r>
          </w:p>
        </w:tc>
        <w:tc>
          <w:tcPr>
            <w:tcW w:w="3369" w:type="dxa"/>
          </w:tcPr>
          <w:p w:rsidR="007D0731" w:rsidRDefault="007D0731" w:rsidP="007D073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NE PRIHVAĆA SE!</w:t>
            </w:r>
          </w:p>
          <w:p w:rsidR="00312FC3" w:rsidRPr="00E738EC" w:rsidRDefault="008D1F8F" w:rsidP="008D1F8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Predmetna primjedba se ne odnosi suštinski na sadržaj odluke, a cilj predmetne odluke je poticanje smanjenja iseljavanja mladih obitelji i pomoći građanima radi rješavanja trajno stambenog pitanja osobama do 40 godine čime bi se poboljšala kvaliteta života i nesigurnost i izbjegao status  podstanarstva i neizvjesnost koje ono nosi.</w:t>
            </w:r>
          </w:p>
        </w:tc>
      </w:tr>
      <w:tr w:rsidR="00312FC3" w:rsidRPr="00E738EC" w:rsidTr="00312FC3">
        <w:trPr>
          <w:trHeight w:val="596"/>
        </w:trPr>
        <w:tc>
          <w:tcPr>
            <w:tcW w:w="990" w:type="dxa"/>
          </w:tcPr>
          <w:p w:rsidR="00312FC3" w:rsidRPr="00E738EC" w:rsidRDefault="007D0731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416" w:type="dxa"/>
          </w:tcPr>
          <w:p w:rsidR="00312FC3" w:rsidRPr="00E738EC" w:rsidRDefault="007D0731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MARTINA MARČETA</w:t>
            </w:r>
          </w:p>
        </w:tc>
        <w:tc>
          <w:tcPr>
            <w:tcW w:w="2619" w:type="dxa"/>
          </w:tcPr>
          <w:p w:rsidR="007D0731" w:rsidRPr="007D0731" w:rsidRDefault="007D0731" w:rsidP="007D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</w:pP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Predlažem da se razmotri dopuna članka 1. predmetne Odluke po uzoru na Program sufinanciranja stambenih kredita, odnosno demografskih mjera Ministarstva graditeljstva i prostornog uređenja RH na način da se sufinanciranje osim za </w:t>
            </w: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u w:val="single"/>
                <w:lang w:eastAsia="ko-KR"/>
              </w:rPr>
              <w:t>kupnju</w:t>
            </w: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 stana ili kuće odnosi i na otplatu kredita za </w:t>
            </w: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u w:val="single"/>
                <w:lang w:eastAsia="ko-KR"/>
              </w:rPr>
              <w:t>izgradnju</w:t>
            </w: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 kuće.</w:t>
            </w:r>
          </w:p>
          <w:p w:rsidR="00312FC3" w:rsidRPr="00E738EC" w:rsidRDefault="007D0731" w:rsidP="007D073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Smatram da mladi uvelike koriste i tu mogućnost za rješavanje stambenog pitanja, naročito oni koji žele stanovati u širem području Grada (primjerice </w:t>
            </w:r>
            <w:proofErr w:type="spellStart"/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>Štinjan</w:t>
            </w:r>
            <w:proofErr w:type="spellEnd"/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, Veli Vrh, Monte Šerpo, </w:t>
            </w:r>
            <w:proofErr w:type="spellStart"/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>Valmade</w:t>
            </w:r>
            <w:proofErr w:type="spellEnd"/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>itd</w:t>
            </w:r>
            <w:proofErr w:type="spellEnd"/>
            <w:r w:rsidRPr="007D0731">
              <w:rPr>
                <w:rFonts w:ascii="Arial Narrow" w:eastAsia="Batang" w:hAnsi="Arial Narrow" w:cs="Tms Rmn"/>
                <w:color w:val="000000"/>
                <w:sz w:val="20"/>
                <w:szCs w:val="20"/>
                <w:lang w:eastAsia="ko-KR"/>
              </w:rPr>
              <w:t>.) te bi ih predmetnom Odlukom trebalo uključiti u program sufinanciranja jednako kao što to radi spomenuto Ministarstvo</w:t>
            </w:r>
          </w:p>
        </w:tc>
        <w:tc>
          <w:tcPr>
            <w:tcW w:w="3369" w:type="dxa"/>
          </w:tcPr>
          <w:p w:rsidR="007D0731" w:rsidRDefault="007D0731" w:rsidP="007D073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NE PRIHVAĆA SE!</w:t>
            </w:r>
          </w:p>
          <w:p w:rsidR="00312FC3" w:rsidRPr="00E738EC" w:rsidRDefault="008D1F8F" w:rsidP="00CF0FDA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Predmetna odluka u ovom trenutku </w:t>
            </w:r>
            <w:r w:rsidR="00CF0FDA">
              <w:rPr>
                <w:rFonts w:ascii="Arial Narrow" w:hAnsi="Arial Narrow" w:cs="Times New Roman"/>
                <w:sz w:val="20"/>
                <w:szCs w:val="20"/>
              </w:rPr>
              <w:t xml:space="preserve">odnosi se na kupnju prve nekretnine – stana ili kuće, kako bismo vidjeli učinkovitost mjere i realnih potreba kategorija osoba reguliranih  odlukom te ukoliko u odnosu na zahtjeve građana obuhvaćenih ovom odlukom utvrdimo situacije koje se odnose na podizanje stambenih kredita za izgradnju, dogradnju nekretnina razmotriti će se te eventualno odlučiti proširiti primjenu ovu odluku i na takve situacije. </w:t>
            </w:r>
          </w:p>
        </w:tc>
      </w:tr>
    </w:tbl>
    <w:p w:rsidR="00FF0B57" w:rsidRDefault="00CF0FDA">
      <w:r>
        <w:t xml:space="preserve"> </w:t>
      </w:r>
    </w:p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65D"/>
    <w:multiLevelType w:val="hybridMultilevel"/>
    <w:tmpl w:val="6F2EB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708E2"/>
    <w:multiLevelType w:val="hybridMultilevel"/>
    <w:tmpl w:val="61C439D4"/>
    <w:lvl w:ilvl="0" w:tplc="66622344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70D26"/>
    <w:multiLevelType w:val="hybridMultilevel"/>
    <w:tmpl w:val="08D29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0986"/>
    <w:rsid w:val="00004DE9"/>
    <w:rsid w:val="00043F54"/>
    <w:rsid w:val="00053D88"/>
    <w:rsid w:val="000C7D14"/>
    <w:rsid w:val="0010002A"/>
    <w:rsid w:val="0010471B"/>
    <w:rsid w:val="001614A0"/>
    <w:rsid w:val="00173552"/>
    <w:rsid w:val="001907B5"/>
    <w:rsid w:val="00312FC3"/>
    <w:rsid w:val="003C22E1"/>
    <w:rsid w:val="0050405D"/>
    <w:rsid w:val="00504138"/>
    <w:rsid w:val="005B0986"/>
    <w:rsid w:val="0069515D"/>
    <w:rsid w:val="00710D22"/>
    <w:rsid w:val="007D0731"/>
    <w:rsid w:val="008472FE"/>
    <w:rsid w:val="00861A01"/>
    <w:rsid w:val="008C35AF"/>
    <w:rsid w:val="008D1F8F"/>
    <w:rsid w:val="009353D4"/>
    <w:rsid w:val="00AD7F61"/>
    <w:rsid w:val="00CF0FDA"/>
    <w:rsid w:val="00D427D8"/>
    <w:rsid w:val="00E42763"/>
    <w:rsid w:val="00E738EC"/>
    <w:rsid w:val="00EC347B"/>
    <w:rsid w:val="00F742DA"/>
    <w:rsid w:val="00F83A59"/>
    <w:rsid w:val="00FE503E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12F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ula.hr/hr/novosti/obavijesti/detail/20108/nacrt-prijedloga-odluke-o-kriterijima-i-postupku-sufinanciranja-kamate-prilikom-kupnje-prve-nekretnine-na-podrucju-grada-pu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lporopat</cp:lastModifiedBy>
  <cp:revision>2</cp:revision>
  <cp:lastPrinted>2020-01-16T08:17:00Z</cp:lastPrinted>
  <dcterms:created xsi:type="dcterms:W3CDTF">2020-02-07T07:41:00Z</dcterms:created>
  <dcterms:modified xsi:type="dcterms:W3CDTF">2020-02-07T07:41:00Z</dcterms:modified>
</cp:coreProperties>
</file>