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5E3F" w14:textId="77777777" w:rsidR="00182F88" w:rsidRPr="00182F88" w:rsidRDefault="00182F88" w:rsidP="00182F88">
      <w:pPr>
        <w:widowControl w:val="0"/>
        <w:autoSpaceDE w:val="0"/>
        <w:autoSpaceDN w:val="0"/>
        <w:adjustRightInd w:val="0"/>
        <w:spacing w:after="0" w:line="237" w:lineRule="auto"/>
        <w:ind w:left="2268"/>
        <w:jc w:val="right"/>
        <w:rPr>
          <w:rFonts w:ascii="Arial Narrow" w:hAnsi="Arial Narrow" w:cs="Arial Narrow"/>
          <w:sz w:val="40"/>
          <w:szCs w:val="40"/>
        </w:rPr>
      </w:pPr>
      <w:r w:rsidRPr="00182F88">
        <w:rPr>
          <w:rFonts w:ascii="Arial Narrow" w:hAnsi="Arial Narrow" w:cs="Arial Narrow"/>
          <w:sz w:val="40"/>
          <w:szCs w:val="40"/>
        </w:rPr>
        <w:t xml:space="preserve">Upravni odjel za društvene </w:t>
      </w:r>
    </w:p>
    <w:p w14:paraId="084A991E" w14:textId="77777777" w:rsidR="00182F88" w:rsidRPr="00182F88" w:rsidRDefault="00182F88" w:rsidP="00182F88">
      <w:pPr>
        <w:widowControl w:val="0"/>
        <w:autoSpaceDE w:val="0"/>
        <w:autoSpaceDN w:val="0"/>
        <w:adjustRightInd w:val="0"/>
        <w:spacing w:after="0" w:line="237" w:lineRule="auto"/>
        <w:ind w:left="2268"/>
        <w:jc w:val="right"/>
        <w:rPr>
          <w:rFonts w:ascii="Arial Narrow" w:hAnsi="Arial Narrow" w:cs="Arial Narrow"/>
          <w:sz w:val="40"/>
          <w:szCs w:val="40"/>
        </w:rPr>
      </w:pPr>
      <w:r w:rsidRPr="00182F88">
        <w:rPr>
          <w:rFonts w:ascii="Arial Narrow" w:hAnsi="Arial Narrow" w:cs="Arial Narrow"/>
          <w:sz w:val="40"/>
          <w:szCs w:val="40"/>
        </w:rPr>
        <w:t>djelatnosti i mlade</w:t>
      </w:r>
    </w:p>
    <w:p w14:paraId="30E0BBB0" w14:textId="77777777" w:rsidR="00182F88" w:rsidRDefault="00182F88" w:rsidP="00182F88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 Narrow" w:hAnsi="Arial Narrow" w:cs="Arial Narrow"/>
          <w:sz w:val="56"/>
          <w:szCs w:val="39"/>
        </w:rPr>
      </w:pPr>
    </w:p>
    <w:p w14:paraId="388D13B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3A704F" w14:textId="77777777" w:rsidR="00223260" w:rsidRDefault="00182F88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E1F24A3" wp14:editId="5BCD2B8C">
            <wp:simplePos x="0" y="0"/>
            <wp:positionH relativeFrom="page">
              <wp:posOffset>2741422</wp:posOffset>
            </wp:positionH>
            <wp:positionV relativeFrom="page">
              <wp:posOffset>2026666</wp:posOffset>
            </wp:positionV>
            <wp:extent cx="1819275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F340D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0B768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CE437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FF688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59C85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67FF3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B67E4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17448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ACEDF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3237C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91E03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52E36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EA252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6EC5CA" w14:textId="564B2F8B" w:rsidR="00EA15D9" w:rsidRDefault="00EA15D9" w:rsidP="00EA15D9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5DA6B431" w14:textId="6BA87704" w:rsidR="00EA15D9" w:rsidRDefault="00EA15D9" w:rsidP="00EA15D9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s područja socijalne skrbi , zdravstva i veterinarstva od interesa za opće dobro koje provode udruge i ostale neprofitne organizacije na području Grada Pule – Pola u 2023. godini</w:t>
      </w:r>
      <w:r>
        <w:rPr>
          <w:rFonts w:ascii="Arial Narrow" w:hAnsi="Arial Narrow"/>
          <w:b/>
          <w:sz w:val="52"/>
          <w:szCs w:val="32"/>
        </w:rPr>
        <w:t xml:space="preserve"> </w:t>
      </w:r>
    </w:p>
    <w:p w14:paraId="38EAC958" w14:textId="223AF63C" w:rsidR="00EA15D9" w:rsidRDefault="00EA15D9" w:rsidP="00EA15D9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</w:p>
    <w:p w14:paraId="4B05174A" w14:textId="598064F9" w:rsidR="00EA15D9" w:rsidRPr="00EA15D9" w:rsidRDefault="00EA15D9" w:rsidP="00EA15D9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EA15D9">
        <w:rPr>
          <w:rFonts w:ascii="Arial Narrow" w:hAnsi="Arial Narrow"/>
          <w:b/>
          <w:sz w:val="40"/>
          <w:szCs w:val="40"/>
        </w:rPr>
        <w:t>UPUTE ZA PRIJAVITELJE</w:t>
      </w:r>
    </w:p>
    <w:p w14:paraId="277C4125" w14:textId="1D6BD019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DBF1DF" w14:textId="1953FD56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44E5A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342BB527" w14:textId="6DEAC5CE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1418"/>
        <w:rPr>
          <w:rFonts w:ascii="Arial Narrow" w:hAnsi="Arial Narrow" w:cs="Arial Narrow"/>
          <w:b/>
          <w:sz w:val="28"/>
          <w:szCs w:val="23"/>
        </w:rPr>
      </w:pPr>
      <w:r>
        <w:rPr>
          <w:rFonts w:ascii="Arial Narrow" w:hAnsi="Arial Narrow" w:cs="Arial Narrow"/>
          <w:bCs/>
          <w:sz w:val="28"/>
          <w:szCs w:val="23"/>
        </w:rPr>
        <w:t>Datum raspisivanja javnoga poziva</w:t>
      </w:r>
      <w:r>
        <w:rPr>
          <w:rFonts w:ascii="Arial Narrow" w:hAnsi="Arial Narrow" w:cs="Arial Narrow"/>
          <w:sz w:val="28"/>
          <w:szCs w:val="23"/>
        </w:rPr>
        <w:t xml:space="preserve">: </w:t>
      </w:r>
      <w:r w:rsidR="001C2E27" w:rsidRPr="00B462DD">
        <w:rPr>
          <w:rFonts w:ascii="Arial Narrow" w:hAnsi="Arial Narrow" w:cs="Arial Narrow"/>
          <w:b/>
          <w:sz w:val="28"/>
          <w:szCs w:val="23"/>
        </w:rPr>
        <w:t>23</w:t>
      </w:r>
      <w:r w:rsidR="0066539A" w:rsidRPr="00B462DD">
        <w:rPr>
          <w:rFonts w:ascii="Arial Narrow" w:hAnsi="Arial Narrow" w:cs="Arial Narrow"/>
          <w:b/>
          <w:sz w:val="28"/>
          <w:szCs w:val="23"/>
        </w:rPr>
        <w:t>.</w:t>
      </w:r>
      <w:r w:rsidR="0066539A">
        <w:rPr>
          <w:rFonts w:ascii="Arial Narrow" w:hAnsi="Arial Narrow" w:cs="Arial Narrow"/>
          <w:b/>
          <w:sz w:val="28"/>
          <w:szCs w:val="23"/>
        </w:rPr>
        <w:t>01.202</w:t>
      </w:r>
      <w:r w:rsidR="00EA15D9">
        <w:rPr>
          <w:rFonts w:ascii="Arial Narrow" w:hAnsi="Arial Narrow" w:cs="Arial Narrow"/>
          <w:b/>
          <w:sz w:val="28"/>
          <w:szCs w:val="23"/>
        </w:rPr>
        <w:t>3</w:t>
      </w:r>
      <w:r w:rsidR="0066539A">
        <w:rPr>
          <w:rFonts w:ascii="Arial Narrow" w:hAnsi="Arial Narrow" w:cs="Arial Narrow"/>
          <w:b/>
          <w:sz w:val="28"/>
          <w:szCs w:val="23"/>
        </w:rPr>
        <w:t>.</w:t>
      </w:r>
      <w:r>
        <w:rPr>
          <w:rFonts w:ascii="Arial Narrow" w:hAnsi="Arial Narrow" w:cs="Arial Narrow"/>
          <w:b/>
          <w:sz w:val="28"/>
          <w:szCs w:val="23"/>
        </w:rPr>
        <w:t xml:space="preserve"> godine</w:t>
      </w:r>
    </w:p>
    <w:p w14:paraId="0BD15F8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1418"/>
        <w:rPr>
          <w:rFonts w:ascii="Arial Narrow" w:hAnsi="Arial Narrow" w:cs="Arial Narrow"/>
          <w:sz w:val="24"/>
          <w:szCs w:val="23"/>
        </w:rPr>
      </w:pPr>
    </w:p>
    <w:p w14:paraId="7A4A8705" w14:textId="3793CCC1" w:rsidR="00223260" w:rsidRDefault="00223260" w:rsidP="00223260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4"/>
        </w:rPr>
      </w:pPr>
      <w:r>
        <w:rPr>
          <w:rFonts w:ascii="Arial Narrow" w:hAnsi="Arial Narrow" w:cs="Arial Narrow"/>
          <w:sz w:val="24"/>
          <w:szCs w:val="23"/>
        </w:rPr>
        <w:t xml:space="preserve">                          </w:t>
      </w:r>
      <w:r>
        <w:rPr>
          <w:rFonts w:ascii="Arial Narrow" w:hAnsi="Arial Narrow"/>
          <w:sz w:val="28"/>
          <w:szCs w:val="24"/>
        </w:rPr>
        <w:t>Rok za dostavu prijava</w:t>
      </w:r>
      <w:r>
        <w:rPr>
          <w:rFonts w:ascii="Arial Narrow" w:hAnsi="Arial Narrow"/>
          <w:b/>
          <w:sz w:val="28"/>
          <w:szCs w:val="24"/>
        </w:rPr>
        <w:t>:</w:t>
      </w:r>
      <w:r w:rsidR="00B462DD">
        <w:rPr>
          <w:rFonts w:ascii="Arial Narrow" w:hAnsi="Arial Narrow"/>
          <w:b/>
          <w:sz w:val="28"/>
          <w:szCs w:val="24"/>
        </w:rPr>
        <w:t xml:space="preserve"> </w:t>
      </w:r>
      <w:r w:rsidR="001C2E27" w:rsidRPr="00B462DD">
        <w:rPr>
          <w:rFonts w:ascii="Arial Narrow" w:hAnsi="Arial Narrow"/>
          <w:b/>
          <w:sz w:val="28"/>
          <w:szCs w:val="24"/>
        </w:rPr>
        <w:t>22</w:t>
      </w:r>
      <w:r w:rsidR="0066539A">
        <w:rPr>
          <w:rFonts w:ascii="Arial Narrow" w:hAnsi="Arial Narrow"/>
          <w:b/>
          <w:sz w:val="28"/>
          <w:szCs w:val="24"/>
        </w:rPr>
        <w:t>.02.202</w:t>
      </w:r>
      <w:r w:rsidR="00EA15D9">
        <w:rPr>
          <w:rFonts w:ascii="Arial Narrow" w:hAnsi="Arial Narrow"/>
          <w:b/>
          <w:sz w:val="28"/>
          <w:szCs w:val="24"/>
        </w:rPr>
        <w:t>3</w:t>
      </w:r>
      <w:r w:rsidR="0066539A">
        <w:rPr>
          <w:rFonts w:ascii="Arial Narrow" w:hAnsi="Arial Narrow"/>
          <w:b/>
          <w:sz w:val="28"/>
          <w:szCs w:val="24"/>
        </w:rPr>
        <w:t>.</w:t>
      </w:r>
      <w:r>
        <w:rPr>
          <w:rFonts w:ascii="Arial Narrow" w:hAnsi="Arial Narrow"/>
          <w:b/>
          <w:sz w:val="28"/>
          <w:szCs w:val="24"/>
        </w:rPr>
        <w:t xml:space="preserve"> godine</w:t>
      </w:r>
    </w:p>
    <w:p w14:paraId="182AC7E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7F5C13" w14:textId="77777777" w:rsidR="00223260" w:rsidRDefault="00223260" w:rsidP="0022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260">
          <w:footerReference w:type="default" r:id="rId9"/>
          <w:pgSz w:w="11900" w:h="16840"/>
          <w:pgMar w:top="1440" w:right="1360" w:bottom="1440" w:left="1720" w:header="720" w:footer="720" w:gutter="0"/>
          <w:cols w:space="720"/>
        </w:sectPr>
      </w:pPr>
    </w:p>
    <w:p w14:paraId="598CA82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  <w:bookmarkStart w:id="0" w:name="page2"/>
      <w:bookmarkEnd w:id="0"/>
      <w:r>
        <w:rPr>
          <w:rFonts w:ascii="Arial Narrow" w:hAnsi="Arial Narrow" w:cs="Arial Narrow"/>
          <w:b/>
          <w:bCs/>
          <w:sz w:val="27"/>
          <w:szCs w:val="27"/>
        </w:rPr>
        <w:lastRenderedPageBreak/>
        <w:t>Sadržaj</w:t>
      </w:r>
    </w:p>
    <w:p w14:paraId="041BC13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37CFA3F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2C7F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384D811B" w14:textId="654061F0" w:rsidR="00223260" w:rsidRPr="0092588B" w:rsidRDefault="00223260" w:rsidP="0092588B">
      <w:pPr>
        <w:pStyle w:val="NoSpacing"/>
        <w:ind w:left="284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195921">
        <w:rPr>
          <w:rFonts w:ascii="Arial Narrow" w:hAnsi="Arial Narrow" w:cs="Arial Narrow"/>
          <w:b/>
          <w:bCs/>
          <w:sz w:val="20"/>
          <w:szCs w:val="20"/>
        </w:rPr>
        <w:t xml:space="preserve">1. JAVNI POZIV ZA </w:t>
      </w:r>
      <w:r w:rsidRPr="00195921">
        <w:rPr>
          <w:rFonts w:ascii="Arial Narrow" w:eastAsia="SimSun" w:hAnsi="Arial Narrow"/>
          <w:b/>
          <w:sz w:val="20"/>
          <w:szCs w:val="20"/>
          <w:lang w:eastAsia="zh-CN"/>
        </w:rPr>
        <w:t xml:space="preserve"> 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>za financiranje programa</w:t>
      </w:r>
      <w:r w:rsidR="005A16D5">
        <w:rPr>
          <w:rFonts w:ascii="Arial Narrow" w:hAnsi="Arial Narrow" w:cs="Times New Roman"/>
          <w:b/>
          <w:bCs/>
          <w:sz w:val="20"/>
          <w:szCs w:val="20"/>
        </w:rPr>
        <w:t xml:space="preserve"> i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 xml:space="preserve">  projekata</w:t>
      </w:r>
      <w:r w:rsidR="005A16D5">
        <w:rPr>
          <w:rFonts w:ascii="Arial Narrow" w:hAnsi="Arial Narrow" w:cs="Times New Roman"/>
          <w:b/>
          <w:bCs/>
          <w:sz w:val="20"/>
          <w:szCs w:val="20"/>
        </w:rPr>
        <w:t xml:space="preserve"> s područja socijalne skrbi, zdravstva i veterinarstva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 xml:space="preserve"> od interesa za opće dobro koje provode  udruge i ostale neprofitne organizacije </w:t>
      </w:r>
      <w:r w:rsidR="0092588B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>na području Grada Pule  -  Pola</w:t>
      </w:r>
      <w:r w:rsidR="0092588B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>u 202</w:t>
      </w:r>
      <w:r w:rsidR="005A16D5">
        <w:rPr>
          <w:rFonts w:ascii="Arial Narrow" w:hAnsi="Arial Narrow" w:cs="Times New Roman"/>
          <w:b/>
          <w:bCs/>
          <w:sz w:val="20"/>
          <w:szCs w:val="20"/>
        </w:rPr>
        <w:t>3</w:t>
      </w:r>
      <w:r w:rsidR="0092588B" w:rsidRPr="0092588B">
        <w:rPr>
          <w:rFonts w:ascii="Arial Narrow" w:hAnsi="Arial Narrow" w:cs="Times New Roman"/>
          <w:b/>
          <w:bCs/>
          <w:sz w:val="20"/>
          <w:szCs w:val="20"/>
        </w:rPr>
        <w:t>. godini</w:t>
      </w:r>
      <w:r w:rsidRPr="0092588B">
        <w:rPr>
          <w:rFonts w:ascii="Arial Narrow" w:hAnsi="Arial Narrow" w:cs="Times New Roman"/>
          <w:b/>
          <w:bCs/>
          <w:sz w:val="20"/>
          <w:szCs w:val="20"/>
        </w:rPr>
        <w:tab/>
      </w:r>
      <w:r w:rsidRPr="0092588B">
        <w:rPr>
          <w:rFonts w:ascii="Arial Narrow" w:hAnsi="Arial Narrow" w:cs="Times New Roman"/>
          <w:b/>
          <w:bCs/>
          <w:sz w:val="20"/>
          <w:szCs w:val="20"/>
        </w:rPr>
        <w:tab/>
      </w:r>
      <w:r w:rsidRPr="0092588B">
        <w:rPr>
          <w:rFonts w:ascii="Arial Narrow" w:hAnsi="Arial Narrow" w:cs="Times New Roman"/>
          <w:b/>
          <w:bCs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105EBBC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1D55B7E0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1.1. CILJEVI NATJEČAJA I PRIORITETI ZA DODJELU SREDSTAVA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3</w:t>
      </w:r>
    </w:p>
    <w:p w14:paraId="7C7BE144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17"/>
          <w:szCs w:val="17"/>
        </w:rPr>
      </w:pPr>
    </w:p>
    <w:p w14:paraId="377DE630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1.2. PRIORITETNA PODRUČJA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3</w:t>
      </w:r>
    </w:p>
    <w:p w14:paraId="73F49C45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17"/>
          <w:szCs w:val="17"/>
        </w:rPr>
      </w:pPr>
    </w:p>
    <w:p w14:paraId="0A1C054C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1.3. UKUPNA VRIJEDNOST NATJEČAJA, PLANIRANI IZNOSI ZA POJEDINA PODRUČJA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CE078A" w:rsidRPr="00703FDD">
        <w:rPr>
          <w:rFonts w:ascii="Arial Narrow" w:hAnsi="Arial Narrow" w:cs="Arial Narrow"/>
          <w:sz w:val="17"/>
          <w:szCs w:val="17"/>
        </w:rPr>
        <w:t>3</w:t>
      </w:r>
    </w:p>
    <w:p w14:paraId="7003DC65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17"/>
          <w:szCs w:val="17"/>
        </w:rPr>
      </w:pPr>
    </w:p>
    <w:p w14:paraId="5F2AF9D6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1.4. VRIJEME TRAJANJA FINANCIRANJA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5</w:t>
      </w:r>
    </w:p>
    <w:p w14:paraId="0EBF7D5B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17"/>
          <w:szCs w:val="17"/>
        </w:rPr>
      </w:pPr>
    </w:p>
    <w:p w14:paraId="6338D423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2.1. PRIHVATLJIVI PRIJAVITELJ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3E0D9B" w:rsidRPr="00703FDD">
        <w:rPr>
          <w:rFonts w:ascii="Arial Narrow" w:hAnsi="Arial Narrow" w:cs="Arial Narrow"/>
          <w:sz w:val="17"/>
          <w:szCs w:val="17"/>
        </w:rPr>
        <w:t>5</w:t>
      </w:r>
    </w:p>
    <w:p w14:paraId="162F38E1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17"/>
          <w:szCs w:val="17"/>
        </w:rPr>
      </w:pPr>
    </w:p>
    <w:p w14:paraId="2CA5D460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2.2. NEPRIHVATLJIVI PRIJAVITELJI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6</w:t>
      </w:r>
    </w:p>
    <w:p w14:paraId="70D12909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17"/>
          <w:szCs w:val="17"/>
        </w:rPr>
      </w:pPr>
    </w:p>
    <w:p w14:paraId="23202705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2.3. PRIHVATLJIVI PARTNERI NA PROJEKTU/PROGRAMU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6</w:t>
      </w:r>
    </w:p>
    <w:p w14:paraId="2385C243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17"/>
          <w:szCs w:val="17"/>
        </w:rPr>
      </w:pPr>
    </w:p>
    <w:p w14:paraId="5D7A36D7" w14:textId="77777777" w:rsidR="00223260" w:rsidRPr="00703FDD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3.1. PRIHVATLJIVI TROŠKOVI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92588B" w:rsidRPr="00703FDD">
        <w:rPr>
          <w:rFonts w:ascii="Arial Narrow" w:hAnsi="Arial Narrow" w:cs="Arial Narrow"/>
          <w:sz w:val="17"/>
          <w:szCs w:val="17"/>
        </w:rPr>
        <w:t>7</w:t>
      </w:r>
    </w:p>
    <w:p w14:paraId="3496C048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17"/>
          <w:szCs w:val="17"/>
        </w:rPr>
      </w:pPr>
    </w:p>
    <w:p w14:paraId="165B4C65" w14:textId="77777777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3.1.1.  Izravni troškovi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 </w:t>
      </w:r>
      <w:r w:rsidRPr="00703FDD">
        <w:rPr>
          <w:rFonts w:ascii="Arial Narrow" w:hAnsi="Arial Narrow" w:cs="Arial Narrow"/>
          <w:sz w:val="17"/>
          <w:szCs w:val="17"/>
        </w:rPr>
        <w:t>7</w:t>
      </w:r>
    </w:p>
    <w:p w14:paraId="478E880C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17"/>
          <w:szCs w:val="17"/>
        </w:rPr>
      </w:pPr>
    </w:p>
    <w:p w14:paraId="42060788" w14:textId="77777777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3.1.2.  Neizravni troškovi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 </w:t>
      </w:r>
      <w:r w:rsidRPr="00703FDD">
        <w:rPr>
          <w:rFonts w:ascii="Arial Narrow" w:hAnsi="Arial Narrow" w:cs="Arial Narrow"/>
          <w:sz w:val="17"/>
          <w:szCs w:val="17"/>
        </w:rPr>
        <w:t>7</w:t>
      </w:r>
    </w:p>
    <w:p w14:paraId="7C5BB7B5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17"/>
          <w:szCs w:val="17"/>
        </w:rPr>
      </w:pPr>
    </w:p>
    <w:p w14:paraId="65A389A5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Arial Narrow" w:hAnsi="Arial Narrow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3.2. NEPRIHVATLJIVI TROŠKOVI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Times New Roman"/>
          <w:sz w:val="17"/>
          <w:szCs w:val="17"/>
        </w:rPr>
        <w:t>.</w:t>
      </w:r>
      <w:r w:rsidR="00703FDD">
        <w:rPr>
          <w:rFonts w:ascii="Arial Narrow" w:hAnsi="Arial Narrow" w:cs="Times New Roman"/>
          <w:sz w:val="17"/>
          <w:szCs w:val="17"/>
        </w:rPr>
        <w:t xml:space="preserve">  </w:t>
      </w:r>
      <w:r w:rsidR="00CE078A" w:rsidRPr="00703FDD">
        <w:rPr>
          <w:rFonts w:ascii="Arial Narrow" w:hAnsi="Arial Narrow" w:cs="Times New Roman"/>
          <w:sz w:val="17"/>
          <w:szCs w:val="17"/>
        </w:rPr>
        <w:t>8</w:t>
      </w:r>
    </w:p>
    <w:p w14:paraId="4DE4788D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Arial Narrow" w:hAnsi="Arial Narrow" w:cs="Times New Roman"/>
          <w:sz w:val="17"/>
          <w:szCs w:val="17"/>
        </w:rPr>
      </w:pPr>
    </w:p>
    <w:p w14:paraId="50F18B7E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Arial Narrow" w:hAnsi="Arial Narrow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3.3. ZABRANA DVOSTRUKOG FINANCIRANJA</w:t>
      </w:r>
      <w:r w:rsidRPr="00703FDD">
        <w:rPr>
          <w:rFonts w:ascii="Arial Narrow" w:hAnsi="Arial Narrow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.</w:t>
      </w:r>
      <w:r w:rsidR="00703FDD">
        <w:rPr>
          <w:rFonts w:ascii="Arial Narrow" w:hAnsi="Arial Narrow" w:cs="Arial Narrow"/>
          <w:sz w:val="17"/>
          <w:szCs w:val="17"/>
        </w:rPr>
        <w:t xml:space="preserve">  </w:t>
      </w:r>
      <w:r w:rsidRPr="00703FDD">
        <w:rPr>
          <w:rFonts w:ascii="Arial Narrow" w:hAnsi="Arial Narrow" w:cs="Arial Narrow"/>
          <w:sz w:val="17"/>
          <w:szCs w:val="17"/>
        </w:rPr>
        <w:t>8</w:t>
      </w:r>
    </w:p>
    <w:p w14:paraId="5D814B8B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17"/>
          <w:szCs w:val="17"/>
        </w:rPr>
      </w:pPr>
    </w:p>
    <w:p w14:paraId="443C0D7B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4.1.  PRIJAVA PROGRAMA/PROJEKATA SE SMATRA POTPUNOM UKOLIKO SADRŽI SVE PRIJAVNE</w:t>
      </w:r>
    </w:p>
    <w:p w14:paraId="4EDDF66F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17"/>
          <w:szCs w:val="17"/>
        </w:rPr>
      </w:pPr>
    </w:p>
    <w:p w14:paraId="3443D67E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680"/>
        <w:rPr>
          <w:rFonts w:ascii="Arial Narrow" w:hAnsi="Arial Narrow" w:cs="Arial Narrow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OBRASCE I OBVEZNE PRILOGE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3E0D9B" w:rsidRPr="00703FDD">
        <w:rPr>
          <w:rFonts w:ascii="Arial Narrow" w:hAnsi="Arial Narrow" w:cs="Arial Narrow"/>
          <w:sz w:val="17"/>
          <w:szCs w:val="17"/>
        </w:rPr>
        <w:t>.</w:t>
      </w:r>
      <w:r w:rsidR="00703FDD">
        <w:rPr>
          <w:rFonts w:ascii="Arial Narrow" w:hAnsi="Arial Narrow" w:cs="Arial Narrow"/>
          <w:sz w:val="17"/>
          <w:szCs w:val="17"/>
        </w:rPr>
        <w:t xml:space="preserve">  </w:t>
      </w:r>
      <w:r w:rsidR="003E0D9B" w:rsidRPr="00703FDD">
        <w:rPr>
          <w:rFonts w:ascii="Arial Narrow" w:hAnsi="Arial Narrow" w:cs="Arial Narrow"/>
          <w:sz w:val="17"/>
          <w:szCs w:val="17"/>
        </w:rPr>
        <w:t>9</w:t>
      </w:r>
    </w:p>
    <w:p w14:paraId="29887545" w14:textId="569DED02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4.2. GDJE POSLATI PRIJAVU?</w:t>
      </w:r>
      <w:r w:rsidR="009127EB">
        <w:rPr>
          <w:rFonts w:ascii="Times New Roman" w:hAnsi="Times New Roman" w:cs="Times New Roman"/>
          <w:sz w:val="17"/>
          <w:szCs w:val="17"/>
        </w:rPr>
        <w:t xml:space="preserve"> …………………………………………………………………………………………………………...</w:t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="009127EB">
        <w:rPr>
          <w:rFonts w:ascii="Arial Narrow" w:hAnsi="Arial Narrow" w:cs="Arial Narrow"/>
          <w:sz w:val="17"/>
          <w:szCs w:val="17"/>
        </w:rPr>
        <w:t>9</w:t>
      </w:r>
    </w:p>
    <w:p w14:paraId="73079535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17"/>
          <w:szCs w:val="17"/>
        </w:rPr>
      </w:pPr>
    </w:p>
    <w:p w14:paraId="04F3F47D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4.3. ROK ZA SLANJE PRIJAVE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="003E0D9B" w:rsidRPr="00703FDD">
        <w:rPr>
          <w:rFonts w:ascii="Arial Narrow" w:hAnsi="Arial Narrow" w:cs="Arial Narrow"/>
          <w:sz w:val="17"/>
          <w:szCs w:val="17"/>
        </w:rPr>
        <w:t>10</w:t>
      </w:r>
    </w:p>
    <w:p w14:paraId="1DF717FC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17"/>
          <w:szCs w:val="17"/>
        </w:rPr>
      </w:pPr>
    </w:p>
    <w:p w14:paraId="2B5FD758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4.4. KOME SE OBRATITI UKOLIKO IMATE PITANJA?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703FDD" w:rsidRPr="00703FDD">
        <w:rPr>
          <w:rFonts w:ascii="Arial Narrow" w:hAnsi="Arial Narrow" w:cs="Arial Narrow"/>
          <w:sz w:val="17"/>
          <w:szCs w:val="17"/>
        </w:rPr>
        <w:t>0</w:t>
      </w:r>
    </w:p>
    <w:p w14:paraId="16D518AC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17"/>
          <w:szCs w:val="17"/>
        </w:rPr>
      </w:pPr>
    </w:p>
    <w:p w14:paraId="08203FD3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5.1. PROVJERA ISPUNJAVANJA FORMALNIH UVJETA JAVNOG POZIVA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3E0D9B" w:rsidRPr="00703FDD">
        <w:rPr>
          <w:rFonts w:ascii="Arial Narrow" w:hAnsi="Arial Narrow" w:cs="Arial Narrow"/>
          <w:sz w:val="17"/>
          <w:szCs w:val="17"/>
        </w:rPr>
        <w:t>1</w:t>
      </w:r>
    </w:p>
    <w:p w14:paraId="583D441D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17"/>
          <w:szCs w:val="17"/>
        </w:rPr>
      </w:pPr>
    </w:p>
    <w:p w14:paraId="416AEACC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5.2. PODNOŠENJE PRIGOVORA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3E0D9B" w:rsidRPr="00703FDD">
        <w:rPr>
          <w:rFonts w:ascii="Arial Narrow" w:hAnsi="Arial Narrow" w:cs="Arial Narrow"/>
          <w:sz w:val="17"/>
          <w:szCs w:val="17"/>
        </w:rPr>
        <w:t>1</w:t>
      </w:r>
    </w:p>
    <w:p w14:paraId="3DBE5AEB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17"/>
          <w:szCs w:val="17"/>
        </w:rPr>
      </w:pPr>
    </w:p>
    <w:p w14:paraId="4AB2B5CC" w14:textId="77777777" w:rsidR="00223260" w:rsidRPr="00703FDD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5.3. PROCJENA PRIJAVA KOJE SU ZADOVOLJILE PROPISANE UVJETE NATJEČAJA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="00703FDD">
        <w:rPr>
          <w:rFonts w:ascii="Times New Roman" w:hAnsi="Times New Roman" w:cs="Times New Roman"/>
          <w:sz w:val="17"/>
          <w:szCs w:val="17"/>
        </w:rPr>
        <w:t xml:space="preserve"> </w:t>
      </w:r>
      <w:r w:rsidRPr="00703FDD">
        <w:rPr>
          <w:rFonts w:ascii="Arial Narrow" w:hAnsi="Arial Narrow" w:cs="Arial Narrow"/>
          <w:sz w:val="17"/>
          <w:szCs w:val="17"/>
        </w:rPr>
        <w:t>11</w:t>
      </w:r>
    </w:p>
    <w:p w14:paraId="44F53770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17"/>
          <w:szCs w:val="17"/>
        </w:rPr>
      </w:pPr>
    </w:p>
    <w:p w14:paraId="0E5CA5D9" w14:textId="2E4880A0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5.3.1. Prigovor na odluku o dodjeli financijskih sredstava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FE2178">
        <w:rPr>
          <w:rFonts w:ascii="Arial Narrow" w:hAnsi="Arial Narrow" w:cs="Arial Narrow"/>
          <w:sz w:val="17"/>
          <w:szCs w:val="17"/>
        </w:rPr>
        <w:t>2</w:t>
      </w:r>
    </w:p>
    <w:p w14:paraId="1353275D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17"/>
          <w:szCs w:val="17"/>
        </w:rPr>
      </w:pPr>
    </w:p>
    <w:p w14:paraId="7819D0BB" w14:textId="77777777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5.3.2. Sklapanje ugovora o financiranju programa ili projekata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703FDD" w:rsidRPr="00703FDD">
        <w:rPr>
          <w:rFonts w:ascii="Arial Narrow" w:hAnsi="Arial Narrow" w:cs="Arial Narrow"/>
          <w:sz w:val="17"/>
          <w:szCs w:val="17"/>
        </w:rPr>
        <w:t>2</w:t>
      </w:r>
    </w:p>
    <w:p w14:paraId="11698DBF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17"/>
          <w:szCs w:val="17"/>
        </w:rPr>
      </w:pPr>
    </w:p>
    <w:p w14:paraId="196F9CF3" w14:textId="19C1E6C1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5.3.3. Praćenje provedbe odobrenih i financiranih programa i projekata i vrednovanje provedenih natječaja/poziva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9127EB">
        <w:rPr>
          <w:rFonts w:ascii="Arial Narrow" w:hAnsi="Arial Narrow" w:cs="Arial Narrow"/>
          <w:sz w:val="17"/>
          <w:szCs w:val="17"/>
        </w:rPr>
        <w:t>2</w:t>
      </w:r>
    </w:p>
    <w:p w14:paraId="69E4D178" w14:textId="77777777" w:rsidR="00223260" w:rsidRPr="00703FDD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17"/>
          <w:szCs w:val="17"/>
        </w:rPr>
      </w:pPr>
    </w:p>
    <w:p w14:paraId="0A44D578" w14:textId="223DDC24" w:rsidR="00223260" w:rsidRPr="00703FDD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17"/>
          <w:szCs w:val="17"/>
        </w:rPr>
      </w:pPr>
      <w:r w:rsidRPr="00703FDD">
        <w:rPr>
          <w:rFonts w:ascii="Arial Narrow" w:hAnsi="Arial Narrow" w:cs="Arial Narrow"/>
          <w:sz w:val="17"/>
          <w:szCs w:val="17"/>
        </w:rPr>
        <w:t>5.3.4. Okvirni kalendar natječajnog postupka</w:t>
      </w:r>
      <w:r w:rsidRPr="00703FDD">
        <w:rPr>
          <w:rFonts w:ascii="Times New Roman" w:hAnsi="Times New Roman" w:cs="Times New Roman"/>
          <w:sz w:val="17"/>
          <w:szCs w:val="17"/>
        </w:rPr>
        <w:tab/>
      </w:r>
      <w:r w:rsidRPr="00703FDD">
        <w:rPr>
          <w:rFonts w:ascii="Arial Narrow" w:hAnsi="Arial Narrow" w:cs="Arial Narrow"/>
          <w:sz w:val="17"/>
          <w:szCs w:val="17"/>
        </w:rPr>
        <w:t>1</w:t>
      </w:r>
      <w:r w:rsidR="009127EB">
        <w:rPr>
          <w:rFonts w:ascii="Arial Narrow" w:hAnsi="Arial Narrow" w:cs="Arial Narrow"/>
          <w:sz w:val="17"/>
          <w:szCs w:val="17"/>
        </w:rPr>
        <w:t>3</w:t>
      </w:r>
    </w:p>
    <w:p w14:paraId="0DBE0D2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0B3941" w14:textId="77777777" w:rsidR="00223260" w:rsidRDefault="00223260" w:rsidP="0022326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A0534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A7640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B5DC1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C8BC3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E85DD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66051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DDE50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A6F9D4" w14:textId="77777777" w:rsidR="00223260" w:rsidRDefault="00223260" w:rsidP="0022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260">
          <w:pgSz w:w="11900" w:h="16840"/>
          <w:pgMar w:top="1440" w:right="1160" w:bottom="1440" w:left="1380" w:header="720" w:footer="720" w:gutter="0"/>
          <w:cols w:space="720"/>
        </w:sectPr>
      </w:pPr>
    </w:p>
    <w:p w14:paraId="53CB292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33F5E581" w14:textId="4B67FDA4" w:rsidR="00223260" w:rsidRPr="0092588B" w:rsidRDefault="00223260" w:rsidP="0092588B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2" w:right="420"/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 xml:space="preserve">1. JAVNI POZIV ZA </w:t>
      </w:r>
      <w:r w:rsidR="00182F88" w:rsidRPr="00182F88">
        <w:rPr>
          <w:rFonts w:ascii="Arial Narrow" w:hAnsi="Arial Narrow" w:cs="Arial Narrow"/>
          <w:b/>
          <w:bCs/>
          <w:sz w:val="27"/>
          <w:szCs w:val="27"/>
        </w:rPr>
        <w:t>financiranje programa</w:t>
      </w:r>
      <w:r w:rsidR="005A16D5">
        <w:rPr>
          <w:rFonts w:ascii="Arial Narrow" w:hAnsi="Arial Narrow" w:cs="Arial Narrow"/>
          <w:b/>
          <w:bCs/>
          <w:sz w:val="27"/>
          <w:szCs w:val="27"/>
        </w:rPr>
        <w:t xml:space="preserve"> i</w:t>
      </w:r>
      <w:r w:rsidR="00182F88" w:rsidRPr="00182F88">
        <w:rPr>
          <w:rFonts w:ascii="Arial Narrow" w:hAnsi="Arial Narrow" w:cs="Arial Narrow"/>
          <w:b/>
          <w:bCs/>
          <w:sz w:val="27"/>
          <w:szCs w:val="27"/>
        </w:rPr>
        <w:t xml:space="preserve">  projekata</w:t>
      </w:r>
      <w:r w:rsidR="005A16D5">
        <w:rPr>
          <w:rFonts w:ascii="Arial Narrow" w:hAnsi="Arial Narrow" w:cs="Arial Narrow"/>
          <w:b/>
          <w:bCs/>
          <w:sz w:val="27"/>
          <w:szCs w:val="27"/>
        </w:rPr>
        <w:t xml:space="preserve"> s područja socijalne skrbi, zdravstva i veterinarstva</w:t>
      </w:r>
      <w:r w:rsidR="00182F88" w:rsidRPr="00182F88">
        <w:rPr>
          <w:rFonts w:ascii="Arial Narrow" w:hAnsi="Arial Narrow" w:cs="Arial Narrow"/>
          <w:b/>
          <w:bCs/>
          <w:sz w:val="27"/>
          <w:szCs w:val="27"/>
        </w:rPr>
        <w:t xml:space="preserve"> od interesa za opće dobro koje provode  udruge i ostale neprofitne organizacije na području Grada Pule  -  Pola</w:t>
      </w:r>
      <w:r w:rsidR="0092588B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="00182F88" w:rsidRPr="00182F88">
        <w:rPr>
          <w:rFonts w:ascii="Arial Narrow" w:hAnsi="Arial Narrow" w:cs="Arial Narrow"/>
          <w:b/>
          <w:bCs/>
          <w:sz w:val="27"/>
          <w:szCs w:val="27"/>
        </w:rPr>
        <w:t>u 202</w:t>
      </w:r>
      <w:r w:rsidR="005A16D5">
        <w:rPr>
          <w:rFonts w:ascii="Arial Narrow" w:hAnsi="Arial Narrow" w:cs="Arial Narrow"/>
          <w:b/>
          <w:bCs/>
          <w:sz w:val="27"/>
          <w:szCs w:val="27"/>
        </w:rPr>
        <w:t>3</w:t>
      </w:r>
      <w:r w:rsidR="00182F88" w:rsidRPr="00182F88">
        <w:rPr>
          <w:rFonts w:ascii="Arial Narrow" w:hAnsi="Arial Narrow" w:cs="Arial Narrow"/>
          <w:b/>
          <w:bCs/>
          <w:sz w:val="27"/>
          <w:szCs w:val="27"/>
        </w:rPr>
        <w:t>. godini</w:t>
      </w:r>
    </w:p>
    <w:p w14:paraId="7B724BC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D1B07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6B8E4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3E6440" w14:textId="77777777" w:rsidR="00223260" w:rsidRDefault="00223260" w:rsidP="00223260">
      <w:pPr>
        <w:pStyle w:val="Heading2"/>
        <w:spacing w:line="360" w:lineRule="auto"/>
      </w:pPr>
      <w:bookmarkStart w:id="2" w:name="_Toc470768984"/>
      <w:r>
        <w:t>1.1.</w:t>
      </w:r>
      <w:r>
        <w:tab/>
        <w:t>CILJEVI NATJEČAJA I PRIORITETI ZA DODJELU SREDSTAVA</w:t>
      </w:r>
      <w:bookmarkEnd w:id="2"/>
      <w:r>
        <w:t xml:space="preserve"> </w:t>
      </w:r>
    </w:p>
    <w:p w14:paraId="3A98F45F" w14:textId="77777777" w:rsidR="00223260" w:rsidRPr="00D75ECA" w:rsidRDefault="00223260" w:rsidP="00223260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D75ECA">
        <w:rPr>
          <w:rFonts w:ascii="Arial Narrow" w:hAnsi="Arial Narrow"/>
          <w:color w:val="auto"/>
          <w:sz w:val="23"/>
          <w:szCs w:val="23"/>
        </w:rPr>
        <w:t xml:space="preserve">Pružanje potpore udrugama i/ili neprofitnim organizacijama čije aktivnosti doprinose zadovoljenju javnih potreba i ispunjavanju ciljeva i prioriteta definiranih Statutom Grada Pule-Pola  te strateškim i planskim dokumentima Grada Pule-Pola, a  koje su programski usmjerene na rad u područjima naznačenim u  Javnom pozivu te čiji programi i  projekti doprinose razvoju prioritetnih područja iz  Javnog poziva. </w:t>
      </w:r>
    </w:p>
    <w:p w14:paraId="18E3A393" w14:textId="77777777" w:rsidR="00223260" w:rsidRDefault="00223260" w:rsidP="00223260">
      <w:pPr>
        <w:rPr>
          <w:rFonts w:ascii="Arial Narrow" w:eastAsia="SimSun" w:hAnsi="Arial Narrow"/>
          <w:color w:val="FF0000"/>
          <w:lang w:eastAsia="zh-CN"/>
        </w:rPr>
      </w:pPr>
    </w:p>
    <w:p w14:paraId="700707AE" w14:textId="77777777" w:rsidR="00223260" w:rsidRDefault="00223260" w:rsidP="00223260">
      <w:pPr>
        <w:pStyle w:val="Heading2"/>
        <w:spacing w:line="360" w:lineRule="auto"/>
        <w:rPr>
          <w:szCs w:val="22"/>
        </w:rPr>
      </w:pPr>
      <w:bookmarkStart w:id="3" w:name="_Toc470768985"/>
      <w:bookmarkStart w:id="4" w:name="_Toc439139878"/>
      <w:r>
        <w:rPr>
          <w:szCs w:val="22"/>
        </w:rPr>
        <w:t>1.2.</w:t>
      </w:r>
      <w:r>
        <w:rPr>
          <w:szCs w:val="22"/>
        </w:rPr>
        <w:tab/>
        <w:t>PRIORITETNA PODRUČJA</w:t>
      </w:r>
      <w:bookmarkEnd w:id="3"/>
      <w:bookmarkEnd w:id="4"/>
    </w:p>
    <w:p w14:paraId="067505F2" w14:textId="51EBB27D" w:rsidR="005A16D5" w:rsidRPr="005A16D5" w:rsidRDefault="00223260" w:rsidP="005A16D5">
      <w:pPr>
        <w:rPr>
          <w:rFonts w:ascii="Arial Narrow" w:hAnsi="Arial Narrow" w:cs="Arial"/>
          <w:b/>
          <w:bCs/>
          <w:sz w:val="23"/>
          <w:szCs w:val="23"/>
        </w:rPr>
      </w:pPr>
      <w:r w:rsidRPr="005A16D5">
        <w:rPr>
          <w:rFonts w:ascii="Arial Narrow" w:eastAsia="SimSun" w:hAnsi="Arial Narrow" w:cs="Arial"/>
          <w:sz w:val="23"/>
          <w:szCs w:val="23"/>
          <w:lang w:eastAsia="zh-CN"/>
        </w:rPr>
        <w:t>Udruge i/ili neprofitne organizacije sukladno  Pozivu  mogu prijaviti programe i  projekte  za</w:t>
      </w:r>
      <w:r w:rsidR="005A16D5" w:rsidRPr="005A16D5">
        <w:rPr>
          <w:rFonts w:ascii="Arial Narrow" w:eastAsia="SimSun" w:hAnsi="Arial Narrow" w:cs="Arial"/>
          <w:sz w:val="23"/>
          <w:szCs w:val="23"/>
          <w:lang w:eastAsia="zh-CN"/>
        </w:rPr>
        <w:t xml:space="preserve"> prioritetno područje P3</w:t>
      </w:r>
      <w:r w:rsidR="005A16D5" w:rsidRPr="005A16D5">
        <w:rPr>
          <w:rFonts w:ascii="Arial Narrow" w:hAnsi="Arial Narrow" w:cs="Arial"/>
          <w:sz w:val="23"/>
          <w:szCs w:val="23"/>
        </w:rPr>
        <w:t xml:space="preserve"> Uključiv i digitalan grad iz strateškog dokumenta planiranja i razvoja Grada Pule „Provedbeni program Grada Pule za razdoblje 2021.–2025. godine“ </w:t>
      </w:r>
      <w:hyperlink r:id="rId10" w:history="1">
        <w:r w:rsidR="005A16D5" w:rsidRPr="005A16D5">
          <w:rPr>
            <w:rStyle w:val="Hyperlink"/>
            <w:rFonts w:ascii="Arial Narrow" w:hAnsi="Arial Narrow" w:cs="Arial"/>
            <w:sz w:val="23"/>
            <w:szCs w:val="23"/>
          </w:rPr>
          <w:t>https://www.pula.hr/hr/uprava/gradonacelnik/provedbeni-program-grada-pule/</w:t>
        </w:r>
      </w:hyperlink>
      <w:r w:rsidR="005A16D5" w:rsidRPr="005A16D5">
        <w:rPr>
          <w:rFonts w:ascii="Arial Narrow" w:hAnsi="Arial Narrow" w:cs="Arial"/>
          <w:sz w:val="23"/>
          <w:szCs w:val="23"/>
        </w:rPr>
        <w:t xml:space="preserve"> </w:t>
      </w:r>
      <w:r w:rsidR="005A16D5">
        <w:rPr>
          <w:rFonts w:ascii="Arial Narrow" w:hAnsi="Arial Narrow" w:cs="Arial"/>
          <w:sz w:val="23"/>
          <w:szCs w:val="23"/>
        </w:rPr>
        <w:t>kojima ostvaruju</w:t>
      </w:r>
      <w:r w:rsidR="005A16D5" w:rsidRPr="005A16D5">
        <w:rPr>
          <w:rFonts w:ascii="Arial Narrow" w:hAnsi="Arial Narrow" w:cs="Arial"/>
          <w:sz w:val="23"/>
          <w:szCs w:val="23"/>
        </w:rPr>
        <w:t xml:space="preserve"> mjeru 3.2. </w:t>
      </w:r>
      <w:r w:rsidR="005A16D5" w:rsidRPr="005A16D5">
        <w:rPr>
          <w:rFonts w:ascii="Arial Narrow" w:hAnsi="Arial Narrow" w:cs="Arial"/>
          <w:b/>
          <w:bCs/>
          <w:sz w:val="23"/>
          <w:szCs w:val="23"/>
        </w:rPr>
        <w:t>Podrška socijalnoj uključivosti, zdravstvu te generalnom razvoju zajednice provodeći sljedeće aktivnosti:</w:t>
      </w:r>
    </w:p>
    <w:p w14:paraId="718EDC98" w14:textId="77777777" w:rsidR="005A16D5" w:rsidRPr="005A16D5" w:rsidRDefault="005A16D5" w:rsidP="005A16D5">
      <w:pPr>
        <w:pStyle w:val="Default"/>
        <w:rPr>
          <w:rFonts w:ascii="Arial Narrow" w:hAnsi="Arial Narrow" w:cs="Arial"/>
          <w:sz w:val="23"/>
          <w:szCs w:val="23"/>
        </w:rPr>
      </w:pPr>
      <w:r w:rsidRPr="005A16D5">
        <w:rPr>
          <w:rFonts w:ascii="Arial Narrow" w:hAnsi="Arial Narrow" w:cs="Arial"/>
          <w:sz w:val="23"/>
          <w:szCs w:val="23"/>
        </w:rPr>
        <w:t xml:space="preserve">3.2.2. Podrška projektima koji doprinose socijalnoj inkluziji marginaliziranih skupina i osoba s invaliditetom </w:t>
      </w:r>
    </w:p>
    <w:p w14:paraId="10B19EF8" w14:textId="77777777" w:rsidR="005A16D5" w:rsidRPr="005A16D5" w:rsidRDefault="005A16D5" w:rsidP="005A16D5">
      <w:pPr>
        <w:pStyle w:val="Default"/>
        <w:rPr>
          <w:rFonts w:ascii="Arial Narrow" w:hAnsi="Arial Narrow" w:cs="Arial"/>
          <w:sz w:val="23"/>
          <w:szCs w:val="23"/>
        </w:rPr>
      </w:pPr>
      <w:r w:rsidRPr="005A16D5">
        <w:rPr>
          <w:rFonts w:ascii="Arial Narrow" w:hAnsi="Arial Narrow" w:cs="Arial"/>
          <w:sz w:val="23"/>
          <w:szCs w:val="23"/>
        </w:rPr>
        <w:t xml:space="preserve">3.2.3. Pružanje podrške socijalnim uslugama </w:t>
      </w:r>
    </w:p>
    <w:p w14:paraId="092C4B5E" w14:textId="77777777" w:rsidR="005A16D5" w:rsidRPr="005A16D5" w:rsidRDefault="005A16D5" w:rsidP="005A16D5">
      <w:pPr>
        <w:pStyle w:val="Default"/>
        <w:rPr>
          <w:rFonts w:ascii="Arial Narrow" w:hAnsi="Arial Narrow" w:cs="Arial"/>
          <w:sz w:val="23"/>
          <w:szCs w:val="23"/>
        </w:rPr>
      </w:pPr>
      <w:r w:rsidRPr="005A16D5">
        <w:rPr>
          <w:rFonts w:ascii="Arial Narrow" w:hAnsi="Arial Narrow" w:cs="Arial"/>
          <w:sz w:val="23"/>
          <w:szCs w:val="23"/>
        </w:rPr>
        <w:t xml:space="preserve">3.2.4. Održavanje promotivnih aktivnosti o važnosti zdravog načina života </w:t>
      </w:r>
    </w:p>
    <w:p w14:paraId="0353FC44" w14:textId="77777777" w:rsidR="005A16D5" w:rsidRPr="005A16D5" w:rsidRDefault="005A16D5" w:rsidP="005A16D5">
      <w:pPr>
        <w:pStyle w:val="Default"/>
        <w:rPr>
          <w:rFonts w:ascii="Arial Narrow" w:hAnsi="Arial Narrow" w:cs="Arial"/>
          <w:sz w:val="23"/>
          <w:szCs w:val="23"/>
        </w:rPr>
      </w:pPr>
      <w:r w:rsidRPr="005A16D5">
        <w:rPr>
          <w:rFonts w:ascii="Arial Narrow" w:hAnsi="Arial Narrow" w:cs="Arial"/>
          <w:sz w:val="23"/>
          <w:szCs w:val="23"/>
        </w:rPr>
        <w:t xml:space="preserve">3.2.5. Razvoj mreže javnih defibrilatora, uz promociju i edukacije o načinu korištenja </w:t>
      </w:r>
    </w:p>
    <w:p w14:paraId="48016923" w14:textId="77777777" w:rsidR="005A16D5" w:rsidRPr="005A16D5" w:rsidRDefault="005A16D5" w:rsidP="005A16D5">
      <w:pPr>
        <w:rPr>
          <w:rFonts w:ascii="Arial Narrow" w:hAnsi="Arial Narrow" w:cs="Arial"/>
          <w:sz w:val="23"/>
          <w:szCs w:val="23"/>
        </w:rPr>
      </w:pPr>
      <w:r w:rsidRPr="005A16D5">
        <w:rPr>
          <w:rFonts w:ascii="Arial Narrow" w:hAnsi="Arial Narrow" w:cs="Arial"/>
          <w:sz w:val="23"/>
          <w:szCs w:val="23"/>
        </w:rPr>
        <w:t>3.2.8. Ulaganje u razvoj i unaprjeđenje zdravstva i veterine</w:t>
      </w:r>
    </w:p>
    <w:p w14:paraId="6B1114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</w:p>
    <w:p w14:paraId="095D7144" w14:textId="77777777" w:rsidR="00223260" w:rsidRPr="00332412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332412">
        <w:rPr>
          <w:rFonts w:ascii="Arial Narrow" w:hAnsi="Arial Narrow" w:cs="Arial Narrow"/>
          <w:b/>
          <w:bCs/>
          <w:sz w:val="26"/>
          <w:szCs w:val="26"/>
        </w:rPr>
        <w:t>1.3. UKUPNA VRIJEDNOST NATJEČAJA, PLANIRANI IZNOSI ZA POJEDINA PODRUČJA</w:t>
      </w:r>
    </w:p>
    <w:p w14:paraId="60CF002A" w14:textId="77777777" w:rsidR="00223260" w:rsidRPr="00332412" w:rsidRDefault="00223260" w:rsidP="00223260">
      <w:pPr>
        <w:pStyle w:val="NoSpacing"/>
        <w:jc w:val="both"/>
        <w:rPr>
          <w:rFonts w:ascii="Arial Narrow" w:hAnsi="Arial Narrow" w:cs="Times New Roman"/>
          <w:noProof/>
          <w:sz w:val="26"/>
          <w:szCs w:val="26"/>
        </w:rPr>
      </w:pPr>
    </w:p>
    <w:p w14:paraId="00462986" w14:textId="434C79E7" w:rsidR="00223260" w:rsidRPr="00947F0C" w:rsidRDefault="00223260" w:rsidP="00223260">
      <w:pPr>
        <w:pStyle w:val="NoSpacing"/>
        <w:jc w:val="both"/>
        <w:rPr>
          <w:rFonts w:ascii="Arial Narrow" w:hAnsi="Arial Narrow" w:cs="Times New Roman"/>
          <w:noProof/>
          <w:sz w:val="23"/>
          <w:szCs w:val="23"/>
        </w:rPr>
      </w:pPr>
      <w:r w:rsidRPr="00947F0C">
        <w:rPr>
          <w:rFonts w:ascii="Arial Narrow" w:hAnsi="Arial Narrow" w:cs="Times New Roman"/>
          <w:noProof/>
          <w:sz w:val="23"/>
          <w:szCs w:val="23"/>
        </w:rPr>
        <w:t xml:space="preserve">Ukupna planirana vrijednost  natječaja je </w:t>
      </w:r>
      <w:r w:rsidR="0066539A" w:rsidRPr="00947F0C">
        <w:rPr>
          <w:rFonts w:ascii="Arial Narrow" w:hAnsi="Arial Narrow" w:cs="Times New Roman"/>
          <w:noProof/>
          <w:sz w:val="23"/>
          <w:szCs w:val="23"/>
        </w:rPr>
        <w:t>1</w:t>
      </w:r>
      <w:r w:rsidR="00E84345">
        <w:rPr>
          <w:rFonts w:ascii="Arial Narrow" w:hAnsi="Arial Narrow" w:cs="Times New Roman"/>
          <w:noProof/>
          <w:sz w:val="23"/>
          <w:szCs w:val="23"/>
        </w:rPr>
        <w:t>20.779,00 eura</w:t>
      </w:r>
      <w:r w:rsidR="0066539A" w:rsidRPr="00947F0C">
        <w:rPr>
          <w:rFonts w:ascii="Arial Narrow" w:hAnsi="Arial Narrow" w:cs="Times New Roman"/>
          <w:noProof/>
          <w:sz w:val="23"/>
          <w:szCs w:val="23"/>
        </w:rPr>
        <w:t>.</w:t>
      </w:r>
    </w:p>
    <w:p w14:paraId="1EB39A20" w14:textId="77777777" w:rsidR="00223260" w:rsidRPr="00947F0C" w:rsidRDefault="00223260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</w:p>
    <w:p w14:paraId="6B2C8A0D" w14:textId="77777777" w:rsidR="00223260" w:rsidRDefault="00223260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  <w:r w:rsidRPr="00947F0C">
        <w:rPr>
          <w:rFonts w:ascii="Arial Narrow" w:hAnsi="Arial Narrow" w:cs="Times New Roman"/>
          <w:sz w:val="23"/>
          <w:szCs w:val="23"/>
        </w:rPr>
        <w:t>Planirana vrijednost natječaja  po područjima,  najniži i najviši iznos sredstava po područjima i očekivani broj ugovora po područjima određuju se kako slijedi:</w:t>
      </w:r>
    </w:p>
    <w:p w14:paraId="26B90771" w14:textId="77777777" w:rsidR="00195DDE" w:rsidRPr="00947F0C" w:rsidRDefault="00195DDE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</w:p>
    <w:p w14:paraId="4463A8FB" w14:textId="74AA61B1" w:rsidR="00E84345" w:rsidRDefault="00E84345" w:rsidP="00E84345">
      <w:pPr>
        <w:jc w:val="both"/>
        <w:rPr>
          <w:b/>
        </w:rPr>
      </w:pPr>
      <w:r>
        <w:rPr>
          <w:b/>
        </w:rPr>
        <w:t>Tablica 1.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6"/>
        <w:gridCol w:w="1473"/>
        <w:gridCol w:w="1525"/>
        <w:gridCol w:w="1519"/>
        <w:gridCol w:w="1295"/>
      </w:tblGrid>
      <w:tr w:rsidR="00E84345" w14:paraId="5DEF3CCE" w14:textId="77777777" w:rsidTr="00824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568B63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192E2584" w14:textId="77777777" w:rsidR="00E84345" w:rsidRPr="00E84345" w:rsidRDefault="00E84345" w:rsidP="008248DE">
            <w:pPr>
              <w:rPr>
                <w:rFonts w:ascii="Arial Narrow" w:hAnsi="Arial Narrow"/>
                <w:b/>
              </w:rPr>
            </w:pPr>
          </w:p>
          <w:p w14:paraId="1A61F68C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  <w:r w:rsidRPr="00E84345">
              <w:rPr>
                <w:rFonts w:ascii="Arial Narrow" w:hAnsi="Arial Narrow"/>
                <w:b/>
              </w:rPr>
              <w:t>Oznaka</w:t>
            </w:r>
          </w:p>
          <w:p w14:paraId="3B3C182D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  <w:r w:rsidRPr="00E84345">
              <w:rPr>
                <w:rFonts w:ascii="Arial Narrow" w:hAnsi="Arial Narrow"/>
                <w:b/>
              </w:rPr>
              <w:t>prioritetnog područja</w:t>
            </w:r>
          </w:p>
          <w:p w14:paraId="0B783C7C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B51520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23F82952" w14:textId="77777777" w:rsidR="00E84345" w:rsidRPr="00E84345" w:rsidRDefault="00E84345" w:rsidP="008248DE">
            <w:pPr>
              <w:rPr>
                <w:rFonts w:ascii="Arial Narrow" w:hAnsi="Arial Narrow"/>
                <w:b/>
              </w:rPr>
            </w:pPr>
          </w:p>
          <w:p w14:paraId="0255E737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 xml:space="preserve">Projekti, programi, aktivnosti, manifestacije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93D3D7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2632B50D" w14:textId="77777777" w:rsidR="00E84345" w:rsidRPr="00E84345" w:rsidRDefault="00E84345" w:rsidP="008248DE">
            <w:pPr>
              <w:rPr>
                <w:rFonts w:ascii="Arial Narrow" w:hAnsi="Arial Narrow"/>
                <w:b/>
              </w:rPr>
            </w:pPr>
          </w:p>
          <w:p w14:paraId="02588B51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  <w:r w:rsidRPr="00E84345">
              <w:rPr>
                <w:rFonts w:ascii="Arial Narrow" w:hAnsi="Arial Narrow"/>
                <w:b/>
              </w:rPr>
              <w:t>Iznos financijskih sredstava</w:t>
            </w:r>
          </w:p>
          <w:p w14:paraId="19E562DE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 xml:space="preserve"> u eurima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0E9A39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Najniži iznos sredstava koji se može prijaviti i ugovoriti po pojedinoj prijavi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3F3056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Najviši iznos sredstava koji se može prijaviti i ugovoriti po pojedinoj prijavi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E0C7C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1BA1E88F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2D6384ED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Očekivani broj ugovora</w:t>
            </w:r>
          </w:p>
        </w:tc>
      </w:tr>
      <w:tr w:rsidR="00E84345" w14:paraId="03808595" w14:textId="77777777" w:rsidTr="00824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FC9A54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1EB96D26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A9CFC1B" w14:textId="77777777" w:rsidR="00E84345" w:rsidRPr="00E84345" w:rsidRDefault="00E84345" w:rsidP="008248DE">
            <w:pPr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SOCIJALNA SKRB I ZDRAVSTVO, Upravni odjel za društvene djelatnosti i mlade, Sergijevaca 2/2, Pula</w:t>
            </w:r>
          </w:p>
        </w:tc>
      </w:tr>
      <w:tr w:rsidR="00E84345" w14:paraId="627D079C" w14:textId="77777777" w:rsidTr="008248DE">
        <w:trPr>
          <w:trHeight w:val="2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C93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07995D21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219679DB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24CD893F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7C1702AF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ABF" w14:textId="77777777" w:rsidR="00E84345" w:rsidRPr="00E84345" w:rsidRDefault="00E84345" w:rsidP="008248DE">
            <w:pPr>
              <w:rPr>
                <w:rFonts w:ascii="Arial Narrow" w:hAnsi="Arial Narrow"/>
              </w:rPr>
            </w:pPr>
          </w:p>
          <w:p w14:paraId="34763EF0" w14:textId="77777777" w:rsidR="00E84345" w:rsidRPr="00E84345" w:rsidRDefault="00E84345" w:rsidP="008248DE">
            <w:pPr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Programi i  projekti  sukladno mjeri 3.2. Podrška socijalnoj uključivosti, zdravstvu te generalnom razvoju zajednice iz Provedbenog programa Grada Pule za razdoblje 2021.-2025.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6F4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79699957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632CA27A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42621689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4807550B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112.815,00 €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794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79D077C6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4D8FCD0E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20BA821B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2E1E0E7E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660,00 €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297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7EB63B3F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300BCB69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4F8747CC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13DA2FFC" w14:textId="37A00F4A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6.</w:t>
            </w:r>
            <w:r w:rsidR="002204C6">
              <w:rPr>
                <w:rFonts w:ascii="Arial Narrow" w:hAnsi="Arial Narrow"/>
                <w:lang w:eastAsia="en-US"/>
              </w:rPr>
              <w:t>6</w:t>
            </w:r>
            <w:r w:rsidRPr="00E84345">
              <w:rPr>
                <w:rFonts w:ascii="Arial Narrow" w:hAnsi="Arial Narrow"/>
                <w:lang w:eastAsia="en-US"/>
              </w:rPr>
              <w:t>00,00 €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5FA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3573A0D6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2FEE037E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5908B2C4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3DBEF9AC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57</w:t>
            </w:r>
          </w:p>
        </w:tc>
      </w:tr>
      <w:tr w:rsidR="00E84345" w14:paraId="3AF2E7AD" w14:textId="77777777" w:rsidTr="00E84345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199DA7D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</w:rPr>
            </w:pPr>
          </w:p>
          <w:p w14:paraId="365FE00D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0E474A2" w14:textId="77777777" w:rsidR="00E84345" w:rsidRDefault="00E84345" w:rsidP="008248DE">
            <w:pPr>
              <w:rPr>
                <w:rFonts w:ascii="Arial Narrow" w:hAnsi="Arial Narrow"/>
                <w:b/>
              </w:rPr>
            </w:pPr>
          </w:p>
          <w:p w14:paraId="17232945" w14:textId="57BDA15E" w:rsidR="00E84345" w:rsidRPr="00E84345" w:rsidRDefault="00E84345" w:rsidP="008248DE">
            <w:pPr>
              <w:rPr>
                <w:rFonts w:ascii="Arial Narrow" w:hAnsi="Arial Narrow"/>
                <w:b/>
                <w:lang w:eastAsia="en-US"/>
              </w:rPr>
            </w:pPr>
            <w:r w:rsidRPr="00E84345">
              <w:rPr>
                <w:rFonts w:ascii="Arial Narrow" w:hAnsi="Arial Narrow"/>
                <w:b/>
              </w:rPr>
              <w:t>VETERINARSTVO,  Upravni odjel za društvene djelatnosti i mlade, Sergijevaca 2/2, Pula</w:t>
            </w:r>
          </w:p>
        </w:tc>
      </w:tr>
      <w:tr w:rsidR="00E84345" w14:paraId="1525C16D" w14:textId="77777777" w:rsidTr="008248DE">
        <w:trPr>
          <w:trHeight w:val="1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6C0" w14:textId="77777777" w:rsidR="00E84345" w:rsidRPr="00E84345" w:rsidRDefault="00E84345" w:rsidP="008248DE">
            <w:pPr>
              <w:rPr>
                <w:rFonts w:ascii="Arial Narrow" w:hAnsi="Arial Narrow"/>
              </w:rPr>
            </w:pPr>
          </w:p>
          <w:p w14:paraId="2E3FD17E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61549C06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670" w14:textId="77777777" w:rsidR="00E84345" w:rsidRPr="00E84345" w:rsidRDefault="00E84345" w:rsidP="008248DE">
            <w:pPr>
              <w:spacing w:after="120"/>
              <w:rPr>
                <w:rFonts w:ascii="Arial Narrow" w:hAnsi="Arial Narrow"/>
              </w:rPr>
            </w:pPr>
          </w:p>
          <w:p w14:paraId="7F76195D" w14:textId="77777777" w:rsidR="00E84345" w:rsidRDefault="00E84345" w:rsidP="008248DE">
            <w:pPr>
              <w:spacing w:after="120"/>
              <w:rPr>
                <w:rFonts w:ascii="Arial Narrow" w:hAnsi="Arial Narrow"/>
              </w:rPr>
            </w:pPr>
          </w:p>
          <w:p w14:paraId="41B65B83" w14:textId="775B2A63" w:rsidR="00E84345" w:rsidRPr="00E84345" w:rsidRDefault="00E84345" w:rsidP="008248DE">
            <w:pPr>
              <w:spacing w:after="120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Programi i projekti   s područja veterinarstva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C9B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66DBCBE1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19297213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</w:p>
          <w:p w14:paraId="6609F5A0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7.964,00 €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A35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372B7921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19D2B178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42EF1133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  <w:lang w:eastAsia="en-US"/>
              </w:rPr>
              <w:t>660,00 €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BD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3890662D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16AC9122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75489572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3.000,00 €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D48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442DF18F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3198E546" w14:textId="77777777" w:rsidR="00E84345" w:rsidRPr="00E84345" w:rsidRDefault="00E84345" w:rsidP="008248DE">
            <w:pPr>
              <w:jc w:val="center"/>
              <w:rPr>
                <w:rFonts w:ascii="Arial Narrow" w:hAnsi="Arial Narrow"/>
              </w:rPr>
            </w:pPr>
          </w:p>
          <w:p w14:paraId="51A07E9A" w14:textId="77777777" w:rsidR="00E84345" w:rsidRPr="00E84345" w:rsidRDefault="00E84345" w:rsidP="008248DE">
            <w:pPr>
              <w:jc w:val="center"/>
              <w:rPr>
                <w:rFonts w:ascii="Arial Narrow" w:hAnsi="Arial Narrow"/>
                <w:lang w:eastAsia="en-US"/>
              </w:rPr>
            </w:pPr>
            <w:r w:rsidRPr="00E84345">
              <w:rPr>
                <w:rFonts w:ascii="Arial Narrow" w:hAnsi="Arial Narrow"/>
              </w:rPr>
              <w:t>3</w:t>
            </w:r>
          </w:p>
        </w:tc>
      </w:tr>
    </w:tbl>
    <w:p w14:paraId="1C3D02A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9CAA9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14:paraId="74488950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b/>
          <w:bCs/>
          <w:sz w:val="23"/>
          <w:szCs w:val="23"/>
        </w:rPr>
        <w:t xml:space="preserve">Projektom </w:t>
      </w:r>
      <w:r w:rsidRPr="00947F0C">
        <w:rPr>
          <w:rFonts w:ascii="Arial Narrow" w:hAnsi="Arial Narrow" w:cs="Arial Narrow"/>
          <w:sz w:val="23"/>
          <w:szCs w:val="23"/>
        </w:rPr>
        <w:t>se smatra skup aktivnosti koje su usmjerene ostvarenju zacrtanih ciljeva čijim će se ostvarenjem</w:t>
      </w:r>
      <w:r w:rsidRPr="00947F0C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947F0C">
        <w:rPr>
          <w:rFonts w:ascii="Arial Narrow" w:hAnsi="Arial Narrow" w:cs="Arial Narrow"/>
          <w:sz w:val="23"/>
          <w:szCs w:val="23"/>
        </w:rPr>
        <w:t xml:space="preserve">odgovoriti na uočeni problem i ukloniti ga, vremenski su ograničeni i imaju definirane troškove i resurse. </w:t>
      </w:r>
    </w:p>
    <w:p w14:paraId="1DC8C005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b/>
          <w:bCs/>
          <w:sz w:val="23"/>
          <w:szCs w:val="23"/>
        </w:rPr>
        <w:t xml:space="preserve">Programi </w:t>
      </w:r>
      <w:r w:rsidRPr="00947F0C">
        <w:rPr>
          <w:rFonts w:ascii="Arial Narrow" w:hAnsi="Arial Narrow" w:cs="Arial Narrow"/>
          <w:sz w:val="23"/>
          <w:szCs w:val="23"/>
        </w:rPr>
        <w:t>su kontinuirani procesi koji se u načelu izvode u dužem vremenskom razdoblju kroz niz različitih</w:t>
      </w:r>
      <w:r w:rsidRPr="00947F0C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947F0C">
        <w:rPr>
          <w:rFonts w:ascii="Arial Narrow" w:hAnsi="Arial Narrow" w:cs="Arial Narrow"/>
          <w:sz w:val="23"/>
          <w:szCs w:val="23"/>
        </w:rPr>
        <w:t>aktivnosti čiji su struktura i trajanje fleksibilniji.</w:t>
      </w:r>
    </w:p>
    <w:p w14:paraId="397B4055" w14:textId="77777777" w:rsidR="00DC6552" w:rsidRPr="00947F0C" w:rsidRDefault="00DC6552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</w:p>
    <w:p w14:paraId="485FBF6A" w14:textId="77777777" w:rsidR="00DC6552" w:rsidRPr="00947F0C" w:rsidRDefault="00DC6552" w:rsidP="00195DDE">
      <w:pPr>
        <w:widowControl w:val="0"/>
        <w:autoSpaceDE w:val="0"/>
        <w:autoSpaceDN w:val="0"/>
        <w:adjustRightInd w:val="0"/>
        <w:spacing w:after="0"/>
        <w:ind w:left="120"/>
        <w:jc w:val="both"/>
        <w:rPr>
          <w:rFonts w:ascii="Arial Narrow" w:hAnsi="Arial Narrow"/>
          <w:sz w:val="23"/>
          <w:szCs w:val="23"/>
          <w:u w:val="single"/>
        </w:rPr>
      </w:pPr>
      <w:r w:rsidRPr="00947F0C">
        <w:rPr>
          <w:rFonts w:ascii="Arial Narrow" w:hAnsi="Arial Narrow"/>
          <w:b/>
          <w:sz w:val="23"/>
          <w:szCs w:val="23"/>
        </w:rPr>
        <w:t>Podrška institucionalnom i organizacijskom razvoju</w:t>
      </w:r>
      <w:r w:rsidRPr="00947F0C">
        <w:rPr>
          <w:rFonts w:ascii="Arial Narrow" w:hAnsi="Arial Narrow"/>
          <w:sz w:val="23"/>
          <w:szCs w:val="23"/>
        </w:rPr>
        <w:t xml:space="preserve"> udruga s područja Grada predstavlja specifičan oblik pružanja financijske pomoći na trogodišnji rok, kojim se ciljano ulaže u organizacijski razvoj i stabilizacij</w:t>
      </w:r>
      <w:r w:rsidR="005035E2">
        <w:rPr>
          <w:rFonts w:ascii="Arial Narrow" w:hAnsi="Arial Narrow"/>
          <w:sz w:val="23"/>
          <w:szCs w:val="23"/>
        </w:rPr>
        <w:t>u</w:t>
      </w:r>
      <w:r w:rsidRPr="00947F0C">
        <w:rPr>
          <w:rFonts w:ascii="Arial Narrow" w:hAnsi="Arial Narrow"/>
          <w:sz w:val="23"/>
          <w:szCs w:val="23"/>
        </w:rPr>
        <w:t xml:space="preserve"> registriranih udruga. Podrška obuhvaća financiranje plaća zaposlenika udruge za provedbu temeljnih aktivnosti udruge, jačanje kapaciteta udruge za pružanje usluga ili za upravljanje radom udruge te za programe ili projekte zapošljavanja u udrugama. </w:t>
      </w:r>
      <w:r w:rsidRPr="00947F0C">
        <w:rPr>
          <w:rFonts w:ascii="Arial Narrow" w:hAnsi="Arial Narrow"/>
          <w:sz w:val="23"/>
          <w:szCs w:val="23"/>
          <w:u w:val="single"/>
        </w:rPr>
        <w:t>Ova podrška se ne dobiva za provedbu projekata i programa već se dodjeljuje za daljnje djelovanje udruge i obavljanje njene osnovne djelatnosti.</w:t>
      </w:r>
    </w:p>
    <w:p w14:paraId="1C3F2ABD" w14:textId="77777777" w:rsidR="00DC6552" w:rsidRPr="00947F0C" w:rsidRDefault="00DC6552" w:rsidP="00195DDE">
      <w:pPr>
        <w:pStyle w:val="Default"/>
        <w:spacing w:line="276" w:lineRule="auto"/>
        <w:ind w:left="120"/>
        <w:jc w:val="both"/>
        <w:rPr>
          <w:rFonts w:ascii="Arial Narrow" w:eastAsiaTheme="minorEastAsia" w:hAnsi="Arial Narrow"/>
          <w:sz w:val="23"/>
          <w:szCs w:val="23"/>
          <w:lang w:eastAsia="hr-HR"/>
        </w:rPr>
      </w:pPr>
      <w:r w:rsidRPr="00947F0C">
        <w:rPr>
          <w:rFonts w:ascii="Arial Narrow" w:hAnsi="Arial Narrow"/>
          <w:b/>
          <w:sz w:val="23"/>
          <w:szCs w:val="23"/>
        </w:rPr>
        <w:t>Cilj pružanja podrške institucionalnom i organizacijskom razvoju</w:t>
      </w:r>
      <w:r w:rsidRPr="00947F0C">
        <w:rPr>
          <w:rFonts w:ascii="Arial Narrow" w:hAnsi="Arial Narrow"/>
          <w:sz w:val="23"/>
          <w:szCs w:val="23"/>
        </w:rPr>
        <w:t xml:space="preserve"> (u daljnjem tekstu: institucionalna podrška) udruga s područja Grada je podići razinu održivosti udruga koje </w:t>
      </w:r>
      <w:r w:rsidRPr="00947F0C">
        <w:rPr>
          <w:rFonts w:ascii="Arial Narrow" w:eastAsiaTheme="minorEastAsia" w:hAnsi="Arial Narrow"/>
          <w:sz w:val="23"/>
          <w:szCs w:val="23"/>
          <w:lang w:eastAsia="hr-HR"/>
        </w:rPr>
        <w:t xml:space="preserve">doprinose razvoju prioritetnih područja u Gradu Puli-Pola putem trogodišnje financijske i stručne podrške stabilizaciji i daljnjem organizacijskom i programskom razvoju udruge. </w:t>
      </w:r>
    </w:p>
    <w:p w14:paraId="3E575759" w14:textId="5CE3C3D5" w:rsidR="00DC6552" w:rsidRPr="00947F0C" w:rsidRDefault="00E84345" w:rsidP="00DC655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3"/>
          <w:szCs w:val="23"/>
        </w:rPr>
      </w:pPr>
      <w:r>
        <w:rPr>
          <w:rFonts w:ascii="Arial Narrow" w:hAnsi="Arial Narrow" w:cs="Times New Roman"/>
          <w:color w:val="000000"/>
          <w:sz w:val="23"/>
          <w:szCs w:val="23"/>
        </w:rPr>
        <w:t xml:space="preserve">  </w:t>
      </w:r>
      <w:r w:rsidR="00DC6552" w:rsidRPr="00195DDE">
        <w:rPr>
          <w:rFonts w:ascii="Arial Narrow" w:hAnsi="Arial Narrow" w:cs="Times New Roman"/>
          <w:color w:val="000000"/>
          <w:sz w:val="23"/>
          <w:szCs w:val="23"/>
        </w:rPr>
        <w:t>Institucionalna podrška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</w:rPr>
        <w:t xml:space="preserve"> se dobiva za daljnje djelovanje udruge i obavljanje njene osnovne djelatnosti. </w:t>
      </w:r>
    </w:p>
    <w:p w14:paraId="6278C427" w14:textId="77777777" w:rsidR="00E84345" w:rsidRDefault="00E84345" w:rsidP="00DC65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  <w:u w:val="single"/>
        </w:rPr>
      </w:pPr>
      <w:r>
        <w:rPr>
          <w:rFonts w:ascii="Arial Narrow" w:hAnsi="Arial Narrow" w:cs="Times New Roman"/>
          <w:color w:val="000000"/>
          <w:sz w:val="23"/>
          <w:szCs w:val="23"/>
        </w:rPr>
        <w:t xml:space="preserve">  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</w:rPr>
        <w:t xml:space="preserve">Udruga koja traži institucionalnu podršku mora dostaviti i 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  <w:u w:val="single"/>
        </w:rPr>
        <w:t xml:space="preserve">Strateški plan djelovanja za razdoblje od najmanje </w:t>
      </w:r>
      <w:r>
        <w:rPr>
          <w:rFonts w:ascii="Arial Narrow" w:hAnsi="Arial Narrow" w:cs="Times New Roman"/>
          <w:color w:val="000000"/>
          <w:sz w:val="23"/>
          <w:szCs w:val="23"/>
          <w:u w:val="single"/>
        </w:rPr>
        <w:t xml:space="preserve">   </w:t>
      </w:r>
    </w:p>
    <w:p w14:paraId="50BC51DC" w14:textId="77777777" w:rsidR="00E84345" w:rsidRDefault="00E84345" w:rsidP="00DC65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  <w:u w:val="single"/>
        </w:rPr>
      </w:pPr>
      <w:r w:rsidRPr="00E84345">
        <w:rPr>
          <w:rFonts w:ascii="Arial Narrow" w:hAnsi="Arial Narrow" w:cs="Times New Roman"/>
          <w:color w:val="000000"/>
          <w:sz w:val="23"/>
          <w:szCs w:val="23"/>
        </w:rPr>
        <w:t xml:space="preserve">  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  <w:u w:val="single"/>
        </w:rPr>
        <w:t xml:space="preserve">tri godine te Operativni plan djelovanja kao provedbeni dokument Strateškog plana koji obuhvaća sve </w:t>
      </w:r>
    </w:p>
    <w:p w14:paraId="37BEBE22" w14:textId="26298639" w:rsidR="00DC6552" w:rsidRPr="00947F0C" w:rsidRDefault="00E84345" w:rsidP="00DC65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E84345">
        <w:rPr>
          <w:rFonts w:ascii="Arial Narrow" w:hAnsi="Arial Narrow" w:cs="Times New Roman"/>
          <w:color w:val="000000"/>
          <w:sz w:val="23"/>
          <w:szCs w:val="23"/>
        </w:rPr>
        <w:t xml:space="preserve">  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  <w:u w:val="single"/>
        </w:rPr>
        <w:t>aktivnosti i financijska sredstva potrebna za provedbu aktivnosti.</w:t>
      </w:r>
      <w:r w:rsidR="00DC6552" w:rsidRPr="00947F0C"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</w:p>
    <w:p w14:paraId="2B90FF29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  <w:r w:rsidRPr="00947F0C">
        <w:rPr>
          <w:rFonts w:ascii="Arial Narrow" w:hAnsi="Arial Narrow"/>
          <w:sz w:val="23"/>
          <w:szCs w:val="23"/>
        </w:rPr>
        <w:lastRenderedPageBreak/>
        <w:t>Udruga može tražiti institucionalnu podršku na razdoblje od tri godine s tim što Grad s udrugom kojoj se odobrava podrška zaključuje ugovor o financiranju institucionalne podrške svake godine nakon vrednovanja prethodnog razdoblja. Nastavak financiranja i iznos potpore u narednoj godini ovisi o rezultatima praćenja i vrednovanja aktivnosti realiziranih u okviru tog programa u tekućoj godini, o čemu odluku donosi pročelnik nadležnog upravnog tijela, sukladno podnesenim izvješćima, a odgovarajuće odredbama Uredbe Vlade Republike Hrvatske o kriterijima, mjerilima i postupcima financiranja i ugovaranja programa i projekata od interesa za</w:t>
      </w:r>
      <w:r w:rsidR="005035E2">
        <w:rPr>
          <w:rFonts w:ascii="Arial Narrow" w:hAnsi="Arial Narrow"/>
          <w:sz w:val="23"/>
          <w:szCs w:val="23"/>
        </w:rPr>
        <w:t xml:space="preserve"> opće dobro koje provode udruge</w:t>
      </w:r>
      <w:r w:rsidRPr="00947F0C">
        <w:rPr>
          <w:rFonts w:ascii="Arial Narrow" w:hAnsi="Arial Narrow"/>
          <w:sz w:val="23"/>
          <w:szCs w:val="23"/>
        </w:rPr>
        <w:t xml:space="preserve"> i u skladu  Pravilnikom </w:t>
      </w:r>
      <w:r w:rsidRPr="00947F0C">
        <w:rPr>
          <w:rFonts w:ascii="Arial Narrow" w:hAnsi="Arial Narrow"/>
          <w:bCs/>
          <w:sz w:val="23"/>
          <w:szCs w:val="23"/>
        </w:rPr>
        <w:t xml:space="preserve">o financiranju programa i projekata od interesa za opće dobro koje provode udruge na području Grada Pula-Pola. </w:t>
      </w:r>
    </w:p>
    <w:p w14:paraId="74999571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</w:p>
    <w:p w14:paraId="4307102E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  <w:r w:rsidRPr="00947F0C">
        <w:rPr>
          <w:rFonts w:ascii="Arial Narrow" w:hAnsi="Arial Narrow"/>
          <w:sz w:val="23"/>
          <w:szCs w:val="23"/>
        </w:rPr>
        <w:t>Korisnici kojima Grad odobri višegodišnja financijska sredstva mogu tu istu vrstu potpore zatražiti i ostvariti tek kada istekne prethodna višegodišnja potpora Grada.</w:t>
      </w:r>
    </w:p>
    <w:p w14:paraId="01047F92" w14:textId="77777777" w:rsidR="00DC6552" w:rsidRDefault="00DC6552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</w:p>
    <w:p w14:paraId="249EA2C3" w14:textId="77777777" w:rsidR="00AA4348" w:rsidRDefault="00AA4348" w:rsidP="00332412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74D6D872" w14:textId="77777777" w:rsidR="00AA4348" w:rsidRPr="00332412" w:rsidRDefault="00AA4348" w:rsidP="00332412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332412">
        <w:rPr>
          <w:rFonts w:ascii="Arial Narrow" w:hAnsi="Arial Narrow" w:cs="Arial Narrow"/>
          <w:b/>
          <w:bCs/>
          <w:sz w:val="26"/>
          <w:szCs w:val="26"/>
        </w:rPr>
        <w:t>1.4. VRIJEME TRAJANJA FINANCIRANJA</w:t>
      </w:r>
    </w:p>
    <w:p w14:paraId="713A8F4D" w14:textId="77777777" w:rsidR="00D75ECA" w:rsidRDefault="00D75ECA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</w:p>
    <w:p w14:paraId="6E986532" w14:textId="367B3FB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>Sva financijska sredstva koje Grad dodjeljuje putem Poziva odnose se na programe,</w:t>
      </w:r>
      <w:r w:rsidRPr="00947F0C">
        <w:rPr>
          <w:rFonts w:ascii="Arial" w:hAnsi="Arial" w:cs="Arial"/>
          <w:color w:val="000000"/>
          <w:sz w:val="23"/>
          <w:szCs w:val="23"/>
        </w:rPr>
        <w:t xml:space="preserve"> </w:t>
      </w:r>
      <w:r w:rsidRPr="00947F0C">
        <w:rPr>
          <w:rFonts w:ascii="Arial Narrow" w:hAnsi="Arial Narrow" w:cs="Arial"/>
          <w:color w:val="000000"/>
          <w:sz w:val="23"/>
          <w:szCs w:val="23"/>
        </w:rPr>
        <w:t>projekte, manifestacije i aktivnosti koje će se provoditi u kalendarskoj godini za koju se poziv raspisuje (202</w:t>
      </w:r>
      <w:r w:rsidR="00E84345">
        <w:rPr>
          <w:rFonts w:ascii="Arial Narrow" w:hAnsi="Arial Narrow" w:cs="Arial"/>
          <w:color w:val="000000"/>
          <w:sz w:val="23"/>
          <w:szCs w:val="23"/>
        </w:rPr>
        <w:t>3</w:t>
      </w: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.), osim za podršku institucionalnom i organizacijskom razvoju udruge koja se odobrava na rok od tri godine (višegodišnje financiranje ugovara se na godišnjoj razini, s propisanim vremenskim i financijskim vrednovanjem korištenja financijske potpore Grada u prethodnom vremenskom razdoblju). </w:t>
      </w:r>
    </w:p>
    <w:p w14:paraId="676F227A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Korisnici kojima Grad odobri višegodišnja financijska sredstva mogu tu istu vrstu potpore zatražiti i ostvariti tek kada istekne prethodna višegodišnja potpora Grada. </w:t>
      </w:r>
    </w:p>
    <w:p w14:paraId="2D8A9124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Nastavak višegodišnjeg financiranja i iznos potpore u narednoj godini ovisi o rezultatima praćenja i vrednovanja aktivnosti realiziranih u okviru tog programa u tekućoj godini, o čemu odluku donosi pročelnik/ca nadležnog upravnog tijela, sukladno podnesenim izvješćima. </w:t>
      </w:r>
    </w:p>
    <w:p w14:paraId="37EEDE5B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Korisnici višegodišnjeg financiranja Grada mogu se u razdoblju trajanja financiranja javiti na druge natječaje i pozive Grada isključivo kroz predlaganje drugih projekata, inicijativa i manifestacija u tom i ostalim programskim područjima. </w:t>
      </w:r>
    </w:p>
    <w:p w14:paraId="61D51F73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80"/>
        <w:jc w:val="both"/>
        <w:rPr>
          <w:rFonts w:ascii="Arial Narrow" w:hAnsi="Arial Narrow" w:cs="Arial"/>
          <w:color w:val="000000"/>
          <w:sz w:val="23"/>
          <w:szCs w:val="23"/>
        </w:rPr>
      </w:pPr>
    </w:p>
    <w:p w14:paraId="4824692D" w14:textId="77777777" w:rsidR="00AA4348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>Teritorij za provedbu projekta/programa je područje Grada Pule.</w:t>
      </w:r>
    </w:p>
    <w:p w14:paraId="367630C4" w14:textId="77777777" w:rsidR="00781096" w:rsidRPr="00947F0C" w:rsidRDefault="00781096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both"/>
        <w:rPr>
          <w:rFonts w:ascii="Arial Narrow" w:hAnsi="Arial Narrow" w:cs="Times New Roman"/>
          <w:sz w:val="23"/>
          <w:szCs w:val="23"/>
        </w:rPr>
      </w:pPr>
    </w:p>
    <w:p w14:paraId="6F39A37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1142263E" w14:textId="77777777" w:rsidR="00223260" w:rsidRPr="00AA4348" w:rsidRDefault="00223260" w:rsidP="00AA434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t>2.  PRIJAVITELJI</w:t>
      </w:r>
    </w:p>
    <w:p w14:paraId="31C1C99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5FF1CF" w14:textId="77777777" w:rsidR="00AA4348" w:rsidRPr="00332412" w:rsidRDefault="00AA4348" w:rsidP="00947F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</w:p>
    <w:p w14:paraId="65CC7C5F" w14:textId="6D40EB25" w:rsidR="00223260" w:rsidRDefault="00332412" w:rsidP="003324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2.1. </w:t>
      </w:r>
      <w:r w:rsidR="00223260" w:rsidRPr="00332412">
        <w:rPr>
          <w:rFonts w:ascii="Arial Narrow" w:hAnsi="Arial Narrow" w:cs="Arial Narrow"/>
          <w:b/>
          <w:bCs/>
          <w:sz w:val="26"/>
          <w:szCs w:val="26"/>
        </w:rPr>
        <w:t xml:space="preserve">PRIHVATLJIVI PRIJAVITELJ </w:t>
      </w:r>
    </w:p>
    <w:p w14:paraId="50B2D83E" w14:textId="77777777" w:rsidR="00772B39" w:rsidRPr="00332412" w:rsidRDefault="00772B39" w:rsidP="003324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</w:p>
    <w:p w14:paraId="70CC312F" w14:textId="72E8BD10" w:rsidR="00195DDE" w:rsidRPr="00195DDE" w:rsidRDefault="00195DDE" w:rsidP="00195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84345">
        <w:rPr>
          <w:rFonts w:ascii="Arial Narrow" w:hAnsi="Arial Narrow" w:cs="Times New Roman"/>
          <w:sz w:val="24"/>
          <w:szCs w:val="24"/>
        </w:rPr>
        <w:t xml:space="preserve">Pravo prijavljivanja na Poziv unutar prioritetnog  područja </w:t>
      </w:r>
      <w:r w:rsidR="00E84345" w:rsidRPr="00E84345">
        <w:rPr>
          <w:rFonts w:ascii="Arial Narrow" w:hAnsi="Arial Narrow" w:cs="Times New Roman"/>
          <w:sz w:val="24"/>
          <w:szCs w:val="24"/>
        </w:rPr>
        <w:t>P3</w:t>
      </w:r>
      <w:r w:rsidRPr="00E84345">
        <w:rPr>
          <w:rFonts w:ascii="Arial Narrow" w:hAnsi="Arial Narrow" w:cs="Times New Roman"/>
          <w:sz w:val="24"/>
          <w:szCs w:val="24"/>
        </w:rPr>
        <w:t xml:space="preserve">   imaju</w:t>
      </w:r>
      <w:r w:rsidRPr="00195DDE">
        <w:rPr>
          <w:rFonts w:ascii="Arial Narrow" w:hAnsi="Arial Narrow" w:cs="Times New Roman"/>
          <w:sz w:val="24"/>
          <w:szCs w:val="24"/>
        </w:rPr>
        <w:t xml:space="preserve"> udruge i ostale neprofitne organizacije civilnog društva koje obavljaju djelatnost iz područja </w:t>
      </w:r>
      <w:r w:rsidR="00772B39">
        <w:rPr>
          <w:rFonts w:ascii="Arial Narrow" w:hAnsi="Arial Narrow" w:cs="Times New Roman"/>
          <w:sz w:val="24"/>
          <w:szCs w:val="24"/>
        </w:rPr>
        <w:t>s</w:t>
      </w:r>
      <w:r w:rsidRPr="00195DDE">
        <w:rPr>
          <w:rFonts w:ascii="Arial Narrow" w:hAnsi="Arial Narrow" w:cs="Times New Roman"/>
          <w:sz w:val="24"/>
          <w:szCs w:val="24"/>
        </w:rPr>
        <w:t xml:space="preserve">ocijalne skrbi, zdravstva i veterinarstva, </w:t>
      </w:r>
      <w:r w:rsidRPr="00195DDE">
        <w:rPr>
          <w:rFonts w:ascii="Arial Narrow" w:eastAsiaTheme="minorHAnsi" w:hAnsi="Arial Narrow" w:cs="Times New Roman"/>
          <w:sz w:val="24"/>
          <w:szCs w:val="24"/>
          <w:lang w:eastAsia="en-US"/>
        </w:rPr>
        <w:t>a koje ispunjavaju sljedeće uvjete:</w:t>
      </w:r>
    </w:p>
    <w:p w14:paraId="0A1C0A18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upisane su u Registar udruga ili drugi odgovarajući registar,</w:t>
      </w:r>
    </w:p>
    <w:p w14:paraId="70BBF250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upisane su u Registar neprofitnih organizacija,</w:t>
      </w:r>
    </w:p>
    <w:p w14:paraId="754BDEB8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svojim statutom su se opredijelile za obavljanje djelatnosti koje su predmet financiranja sukladno ovom Pozivu,</w:t>
      </w:r>
    </w:p>
    <w:p w14:paraId="7AAC3C31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imaju uredno ispunjene obveze iz svih prethodno sklopljenih ugovora o financiranju iz proračuna  Grada Pule-Pola,</w:t>
      </w:r>
    </w:p>
    <w:p w14:paraId="3C8E0DAD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protiv prijavitelja, odnosno osobe ovlaštene za zastupanje udruge i voditelja 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26/15, 37/21), odnosno pravomoćno osuđen/a za počinjenje kaznenog djela određenog člankom 48. stavkom 2. alinejom d) Uredbe</w:t>
      </w:r>
    </w:p>
    <w:p w14:paraId="30AF72A7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lastRenderedPageBreak/>
        <w:t>imaju uspostavljen model dobrog financijskog upravljanja i kontrola te način sprječavanja sukoba interesa pri raspolaganju javnim sredstvima,</w:t>
      </w:r>
    </w:p>
    <w:p w14:paraId="55CE2B1C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imaju utvrđen način javnog objavljivanja programskog i financijskog izvješća o radu za proteklu godinu (mrežne stranice udruge ili drugi prikladan način),</w:t>
      </w:r>
    </w:p>
    <w:p w14:paraId="6158C516" w14:textId="77777777" w:rsidR="00772B39" w:rsidRPr="00772B39" w:rsidRDefault="00772B39" w:rsidP="00772B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imaju zadovoljavajuće organizacijske kapacitete i ljudske resurse za provedbu projekta/programa.</w:t>
      </w:r>
    </w:p>
    <w:p w14:paraId="154EC659" w14:textId="77777777" w:rsidR="00772B39" w:rsidRDefault="00772B39" w:rsidP="00195DDE">
      <w:pPr>
        <w:widowControl w:val="0"/>
        <w:autoSpaceDE w:val="0"/>
        <w:autoSpaceDN w:val="0"/>
        <w:adjustRightInd w:val="0"/>
        <w:spacing w:after="0" w:line="298" w:lineRule="exact"/>
        <w:rPr>
          <w:rFonts w:ascii="Arial Narrow" w:eastAsiaTheme="minorHAnsi" w:hAnsi="Arial Narrow" w:cs="Times New Roman"/>
          <w:sz w:val="24"/>
          <w:szCs w:val="24"/>
          <w:lang w:eastAsia="en-US"/>
        </w:rPr>
      </w:pPr>
    </w:p>
    <w:p w14:paraId="4E7A219E" w14:textId="77777777" w:rsidR="006C4D88" w:rsidRDefault="006C4D88" w:rsidP="00195DD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12CE3A86" w14:textId="77777777" w:rsidR="00772B39" w:rsidRDefault="00772B39" w:rsidP="00772B39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A8C0AFF" w14:textId="612CE807" w:rsidR="00223260" w:rsidRDefault="00772B39" w:rsidP="00772B39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 xml:space="preserve">2.2. </w:t>
      </w:r>
      <w:r w:rsidR="00223260">
        <w:rPr>
          <w:rFonts w:ascii="Arial Narrow" w:hAnsi="Arial Narrow" w:cs="Arial Narrow"/>
          <w:b/>
          <w:bCs/>
          <w:sz w:val="25"/>
          <w:szCs w:val="25"/>
        </w:rPr>
        <w:t xml:space="preserve">NEPRIHVATLJIVI PRIJAVITELJI </w:t>
      </w:r>
    </w:p>
    <w:p w14:paraId="798EB0C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75803810" w14:textId="77777777" w:rsidR="00772B39" w:rsidRPr="00772B39" w:rsidRDefault="00772B39" w:rsidP="00772B39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Pravo prijave na Poziv nemaju:</w:t>
      </w:r>
    </w:p>
    <w:p w14:paraId="52F3A450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bookmarkStart w:id="6" w:name="_Hlk92456054"/>
      <w:r w:rsidRPr="00772B39">
        <w:rPr>
          <w:rFonts w:ascii="Arial Narrow" w:hAnsi="Arial Narrow"/>
          <w:sz w:val="23"/>
          <w:szCs w:val="23"/>
        </w:rPr>
        <w:t>udruge, ogranci, podružnice i slični ustrojbeni oblici udruga i ostalih neprofitnih organizacija koje nisu upisane u Registar udruga, odnosno u drugom odgovarajućem registru i u Registru neprofitnih organizacija,</w:t>
      </w:r>
    </w:p>
    <w:p w14:paraId="67F37D7B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prijavitelji čiji rad/djelatnost nije vezana uz prioritetna područja ovog Poziva,</w:t>
      </w:r>
    </w:p>
    <w:p w14:paraId="0321D185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prijavitelji koji su nenamjenski trošili prethodno dodijeljena sredstva iz javnih izvora,</w:t>
      </w:r>
    </w:p>
    <w:p w14:paraId="436F9C21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udruge i ostale neprofitne organizacije koje su u stečaju,</w:t>
      </w:r>
    </w:p>
    <w:p w14:paraId="2BC57C67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prijavitelji koji imaju dugovanja prema proračunu Grada Pule-Pola,</w:t>
      </w:r>
    </w:p>
    <w:p w14:paraId="524240CD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udruge i ostale neprofitne organizacije čiji je jedan od osnivača politička stranka,</w:t>
      </w:r>
    </w:p>
    <w:p w14:paraId="52BCD9F4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prijavitelji koji nisu podnijeli valjana izvješća o izvršenim programima financiranim iz proračuna u prethodnim godinama u za to određenom roku,</w:t>
      </w:r>
    </w:p>
    <w:p w14:paraId="32024B8B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prijavitelji koji nisu uredno ispunili obveze iz svih prethodno sklopljenih ugovora o financiranju iz proračuna Grada,</w:t>
      </w:r>
    </w:p>
    <w:p w14:paraId="1D18EE89" w14:textId="77777777" w:rsidR="00772B39" w:rsidRPr="00772B39" w:rsidRDefault="00772B39" w:rsidP="00772B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3"/>
          <w:szCs w:val="23"/>
        </w:rPr>
      </w:pPr>
      <w:r w:rsidRPr="00772B39">
        <w:rPr>
          <w:rFonts w:ascii="Arial Narrow" w:hAnsi="Arial Narrow"/>
          <w:sz w:val="23"/>
          <w:szCs w:val="23"/>
        </w:rPr>
        <w:t>udruge i druge neprofitne organizacije na koje se primjenjuje Zakon o udrugama (NN 74/14, 70/17, 98/19, 151/22) koje nisu uskladile svoje statute sa spomenutim Zakonom.</w:t>
      </w:r>
    </w:p>
    <w:bookmarkEnd w:id="6"/>
    <w:p w14:paraId="1BB0C8D7" w14:textId="77777777" w:rsidR="00772B39" w:rsidRDefault="00772B39" w:rsidP="00772B39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</w:p>
    <w:p w14:paraId="21B40B4F" w14:textId="77777777" w:rsidR="00772B39" w:rsidRDefault="00772B39" w:rsidP="00772B39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</w:p>
    <w:p w14:paraId="5881C595" w14:textId="6815A6FC" w:rsidR="00223260" w:rsidRDefault="00223260" w:rsidP="00772B3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2.3. PRIHVATLJIVI PARTNERI NA PROJEKTU/PROGRAMU</w:t>
      </w:r>
    </w:p>
    <w:p w14:paraId="0585B84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14:paraId="75FC2D46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Prijavitelji mogu realizirati program/projekt samostalno ili u partnerstvu. Prijavitelj može istovremeno biti partner u drugoj prijavi.</w:t>
      </w:r>
    </w:p>
    <w:p w14:paraId="6661C552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3"/>
          <w:szCs w:val="23"/>
        </w:rPr>
      </w:pPr>
    </w:p>
    <w:p w14:paraId="4FDBD466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Ako se projekt/program realizira u partnerstvu partner mora zadovoljiti sve uvjete prihvatljivosti koji vrijede za prijavitelja navedeni pod točkom 2.1. Uputa za prijavitelje.</w:t>
      </w:r>
    </w:p>
    <w:p w14:paraId="3F701F54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B6E9DED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Partnerstvo u provedbi projekta/ programa je poželjno.</w:t>
      </w:r>
    </w:p>
    <w:p w14:paraId="6DAD60B7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644198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3"/>
          <w:szCs w:val="23"/>
        </w:rPr>
      </w:pPr>
    </w:p>
    <w:p w14:paraId="34353A76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Poželjno je umrežavanje</w:t>
      </w:r>
      <w:r w:rsidR="005035E2">
        <w:rPr>
          <w:rFonts w:ascii="Arial Narrow" w:hAnsi="Arial Narrow" w:cs="Arial Narrow"/>
          <w:sz w:val="23"/>
          <w:szCs w:val="23"/>
        </w:rPr>
        <w:t xml:space="preserve"> </w:t>
      </w:r>
      <w:r w:rsidRPr="00947F0C">
        <w:rPr>
          <w:rFonts w:ascii="Arial Narrow" w:hAnsi="Arial Narrow" w:cs="Arial Narrow"/>
          <w:sz w:val="23"/>
          <w:szCs w:val="23"/>
        </w:rPr>
        <w:t>i povezivanje sa srodnim udrugama,</w:t>
      </w:r>
      <w:r w:rsidR="00D5440B">
        <w:rPr>
          <w:rFonts w:ascii="Arial Narrow" w:hAnsi="Arial Narrow" w:cs="Arial Narrow"/>
          <w:sz w:val="23"/>
          <w:szCs w:val="23"/>
        </w:rPr>
        <w:t xml:space="preserve"> </w:t>
      </w:r>
      <w:r w:rsidRPr="00947F0C">
        <w:rPr>
          <w:rFonts w:ascii="Arial Narrow" w:hAnsi="Arial Narrow" w:cs="Arial Narrow"/>
          <w:sz w:val="23"/>
          <w:szCs w:val="23"/>
        </w:rPr>
        <w:t>ustanovama i ostalim neprofitnim organizacijama programsko partnerstvo i suradnja, ostvarivanje međusektorskog partnerstva udruga, ustanova i ostalih neprofitnih organizacija s predstavnicima javnog i poslovnog sektora u svrhu jačanja potencijala za razvoj lokalne zajednice.</w:t>
      </w:r>
      <w:bookmarkStart w:id="7" w:name="page9"/>
      <w:bookmarkEnd w:id="7"/>
    </w:p>
    <w:p w14:paraId="79109D53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D707EE7" w14:textId="77777777" w:rsidR="00223260" w:rsidRPr="00947F0C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Projektne aktivnosti partnera moraju biti jasno specificirane u prijavi. Prijavu zajedničkog projekta/programa predaje nositelj bez obzira na vrstu i broj partnera u provedbi. Partnerstvo se dokazuje  Izjavom o partnerstvu (OBRAZAC 4), potpisanom i ovjerenom pečatom od strane nositelja i svakog partnera.</w:t>
      </w:r>
    </w:p>
    <w:p w14:paraId="2FC1203D" w14:textId="13228F8C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 Ugovor o financijskoj potpori zaključit će se s nositeljem prijave koji</w:t>
      </w:r>
      <w:r w:rsidR="005035E2">
        <w:rPr>
          <w:rFonts w:ascii="Arial Narrow" w:hAnsi="Arial Narrow" w:cs="Arial Narrow"/>
          <w:sz w:val="23"/>
          <w:szCs w:val="23"/>
        </w:rPr>
        <w:t xml:space="preserve"> je ujedno odgovoran za provedbu programa, </w:t>
      </w:r>
      <w:r w:rsidRPr="00947F0C">
        <w:rPr>
          <w:rFonts w:ascii="Arial Narrow" w:hAnsi="Arial Narrow" w:cs="Arial Narrow"/>
          <w:sz w:val="23"/>
          <w:szCs w:val="23"/>
        </w:rPr>
        <w:t xml:space="preserve"> namjensko trošenje odobrenih sredstava i redovito izvještavanje.</w:t>
      </w:r>
    </w:p>
    <w:p w14:paraId="2FE9AA07" w14:textId="322CA2EA" w:rsidR="00772B39" w:rsidRDefault="00772B39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7572B2B6" w14:textId="77777777" w:rsidR="00772B39" w:rsidRPr="00947F0C" w:rsidRDefault="00772B39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1EFE801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54B46" w14:textId="77777777" w:rsidR="004B6863" w:rsidRDefault="004B6863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A59080" w14:textId="77777777" w:rsidR="00AA4348" w:rsidRDefault="004B6863" w:rsidP="00AA4348">
      <w:pPr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AA4348" w:rsidRPr="00AA4348">
        <w:rPr>
          <w:rFonts w:ascii="Arial Narrow" w:hAnsi="Arial Narrow" w:cs="Arial Narrow"/>
          <w:b/>
          <w:bCs/>
          <w:sz w:val="28"/>
          <w:szCs w:val="28"/>
        </w:rPr>
        <w:t>3. PRIHVATLJIVI I NEPRIHVATLJIVI TROŠKOVI</w:t>
      </w:r>
    </w:p>
    <w:p w14:paraId="72A550B2" w14:textId="77777777" w:rsidR="00947F0C" w:rsidRDefault="00947F0C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</w:rPr>
      </w:pPr>
    </w:p>
    <w:p w14:paraId="4B15A078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Prilikom procjene prijave ocjenjivat će se potreba naznačenih troškova u odnosu na predviđene aktivnosti, kao i realnost visine navedenih troškova, ekonomičnost ukupnog proračuna (Obrazac 2) i njegovih pojedinačnih stavki prema </w:t>
      </w:r>
      <w:r w:rsidRPr="00947F0C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Pr="00947F0C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Pr="00947F0C"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17B9F356" w14:textId="77777777" w:rsidR="00AA4348" w:rsidRPr="00947F0C" w:rsidRDefault="00AA4348" w:rsidP="00AA434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3"/>
          <w:szCs w:val="23"/>
        </w:rPr>
      </w:pPr>
    </w:p>
    <w:p w14:paraId="53B8F89E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Bez obzira na kvalitetu prijavljenog projekta/programa Grad Pula-Pola neće financirati aktivnosti koje se već financiraju iz nekog javnog izvora i po posebnim propisima – kada je u pitanju ista aktivnost, osim ako se ne radi o koordiniranom sufinanciranju iz više različitih izvora (zabrana dvostrukog financiranja).</w:t>
      </w:r>
    </w:p>
    <w:p w14:paraId="7A269F16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</w:p>
    <w:p w14:paraId="36B1F917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Grad neće financirati aktivnosti udruga koje se sukladno Zakonu i drugim pozitivnim propisima smatraju gospodarskom djelatnošću udruga.</w:t>
      </w:r>
    </w:p>
    <w:p w14:paraId="64ADC8FC" w14:textId="77777777" w:rsidR="00AA4348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7A045F6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14CC2B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3.1. PRIHVATLJIVI TROŠKOVI</w:t>
      </w:r>
    </w:p>
    <w:p w14:paraId="77B7A6B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5B8484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Financirat će se samo  prihvatljivi troškovi naznačeni u Uputama.</w:t>
      </w:r>
    </w:p>
    <w:p w14:paraId="05E6207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6877E66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Prilikom procjene projekta/programa ocjenjivati će se potreba naznačenih troškova u odnosu na planirane aktivnosti kao i realnost visine navedenih troškova,  ekonomičnost ukupnog proračuna (Obrazac 2) i njegovih pojedinačnih stavki prema </w:t>
      </w:r>
      <w:r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5ACE8BE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40D912C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Odobrena financijska sredstva financijske potpore korisnik je dužan utrošiti isključivo za realizaciju programa, projekta utvrđenih proračunom (Obrazac 2) i ugovorom.</w:t>
      </w:r>
    </w:p>
    <w:p w14:paraId="62B12BA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1E5D3E8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Sredstva se smatraju namjenski utrošenim ako su korištena isključivo za financiranje prihvatljivih i opravdanih troškova u realizaciji programa utvrđenog ugovorom.</w:t>
      </w:r>
    </w:p>
    <w:p w14:paraId="28FF445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63EEC93A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Svako odstupanje od proračuna bez odobrenja nadležnog upravnog tijela Grada smatrat će se nenamjenskim trošenjem sredstava.</w:t>
      </w:r>
      <w:bookmarkStart w:id="8" w:name="page10"/>
      <w:bookmarkEnd w:id="8"/>
    </w:p>
    <w:p w14:paraId="5AAA924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</w:p>
    <w:p w14:paraId="5CBBAB2D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</w:p>
    <w:p w14:paraId="26A2CC51" w14:textId="77777777" w:rsidR="00223260" w:rsidRPr="00E84175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E84175">
        <w:rPr>
          <w:rFonts w:ascii="Arial Narrow" w:hAnsi="Arial Narrow" w:cs="Arial Narrow"/>
          <w:b/>
          <w:bCs/>
        </w:rPr>
        <w:t>3.1.1.  Izravni troškovi</w:t>
      </w:r>
    </w:p>
    <w:p w14:paraId="4E8519A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633576B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skladu s prihvatljivim troškovima, opravdanim se smatraju sljedeći izravni troškovi:</w:t>
      </w:r>
    </w:p>
    <w:p w14:paraId="1518A8B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6E0D6AF1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38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troškovi zaposlenika angažiranih na programu ili projektu </w:t>
      </w:r>
      <w:r w:rsidR="00BB3515">
        <w:rPr>
          <w:rFonts w:ascii="Arial Narrow" w:hAnsi="Arial Narrow" w:cs="Arial Narrow"/>
          <w:sz w:val="23"/>
          <w:szCs w:val="23"/>
        </w:rPr>
        <w:t>za plaće, poreze i doprinose iz plaće i druge troškove vezane uz plaću u maksimalnom mjesečnom bruto iznosu od 10.000,00 kuna za pojedinog zaposlenika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13CC801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Arial Narrow" w:hAnsi="Arial Narrow" w:cs="Arial Narrow"/>
          <w:sz w:val="23"/>
          <w:szCs w:val="23"/>
        </w:rPr>
      </w:pPr>
    </w:p>
    <w:p w14:paraId="2759977E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62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putni troškovi i troškovi dnevnica za zaposlenike i druge osobe koje sudjeluju u projektu ili programu  pod uvjetom da su u skladu s pravilima o </w:t>
      </w:r>
      <w:r w:rsidR="00DD4101">
        <w:rPr>
          <w:rFonts w:ascii="Arial Narrow" w:hAnsi="Arial Narrow" w:cs="Arial Narrow"/>
          <w:sz w:val="23"/>
          <w:szCs w:val="23"/>
        </w:rPr>
        <w:t>visini iznosa za takve naknade</w:t>
      </w:r>
    </w:p>
    <w:p w14:paraId="331580A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Arial Narrow" w:hAnsi="Arial Narrow" w:cs="Arial Narrow"/>
          <w:sz w:val="23"/>
          <w:szCs w:val="23"/>
        </w:rPr>
      </w:pPr>
    </w:p>
    <w:p w14:paraId="5AF59C99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smještaja, u iznimnim slučajevima, kada je kroz pregovaranje s nadležnim upravnim tijelom Grada utvrđeno da se u slučaju višednevnih i međunarodnih programa dio tih troškova može pr</w:t>
      </w:r>
      <w:r w:rsidR="00DD4101">
        <w:rPr>
          <w:rFonts w:ascii="Arial Narrow" w:hAnsi="Arial Narrow" w:cs="Arial Narrow"/>
          <w:sz w:val="23"/>
          <w:szCs w:val="23"/>
        </w:rPr>
        <w:t>iznati kao prihvatljiv trošak</w:t>
      </w:r>
    </w:p>
    <w:p w14:paraId="1B85852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Arial Narrow" w:hAnsi="Arial Narrow" w:cs="Arial Narrow"/>
          <w:sz w:val="23"/>
          <w:szCs w:val="23"/>
        </w:rPr>
      </w:pPr>
    </w:p>
    <w:p w14:paraId="6C530941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26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kupnje ili iznajmljivanja opreme i materijala (novih ili rabljenih) namijenjenih isključivo za program ili projekt te troškovi usluga pod uvjetom da s</w:t>
      </w:r>
      <w:r w:rsidR="00DD4101">
        <w:rPr>
          <w:rFonts w:ascii="Arial Narrow" w:hAnsi="Arial Narrow" w:cs="Arial Narrow"/>
          <w:sz w:val="23"/>
          <w:szCs w:val="23"/>
        </w:rPr>
        <w:t>u u skladu s tržišnim cijenama</w:t>
      </w:r>
    </w:p>
    <w:p w14:paraId="4896F0C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14:paraId="619F1CEA" w14:textId="77777777" w:rsidR="00223260" w:rsidRDefault="00DD4101" w:rsidP="00223260">
      <w:pPr>
        <w:widowControl w:val="0"/>
        <w:numPr>
          <w:ilvl w:val="1"/>
          <w:numId w:val="6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potrošne robe</w:t>
      </w:r>
    </w:p>
    <w:p w14:paraId="3025201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1B4BE499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koji izravno proistječu iz zahtjeva ugovora uključujući troškove financijskih usluga</w:t>
      </w:r>
      <w:r w:rsidR="00BB3515">
        <w:rPr>
          <w:rFonts w:ascii="Arial Narrow" w:hAnsi="Arial Narrow" w:cs="Arial Narrow"/>
          <w:sz w:val="23"/>
          <w:szCs w:val="23"/>
        </w:rPr>
        <w:t>.</w:t>
      </w:r>
    </w:p>
    <w:p w14:paraId="498D92C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96" w:lineRule="exact"/>
        <w:rPr>
          <w:rFonts w:ascii="Arial Narrow" w:hAnsi="Arial Narrow" w:cs="Arial Narrow"/>
          <w:sz w:val="23"/>
          <w:szCs w:val="23"/>
        </w:rPr>
      </w:pPr>
    </w:p>
    <w:p w14:paraId="5745BEC7" w14:textId="77777777" w:rsidR="00223260" w:rsidRPr="00E84175" w:rsidRDefault="00223260" w:rsidP="00223260">
      <w:pPr>
        <w:widowControl w:val="0"/>
        <w:numPr>
          <w:ilvl w:val="0"/>
          <w:numId w:val="6"/>
        </w:numPr>
        <w:tabs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542"/>
        <w:jc w:val="both"/>
        <w:rPr>
          <w:rFonts w:ascii="Arial Narrow" w:hAnsi="Arial Narrow" w:cs="Arial Narrow"/>
          <w:b/>
          <w:bCs/>
        </w:rPr>
      </w:pPr>
      <w:r w:rsidRPr="00E84175">
        <w:rPr>
          <w:rFonts w:ascii="Arial Narrow" w:hAnsi="Arial Narrow" w:cs="Arial Narrow"/>
          <w:b/>
          <w:bCs/>
        </w:rPr>
        <w:t xml:space="preserve">Neizravni troškovi </w:t>
      </w:r>
    </w:p>
    <w:p w14:paraId="29B4BF3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6FB7E66F" w14:textId="54F6930A" w:rsidR="00223260" w:rsidRDefault="00223260" w:rsidP="009127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Osim izravnih, korisniku sredstava se može odobriti i pokrivanje </w:t>
      </w:r>
      <w:r>
        <w:rPr>
          <w:rFonts w:ascii="Arial Narrow" w:hAnsi="Arial Narrow" w:cs="Arial Narrow"/>
          <w:sz w:val="23"/>
          <w:szCs w:val="23"/>
          <w:u w:val="single"/>
        </w:rPr>
        <w:t>dijela neizravnih troškova</w:t>
      </w:r>
      <w:r>
        <w:rPr>
          <w:rFonts w:ascii="Arial Narrow" w:hAnsi="Arial Narrow" w:cs="Arial Narrow"/>
          <w:sz w:val="23"/>
          <w:szCs w:val="23"/>
        </w:rPr>
        <w:t xml:space="preserve"> kao što su: energija, voda, uredski materijal, sitan inventar, telefon, pošta i drugi indirektni troškovi, u maksimalnom iznosu do 20% ukupnog odobrenog iznosa financiranja iz proračuna Grada.</w:t>
      </w:r>
    </w:p>
    <w:p w14:paraId="7D1019BF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6DB8A41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Prihvatljivi troškovi su troškovi koje će  imati korisnik financiranja, a koji ispunjavaju sljedeće kriterije:</w:t>
      </w:r>
    </w:p>
    <w:p w14:paraId="5F7C730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4456B26F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nastat će  za vrijeme razdoblja provedbe programa ili projekta u skladu s ugovorom, osim troškova koji se odnose na završne izvještaje, troškova revizije i troškova vrednovanja, a biti će plaćeni  do datuma o</w:t>
      </w:r>
      <w:r w:rsidR="00DD4101">
        <w:rPr>
          <w:rFonts w:ascii="Arial Narrow" w:hAnsi="Arial Narrow" w:cs="Arial Narrow"/>
          <w:sz w:val="23"/>
          <w:szCs w:val="23"/>
        </w:rPr>
        <w:t>dobravanja završnog izvještaja</w:t>
      </w:r>
    </w:p>
    <w:p w14:paraId="4D0817B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" w:lineRule="exact"/>
        <w:rPr>
          <w:rFonts w:ascii="Arial Narrow" w:hAnsi="Arial Narrow" w:cs="Arial Narrow"/>
          <w:sz w:val="23"/>
          <w:szCs w:val="23"/>
        </w:rPr>
      </w:pPr>
    </w:p>
    <w:p w14:paraId="4A8223E4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moraju biti navedeni u ukupnom predviđenom proračunu pr</w:t>
      </w:r>
      <w:r w:rsidR="00DD4101">
        <w:rPr>
          <w:rFonts w:ascii="Arial Narrow" w:hAnsi="Arial Narrow" w:cs="Arial Narrow"/>
          <w:sz w:val="23"/>
          <w:szCs w:val="23"/>
        </w:rPr>
        <w:t>ojekta ili programa (Obrazac 2)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7DA7B0F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253C534A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nužni su za provođenje programa ili projekta koji je predmetom</w:t>
      </w:r>
      <w:r w:rsidR="00DD4101">
        <w:rPr>
          <w:rFonts w:ascii="Arial Narrow" w:hAnsi="Arial Narrow" w:cs="Arial Narrow"/>
          <w:sz w:val="23"/>
          <w:szCs w:val="23"/>
        </w:rPr>
        <w:t xml:space="preserve"> dodjele financijskih sredstava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1653FED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2F6490D1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37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mogu biti identificirani i provjereni i računovodstveno su evidentirani kod korisnika financiranja prema važećim propisima o računovodstvu neprofitnih organizacija. </w:t>
      </w:r>
    </w:p>
    <w:p w14:paraId="40146E6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6ADD36E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438FCD3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3.2. NEPRIHVATLJIVI TROŠKOVI</w:t>
      </w:r>
    </w:p>
    <w:p w14:paraId="7EC1026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4D8655E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Neprihvatljivim troškovima projekta ili programa smatraju se:</w:t>
      </w:r>
    </w:p>
    <w:p w14:paraId="359A5E2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7E1AD2D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66173F52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dugovi i stavke za</w:t>
      </w:r>
      <w:r w:rsidR="00DD4101">
        <w:rPr>
          <w:rFonts w:ascii="Arial Narrow" w:hAnsi="Arial Narrow" w:cs="Arial Narrow"/>
          <w:sz w:val="23"/>
          <w:szCs w:val="23"/>
        </w:rPr>
        <w:t xml:space="preserve"> pokrivanje gubitaka ili dugova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24E5161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038C4586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dospjele kamate</w:t>
      </w:r>
    </w:p>
    <w:p w14:paraId="3753D3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25EFAE84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stavke koje se v</w:t>
      </w:r>
      <w:r w:rsidR="00DD4101">
        <w:rPr>
          <w:rFonts w:ascii="Arial Narrow" w:hAnsi="Arial Narrow" w:cs="Arial Narrow"/>
          <w:sz w:val="23"/>
          <w:szCs w:val="23"/>
        </w:rPr>
        <w:t>eć financiraju iz javnih izvora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7706CD2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5AF92AC8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k</w:t>
      </w:r>
      <w:r w:rsidR="00DD4101">
        <w:rPr>
          <w:rFonts w:ascii="Arial Narrow" w:hAnsi="Arial Narrow" w:cs="Arial Narrow"/>
          <w:sz w:val="23"/>
          <w:szCs w:val="23"/>
        </w:rPr>
        <w:t>upovina zemljišta ili građevina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23EB1DC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0DE28DC7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gubici na tečajnim razlikama</w:t>
      </w:r>
      <w:r w:rsidR="00223260">
        <w:rPr>
          <w:rFonts w:ascii="Arial Narrow" w:hAnsi="Arial Narrow" w:cs="Arial Narrow"/>
          <w:sz w:val="23"/>
          <w:szCs w:val="23"/>
        </w:rPr>
        <w:t xml:space="preserve"> </w:t>
      </w:r>
    </w:p>
    <w:p w14:paraId="4765B20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236BB33A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zajmovi trećim stranama</w:t>
      </w:r>
      <w:r w:rsidR="00223260">
        <w:rPr>
          <w:rFonts w:ascii="Arial Narrow" w:hAnsi="Arial Narrow" w:cs="Arial Narrow"/>
          <w:sz w:val="23"/>
          <w:szCs w:val="23"/>
        </w:rPr>
        <w:t xml:space="preserve"> </w:t>
      </w:r>
    </w:p>
    <w:p w14:paraId="75C7752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7FE59AF9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35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troškovi smještaja, osim iznimke sukladno čl. </w:t>
      </w:r>
      <w:r w:rsidR="00D5440B">
        <w:rPr>
          <w:rFonts w:ascii="Arial Narrow" w:hAnsi="Arial Narrow" w:cs="Arial Narrow"/>
          <w:sz w:val="23"/>
          <w:szCs w:val="23"/>
        </w:rPr>
        <w:t>48</w:t>
      </w:r>
      <w:r>
        <w:rPr>
          <w:rFonts w:ascii="Arial Narrow" w:hAnsi="Arial Narrow" w:cs="Arial Narrow"/>
          <w:sz w:val="23"/>
          <w:szCs w:val="23"/>
        </w:rPr>
        <w:t>., alineja 3 Pravilnika o financiranju programa i projekata od interesa za opće dobro koje provode udruge na području Grada (Službene novine Grada Pule-Pola br. 6/16</w:t>
      </w:r>
      <w:r w:rsidR="00D5440B">
        <w:rPr>
          <w:rFonts w:ascii="Arial Narrow" w:hAnsi="Arial Narrow" w:cs="Arial Narrow"/>
          <w:sz w:val="23"/>
          <w:szCs w:val="23"/>
        </w:rPr>
        <w:t>, 01/22</w:t>
      </w:r>
      <w:r>
        <w:rPr>
          <w:rFonts w:ascii="Arial Narrow" w:hAnsi="Arial Narrow" w:cs="Arial Narrow"/>
          <w:sz w:val="23"/>
          <w:szCs w:val="23"/>
        </w:rPr>
        <w:t xml:space="preserve"> ) kada je kroz pregovaranje s nadležnim upravnim tijelom Grada utvrđeno da se u slučaju međunarodnih programa dio tih troškova može priznati kao prihvatljiv </w:t>
      </w:r>
      <w:r w:rsidR="00DD4101">
        <w:rPr>
          <w:rFonts w:ascii="Arial Narrow" w:hAnsi="Arial Narrow" w:cs="Arial Narrow"/>
          <w:sz w:val="23"/>
          <w:szCs w:val="23"/>
        </w:rPr>
        <w:t>trošak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26774BF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49A98F1B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reprezentacije, hrane i alkoholnih pića (osim u iznimnim slučajevima kada se kroz pregovaranje s nadležnim upravnim tijelom Grada dio tih troškova može p</w:t>
      </w:r>
      <w:r w:rsidR="00DD4101">
        <w:rPr>
          <w:rFonts w:ascii="Arial Narrow" w:hAnsi="Arial Narrow" w:cs="Arial Narrow"/>
          <w:sz w:val="23"/>
          <w:szCs w:val="23"/>
        </w:rPr>
        <w:t>riznati kao prihvatljiv trošak)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08E3D2E2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Grad neće financirati aktivnosti udruga, ustanova i ostalih neprofitnih organizacija koje se sukladno Zakonu i drugim pozitivnim propisima sm</w:t>
      </w:r>
      <w:r w:rsidR="00DD4101">
        <w:rPr>
          <w:rFonts w:ascii="Arial Narrow" w:hAnsi="Arial Narrow" w:cs="Arial Narrow"/>
          <w:sz w:val="23"/>
          <w:szCs w:val="23"/>
        </w:rPr>
        <w:t>atraju gospodarskom djelatnošću.</w:t>
      </w:r>
    </w:p>
    <w:p w14:paraId="271DD3F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14:paraId="3E585BA1" w14:textId="77777777" w:rsidR="00AA4348" w:rsidRDefault="00AA4348" w:rsidP="00223260">
      <w:pPr>
        <w:widowControl w:val="0"/>
        <w:autoSpaceDE w:val="0"/>
        <w:autoSpaceDN w:val="0"/>
        <w:adjustRightInd w:val="0"/>
        <w:spacing w:after="0" w:line="266" w:lineRule="exact"/>
        <w:rPr>
          <w:rFonts w:ascii="Arial Narrow" w:hAnsi="Arial Narrow" w:cs="Arial Narrow"/>
          <w:sz w:val="23"/>
          <w:szCs w:val="23"/>
        </w:rPr>
      </w:pPr>
    </w:p>
    <w:p w14:paraId="5EC0073A" w14:textId="77777777" w:rsidR="00223260" w:rsidRDefault="00223260" w:rsidP="00223260">
      <w:pPr>
        <w:widowControl w:val="0"/>
        <w:numPr>
          <w:ilvl w:val="0"/>
          <w:numId w:val="8"/>
        </w:numPr>
        <w:tabs>
          <w:tab w:val="num" w:pos="402"/>
        </w:tabs>
        <w:overflowPunct w:val="0"/>
        <w:autoSpaceDE w:val="0"/>
        <w:autoSpaceDN w:val="0"/>
        <w:adjustRightInd w:val="0"/>
        <w:spacing w:after="0" w:line="237" w:lineRule="auto"/>
        <w:ind w:left="402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 xml:space="preserve">ZABRANA DVOSTRUKOG FINANCIRANJA </w:t>
      </w:r>
    </w:p>
    <w:p w14:paraId="07E230D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0B774EE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Bez obzira na kvalitetu predloženog programa ili projekta, Grad neće dati financijska sredstva za aktivnosti koje se već financiraju iz nekog javnog izvora i po posebnim propisima kada je u pitanju ista aktivnost, koja se provodi na istom području, u isto vrijeme i za iste korisnike, osim ako se ne radi o koordiniranom sufinanciranju iz više različitih izvora.</w:t>
      </w:r>
    </w:p>
    <w:p w14:paraId="7B1A448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</w:p>
    <w:p w14:paraId="39C529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E6F67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468A0CFF" w14:textId="77777777" w:rsidR="00223260" w:rsidRDefault="00223260" w:rsidP="00AA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t>4. NAČIN PRIJAVE</w:t>
      </w:r>
    </w:p>
    <w:p w14:paraId="39215D57" w14:textId="77777777" w:rsidR="00AA4348" w:rsidRPr="00AA4348" w:rsidRDefault="00AA4348" w:rsidP="00AA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5006B01E" w14:textId="77777777" w:rsidR="00E77383" w:rsidRDefault="00E77383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2B9F3CC0" w14:textId="77777777" w:rsidR="001A13F2" w:rsidRDefault="00E77383" w:rsidP="00E7738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Prijave se dostavljaju isključivo na propisanim obrascima, koji su zajedno s Uputama za prijavitelje, dostupni na mrežn</w:t>
      </w:r>
      <w:r w:rsidR="0092588B">
        <w:rPr>
          <w:rFonts w:ascii="Arial Narrow" w:hAnsi="Arial Narrow" w:cs="Arial Narrow"/>
          <w:sz w:val="23"/>
          <w:szCs w:val="23"/>
        </w:rPr>
        <w:t>oj</w:t>
      </w:r>
      <w:r w:rsidRPr="0083277E">
        <w:rPr>
          <w:rFonts w:ascii="Arial Narrow" w:hAnsi="Arial Narrow" w:cs="Arial Narrow"/>
          <w:sz w:val="23"/>
          <w:szCs w:val="23"/>
        </w:rPr>
        <w:t xml:space="preserve"> stranic</w:t>
      </w:r>
      <w:r w:rsidR="0092588B">
        <w:rPr>
          <w:rFonts w:ascii="Arial Narrow" w:hAnsi="Arial Narrow" w:cs="Arial Narrow"/>
          <w:sz w:val="23"/>
          <w:szCs w:val="23"/>
        </w:rPr>
        <w:t>i</w:t>
      </w:r>
      <w:r w:rsidR="001A13F2">
        <w:rPr>
          <w:rFonts w:ascii="Arial Narrow" w:hAnsi="Arial Narrow" w:cs="Arial Narrow"/>
          <w:sz w:val="23"/>
          <w:szCs w:val="23"/>
        </w:rPr>
        <w:t xml:space="preserve"> Grada </w:t>
      </w:r>
      <w:hyperlink r:id="rId11" w:history="1">
        <w:r w:rsidR="001A13F2" w:rsidRPr="00363451">
          <w:rPr>
            <w:rStyle w:val="Hyperlink"/>
            <w:rFonts w:ascii="Arial Narrow" w:hAnsi="Arial Narrow" w:cs="Arial Narrow"/>
            <w:sz w:val="23"/>
            <w:szCs w:val="23"/>
          </w:rPr>
          <w:t>www.pula.hr</w:t>
        </w:r>
      </w:hyperlink>
      <w:r w:rsidR="001A13F2">
        <w:rPr>
          <w:rFonts w:ascii="Arial Narrow" w:hAnsi="Arial Narrow" w:cs="Arial Narrow"/>
          <w:sz w:val="23"/>
          <w:szCs w:val="23"/>
        </w:rPr>
        <w:t xml:space="preserve"> u rubrici Upravni odjel za društvene djelatnosti i mlade pod Zahtjevi </w:t>
      </w:r>
    </w:p>
    <w:p w14:paraId="16EA6107" w14:textId="77777777" w:rsidR="00E77383" w:rsidRPr="001A13F2" w:rsidRDefault="00B462DD" w:rsidP="00E7738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Arial Narrow" w:hAnsi="Arial Narrow" w:cs="Times New Roman"/>
          <w:sz w:val="23"/>
          <w:szCs w:val="23"/>
        </w:rPr>
      </w:pPr>
      <w:hyperlink r:id="rId12" w:history="1">
        <w:r w:rsidR="001A13F2" w:rsidRPr="00363451">
          <w:rPr>
            <w:rStyle w:val="Hyperlink"/>
            <w:rFonts w:ascii="Arial Narrow" w:hAnsi="Arial Narrow"/>
            <w:sz w:val="23"/>
            <w:szCs w:val="23"/>
          </w:rPr>
          <w:t>https://www.pula.hr/hr/uprava/upravni-odjeli-i-sluzbe/upravni-odjel-za-drustvene-djelatnosti-i-mlade/zahtjevi/</w:t>
        </w:r>
      </w:hyperlink>
      <w:r w:rsidR="001A13F2">
        <w:rPr>
          <w:rFonts w:ascii="Arial Narrow" w:hAnsi="Arial Narrow"/>
          <w:sz w:val="23"/>
          <w:szCs w:val="23"/>
        </w:rPr>
        <w:t xml:space="preserve"> </w:t>
      </w:r>
    </w:p>
    <w:p w14:paraId="389903C3" w14:textId="77777777" w:rsidR="00E77383" w:rsidRPr="004A11D3" w:rsidRDefault="00E77383" w:rsidP="00E77383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b/>
          <w:bCs/>
          <w:sz w:val="23"/>
          <w:szCs w:val="23"/>
        </w:rPr>
      </w:pPr>
      <w:r w:rsidRPr="004A11D3">
        <w:rPr>
          <w:rFonts w:ascii="Arial Narrow" w:hAnsi="Arial Narrow" w:cs="Arial Narrow"/>
          <w:b/>
          <w:bCs/>
          <w:sz w:val="23"/>
          <w:szCs w:val="23"/>
        </w:rPr>
        <w:t xml:space="preserve">Prijave  se dostavljaju </w:t>
      </w:r>
      <w:r w:rsidR="00A25C30" w:rsidRPr="004A11D3">
        <w:rPr>
          <w:rFonts w:ascii="Arial Narrow" w:hAnsi="Arial Narrow" w:cs="Arial Narrow"/>
          <w:b/>
          <w:bCs/>
          <w:sz w:val="23"/>
          <w:szCs w:val="23"/>
        </w:rPr>
        <w:t>elektroničkim putem</w:t>
      </w:r>
      <w:r w:rsidR="004A11D3" w:rsidRPr="004A11D3">
        <w:rPr>
          <w:rFonts w:ascii="Arial Narrow" w:hAnsi="Arial Narrow" w:cs="Arial Narrow"/>
          <w:b/>
          <w:bCs/>
          <w:sz w:val="23"/>
          <w:szCs w:val="23"/>
        </w:rPr>
        <w:t xml:space="preserve"> slanjem e-maila na:</w:t>
      </w:r>
    </w:p>
    <w:p w14:paraId="61322ED9" w14:textId="77777777" w:rsidR="004A11D3" w:rsidRPr="004A11D3" w:rsidRDefault="004A11D3" w:rsidP="004A11D3">
      <w:pPr>
        <w:widowControl w:val="0"/>
        <w:autoSpaceDE w:val="0"/>
        <w:autoSpaceDN w:val="0"/>
        <w:adjustRightInd w:val="0"/>
        <w:spacing w:after="0"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1D3">
        <w:rPr>
          <w:rFonts w:ascii="Arial Narrow" w:hAnsi="Arial Narrow" w:cs="Arial Narrow"/>
          <w:b/>
          <w:bCs/>
          <w:sz w:val="23"/>
          <w:szCs w:val="23"/>
        </w:rPr>
        <w:t>PISARNICA@PULA.HR</w:t>
      </w:r>
    </w:p>
    <w:p w14:paraId="5D3C20F5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66C946F2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Obrazac je potrebno ispuniti na računalu. Rukom ispisani obrasci neće biti uzeti u razmatranje.</w:t>
      </w:r>
    </w:p>
    <w:p w14:paraId="52B399FD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276436" w14:textId="77777777" w:rsidR="00E77383" w:rsidRDefault="00E77383" w:rsidP="00E773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  <w:r w:rsidRPr="00C64274">
        <w:rPr>
          <w:rFonts w:ascii="Arial Narrow" w:hAnsi="Arial Narrow" w:cs="Arial Narrow"/>
          <w:b/>
          <w:sz w:val="23"/>
          <w:szCs w:val="23"/>
          <w:u w:val="single"/>
        </w:rPr>
        <w:t xml:space="preserve">Prijave koje nisu dostavljene na propisanim obrascima, u propisanom roku, popunjene na računalu, </w:t>
      </w:r>
      <w:r w:rsidRPr="00C64274">
        <w:rPr>
          <w:rFonts w:ascii="Arial Narrow" w:hAnsi="Arial Narrow" w:cs="Arial Narrow"/>
          <w:b/>
          <w:sz w:val="23"/>
          <w:szCs w:val="23"/>
          <w:u w:val="single"/>
        </w:rPr>
        <w:lastRenderedPageBreak/>
        <w:t xml:space="preserve">koje nisu potpisane i ovjerene pečatom, nepotpune prijave i prijave koje ne sadrže obvezne priloge SMATRAT ĆE SE NEVAŽEĆIMA TE SE </w:t>
      </w:r>
      <w:r w:rsidRPr="00C64274">
        <w:rPr>
          <w:rFonts w:ascii="Arial Narrow" w:hAnsi="Arial Narrow" w:cs="Arial Narrow"/>
          <w:b/>
          <w:bCs/>
          <w:sz w:val="23"/>
          <w:szCs w:val="23"/>
          <w:u w:val="single"/>
        </w:rPr>
        <w:t>NEĆE RAZMATRATI!</w:t>
      </w:r>
    </w:p>
    <w:p w14:paraId="353C5BA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679444E5" w14:textId="77777777" w:rsidR="00223260" w:rsidRPr="00DF3AEB" w:rsidRDefault="00223260" w:rsidP="00223260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3E23E660" w14:textId="77777777" w:rsidR="004550F2" w:rsidRDefault="001607CD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Podnositelji prijava, </w:t>
      </w:r>
      <w:r w:rsidR="004550F2">
        <w:rPr>
          <w:rFonts w:ascii="Arial Narrow" w:hAnsi="Arial Narrow" w:cs="Arial Narrow"/>
          <w:sz w:val="23"/>
          <w:szCs w:val="23"/>
        </w:rPr>
        <w:t>na zahtjev davatelja financijskih sredstava, dužni su dostaviti na uvid svu potrebnu dokumentaciju  i obvezne priloge u izvorniku.</w:t>
      </w:r>
    </w:p>
    <w:p w14:paraId="0249BAE9" w14:textId="77777777" w:rsidR="004550F2" w:rsidRDefault="004550F2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Svi propisani obrasci trebaju biti potpisani i ovjereni pečatom od strane ovlaštene osobe podnositelja zahtjeva </w:t>
      </w:r>
      <w:r w:rsidR="00391DA7">
        <w:rPr>
          <w:rFonts w:ascii="Arial Narrow" w:hAnsi="Arial Narrow" w:cs="Arial Narrow"/>
          <w:sz w:val="23"/>
          <w:szCs w:val="23"/>
        </w:rPr>
        <w:t>te</w:t>
      </w:r>
      <w:r w:rsidR="00D5440B">
        <w:rPr>
          <w:rFonts w:ascii="Arial Narrow" w:hAnsi="Arial Narrow" w:cs="Arial Narrow"/>
          <w:sz w:val="23"/>
          <w:szCs w:val="23"/>
        </w:rPr>
        <w:t xml:space="preserve"> se</w:t>
      </w:r>
      <w:r w:rsidR="00391DA7">
        <w:rPr>
          <w:rFonts w:ascii="Arial Narrow" w:hAnsi="Arial Narrow" w:cs="Arial Narrow"/>
          <w:sz w:val="23"/>
          <w:szCs w:val="23"/>
        </w:rPr>
        <w:t xml:space="preserve"> na zahtjev davatelja financijskih sredstava dostavljaju  u izvorniku.</w:t>
      </w:r>
    </w:p>
    <w:p w14:paraId="61941B7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ED8AA2" w14:textId="77777777" w:rsidR="001607CD" w:rsidRDefault="001607CD" w:rsidP="0022326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" w:right="320"/>
        <w:rPr>
          <w:rFonts w:ascii="Arial Narrow" w:hAnsi="Arial Narrow" w:cs="Arial Narrow"/>
          <w:b/>
          <w:bCs/>
          <w:sz w:val="25"/>
          <w:szCs w:val="25"/>
        </w:rPr>
      </w:pPr>
    </w:p>
    <w:p w14:paraId="78EC256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" w:right="320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4.1. PRIJAVA PROGRAMA/PROJEKATA SE SMATRA POTPUNOM UKOLIKO SADRŽI SVE PRIJAVNE OBRASCE I OBVEZNE PRILOGE</w:t>
      </w:r>
    </w:p>
    <w:p w14:paraId="1663648B" w14:textId="77777777" w:rsidR="00044901" w:rsidRDefault="00044901" w:rsidP="0022326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" w:right="320"/>
        <w:rPr>
          <w:rFonts w:ascii="Arial Narrow" w:hAnsi="Arial Narrow" w:cs="Arial Narrow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4901" w:rsidRPr="00D41E3A" w14:paraId="013C31A6" w14:textId="77777777" w:rsidTr="006C4D88">
        <w:tc>
          <w:tcPr>
            <w:tcW w:w="9288" w:type="dxa"/>
            <w:shd w:val="clear" w:color="auto" w:fill="D9D9D9" w:themeFill="background1" w:themeFillShade="D9"/>
          </w:tcPr>
          <w:p w14:paraId="7E14DBAB" w14:textId="77777777" w:rsidR="00044901" w:rsidRPr="00D41E3A" w:rsidRDefault="00044901" w:rsidP="006C4D88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41E3A">
              <w:rPr>
                <w:rFonts w:ascii="Arial Narrow" w:hAnsi="Arial Narrow"/>
                <w:b/>
                <w:bCs/>
                <w:sz w:val="22"/>
                <w:szCs w:val="22"/>
              </w:rPr>
              <w:t>Prijava programa/projekta se smatra potpunom ukoliko sadrži sve prijavne obrasce i obvezne priloge sačinjene  sukladno Javnom pozivu i Uputama za prijavitelje:</w:t>
            </w:r>
          </w:p>
        </w:tc>
      </w:tr>
    </w:tbl>
    <w:p w14:paraId="7D4970F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057F8E66" w14:textId="77777777" w:rsidR="00223260" w:rsidRDefault="00223260" w:rsidP="00223260">
      <w:pPr>
        <w:widowControl w:val="0"/>
        <w:numPr>
          <w:ilvl w:val="0"/>
          <w:numId w:val="9"/>
        </w:numPr>
        <w:tabs>
          <w:tab w:val="num" w:pos="238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Popunjen, potpisan i ovjeren pečatom prijavitelja Obrazac opisa programa ili projekta (na propisanome obrascu - O</w:t>
      </w:r>
      <w:r w:rsidR="00E92FFC">
        <w:rPr>
          <w:rFonts w:ascii="Arial Narrow" w:hAnsi="Arial Narrow" w:cs="Arial Narrow"/>
          <w:sz w:val="23"/>
          <w:szCs w:val="23"/>
        </w:rPr>
        <w:t>BAZAC</w:t>
      </w:r>
      <w:r>
        <w:rPr>
          <w:rFonts w:ascii="Arial Narrow" w:hAnsi="Arial Narrow" w:cs="Arial Narrow"/>
          <w:sz w:val="23"/>
          <w:szCs w:val="23"/>
        </w:rPr>
        <w:t xml:space="preserve"> 1), </w:t>
      </w:r>
    </w:p>
    <w:p w14:paraId="098695D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0B2EB764" w14:textId="77777777" w:rsidR="00223260" w:rsidRDefault="00223260" w:rsidP="00223260">
      <w:pPr>
        <w:widowControl w:val="0"/>
        <w:numPr>
          <w:ilvl w:val="0"/>
          <w:numId w:val="9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Popunjen, potpisan i ovjeren pečatom prijavitelja Obrazac proračuna programa ili projekta (na propisanome obrascu - O</w:t>
      </w:r>
      <w:r w:rsidR="00E92FFC">
        <w:rPr>
          <w:rFonts w:ascii="Arial Narrow" w:hAnsi="Arial Narrow" w:cs="Arial Narrow"/>
          <w:sz w:val="23"/>
          <w:szCs w:val="23"/>
        </w:rPr>
        <w:t>BRAZAC</w:t>
      </w:r>
      <w:r>
        <w:rPr>
          <w:rFonts w:ascii="Arial Narrow" w:hAnsi="Arial Narrow" w:cs="Arial Narrow"/>
          <w:sz w:val="23"/>
          <w:szCs w:val="23"/>
        </w:rPr>
        <w:t xml:space="preserve"> 2), </w:t>
      </w:r>
    </w:p>
    <w:p w14:paraId="1A3E34D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5F7E212D" w14:textId="77777777" w:rsidR="00223260" w:rsidRDefault="00223260" w:rsidP="00223260">
      <w:pPr>
        <w:widowControl w:val="0"/>
        <w:numPr>
          <w:ilvl w:val="0"/>
          <w:numId w:val="9"/>
        </w:numPr>
        <w:tabs>
          <w:tab w:val="num" w:pos="230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Popunjena, potpisana i ovjerena pečatom prijavitelja Izjava o nepostojanju dvostrukog financiranja (na propisanome obrascu - O</w:t>
      </w:r>
      <w:r w:rsidR="00E92FFC">
        <w:rPr>
          <w:rFonts w:ascii="Arial Narrow" w:hAnsi="Arial Narrow" w:cs="Arial Narrow"/>
          <w:sz w:val="23"/>
          <w:szCs w:val="23"/>
        </w:rPr>
        <w:t>BRAZAC</w:t>
      </w:r>
      <w:r>
        <w:rPr>
          <w:rFonts w:ascii="Arial Narrow" w:hAnsi="Arial Narrow" w:cs="Arial Narrow"/>
          <w:sz w:val="23"/>
          <w:szCs w:val="23"/>
        </w:rPr>
        <w:t xml:space="preserve"> 3), </w:t>
      </w:r>
    </w:p>
    <w:p w14:paraId="04CBABF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1490FCCC" w14:textId="77777777" w:rsidR="00E92FFC" w:rsidRDefault="00223260" w:rsidP="00223260">
      <w:pPr>
        <w:widowControl w:val="0"/>
        <w:numPr>
          <w:ilvl w:val="0"/>
          <w:numId w:val="9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Popunjena, potpisana i ovjerena pečatom prijavitelja Izjava o partnerstvu ukoliko se projekt/program provodi u partnerstvu (na propisanome obrascu – O</w:t>
      </w:r>
      <w:r w:rsidR="00E92FFC">
        <w:rPr>
          <w:rFonts w:ascii="Arial Narrow" w:hAnsi="Arial Narrow" w:cs="Arial Narrow"/>
          <w:sz w:val="23"/>
          <w:szCs w:val="23"/>
        </w:rPr>
        <w:t xml:space="preserve">BRAZAC </w:t>
      </w:r>
      <w:r>
        <w:rPr>
          <w:rFonts w:ascii="Arial Narrow" w:hAnsi="Arial Narrow" w:cs="Arial Narrow"/>
          <w:sz w:val="23"/>
          <w:szCs w:val="23"/>
        </w:rPr>
        <w:t>4),</w:t>
      </w:r>
    </w:p>
    <w:p w14:paraId="193EDE53" w14:textId="77777777" w:rsidR="00E92FFC" w:rsidRPr="00E92FFC" w:rsidRDefault="00E92FFC" w:rsidP="00E92FFC">
      <w:pPr>
        <w:widowControl w:val="0"/>
        <w:numPr>
          <w:ilvl w:val="0"/>
          <w:numId w:val="9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E92FFC">
        <w:rPr>
          <w:rFonts w:ascii="Arial Narrow" w:hAnsi="Arial Narrow" w:cs="Arial Narrow"/>
          <w:sz w:val="24"/>
          <w:szCs w:val="24"/>
        </w:rPr>
        <w:t>Preslika  Izvatka</w:t>
      </w:r>
      <w:r>
        <w:rPr>
          <w:sz w:val="24"/>
          <w:szCs w:val="24"/>
        </w:rPr>
        <w:t xml:space="preserve"> </w:t>
      </w:r>
      <w:r w:rsidRPr="00E92FFC">
        <w:rPr>
          <w:rFonts w:ascii="Arial Narrow" w:hAnsi="Arial Narrow" w:cs="Arial Narrow"/>
          <w:sz w:val="24"/>
          <w:szCs w:val="24"/>
        </w:rPr>
        <w:t>iz  Registra  neprofitnih  organizacija  ili  ispis  Izvatka  sa  web  stranica</w:t>
      </w:r>
      <w:r w:rsidRPr="00E92FFC">
        <w:rPr>
          <w:sz w:val="24"/>
          <w:szCs w:val="24"/>
        </w:rPr>
        <w:t xml:space="preserve"> </w:t>
      </w:r>
      <w:r w:rsidRPr="00E92FFC">
        <w:rPr>
          <w:rFonts w:ascii="Arial Narrow" w:hAnsi="Arial Narrow" w:cs="Arial Narrow"/>
          <w:sz w:val="24"/>
          <w:szCs w:val="24"/>
        </w:rPr>
        <w:t>Registra</w:t>
      </w:r>
      <w:r>
        <w:rPr>
          <w:rFonts w:ascii="Arial Narrow" w:hAnsi="Arial Narrow" w:cs="Arial Narrow"/>
          <w:sz w:val="23"/>
          <w:szCs w:val="23"/>
        </w:rPr>
        <w:t xml:space="preserve"> </w:t>
      </w:r>
      <w:r w:rsidRPr="00E92FFC">
        <w:rPr>
          <w:rFonts w:ascii="Arial Narrow" w:hAnsi="Arial Narrow" w:cs="Arial Narrow"/>
          <w:color w:val="0000FF"/>
          <w:sz w:val="24"/>
          <w:szCs w:val="24"/>
          <w:u w:val="single"/>
        </w:rPr>
        <w:t>https://banovac.mfin.hr/rnoprt/</w:t>
      </w:r>
      <w:r w:rsidRPr="00E92FFC">
        <w:rPr>
          <w:rFonts w:ascii="Arial Narrow" w:hAnsi="Arial Narrow" w:cs="Arial Narrow"/>
          <w:color w:val="0000FF"/>
          <w:sz w:val="24"/>
          <w:szCs w:val="24"/>
        </w:rPr>
        <w:t xml:space="preserve"> </w:t>
      </w:r>
      <w:r w:rsidRPr="00E92FFC">
        <w:rPr>
          <w:rFonts w:ascii="Arial Narrow" w:hAnsi="Arial Narrow" w:cs="Arial Narrow"/>
          <w:sz w:val="24"/>
          <w:szCs w:val="24"/>
        </w:rPr>
        <w:t>koji nije stariji od 90 dana od datuma prijave na ovaj  Javni poziv</w:t>
      </w:r>
    </w:p>
    <w:p w14:paraId="1BE3E32E" w14:textId="77777777" w:rsidR="00223260" w:rsidRDefault="00223260" w:rsidP="00223260">
      <w:pPr>
        <w:widowControl w:val="0"/>
        <w:numPr>
          <w:ilvl w:val="0"/>
          <w:numId w:val="9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73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Preslika Izvatka ili ispis Izvatka sa web stranica Registra udruga</w:t>
      </w:r>
      <w:r w:rsidR="00044901">
        <w:rPr>
          <w:rFonts w:ascii="Arial Narrow" w:hAnsi="Arial Narrow" w:cs="Arial Narrow"/>
          <w:sz w:val="23"/>
          <w:szCs w:val="23"/>
        </w:rPr>
        <w:t xml:space="preserve"> </w:t>
      </w:r>
      <w:r w:rsidR="00044901" w:rsidRPr="009319A2">
        <w:rPr>
          <w:rFonts w:ascii="Arial Narrow" w:hAnsi="Arial Narrow" w:cs="Arial Narrow"/>
          <w:color w:val="0000FF"/>
          <w:u w:val="single"/>
        </w:rPr>
        <w:t>http://registri.uprava.hr/#!udruge</w:t>
      </w:r>
      <w:r>
        <w:rPr>
          <w:rFonts w:ascii="Arial Narrow" w:hAnsi="Arial Narrow" w:cs="Arial Narrow"/>
          <w:sz w:val="23"/>
          <w:szCs w:val="23"/>
        </w:rPr>
        <w:t xml:space="preserve"> odnosno drugog odgovarajućeg registra ili Registra neprofitnih organizacija koji nije stariji od 90 dana od datuma prijave na ovaj Javni poziv, </w:t>
      </w:r>
    </w:p>
    <w:p w14:paraId="108F2B1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14:paraId="5F73C600" w14:textId="77777777" w:rsidR="00223260" w:rsidRDefault="00E543EF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"/>
        </w:rPr>
      </w:pPr>
      <w:r>
        <w:rPr>
          <w:rFonts w:ascii="Arial Narrow" w:hAnsi="Arial Narrow" w:cs="Arial Narrow"/>
          <w:sz w:val="23"/>
          <w:szCs w:val="23"/>
        </w:rPr>
        <w:t>7</w:t>
      </w:r>
      <w:r w:rsidR="00223260">
        <w:rPr>
          <w:rFonts w:ascii="Arial Narrow" w:hAnsi="Arial Narrow" w:cs="Arial Narrow"/>
          <w:sz w:val="23"/>
          <w:szCs w:val="23"/>
        </w:rPr>
        <w:t xml:space="preserve">. </w:t>
      </w:r>
      <w:r w:rsidR="00223260" w:rsidRPr="00D5440B">
        <w:rPr>
          <w:rFonts w:ascii="Arial Narrow" w:hAnsi="Arial Narrow" w:cs="Arial Narrow"/>
          <w:sz w:val="23"/>
          <w:szCs w:val="23"/>
        </w:rPr>
        <w:t xml:space="preserve">preslika važećeg Statuta </w:t>
      </w:r>
      <w:bookmarkStart w:id="10" w:name="page12"/>
      <w:bookmarkEnd w:id="10"/>
      <w:r w:rsidR="00223260" w:rsidRPr="00D5440B">
        <w:rPr>
          <w:rFonts w:ascii="Arial Narrow" w:hAnsi="Arial Narrow" w:cs="Arial"/>
          <w:sz w:val="23"/>
          <w:szCs w:val="23"/>
        </w:rPr>
        <w:t>udruge/neprofitne organizacije na kojoj se nalazi ovjerena potvrda nadležnoga registracijskog tijela o sukladnosti statuta sa zakonom.</w:t>
      </w:r>
    </w:p>
    <w:p w14:paraId="777FC8E3" w14:textId="77777777" w:rsidR="00044901" w:rsidRDefault="00044901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"/>
        </w:rPr>
      </w:pPr>
    </w:p>
    <w:p w14:paraId="257FEF48" w14:textId="77777777" w:rsidR="00024E9E" w:rsidRPr="00D5440B" w:rsidRDefault="00024E9E" w:rsidP="0092588B">
      <w:pPr>
        <w:pStyle w:val="Default"/>
        <w:rPr>
          <w:rFonts w:ascii="Arial Narrow" w:hAnsi="Arial Narrow"/>
          <w:sz w:val="23"/>
          <w:szCs w:val="23"/>
        </w:rPr>
      </w:pPr>
      <w:r w:rsidRPr="00D5440B">
        <w:rPr>
          <w:rFonts w:ascii="Arial Narrow" w:hAnsi="Arial Narrow"/>
          <w:sz w:val="23"/>
          <w:szCs w:val="23"/>
        </w:rPr>
        <w:t>Napomena:</w:t>
      </w:r>
    </w:p>
    <w:p w14:paraId="380B5D12" w14:textId="77777777" w:rsidR="0092588B" w:rsidRPr="00D5440B" w:rsidRDefault="0092588B" w:rsidP="0092588B">
      <w:pPr>
        <w:pStyle w:val="Default"/>
        <w:jc w:val="both"/>
        <w:rPr>
          <w:rFonts w:ascii="Arial Narrow" w:hAnsi="Arial Narrow"/>
          <w:sz w:val="23"/>
          <w:szCs w:val="23"/>
        </w:rPr>
      </w:pPr>
      <w:bookmarkStart w:id="11" w:name="_Hlk92880509"/>
      <w:r w:rsidRPr="00D5440B">
        <w:rPr>
          <w:rFonts w:ascii="Arial Narrow" w:hAnsi="Arial Narrow"/>
          <w:sz w:val="23"/>
          <w:szCs w:val="23"/>
        </w:rPr>
        <w:t xml:space="preserve">Prije potpisivanja Ugovora, temeljem Odluke o dodjeli financijskih sredstava, udruga koja ostvaruje pravo na financijska sredstva temeljem Javnog poziva dužna je na zahtjev Odjela priložiti sljedeće: </w:t>
      </w:r>
    </w:p>
    <w:bookmarkEnd w:id="11"/>
    <w:p w14:paraId="26FE530F" w14:textId="77777777" w:rsidR="0092588B" w:rsidRPr="00D5440B" w:rsidRDefault="0092588B" w:rsidP="0092588B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D5440B">
        <w:rPr>
          <w:rFonts w:ascii="Arial Narrow" w:hAnsi="Arial Narrow"/>
          <w:sz w:val="23"/>
          <w:szCs w:val="23"/>
        </w:rPr>
        <w:t>-</w:t>
      </w:r>
      <w:r w:rsidRPr="00D5440B">
        <w:rPr>
          <w:rFonts w:ascii="Arial Narrow" w:hAnsi="Arial Narrow"/>
          <w:sz w:val="23"/>
          <w:szCs w:val="23"/>
        </w:rPr>
        <w:tab/>
        <w:t xml:space="preserve">revidirani obrazac proračuna, </w:t>
      </w:r>
    </w:p>
    <w:p w14:paraId="05C51FEC" w14:textId="77777777" w:rsidR="0092588B" w:rsidRPr="00D5440B" w:rsidRDefault="0092588B" w:rsidP="0092588B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D5440B">
        <w:rPr>
          <w:rFonts w:ascii="Arial Narrow" w:hAnsi="Arial Narrow"/>
          <w:sz w:val="23"/>
          <w:szCs w:val="23"/>
        </w:rPr>
        <w:t xml:space="preserve">- </w:t>
      </w:r>
      <w:r w:rsidRPr="00D5440B">
        <w:rPr>
          <w:rFonts w:ascii="Arial Narrow" w:hAnsi="Arial Narrow"/>
          <w:sz w:val="23"/>
          <w:szCs w:val="23"/>
        </w:rPr>
        <w:tab/>
        <w:t>bjanko zadužnicu   za udruge kojima je odobreno financiranje  u iznosu većem od 50.000,00 kuna, s naznakom najvišeg iznosa sukladno članku 9. Pravilnika o obliku i sadržaju bjanko zadužnice ("Narodne novine", br. 115/12, 82/17), a koji je prvi veći iznos od iznosa financiranja,</w:t>
      </w:r>
    </w:p>
    <w:p w14:paraId="7666606C" w14:textId="77777777" w:rsidR="0092588B" w:rsidRPr="00D5440B" w:rsidRDefault="0092588B" w:rsidP="0092588B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D5440B">
        <w:rPr>
          <w:rFonts w:ascii="Arial Narrow" w:hAnsi="Arial Narrow"/>
          <w:sz w:val="23"/>
          <w:szCs w:val="23"/>
        </w:rPr>
        <w:t>-</w:t>
      </w:r>
      <w:r w:rsidRPr="00D5440B">
        <w:rPr>
          <w:rFonts w:ascii="Arial Narrow" w:hAnsi="Arial Narrow"/>
          <w:sz w:val="23"/>
          <w:szCs w:val="23"/>
        </w:rPr>
        <w:tab/>
        <w:t>dodatnu dokumentaciju koju utvrdi Odjel.</w:t>
      </w:r>
    </w:p>
    <w:p w14:paraId="508DF835" w14:textId="77777777" w:rsidR="00024E9E" w:rsidRDefault="00024E9E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7177F58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4.2. GDJE POSLATI PRIJAVU?</w:t>
      </w:r>
    </w:p>
    <w:p w14:paraId="2213019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4E3053D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F0C7CF3" w14:textId="77777777" w:rsidR="004A11D3" w:rsidRDefault="00A25C30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t xml:space="preserve">U potpunosti ispunjena, potpisana i ovjerena Prijava sa </w:t>
      </w:r>
      <w:r w:rsidRPr="00A25C30">
        <w:rPr>
          <w:rFonts w:ascii="Arial Narrow" w:hAnsi="Arial Narrow"/>
          <w:sz w:val="24"/>
          <w:szCs w:val="24"/>
          <w:u w:val="single"/>
        </w:rPr>
        <w:t>svim obveznim prilozima</w:t>
      </w:r>
      <w:r w:rsidRPr="00A25C30">
        <w:rPr>
          <w:rFonts w:ascii="Arial Narrow" w:hAnsi="Arial Narrow"/>
          <w:sz w:val="24"/>
          <w:szCs w:val="24"/>
        </w:rPr>
        <w:t xml:space="preserve"> podnosi </w:t>
      </w:r>
      <w:r w:rsidR="004A11D3">
        <w:rPr>
          <w:rFonts w:ascii="Arial Narrow" w:hAnsi="Arial Narrow"/>
          <w:sz w:val="24"/>
          <w:szCs w:val="24"/>
        </w:rPr>
        <w:t>se</w:t>
      </w:r>
    </w:p>
    <w:p w14:paraId="0D225211" w14:textId="77777777" w:rsidR="004A11D3" w:rsidRDefault="004A11D3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4A11D3">
        <w:rPr>
          <w:rFonts w:ascii="Arial Narrow" w:hAnsi="Arial Narrow"/>
          <w:sz w:val="24"/>
          <w:szCs w:val="24"/>
        </w:rPr>
        <w:t xml:space="preserve">elektroničkim putem na službenu mail adresu Grada Pule-Pola </w:t>
      </w:r>
    </w:p>
    <w:p w14:paraId="78B31D34" w14:textId="77777777" w:rsidR="004A11D3" w:rsidRPr="004A11D3" w:rsidRDefault="00B462DD" w:rsidP="004A11D3">
      <w:pPr>
        <w:pStyle w:val="NoSpacing"/>
        <w:jc w:val="center"/>
        <w:rPr>
          <w:rFonts w:ascii="Arial Narrow" w:hAnsi="Arial Narrow"/>
          <w:sz w:val="28"/>
          <w:szCs w:val="28"/>
        </w:rPr>
      </w:pPr>
      <w:hyperlink r:id="rId13" w:history="1">
        <w:r w:rsidR="004A11D3" w:rsidRPr="004A11D3">
          <w:rPr>
            <w:rStyle w:val="Hyperlink"/>
            <w:rFonts w:ascii="Arial Narrow" w:hAnsi="Arial Narrow"/>
            <w:sz w:val="28"/>
            <w:szCs w:val="28"/>
          </w:rPr>
          <w:t>pisarnica@pula.hr</w:t>
        </w:r>
      </w:hyperlink>
    </w:p>
    <w:p w14:paraId="0A745B97" w14:textId="77777777" w:rsidR="004A11D3" w:rsidRDefault="004A11D3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4A11D3">
        <w:rPr>
          <w:rFonts w:ascii="Arial Narrow" w:hAnsi="Arial Narrow"/>
          <w:sz w:val="24"/>
          <w:szCs w:val="24"/>
        </w:rPr>
        <w:t>naslova: Javni poziv</w:t>
      </w:r>
      <w:r>
        <w:rPr>
          <w:rFonts w:ascii="Arial Narrow" w:hAnsi="Arial Narrow"/>
          <w:sz w:val="24"/>
          <w:szCs w:val="24"/>
        </w:rPr>
        <w:t xml:space="preserve"> - </w:t>
      </w:r>
      <w:r w:rsidRPr="004A11D3">
        <w:rPr>
          <w:rFonts w:ascii="Arial Narrow" w:hAnsi="Arial Narrow"/>
          <w:sz w:val="24"/>
          <w:szCs w:val="24"/>
        </w:rPr>
        <w:t xml:space="preserve"> udruge</w:t>
      </w:r>
      <w:r>
        <w:rPr>
          <w:rFonts w:ascii="Arial Narrow" w:hAnsi="Arial Narrow"/>
          <w:sz w:val="24"/>
          <w:szCs w:val="24"/>
        </w:rPr>
        <w:t xml:space="preserve"> - </w:t>
      </w:r>
      <w:r w:rsidRPr="004A11D3">
        <w:rPr>
          <w:rFonts w:ascii="Arial Narrow" w:hAnsi="Arial Narrow"/>
          <w:sz w:val="24"/>
          <w:szCs w:val="24"/>
        </w:rPr>
        <w:t xml:space="preserve"> s područja socijalne skrbi, zdravstva i veterinarstva.</w:t>
      </w:r>
    </w:p>
    <w:p w14:paraId="2CEA6189" w14:textId="77777777" w:rsidR="00A25C30" w:rsidRPr="00A25C30" w:rsidRDefault="00A25C30" w:rsidP="00A25C30">
      <w:pPr>
        <w:rPr>
          <w:rFonts w:ascii="Arial Narrow" w:hAnsi="Arial Narrow"/>
          <w:color w:val="000000"/>
          <w:sz w:val="24"/>
          <w:szCs w:val="24"/>
        </w:rPr>
      </w:pPr>
    </w:p>
    <w:p w14:paraId="36AC88A8" w14:textId="77777777" w:rsidR="00A25C30" w:rsidRPr="00A25C30" w:rsidRDefault="00A25C30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lastRenderedPageBreak/>
        <w:t>Podnositelji prijava, na zahtjev davatelja financijskih sredstava, dužni su dostaviti na uvid svu potrebnu dokumentaciju i obvezne priloge u izvorniku.</w:t>
      </w:r>
    </w:p>
    <w:p w14:paraId="14035E3D" w14:textId="77777777" w:rsidR="00A25C30" w:rsidRPr="00A25C30" w:rsidRDefault="00A25C30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60430F6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2693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627C10F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4.3. ROK ZA SLANJE PRIJAVE</w:t>
      </w:r>
    </w:p>
    <w:p w14:paraId="4CA2C7D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14:paraId="1BD9583A" w14:textId="75450CE5" w:rsidR="00223260" w:rsidRDefault="00223260" w:rsidP="00223260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Rok za podnošenje prijava je 30 dana od dana objave </w:t>
      </w:r>
      <w:r>
        <w:rPr>
          <w:rFonts w:ascii="Arial Narrow" w:eastAsia="SimSun" w:hAnsi="Arial Narrow" w:cs="Times New Roman"/>
          <w:sz w:val="24"/>
          <w:szCs w:val="24"/>
          <w:lang w:eastAsia="zh-CN"/>
        </w:rPr>
        <w:t>za financiranje programa i projekata s područja socijalne skrbi i zdravstva od interesa za opće dobro koje provode udruge i ostale neprofitne organizacije na području Grada Pule – Pola u 202</w:t>
      </w:r>
      <w:r w:rsidR="004E5981">
        <w:rPr>
          <w:rFonts w:ascii="Arial Narrow" w:eastAsia="SimSun" w:hAnsi="Arial Narrow" w:cs="Times New Roman"/>
          <w:sz w:val="24"/>
          <w:szCs w:val="24"/>
          <w:lang w:eastAsia="zh-CN"/>
        </w:rPr>
        <w:t>3</w:t>
      </w:r>
      <w:r>
        <w:rPr>
          <w:rFonts w:ascii="Arial Narrow" w:eastAsia="SimSun" w:hAnsi="Arial Narrow" w:cs="Times New Roman"/>
          <w:sz w:val="24"/>
          <w:szCs w:val="24"/>
          <w:lang w:eastAsia="zh-CN"/>
        </w:rPr>
        <w:t>. godini</w:t>
      </w:r>
      <w:r>
        <w:rPr>
          <w:rFonts w:ascii="Arial Narrow" w:hAnsi="Arial Narrow" w:cs="Arial Narrow"/>
          <w:sz w:val="23"/>
          <w:szCs w:val="23"/>
        </w:rPr>
        <w:t xml:space="preserve">, odnosno </w:t>
      </w:r>
      <w:r>
        <w:rPr>
          <w:rFonts w:ascii="Arial Narrow" w:hAnsi="Arial Narrow" w:cs="Arial Narrow"/>
          <w:bCs/>
          <w:sz w:val="23"/>
          <w:szCs w:val="23"/>
        </w:rPr>
        <w:t>do</w:t>
      </w:r>
      <w:r w:rsidR="001C2E27">
        <w:rPr>
          <w:rFonts w:ascii="Arial Narrow" w:hAnsi="Arial Narrow" w:cs="Arial Narrow"/>
          <w:bCs/>
          <w:sz w:val="23"/>
          <w:szCs w:val="23"/>
        </w:rPr>
        <w:t xml:space="preserve"> </w:t>
      </w:r>
      <w:r w:rsidR="001C2E27" w:rsidRPr="001C2E27">
        <w:rPr>
          <w:rFonts w:ascii="Arial Narrow" w:hAnsi="Arial Narrow" w:cs="Arial Narrow"/>
          <w:bCs/>
          <w:color w:val="FF0000"/>
          <w:sz w:val="23"/>
          <w:szCs w:val="23"/>
        </w:rPr>
        <w:t>22</w:t>
      </w:r>
      <w:r w:rsidR="002B02C3">
        <w:rPr>
          <w:rFonts w:ascii="Arial Narrow" w:hAnsi="Arial Narrow" w:cs="Arial Narrow"/>
          <w:bCs/>
          <w:sz w:val="23"/>
          <w:szCs w:val="23"/>
        </w:rPr>
        <w:t>.2.202</w:t>
      </w:r>
      <w:r w:rsidR="004E5981">
        <w:rPr>
          <w:rFonts w:ascii="Arial Narrow" w:hAnsi="Arial Narrow" w:cs="Arial Narrow"/>
          <w:bCs/>
          <w:sz w:val="23"/>
          <w:szCs w:val="23"/>
        </w:rPr>
        <w:t>3</w:t>
      </w:r>
      <w:r w:rsidR="002B02C3">
        <w:rPr>
          <w:rFonts w:ascii="Arial Narrow" w:hAnsi="Arial Narrow" w:cs="Arial Narrow"/>
          <w:bCs/>
          <w:sz w:val="23"/>
          <w:szCs w:val="23"/>
        </w:rPr>
        <w:t>.</w:t>
      </w:r>
      <w:r>
        <w:rPr>
          <w:rFonts w:ascii="Arial Narrow" w:hAnsi="Arial Narrow" w:cs="Arial Narrow"/>
          <w:bCs/>
          <w:sz w:val="23"/>
          <w:szCs w:val="23"/>
        </w:rPr>
        <w:t xml:space="preserve"> godine.</w:t>
      </w:r>
    </w:p>
    <w:p w14:paraId="7C1A69B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1C5721C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14:paraId="55B75FB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  <w:r>
        <w:rPr>
          <w:rFonts w:ascii="Arial Narrow" w:hAnsi="Arial Narrow" w:cs="Arial Narrow"/>
          <w:sz w:val="23"/>
          <w:szCs w:val="23"/>
          <w:u w:val="single"/>
        </w:rPr>
        <w:t xml:space="preserve">Prijave koje nisu dostavljene u roku određenom Javnim pozivom i koje nisu sačinjene sukladno Javnom pozivu i Uputama za prijavitelje </w:t>
      </w:r>
      <w:r>
        <w:rPr>
          <w:rFonts w:ascii="Arial Narrow" w:hAnsi="Arial Narrow" w:cs="Arial Narrow"/>
          <w:b/>
          <w:bCs/>
          <w:sz w:val="23"/>
          <w:szCs w:val="23"/>
          <w:u w:val="single"/>
        </w:rPr>
        <w:t>neće se razmatrati.</w:t>
      </w:r>
    </w:p>
    <w:p w14:paraId="76DF4DC2" w14:textId="77777777" w:rsidR="00CE078A" w:rsidRDefault="00CE078A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7685AAED" w14:textId="77777777" w:rsidR="00781096" w:rsidRDefault="00781096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00FB4F4C" w14:textId="77777777" w:rsidR="00781096" w:rsidRDefault="00781096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441DBA3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4.4. KOME SE OBRATITI UKOLIKO IMATE PITANJA?</w:t>
      </w:r>
    </w:p>
    <w:p w14:paraId="437D1B1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14:paraId="3184D0C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4F4ABF42" w14:textId="7EEF7544" w:rsidR="00223260" w:rsidRDefault="00223260" w:rsidP="00223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Sva pitanja vezana uz ovaj Javni poziv mogu se postaviti elektroničkim putem, slanjem upita na adresu elektron</w:t>
      </w:r>
      <w:r w:rsidR="00703FDD">
        <w:rPr>
          <w:rFonts w:ascii="Arial Narrow" w:hAnsi="Arial Narrow" w:cs="Arial Narrow"/>
          <w:sz w:val="23"/>
          <w:szCs w:val="23"/>
        </w:rPr>
        <w:t xml:space="preserve">ičke </w:t>
      </w:r>
      <w:r>
        <w:rPr>
          <w:rFonts w:ascii="Arial Narrow" w:hAnsi="Arial Narrow" w:cs="Arial Narrow"/>
          <w:sz w:val="23"/>
          <w:szCs w:val="23"/>
        </w:rPr>
        <w:t>pošte: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8091D">
          <w:rPr>
            <w:rStyle w:val="Hyperlink"/>
            <w:rFonts w:ascii="Arial Narrow" w:hAnsi="Arial Narrow" w:cs="Times New Roman"/>
            <w:sz w:val="23"/>
            <w:szCs w:val="23"/>
          </w:rPr>
          <w:t>drustvene.djelatnosti@pula.hr</w:t>
        </w:r>
      </w:hyperlink>
      <w:r w:rsidRPr="0088091D">
        <w:rPr>
          <w:rFonts w:ascii="Arial Narrow" w:hAnsi="Arial Narrow" w:cs="Times New Roman"/>
          <w:sz w:val="23"/>
          <w:szCs w:val="23"/>
        </w:rPr>
        <w:t xml:space="preserve">, </w:t>
      </w:r>
      <w:r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najkasnije do </w:t>
      </w:r>
      <w:r w:rsidR="004E5981" w:rsidRPr="00B462DD">
        <w:rPr>
          <w:rFonts w:ascii="Arial Narrow" w:hAnsi="Arial Narrow" w:cs="Times New Roman"/>
          <w:noProof/>
          <w:sz w:val="24"/>
          <w:szCs w:val="24"/>
          <w:lang w:eastAsia="en-GB"/>
        </w:rPr>
        <w:t>1</w:t>
      </w:r>
      <w:r w:rsidR="001C2E27" w:rsidRPr="00B462DD">
        <w:rPr>
          <w:rFonts w:ascii="Arial Narrow" w:hAnsi="Arial Narrow" w:cs="Times New Roman"/>
          <w:noProof/>
          <w:sz w:val="24"/>
          <w:szCs w:val="24"/>
          <w:lang w:eastAsia="en-GB"/>
        </w:rPr>
        <w:t>5</w:t>
      </w:r>
      <w:r w:rsidR="00A46F40">
        <w:rPr>
          <w:rFonts w:ascii="Arial Narrow" w:hAnsi="Arial Narrow" w:cs="Times New Roman"/>
          <w:noProof/>
          <w:sz w:val="24"/>
          <w:szCs w:val="24"/>
          <w:lang w:eastAsia="en-GB"/>
        </w:rPr>
        <w:t>.02.202</w:t>
      </w:r>
      <w:r w:rsidR="004E5981">
        <w:rPr>
          <w:rFonts w:ascii="Arial Narrow" w:hAnsi="Arial Narrow" w:cs="Times New Roman"/>
          <w:noProof/>
          <w:sz w:val="24"/>
          <w:szCs w:val="24"/>
          <w:lang w:eastAsia="en-GB"/>
        </w:rPr>
        <w:t>3</w:t>
      </w:r>
      <w:r w:rsidR="00A46F40">
        <w:rPr>
          <w:rFonts w:ascii="Arial Narrow" w:hAnsi="Arial Narrow" w:cs="Times New Roman"/>
          <w:noProof/>
          <w:sz w:val="24"/>
          <w:szCs w:val="24"/>
          <w:lang w:eastAsia="en-GB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noProof/>
          <w:sz w:val="24"/>
          <w:szCs w:val="24"/>
          <w:lang w:eastAsia="en-GB"/>
        </w:rPr>
        <w:t>ili na broj telefona: 052/371-930, (radnim danom od 08:30 do 15:30).</w:t>
      </w:r>
    </w:p>
    <w:p w14:paraId="019813B5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238BA3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5C59A0A6" w14:textId="1FCCC5E0" w:rsidR="0092588B" w:rsidRPr="004E5981" w:rsidRDefault="00223260" w:rsidP="004E598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7574DF76" w14:textId="77777777" w:rsidR="00AA4348" w:rsidRDefault="00AA4348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ADA5EF" w14:textId="77777777" w:rsidR="00AA4348" w:rsidRPr="00AA4348" w:rsidRDefault="00AA4348" w:rsidP="00AA4348">
      <w:pPr>
        <w:widowControl w:val="0"/>
        <w:autoSpaceDE w:val="0"/>
        <w:autoSpaceDN w:val="0"/>
        <w:adjustRightInd w:val="0"/>
        <w:spacing w:after="0" w:line="237" w:lineRule="auto"/>
        <w:ind w:left="60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t>5. PROCJENA PRIJAVA I DONOŠENJE ODLUKE O DODJELI SREDSTAVA</w:t>
      </w:r>
    </w:p>
    <w:p w14:paraId="63C3833C" w14:textId="77777777" w:rsidR="00AA4348" w:rsidRDefault="00AA4348" w:rsidP="00AA4348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5E8E8497" w14:textId="77777777" w:rsidR="0088091D" w:rsidRDefault="00AA4348" w:rsidP="00EC6DA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Sve pristigle i zaprimljene prijave proći će kroz sljedeću proceduru:</w:t>
      </w:r>
    </w:p>
    <w:p w14:paraId="1C816EFF" w14:textId="77777777" w:rsidR="00721DB2" w:rsidRPr="00E543EF" w:rsidRDefault="00721DB2" w:rsidP="00EC6DA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</w:p>
    <w:p w14:paraId="2C8BF3D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5.1. PROVJERA ISPUNJAVANJA FORMALNIH UVJETA JAVNOG POZIVA</w:t>
      </w:r>
    </w:p>
    <w:p w14:paraId="1015883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2516B5E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Po isteku roka za podnošenje prijava po </w:t>
      </w:r>
      <w:r w:rsidR="00703FDD">
        <w:rPr>
          <w:rFonts w:ascii="Arial Narrow" w:hAnsi="Arial Narrow" w:cs="Arial Narrow"/>
          <w:sz w:val="23"/>
          <w:szCs w:val="23"/>
        </w:rPr>
        <w:t>J</w:t>
      </w:r>
      <w:r>
        <w:rPr>
          <w:rFonts w:ascii="Arial Narrow" w:hAnsi="Arial Narrow" w:cs="Arial Narrow"/>
          <w:sz w:val="23"/>
          <w:szCs w:val="23"/>
        </w:rPr>
        <w:t xml:space="preserve">avnom pozivu, povjerenstva za pripremu i provedbu postupka te provjeru ispunjavanja propisanih (formalnih) uvjeta Grada pristupit će postupku ocjene ispunjavanja propisanih (formalnih) uvjeta </w:t>
      </w:r>
      <w:r w:rsidR="00703FDD">
        <w:rPr>
          <w:rFonts w:ascii="Arial Narrow" w:hAnsi="Arial Narrow" w:cs="Arial Narrow"/>
          <w:sz w:val="23"/>
          <w:szCs w:val="23"/>
        </w:rPr>
        <w:t>P</w:t>
      </w:r>
      <w:r>
        <w:rPr>
          <w:rFonts w:ascii="Arial Narrow" w:hAnsi="Arial Narrow" w:cs="Arial Narrow"/>
          <w:sz w:val="23"/>
          <w:szCs w:val="23"/>
        </w:rPr>
        <w:t>oziva.</w:t>
      </w:r>
    </w:p>
    <w:p w14:paraId="734CA97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5F0F336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  <w:r>
        <w:rPr>
          <w:rFonts w:ascii="Arial Narrow" w:hAnsi="Arial Narrow" w:cs="Arial Narrow"/>
          <w:b/>
          <w:bCs/>
          <w:sz w:val="23"/>
          <w:szCs w:val="23"/>
        </w:rPr>
        <w:t xml:space="preserve">U postupku provjere ispunjavanja formalnih uvjeta </w:t>
      </w:r>
      <w:r w:rsidR="00703FDD">
        <w:rPr>
          <w:rFonts w:ascii="Arial Narrow" w:hAnsi="Arial Narrow" w:cs="Arial Narrow"/>
          <w:b/>
          <w:bCs/>
          <w:sz w:val="23"/>
          <w:szCs w:val="23"/>
        </w:rPr>
        <w:t>P</w:t>
      </w:r>
      <w:r>
        <w:rPr>
          <w:rFonts w:ascii="Arial Narrow" w:hAnsi="Arial Narrow" w:cs="Arial Narrow"/>
          <w:b/>
          <w:bCs/>
          <w:sz w:val="23"/>
          <w:szCs w:val="23"/>
        </w:rPr>
        <w:t>oziva provjerava se:</w:t>
      </w:r>
    </w:p>
    <w:p w14:paraId="6534786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BA37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58B9FD57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prijava dostavljena na pravi </w:t>
      </w:r>
      <w:r w:rsidR="00703FDD">
        <w:rPr>
          <w:rFonts w:ascii="Arial Narrow" w:hAnsi="Arial Narrow" w:cs="Arial Narrow"/>
          <w:sz w:val="23"/>
          <w:szCs w:val="23"/>
        </w:rPr>
        <w:t>J</w:t>
      </w:r>
      <w:r>
        <w:rPr>
          <w:rFonts w:ascii="Arial Narrow" w:hAnsi="Arial Narrow" w:cs="Arial Narrow"/>
          <w:sz w:val="23"/>
          <w:szCs w:val="23"/>
        </w:rPr>
        <w:t xml:space="preserve">avni poziv i u zadanom roku </w:t>
      </w:r>
    </w:p>
    <w:p w14:paraId="7238E3E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0B8BBA9C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14:paraId="0A82B43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5349392A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14:paraId="3B22D22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41E51076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</w:t>
      </w:r>
      <w:r w:rsidR="00703FDD">
        <w:rPr>
          <w:rFonts w:ascii="Arial Narrow" w:hAnsi="Arial Narrow" w:cs="Arial Narrow"/>
          <w:sz w:val="23"/>
          <w:szCs w:val="23"/>
        </w:rPr>
        <w:t>Ja</w:t>
      </w:r>
      <w:r>
        <w:rPr>
          <w:rFonts w:ascii="Arial Narrow" w:hAnsi="Arial Narrow" w:cs="Arial Narrow"/>
          <w:sz w:val="23"/>
          <w:szCs w:val="23"/>
        </w:rPr>
        <w:t xml:space="preserve">vnom pozivu </w:t>
      </w:r>
    </w:p>
    <w:p w14:paraId="0BB5671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4940D098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14:paraId="568F3EF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50708611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ispunjeni drugi propisani uvjeti </w:t>
      </w:r>
      <w:r w:rsidR="00703FDD">
        <w:rPr>
          <w:rFonts w:ascii="Arial Narrow" w:hAnsi="Arial Narrow" w:cs="Arial Narrow"/>
          <w:sz w:val="23"/>
          <w:szCs w:val="23"/>
        </w:rPr>
        <w:t>J</w:t>
      </w:r>
      <w:r>
        <w:rPr>
          <w:rFonts w:ascii="Arial Narrow" w:hAnsi="Arial Narrow" w:cs="Arial Narrow"/>
          <w:sz w:val="23"/>
          <w:szCs w:val="23"/>
        </w:rPr>
        <w:t xml:space="preserve">avnog poziva. </w:t>
      </w:r>
    </w:p>
    <w:p w14:paraId="07D4145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1C2E9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page14"/>
      <w:bookmarkEnd w:id="12"/>
      <w:r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14:paraId="4A34DF9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09FCE23A" w14:textId="1273BA55" w:rsidR="00AA4348" w:rsidRPr="009127EB" w:rsidRDefault="00223260" w:rsidP="009127EB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 w:cs="Arial Narrow"/>
          <w:b/>
          <w:sz w:val="23"/>
          <w:szCs w:val="23"/>
          <w:u w:val="single"/>
        </w:rPr>
        <w:t xml:space="preserve">Za prijave koje nisu ispunile formalne uvjete predsjednici povjerenstava donose odluke da se prijave odbijaju iz razloga ne ispunjavanja propisanih formalnih uvjeta </w:t>
      </w:r>
      <w:r w:rsidR="00703FDD">
        <w:rPr>
          <w:rFonts w:ascii="Arial Narrow" w:hAnsi="Arial Narrow" w:cs="Arial Narrow"/>
          <w:b/>
          <w:sz w:val="23"/>
          <w:szCs w:val="23"/>
          <w:u w:val="single"/>
        </w:rPr>
        <w:t>P</w:t>
      </w:r>
      <w:r>
        <w:rPr>
          <w:rFonts w:ascii="Arial Narrow" w:hAnsi="Arial Narrow" w:cs="Arial Narrow"/>
          <w:b/>
          <w:sz w:val="23"/>
          <w:szCs w:val="23"/>
          <w:u w:val="single"/>
        </w:rPr>
        <w:t>oziva.</w:t>
      </w:r>
    </w:p>
    <w:p w14:paraId="457F8D7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lastRenderedPageBreak/>
        <w:t>5.2. PODNOŠENJE PRIGOVORA</w:t>
      </w:r>
    </w:p>
    <w:p w14:paraId="496298C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668C9509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Sve udruge, ustanove i ostale neprofitne organizacije čije prijave budu odbijene iz razloga neispunjavanja propisanih uvjeta, o toj činjenici biti će obaviještene u roku od najviše 8 dana od dana donošenja odluke, nakon čega imaju narednih 8 dana od dana prijema obavijesti, podnijeti prigovor pročelniku/ci nadležnog upravnog tijela Grada koji će u roku od 3 dana od primitka prigovora odlučiti o istome.</w:t>
      </w:r>
    </w:p>
    <w:p w14:paraId="3A3E6CB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07DC5D6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2BF8EEF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07F582A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Odluka kojom je odlučeno o prigovoru je konačna.</w:t>
      </w:r>
    </w:p>
    <w:p w14:paraId="70A22E9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E21C3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14:paraId="356231C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5.3. PROCJENA PRIJAVA KOJE SU ZADOVOLJILE PROPISANE UVJETE NATJEČAJA</w:t>
      </w:r>
    </w:p>
    <w:p w14:paraId="131D063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14:paraId="5B848B8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06E8A2B1" w14:textId="77777777" w:rsidR="00223260" w:rsidRPr="00781096" w:rsidRDefault="00223260" w:rsidP="007810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t>Ocjenjivanje prijavljenih programa ili projekata i javna objava rezultata</w:t>
      </w:r>
    </w:p>
    <w:p w14:paraId="25B61713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Povjerenstva za ocjenjivanje kvalitete prijava razmatraju i ocjenjuju prijave koje su ispunile formalne uvjete poziva sukladno kriterijima propisanim Pravilnikom.</w:t>
      </w:r>
    </w:p>
    <w:p w14:paraId="55A0054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76F7324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Kriteriji za procjenu projekta ili programa se odnose na:</w:t>
      </w:r>
    </w:p>
    <w:p w14:paraId="0451DF6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53F4896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- kvalitetu i relevantnost prijave: usklađenost s ciljevima, usklađenost s prioritetima, strateškim i planskim dokumentima Grada, definiranje ciljnih skupina i krajnjih korisnika, izvedivost, očekivane rezultate i učinke</w:t>
      </w:r>
    </w:p>
    <w:p w14:paraId="6747E81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4CA0AD7A" w14:textId="77777777" w:rsidR="00223260" w:rsidRDefault="00223260" w:rsidP="00223260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procjena dosadašnjeg iskustva podnositelja prijave u provedbi istog ili sličnog programa ili projekta ili aktivnosti</w:t>
      </w:r>
    </w:p>
    <w:p w14:paraId="4B2BEE5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14:paraId="6F639BAE" w14:textId="77777777" w:rsidR="00223260" w:rsidRDefault="00223260" w:rsidP="00223260">
      <w:pPr>
        <w:widowControl w:val="0"/>
        <w:numPr>
          <w:ilvl w:val="0"/>
          <w:numId w:val="11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5B5849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" w:lineRule="exact"/>
        <w:rPr>
          <w:rFonts w:ascii="Arial Narrow" w:hAnsi="Arial Narrow" w:cs="Arial Narrow"/>
          <w:sz w:val="23"/>
          <w:szCs w:val="23"/>
        </w:rPr>
      </w:pPr>
    </w:p>
    <w:p w14:paraId="651298E0" w14:textId="77777777" w:rsidR="00223260" w:rsidRDefault="00223260" w:rsidP="00337452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inovativnost programa ili projekta (primjena najboljih praksi u odgovarajućem području)</w:t>
      </w:r>
    </w:p>
    <w:p w14:paraId="157FBDD1" w14:textId="77777777" w:rsidR="00337452" w:rsidRDefault="00337452" w:rsidP="00337452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odnos vrijednosti projekta u odnosu na društvenu korist.</w:t>
      </w:r>
    </w:p>
    <w:p w14:paraId="60A1B8BD" w14:textId="1A37BE79" w:rsidR="00223260" w:rsidRDefault="00337452" w:rsidP="00E543E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Kriterij odnosa vrijednosti projekta u odnosu na društvenu korist koji mora biti obavezno zastupljen s minimalnim udjelom od 30% ukupnog broja bodova koji se mogu dodijeliti pojedinom projektu ili programu.</w:t>
      </w:r>
    </w:p>
    <w:p w14:paraId="06220603" w14:textId="77777777" w:rsidR="00FE2178" w:rsidRDefault="00FE2178" w:rsidP="00FE217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Maksimalni broj bodova koji se može ostvariti iznosi 100</w:t>
      </w:r>
      <w:r w:rsidRPr="00FE2178">
        <w:rPr>
          <w:rFonts w:ascii="Arial Narrow" w:hAnsi="Arial Narrow" w:cs="Arial Narrow"/>
          <w:sz w:val="23"/>
          <w:szCs w:val="23"/>
        </w:rPr>
        <w:t xml:space="preserve">. </w:t>
      </w:r>
    </w:p>
    <w:p w14:paraId="075DEBA3" w14:textId="447636D3" w:rsidR="00FE2178" w:rsidRPr="00FE2178" w:rsidRDefault="00FE2178" w:rsidP="00FE217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 Narrow"/>
          <w:sz w:val="23"/>
          <w:szCs w:val="23"/>
        </w:rPr>
      </w:pPr>
      <w:r w:rsidRPr="00FE2178">
        <w:rPr>
          <w:rFonts w:ascii="Arial Narrow" w:hAnsi="Arial Narrow" w:cs="Arial Narrow"/>
          <w:sz w:val="23"/>
          <w:szCs w:val="23"/>
        </w:rPr>
        <w:t xml:space="preserve">Programi koji </w:t>
      </w:r>
      <w:r w:rsidRPr="00FE2178">
        <w:rPr>
          <w:rFonts w:ascii="Arial Narrow" w:hAnsi="Arial Narrow"/>
          <w:sz w:val="23"/>
          <w:szCs w:val="23"/>
        </w:rPr>
        <w:t>su ostvarili manje od 60 bodova neće se financirati.</w:t>
      </w:r>
    </w:p>
    <w:p w14:paraId="39259220" w14:textId="5843A6CF" w:rsidR="00FE2178" w:rsidRPr="00FE2178" w:rsidRDefault="00FE2178" w:rsidP="00FE2178">
      <w:pPr>
        <w:contextualSpacing/>
        <w:rPr>
          <w:rFonts w:ascii="Arial Narrow" w:hAnsi="Arial Narrow"/>
          <w:sz w:val="23"/>
          <w:szCs w:val="23"/>
        </w:rPr>
      </w:pPr>
      <w:r w:rsidRPr="00FE2178">
        <w:rPr>
          <w:rFonts w:ascii="Arial Narrow" w:hAnsi="Arial Narrow"/>
          <w:sz w:val="23"/>
          <w:szCs w:val="23"/>
        </w:rPr>
        <w:t>Programi koji su ostvarili od 60 – 80 bodova financirat će se do 50</w:t>
      </w:r>
      <w:r>
        <w:rPr>
          <w:rFonts w:ascii="Arial Narrow" w:hAnsi="Arial Narrow"/>
          <w:sz w:val="23"/>
          <w:szCs w:val="23"/>
        </w:rPr>
        <w:t xml:space="preserve"> </w:t>
      </w:r>
      <w:r w:rsidRPr="00FE2178">
        <w:rPr>
          <w:rFonts w:ascii="Arial Narrow" w:hAnsi="Arial Narrow"/>
          <w:sz w:val="23"/>
          <w:szCs w:val="23"/>
        </w:rPr>
        <w:t xml:space="preserve">% iznosa zatražene financijske potpore. </w:t>
      </w:r>
    </w:p>
    <w:p w14:paraId="71639B28" w14:textId="154AEFBD" w:rsidR="00FE2178" w:rsidRPr="00FE2178" w:rsidRDefault="00FE2178" w:rsidP="00FE2178">
      <w:pPr>
        <w:contextualSpacing/>
        <w:rPr>
          <w:rFonts w:ascii="Arial Narrow" w:hAnsi="Arial Narrow"/>
          <w:sz w:val="23"/>
          <w:szCs w:val="23"/>
        </w:rPr>
      </w:pPr>
      <w:r w:rsidRPr="00FE2178">
        <w:rPr>
          <w:rFonts w:ascii="Arial Narrow" w:hAnsi="Arial Narrow"/>
          <w:sz w:val="23"/>
          <w:szCs w:val="23"/>
        </w:rPr>
        <w:t>Programi koji su ostvarili od 70 – 90 bodova financirat će se od 51</w:t>
      </w:r>
      <w:r>
        <w:rPr>
          <w:rFonts w:ascii="Arial Narrow" w:hAnsi="Arial Narrow"/>
          <w:sz w:val="23"/>
          <w:szCs w:val="23"/>
        </w:rPr>
        <w:t xml:space="preserve"> </w:t>
      </w:r>
      <w:r w:rsidRPr="00FE2178">
        <w:rPr>
          <w:rFonts w:ascii="Arial Narrow" w:hAnsi="Arial Narrow"/>
          <w:sz w:val="23"/>
          <w:szCs w:val="23"/>
        </w:rPr>
        <w:t>–</w:t>
      </w:r>
      <w:r>
        <w:rPr>
          <w:rFonts w:ascii="Arial Narrow" w:hAnsi="Arial Narrow"/>
          <w:sz w:val="23"/>
          <w:szCs w:val="23"/>
        </w:rPr>
        <w:t xml:space="preserve"> </w:t>
      </w:r>
      <w:r w:rsidRPr="00FE2178">
        <w:rPr>
          <w:rFonts w:ascii="Arial Narrow" w:hAnsi="Arial Narrow"/>
          <w:sz w:val="23"/>
          <w:szCs w:val="23"/>
        </w:rPr>
        <w:t>80</w:t>
      </w:r>
      <w:r>
        <w:rPr>
          <w:rFonts w:ascii="Arial Narrow" w:hAnsi="Arial Narrow"/>
          <w:sz w:val="23"/>
          <w:szCs w:val="23"/>
        </w:rPr>
        <w:t xml:space="preserve"> </w:t>
      </w:r>
      <w:r w:rsidRPr="00FE2178">
        <w:rPr>
          <w:rFonts w:ascii="Arial Narrow" w:hAnsi="Arial Narrow"/>
          <w:sz w:val="23"/>
          <w:szCs w:val="23"/>
        </w:rPr>
        <w:t>% iznosa zatražene financijske potpore</w:t>
      </w:r>
      <w:r>
        <w:rPr>
          <w:rFonts w:ascii="Arial Narrow" w:hAnsi="Arial Narrow"/>
          <w:sz w:val="23"/>
          <w:szCs w:val="23"/>
        </w:rPr>
        <w:t>.</w:t>
      </w:r>
    </w:p>
    <w:p w14:paraId="15443CF4" w14:textId="6C07851D" w:rsidR="00FE2178" w:rsidRPr="00FE2178" w:rsidRDefault="00FE2178" w:rsidP="00FE2178">
      <w:pPr>
        <w:contextualSpacing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</w:t>
      </w:r>
      <w:r w:rsidRPr="00FE2178">
        <w:rPr>
          <w:rFonts w:ascii="Arial Narrow" w:hAnsi="Arial Narrow"/>
          <w:sz w:val="23"/>
          <w:szCs w:val="23"/>
        </w:rPr>
        <w:t>rogrami koji su ostvarili od 90 – 100 bodova financirat će se od 81 – 100 % iznosa zatražene financijske potpore.</w:t>
      </w:r>
    </w:p>
    <w:p w14:paraId="51A7255A" w14:textId="77777777" w:rsidR="00FE2178" w:rsidRPr="00E543EF" w:rsidRDefault="00FE2178" w:rsidP="00E543E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 Narrow"/>
          <w:sz w:val="23"/>
          <w:szCs w:val="23"/>
        </w:rPr>
      </w:pPr>
    </w:p>
    <w:p w14:paraId="3739253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6569BA9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Odluku o dodjeli financijskih sredstava donosi Gradonačelnik, uzimajući u obzir sve utvrđene činjenice i mogućnosti proračuna.</w:t>
      </w:r>
    </w:p>
    <w:p w14:paraId="639E5797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Povjerenstvo za ocjenjivanje kvalitete prijava daje prijedlog pročelniku nadležnog upravnog tijela za odobravanje financijskih sredstava za programe ili projekte ili aktivnosti.</w:t>
      </w:r>
    </w:p>
    <w:p w14:paraId="4C933AB5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Pročelnik nadležnog upravnog tijela utvrđuje prijedlog odluke o dodijeli financijskih sredstava i prosljeđuje ga Gradonačelniku, uz prethodnu suglasnost pročelnika </w:t>
      </w:r>
      <w:r w:rsidRPr="00B44280">
        <w:rPr>
          <w:rFonts w:ascii="Arial Narrow" w:hAnsi="Arial Narrow" w:cs="Arial Narrow"/>
          <w:sz w:val="23"/>
          <w:szCs w:val="23"/>
        </w:rPr>
        <w:t xml:space="preserve">Upravnog odjela za financije i </w:t>
      </w:r>
      <w:r w:rsidR="00337452" w:rsidRPr="00B44280">
        <w:rPr>
          <w:rFonts w:ascii="Arial Narrow" w:hAnsi="Arial Narrow" w:cs="Arial Narrow"/>
          <w:sz w:val="23"/>
          <w:szCs w:val="23"/>
        </w:rPr>
        <w:t xml:space="preserve">gospodarstvo </w:t>
      </w:r>
      <w:r>
        <w:rPr>
          <w:rFonts w:ascii="Arial Narrow" w:hAnsi="Arial Narrow" w:cs="Arial Narrow"/>
          <w:sz w:val="23"/>
          <w:szCs w:val="23"/>
        </w:rPr>
        <w:t>vezano za osiguranje sredstava u proračunu Grada.</w:t>
      </w:r>
    </w:p>
    <w:p w14:paraId="47401F7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Odluka Gradonačelnika o dodjeli financijskih sredstava je konačna.</w:t>
      </w:r>
    </w:p>
    <w:p w14:paraId="020355A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14:paraId="54F87C3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Nakon donošenja </w:t>
      </w:r>
      <w:r w:rsidR="00703FDD">
        <w:rPr>
          <w:rFonts w:ascii="Arial Narrow" w:hAnsi="Arial Narrow" w:cs="Arial Narrow"/>
          <w:sz w:val="23"/>
          <w:szCs w:val="23"/>
        </w:rPr>
        <w:t>O</w:t>
      </w:r>
      <w:r>
        <w:rPr>
          <w:rFonts w:ascii="Arial Narrow" w:hAnsi="Arial Narrow" w:cs="Arial Narrow"/>
          <w:sz w:val="23"/>
          <w:szCs w:val="23"/>
        </w:rPr>
        <w:t>dluke</w:t>
      </w:r>
      <w:r w:rsidR="00703FDD">
        <w:rPr>
          <w:rFonts w:ascii="Arial Narrow" w:hAnsi="Arial Narrow" w:cs="Arial Narrow"/>
          <w:sz w:val="23"/>
          <w:szCs w:val="23"/>
        </w:rPr>
        <w:t xml:space="preserve"> o dodjeli financijskih sredstava, </w:t>
      </w:r>
      <w:r>
        <w:rPr>
          <w:rFonts w:ascii="Arial Narrow" w:hAnsi="Arial Narrow" w:cs="Arial Narrow"/>
          <w:sz w:val="23"/>
          <w:szCs w:val="23"/>
        </w:rPr>
        <w:t xml:space="preserve"> Grad će javno objaviti rezultate poziva s podacima o prijaviteljima, programima/projektima kojima su odobrena sredstva i iznosima odobrenih sredstava financiranja.</w:t>
      </w:r>
    </w:p>
    <w:p w14:paraId="5BC33B4E" w14:textId="77777777" w:rsidR="00721DB2" w:rsidRPr="00694C25" w:rsidRDefault="00721DB2" w:rsidP="00195DDE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</w:rPr>
        <w:t xml:space="preserve">Odluka se objavljuje </w:t>
      </w:r>
      <w:r w:rsidR="00195DDE">
        <w:rPr>
          <w:rFonts w:ascii="Arial Narrow" w:hAnsi="Arial Narrow" w:cs="Times New Roman"/>
        </w:rPr>
        <w:t>na mrežnoj stranici Grada www.pula.hr.</w:t>
      </w:r>
    </w:p>
    <w:p w14:paraId="6BC6F593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80B3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77638F9A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Grad će, u roku od 8 dana od donošenja Odluke o dodjeli financijskih sredstava obavijestiti prijavitelje čiji programi ili projekti nisu prihvaćeni za financiranje o razlozima ne financiranja njihova projekta ili programa.</w:t>
      </w:r>
      <w:bookmarkStart w:id="13" w:name="page15"/>
      <w:bookmarkEnd w:id="13"/>
    </w:p>
    <w:p w14:paraId="4188F77D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3E8B49A8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095844F" w14:textId="77777777" w:rsidR="00223260" w:rsidRPr="00271D1A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t>5.3.1. Prigovor na odluku o dodjeli financijskih sredstava</w:t>
      </w:r>
    </w:p>
    <w:p w14:paraId="030168C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681C3B01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Prijaviteljima kojima nisu odobrena financijska sredstva, može se na njihov zahtjev u roku od 3 dana od dana primitka pisane obavijesti o rezultatima poziva omogućiti uvid u zbirnu ocjenu njihovog programa ili projekta uz pravo Grada da zaštiti tajnost podataka o osobama koje su ocjenjivale program ili projekt.</w:t>
      </w:r>
    </w:p>
    <w:p w14:paraId="1E1095F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7D5665A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daje neuspješnim prijaviteljima na uvid samo dokumentaciju i podatke koji se odnose na njegovu prijavu. Zahtjev za uvid u ocjenu kvalitete prijavljenog programa ili projekta dostavlja se Gradu pisanim putem.</w:t>
      </w:r>
    </w:p>
    <w:p w14:paraId="768746C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3EB2613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prijavitelju koji nije zadovoljan odlukom o dodjeli financijskih sredstava omogućava pravo na prigovor.</w:t>
      </w:r>
    </w:p>
    <w:p w14:paraId="5C481B4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554B3148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Prigovor ne odgađa izvršenje odluke i daljnju provedbu postupka po javnom pozivu. Prigovor se može podnijeti isključivo na natječajni postupak.</w:t>
      </w:r>
    </w:p>
    <w:p w14:paraId="40AE83B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020057F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Prigovori se podnose nadležnom upravnom tijelu Grada u pisanom obliku, u roku od </w:t>
      </w:r>
      <w:r w:rsidR="00195DDE">
        <w:rPr>
          <w:rFonts w:ascii="Arial Narrow" w:hAnsi="Arial Narrow" w:cs="Arial Narrow"/>
          <w:sz w:val="23"/>
          <w:szCs w:val="23"/>
        </w:rPr>
        <w:t>3</w:t>
      </w:r>
      <w:r>
        <w:rPr>
          <w:rFonts w:ascii="Arial Narrow" w:hAnsi="Arial Narrow" w:cs="Arial Narrow"/>
          <w:sz w:val="23"/>
          <w:szCs w:val="23"/>
        </w:rPr>
        <w:t xml:space="preserve"> dana od dana dostave pisane obavijesti o rezultatima natječaja, a odluku po prigovoru, uzimajući u obzir sve činjenice donosi Gradonačelnik Grada. Rok za donošenje odluke po prigovoru je 3 dana od dana primitka prigovora.</w:t>
      </w:r>
    </w:p>
    <w:p w14:paraId="623BF0C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308FFB47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Postupak dodjele financijskih sredstava je akt poslovanja i ne vodi se kao upravni postupak te se na postupak prigovora ne primjenjuju odredbe o žalbi kao pravnom lijeku u upravnom postupku.</w:t>
      </w:r>
    </w:p>
    <w:p w14:paraId="1EA7912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1D77A3FD" w14:textId="77777777" w:rsidR="00223260" w:rsidRDefault="0022326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Odluka Gradonačelnika kojom je odlučeno o prigovoru je konačna</w:t>
      </w:r>
      <w:r w:rsidR="00781096">
        <w:rPr>
          <w:rFonts w:ascii="Arial Narrow" w:hAnsi="Arial Narrow" w:cs="Arial Narrow"/>
          <w:sz w:val="23"/>
          <w:szCs w:val="23"/>
        </w:rPr>
        <w:t>.</w:t>
      </w:r>
    </w:p>
    <w:p w14:paraId="11DAE433" w14:textId="77777777" w:rsidR="00CD6070" w:rsidRDefault="00CD607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1305A" w14:textId="77777777" w:rsidR="00223260" w:rsidRPr="00271D1A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4" w:name="page16"/>
      <w:bookmarkEnd w:id="14"/>
      <w:r w:rsidRPr="00271D1A">
        <w:rPr>
          <w:rFonts w:ascii="Arial Narrow" w:hAnsi="Arial Narrow" w:cs="Arial Narrow"/>
          <w:b/>
          <w:bCs/>
        </w:rPr>
        <w:t>5.3.2. Sklapanje ugovora o financiranju programa ili projekata</w:t>
      </w:r>
    </w:p>
    <w:p w14:paraId="3258AC8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0EDFD452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Sa svim prijaviteljima kojima su odobrena financijska sredstva Grada će potpisati ugovor o financiranju programa ili projekata najkasnije </w:t>
      </w:r>
      <w:r w:rsidR="00195DDE">
        <w:rPr>
          <w:rFonts w:ascii="Arial Narrow" w:hAnsi="Arial Narrow" w:cs="Arial Narrow"/>
          <w:sz w:val="23"/>
          <w:szCs w:val="23"/>
        </w:rPr>
        <w:t>20</w:t>
      </w:r>
      <w:r>
        <w:rPr>
          <w:rFonts w:ascii="Arial Narrow" w:hAnsi="Arial Narrow" w:cs="Arial Narrow"/>
          <w:sz w:val="23"/>
          <w:szCs w:val="23"/>
        </w:rPr>
        <w:t xml:space="preserve"> dana od dana donošenja Odluke o financiranju.</w:t>
      </w:r>
    </w:p>
    <w:p w14:paraId="3BE10B6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37E6DE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slučaju da je odobreno samo djelomično financiranje programa ili projekta, nadležno upravno tijelo Grada prethodno će pregovarati o stavkama proračuna programa ili projekta u opisnom dijelu programa ili projekta koje treba izmijeniti, koji postupak je potrebno okončati prije potpisivanja ugovora. Tako izmijenjeni obrasci prijave postaju sastavni dio ugovora.</w:t>
      </w:r>
    </w:p>
    <w:p w14:paraId="644B968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D9AD4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0A4B031E" w14:textId="77777777" w:rsidR="00C91DAF" w:rsidRDefault="00C91DAF" w:rsidP="0022326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D5953" w14:textId="647C2958" w:rsidR="00223260" w:rsidRPr="00271D1A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t>5.3.3. Praćenje provedbe odobrenih i financiranih programa i projekata i vrednovanje provedenih natječaja/poziva</w:t>
      </w:r>
    </w:p>
    <w:p w14:paraId="1618BCB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4E0D749A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će u suradnji s korisnikom financiranja, s ciljem poštovanja načela transparentnosti trošenja proračunskog novca i mjerenja vrijednosti povrata za uložena sredstva pratiti provedbu financiranih programa ili projekata.</w:t>
      </w:r>
    </w:p>
    <w:p w14:paraId="753F1EE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1191271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će vrednovati rezultate i učinke cjelokupnog javnog poziva i sukladno tome planirati buduće aktivnosti u pojedinom prioritetnom području financiranja.</w:t>
      </w:r>
    </w:p>
    <w:p w14:paraId="08944BA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3C264FE2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 ciljem poštovanja načela transparentnosti trošenja proračunskog novca i mjerenja vrijednosti povrata za uložena sredstva, nadležni upravni odjel Grada ovlašten je pratiti provedbu financiranih programa ili projekata, sukladno važećim pozitivnim propisima.</w:t>
      </w:r>
    </w:p>
    <w:p w14:paraId="24D3564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5AA114EA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Praćenje će se vršiti temeljem opisnih i financijskih izvješća korisnika sredstava i, po potrebi, terenskom provjerom kod korisnika.</w:t>
      </w:r>
    </w:p>
    <w:p w14:paraId="70AC474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1C372259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Terensku provjeru kod korisnika, odgovarajuće mjerilima utvrđenim Uredbom, provest će, radi cjelovitosti nadzora namjenskog korištenja proračunskih sredstava, upravni odjel u čiji djelokrug poslova pripada </w:t>
      </w:r>
      <w:r>
        <w:rPr>
          <w:rFonts w:ascii="Arial Narrow" w:hAnsi="Arial Narrow" w:cs="Arial Narrow"/>
          <w:sz w:val="23"/>
          <w:szCs w:val="23"/>
        </w:rPr>
        <w:lastRenderedPageBreak/>
        <w:t>djelatnost udruge, ustanove ili neprofitne organizacije kojoj su dodijeljena financijska sredstva.</w:t>
      </w:r>
    </w:p>
    <w:p w14:paraId="0A2D629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14:paraId="0A2CCFF2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Uz opisna izvješća, Grad može tražiti, dostavu popratnih materijala kao što su isječci iz novina, video zapisi, fotografije i drugo.</w:t>
      </w:r>
    </w:p>
    <w:p w14:paraId="74321F2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1E1E36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financijskom izvješću navode se cjelokupni troškovi programa/projekta, neovisno o tome iz kojeg su izvora financirani.</w:t>
      </w:r>
    </w:p>
    <w:p w14:paraId="11DD9DC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7DFB3123" w14:textId="77777777" w:rsidR="00223260" w:rsidRDefault="00223260" w:rsidP="00CD2F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financijskom izvješću obvezno se dostavljaju dokazi o nastanku troška podmirenog iz sredstava Grada (preslika računa,  ugovora o djelu ili  obračuna istog) te dokazi o plaćanju  (preslike naloga o prijenosu ili izvoda sa žiro računa).</w:t>
      </w:r>
    </w:p>
    <w:p w14:paraId="2898F4F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Arial Narrow" w:hAnsi="Arial Narrow" w:cs="Arial Narrow"/>
          <w:sz w:val="23"/>
          <w:szCs w:val="23"/>
        </w:rPr>
        <w:t>Opisna i financijska izvješća dostavljaju se sukladno rokovima utvrđenim Pravilnikom o fiskalnoj odgovornosti Grada Pule-Pola.</w:t>
      </w:r>
    </w:p>
    <w:p w14:paraId="0EFB6FB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A44791" w14:textId="0E5A7805" w:rsidR="00235978" w:rsidRDefault="00235978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bookmarkStart w:id="15" w:name="page17"/>
      <w:bookmarkEnd w:id="15"/>
    </w:p>
    <w:p w14:paraId="3FBB1256" w14:textId="77777777" w:rsidR="00235978" w:rsidRDefault="00235978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14:paraId="7205F28C" w14:textId="06BB41C4" w:rsidR="00CD2FDA" w:rsidRDefault="00223260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3"/>
          <w:szCs w:val="23"/>
        </w:rPr>
      </w:pPr>
      <w:r w:rsidRPr="00B915D9">
        <w:rPr>
          <w:rFonts w:ascii="Arial Narrow" w:hAnsi="Arial Narrow" w:cs="Times New Roman"/>
          <w:b/>
          <w:bCs/>
          <w:sz w:val="23"/>
          <w:szCs w:val="23"/>
        </w:rPr>
        <w:t>5.3</w:t>
      </w:r>
      <w:r w:rsidRPr="00235978">
        <w:rPr>
          <w:rFonts w:ascii="Arial Narrow" w:hAnsi="Arial Narrow" w:cs="Times New Roman"/>
          <w:b/>
          <w:bCs/>
          <w:sz w:val="23"/>
          <w:szCs w:val="23"/>
        </w:rPr>
        <w:t>.4.  Okvirni kalendar natječajnog postupka</w:t>
      </w:r>
    </w:p>
    <w:p w14:paraId="58D6AB7B" w14:textId="77777777" w:rsidR="00235978" w:rsidRPr="00235978" w:rsidRDefault="00235978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3"/>
          <w:szCs w:val="23"/>
        </w:rPr>
      </w:pPr>
    </w:p>
    <w:p w14:paraId="7A35062C" w14:textId="77777777" w:rsidR="00CD6070" w:rsidRPr="00235978" w:rsidRDefault="00CD6070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3"/>
          <w:szCs w:val="23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940"/>
      </w:tblGrid>
      <w:tr w:rsidR="00223260" w:rsidRPr="00235978" w14:paraId="4ADD1CEB" w14:textId="77777777" w:rsidTr="00223260">
        <w:trPr>
          <w:trHeight w:val="252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5F3AD219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Faze natječajnog postupka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6E9AFCB2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</w:t>
            </w:r>
          </w:p>
        </w:tc>
      </w:tr>
      <w:tr w:rsidR="00223260" w:rsidRPr="00235978" w14:paraId="7642C015" w14:textId="77777777" w:rsidTr="00223260">
        <w:trPr>
          <w:trHeight w:val="252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AB3EB6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7918FB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223260" w:rsidRPr="00235978" w14:paraId="68888233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79CFE1B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Objava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12D52A" w14:textId="383C5FCE" w:rsidR="00223260" w:rsidRPr="00235978" w:rsidRDefault="001C2E27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23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  <w:r w:rsidR="009215FC" w:rsidRPr="00235978">
              <w:rPr>
                <w:rFonts w:ascii="Arial Narrow" w:hAnsi="Arial Narrow" w:cs="Times New Roman"/>
                <w:sz w:val="23"/>
                <w:szCs w:val="23"/>
              </w:rPr>
              <w:t>0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1.202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10B6178C" w14:textId="77777777" w:rsidTr="00C91DAF">
        <w:trPr>
          <w:trHeight w:val="187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F7C57A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FC930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223260" w:rsidRPr="00235978" w14:paraId="64E268A7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34B218EC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slanje prijava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72DF04" w14:textId="076E2762" w:rsidR="00223260" w:rsidRPr="00235978" w:rsidRDefault="001C2E27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22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  <w:r w:rsidR="009215FC" w:rsidRPr="00235978">
              <w:rPr>
                <w:rFonts w:ascii="Arial Narrow" w:hAnsi="Arial Narrow" w:cs="Times New Roman"/>
                <w:sz w:val="23"/>
                <w:szCs w:val="23"/>
              </w:rPr>
              <w:t>0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2.202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="00B44280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66941E29" w14:textId="77777777" w:rsidTr="00223260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D5C474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E84AA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223260" w:rsidRPr="00235978" w14:paraId="3E43E976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5B55F1C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slanje pitanja vezanih uz natječaj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28FB78" w14:textId="239B51F6" w:rsidR="00223260" w:rsidRPr="00235978" w:rsidRDefault="004E5981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1</w:t>
            </w:r>
            <w:r w:rsidR="001C2E27">
              <w:rPr>
                <w:rFonts w:ascii="Arial Narrow" w:hAnsi="Arial Narrow" w:cs="Times New Roman"/>
                <w:sz w:val="23"/>
                <w:szCs w:val="23"/>
              </w:rPr>
              <w:t>5</w:t>
            </w:r>
            <w:r w:rsidR="009215FC" w:rsidRPr="00235978">
              <w:rPr>
                <w:rFonts w:ascii="Arial Narrow" w:hAnsi="Arial Narrow" w:cs="Times New Roman"/>
                <w:sz w:val="23"/>
                <w:szCs w:val="23"/>
              </w:rPr>
              <w:t>.02.202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="009215FC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692440C5" w14:textId="77777777" w:rsidTr="00223260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60168E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E1263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223260" w:rsidRPr="00235978" w14:paraId="308E6F7B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ED5B97B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provjeru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97D72" w14:textId="4732D8F8" w:rsidR="00223260" w:rsidRPr="00235978" w:rsidRDefault="00271D1A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2</w:t>
            </w:r>
            <w:r w:rsidR="001C2E27">
              <w:rPr>
                <w:rFonts w:ascii="Arial Narrow" w:hAnsi="Arial Narrow" w:cs="Times New Roman"/>
                <w:sz w:val="23"/>
                <w:szCs w:val="23"/>
              </w:rPr>
              <w:t>7</w:t>
            </w:r>
            <w:r w:rsidR="009215FC" w:rsidRPr="00235978">
              <w:rPr>
                <w:rFonts w:ascii="Arial Narrow" w:hAnsi="Arial Narrow" w:cs="Times New Roman"/>
                <w:sz w:val="23"/>
                <w:szCs w:val="23"/>
              </w:rPr>
              <w:t>.0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2</w:t>
            </w:r>
            <w:r w:rsidR="00223260" w:rsidRPr="00235978">
              <w:rPr>
                <w:rFonts w:ascii="Arial Narrow" w:hAnsi="Arial Narrow" w:cs="Times New Roman"/>
                <w:sz w:val="23"/>
                <w:szCs w:val="23"/>
              </w:rPr>
              <w:t>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="00223260"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45E3DBBA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579F31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30F04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</w:p>
        </w:tc>
      </w:tr>
      <w:tr w:rsidR="00223260" w:rsidRPr="00235978" w14:paraId="4254267A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51714F27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slanje obavijesti o nezadovoljavanju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F66A2E" w14:textId="4ACFDE8D" w:rsidR="00223260" w:rsidRPr="00235978" w:rsidRDefault="009215FC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0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.03.202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4C2D1816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54DFE7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E79A3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</w:p>
        </w:tc>
      </w:tr>
      <w:tr w:rsidR="00223260" w:rsidRPr="00235978" w14:paraId="226DF69F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7901F4D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procjenu prijava koje su zadovoljile propisane uvjete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1A7E59" w14:textId="7137AA64" w:rsidR="00223260" w:rsidRPr="00235978" w:rsidRDefault="009215FC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4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.03.202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74B34BC0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9B06E1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3CCC4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</w:p>
        </w:tc>
      </w:tr>
      <w:tr w:rsidR="00223260" w:rsidRPr="00235978" w14:paraId="3B3E636A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1D6DE8B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objavu Odluke o dodjeli financijskih sredstava i slanje obavijesti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852738" w14:textId="14798E60" w:rsidR="00223260" w:rsidRPr="00235978" w:rsidRDefault="009215FC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0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7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.04.202</w:t>
            </w:r>
            <w:r w:rsidR="004E5981" w:rsidRPr="00235978">
              <w:rPr>
                <w:rFonts w:ascii="Arial Narrow" w:hAnsi="Arial Narrow" w:cs="Times New Roman"/>
                <w:sz w:val="23"/>
                <w:szCs w:val="23"/>
              </w:rPr>
              <w:t>3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>.</w:t>
            </w:r>
          </w:p>
        </w:tc>
      </w:tr>
      <w:tr w:rsidR="00223260" w:rsidRPr="00235978" w14:paraId="285AE1E8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378ABB4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prijaviteljima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FFC32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  <w:highlight w:val="yellow"/>
              </w:rPr>
            </w:pPr>
          </w:p>
        </w:tc>
      </w:tr>
      <w:tr w:rsidR="00223260" w:rsidRPr="00235978" w14:paraId="3E8EB1F1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994FA8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1B9B9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223260" w:rsidRPr="00235978" w14:paraId="40341805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34D4C30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Rok za ugovaranje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70748D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 xml:space="preserve">u roku od </w:t>
            </w:r>
            <w:r w:rsidR="00616721" w:rsidRPr="00235978">
              <w:rPr>
                <w:rFonts w:ascii="Arial Narrow" w:hAnsi="Arial Narrow" w:cs="Times New Roman"/>
                <w:sz w:val="23"/>
                <w:szCs w:val="23"/>
              </w:rPr>
              <w:t>20</w:t>
            </w:r>
            <w:r w:rsidRPr="00235978">
              <w:rPr>
                <w:rFonts w:ascii="Arial Narrow" w:hAnsi="Arial Narrow" w:cs="Times New Roman"/>
                <w:sz w:val="23"/>
                <w:szCs w:val="23"/>
              </w:rPr>
              <w:t xml:space="preserve"> dana</w:t>
            </w:r>
          </w:p>
        </w:tc>
      </w:tr>
      <w:tr w:rsidR="00223260" w:rsidRPr="00235978" w14:paraId="3211E04A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298A5DA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375703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od dana donošenja</w:t>
            </w:r>
          </w:p>
        </w:tc>
      </w:tr>
      <w:tr w:rsidR="00223260" w:rsidRPr="00235978" w14:paraId="4E7ABEA4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72D63452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A22BE5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>Odluke</w:t>
            </w:r>
          </w:p>
        </w:tc>
      </w:tr>
      <w:tr w:rsidR="00223260" w:rsidRPr="00235978" w14:paraId="3BB1CEF0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F07A3C" w14:textId="77777777" w:rsidR="00223260" w:rsidRPr="00235978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E35C7" w14:textId="2EB746BB" w:rsidR="00223260" w:rsidRPr="00235978" w:rsidRDefault="00CD2FDA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35978">
              <w:rPr>
                <w:rFonts w:ascii="Arial Narrow" w:hAnsi="Arial Narrow" w:cs="Times New Roman"/>
                <w:sz w:val="23"/>
                <w:szCs w:val="23"/>
              </w:rPr>
              <w:t xml:space="preserve">                                 </w:t>
            </w:r>
          </w:p>
        </w:tc>
      </w:tr>
    </w:tbl>
    <w:p w14:paraId="2F5C9725" w14:textId="77777777" w:rsidR="00223260" w:rsidRPr="00235978" w:rsidRDefault="0022326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3"/>
          <w:szCs w:val="23"/>
        </w:rPr>
      </w:pPr>
    </w:p>
    <w:sectPr w:rsidR="00223260" w:rsidRPr="00235978" w:rsidSect="0007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D648" w14:textId="77777777" w:rsidR="00195921" w:rsidRDefault="00195921" w:rsidP="00CD2FDA">
      <w:pPr>
        <w:spacing w:after="0" w:line="240" w:lineRule="auto"/>
      </w:pPr>
      <w:r>
        <w:separator/>
      </w:r>
    </w:p>
  </w:endnote>
  <w:endnote w:type="continuationSeparator" w:id="0">
    <w:p w14:paraId="210FC1C6" w14:textId="77777777" w:rsidR="00195921" w:rsidRDefault="00195921" w:rsidP="00CD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861045"/>
      <w:docPartObj>
        <w:docPartGallery w:val="Page Numbers (Bottom of Page)"/>
        <w:docPartUnique/>
      </w:docPartObj>
    </w:sdtPr>
    <w:sdtEndPr/>
    <w:sdtContent>
      <w:p w14:paraId="5B4AFE5F" w14:textId="77777777" w:rsidR="00195921" w:rsidRDefault="001822CD">
        <w:pPr>
          <w:pStyle w:val="Footer"/>
          <w:jc w:val="right"/>
        </w:pPr>
        <w:r>
          <w:fldChar w:fldCharType="begin"/>
        </w:r>
        <w:r w:rsidR="00616721">
          <w:instrText xml:space="preserve"> PAGE   \* MERGEFORMAT </w:instrText>
        </w:r>
        <w:r>
          <w:fldChar w:fldCharType="separate"/>
        </w:r>
        <w:r w:rsidR="009A3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0D6EC8" w14:textId="77777777" w:rsidR="00195921" w:rsidRDefault="0019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8BC0" w14:textId="77777777" w:rsidR="00195921" w:rsidRDefault="00195921" w:rsidP="00CD2FDA">
      <w:pPr>
        <w:spacing w:after="0" w:line="240" w:lineRule="auto"/>
      </w:pPr>
      <w:r>
        <w:separator/>
      </w:r>
    </w:p>
  </w:footnote>
  <w:footnote w:type="continuationSeparator" w:id="0">
    <w:p w14:paraId="19DE5253" w14:textId="77777777" w:rsidR="00195921" w:rsidRDefault="00195921" w:rsidP="00CD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72CA3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6FCEB99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B5050F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4E4B16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B6605D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94AB2C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BEA483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8CE449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57EE23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1E1F"/>
    <w:multiLevelType w:val="hybridMultilevel"/>
    <w:tmpl w:val="00006E5D"/>
    <w:lvl w:ilvl="0" w:tplc="C51C5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80C2F7D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D9C7B3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6FA67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2983AB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878B4A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ABAE17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70E6C7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E48D2C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22EE"/>
    <w:multiLevelType w:val="hybridMultilevel"/>
    <w:tmpl w:val="00004B40"/>
    <w:lvl w:ilvl="0" w:tplc="38F47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943C642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120C49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B06B3C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0220E6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AAE478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DC43FB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366BC3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9CCB9D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509"/>
    <w:multiLevelType w:val="hybridMultilevel"/>
    <w:tmpl w:val="00001238"/>
    <w:lvl w:ilvl="0" w:tplc="CA1E5C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9098C33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8426CE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0BC61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8E4519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96CAA2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A6446E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8502AF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2277F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E45"/>
    <w:multiLevelType w:val="hybridMultilevel"/>
    <w:tmpl w:val="0000323B"/>
    <w:lvl w:ilvl="0" w:tplc="FF0E5A4A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D44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2504831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E90D48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668F9D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4BC4FF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5121F3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AFCC8D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73C65F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63CB"/>
    <w:multiLevelType w:val="hybridMultilevel"/>
    <w:tmpl w:val="00006BFC"/>
    <w:lvl w:ilvl="0" w:tplc="BC9E9DB0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76E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A77CC4E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EDAF17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05863D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E88232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DA8ADD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3C0205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FBEF76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6B89"/>
    <w:multiLevelType w:val="hybridMultilevel"/>
    <w:tmpl w:val="0000030A"/>
    <w:lvl w:ilvl="0" w:tplc="0E38F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7C747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B46D38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A86A1B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8AA093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14A6A5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360449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E0C2D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0A0B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701F"/>
    <w:multiLevelType w:val="hybridMultilevel"/>
    <w:tmpl w:val="00005D03"/>
    <w:lvl w:ilvl="0" w:tplc="AC8CEA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BC2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6436D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B5A67F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5D665A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924E2E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FD0D12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CE20E7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72E91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CC753E6"/>
    <w:multiLevelType w:val="hybridMultilevel"/>
    <w:tmpl w:val="83724FE0"/>
    <w:lvl w:ilvl="0" w:tplc="0E9CD91E">
      <w:start w:val="1"/>
      <w:numFmt w:val="decimalZero"/>
      <w:lvlText w:val="%1."/>
      <w:lvlJc w:val="left"/>
      <w:pPr>
        <w:ind w:left="1080" w:hanging="360"/>
      </w:pPr>
      <w:rPr>
        <w:rFonts w:cstheme="minorBidi"/>
      </w:rPr>
    </w:lvl>
    <w:lvl w:ilvl="1" w:tplc="E9E8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2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85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8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E3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C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07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0A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145B6"/>
    <w:multiLevelType w:val="hybridMultilevel"/>
    <w:tmpl w:val="41AEFF64"/>
    <w:lvl w:ilvl="0" w:tplc="5FB2932C">
      <w:start w:val="1"/>
      <w:numFmt w:val="decimalZero"/>
      <w:lvlText w:val="%1."/>
      <w:lvlJc w:val="left"/>
      <w:pPr>
        <w:ind w:left="1083" w:hanging="375"/>
      </w:pPr>
    </w:lvl>
    <w:lvl w:ilvl="1" w:tplc="93000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AE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6B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3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01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4D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03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C8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0368A"/>
    <w:multiLevelType w:val="hybridMultilevel"/>
    <w:tmpl w:val="D71CE106"/>
    <w:lvl w:ilvl="0" w:tplc="B5400FC0">
      <w:start w:val="1"/>
      <w:numFmt w:val="lowerLetter"/>
      <w:lvlText w:val="%1)"/>
      <w:lvlJc w:val="left"/>
      <w:pPr>
        <w:ind w:left="644" w:hanging="360"/>
      </w:pPr>
      <w:rPr>
        <w:rFonts w:eastAsia="Calibri"/>
        <w:strike w:val="0"/>
        <w:dstrike w:val="0"/>
        <w:u w:val="none"/>
        <w:effect w:val="none"/>
      </w:rPr>
    </w:lvl>
    <w:lvl w:ilvl="1" w:tplc="8D80E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0C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2A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24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E0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EA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0E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26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32B6E"/>
    <w:multiLevelType w:val="hybridMultilevel"/>
    <w:tmpl w:val="BC38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09F"/>
    <w:multiLevelType w:val="hybridMultilevel"/>
    <w:tmpl w:val="FF6E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1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2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99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80889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826482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4430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16244615">
    <w:abstractNumId w:val="1"/>
  </w:num>
  <w:num w:numId="8" w16cid:durableId="164851268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127984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51209241">
    <w:abstractNumId w:val="0"/>
  </w:num>
  <w:num w:numId="11" w16cid:durableId="71777514">
    <w:abstractNumId w:val="2"/>
  </w:num>
  <w:num w:numId="12" w16cid:durableId="1803426129">
    <w:abstractNumId w:val="11"/>
  </w:num>
  <w:num w:numId="13" w16cid:durableId="1298990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60"/>
    <w:rsid w:val="00023BE8"/>
    <w:rsid w:val="00024E9E"/>
    <w:rsid w:val="00044901"/>
    <w:rsid w:val="00077A02"/>
    <w:rsid w:val="001607CD"/>
    <w:rsid w:val="001822CD"/>
    <w:rsid w:val="00182F88"/>
    <w:rsid w:val="00195921"/>
    <w:rsid w:val="00195DDE"/>
    <w:rsid w:val="001A13F2"/>
    <w:rsid w:val="001C2E27"/>
    <w:rsid w:val="001C30E6"/>
    <w:rsid w:val="002204C6"/>
    <w:rsid w:val="00223260"/>
    <w:rsid w:val="00235978"/>
    <w:rsid w:val="00237D05"/>
    <w:rsid w:val="00271D1A"/>
    <w:rsid w:val="002858C1"/>
    <w:rsid w:val="00295872"/>
    <w:rsid w:val="002B02C3"/>
    <w:rsid w:val="00332412"/>
    <w:rsid w:val="00337452"/>
    <w:rsid w:val="00363147"/>
    <w:rsid w:val="00391DA7"/>
    <w:rsid w:val="003D38A9"/>
    <w:rsid w:val="003E0D9B"/>
    <w:rsid w:val="004550F2"/>
    <w:rsid w:val="00462C88"/>
    <w:rsid w:val="004A11D3"/>
    <w:rsid w:val="004B6863"/>
    <w:rsid w:val="004E5981"/>
    <w:rsid w:val="005035E2"/>
    <w:rsid w:val="005A16D5"/>
    <w:rsid w:val="005D24B6"/>
    <w:rsid w:val="005E1EE6"/>
    <w:rsid w:val="00606F0C"/>
    <w:rsid w:val="00616721"/>
    <w:rsid w:val="00624269"/>
    <w:rsid w:val="0066539A"/>
    <w:rsid w:val="00686C83"/>
    <w:rsid w:val="006B734A"/>
    <w:rsid w:val="006C4D88"/>
    <w:rsid w:val="006F3575"/>
    <w:rsid w:val="00703FDD"/>
    <w:rsid w:val="0072156A"/>
    <w:rsid w:val="00721DB2"/>
    <w:rsid w:val="00732397"/>
    <w:rsid w:val="00772B39"/>
    <w:rsid w:val="00781096"/>
    <w:rsid w:val="007915DA"/>
    <w:rsid w:val="007C0C8C"/>
    <w:rsid w:val="007E06E9"/>
    <w:rsid w:val="007E0A32"/>
    <w:rsid w:val="008152BF"/>
    <w:rsid w:val="00872536"/>
    <w:rsid w:val="0088091D"/>
    <w:rsid w:val="008B19B1"/>
    <w:rsid w:val="009127EB"/>
    <w:rsid w:val="009215FC"/>
    <w:rsid w:val="0092588B"/>
    <w:rsid w:val="00947F0C"/>
    <w:rsid w:val="009A32F4"/>
    <w:rsid w:val="009C19B1"/>
    <w:rsid w:val="00A05646"/>
    <w:rsid w:val="00A25C30"/>
    <w:rsid w:val="00A46F40"/>
    <w:rsid w:val="00A74446"/>
    <w:rsid w:val="00A846AA"/>
    <w:rsid w:val="00AA4348"/>
    <w:rsid w:val="00B44280"/>
    <w:rsid w:val="00B462DD"/>
    <w:rsid w:val="00B915D9"/>
    <w:rsid w:val="00BB211B"/>
    <w:rsid w:val="00BB3515"/>
    <w:rsid w:val="00C225C8"/>
    <w:rsid w:val="00C30C96"/>
    <w:rsid w:val="00C63302"/>
    <w:rsid w:val="00C91DAF"/>
    <w:rsid w:val="00CA2047"/>
    <w:rsid w:val="00CC5AC1"/>
    <w:rsid w:val="00CD2FDA"/>
    <w:rsid w:val="00CD6070"/>
    <w:rsid w:val="00CE078A"/>
    <w:rsid w:val="00CE530A"/>
    <w:rsid w:val="00D5440B"/>
    <w:rsid w:val="00D5592D"/>
    <w:rsid w:val="00D75ECA"/>
    <w:rsid w:val="00D97C04"/>
    <w:rsid w:val="00DC6552"/>
    <w:rsid w:val="00DD4101"/>
    <w:rsid w:val="00DF3AEB"/>
    <w:rsid w:val="00E042F1"/>
    <w:rsid w:val="00E543EF"/>
    <w:rsid w:val="00E72775"/>
    <w:rsid w:val="00E77383"/>
    <w:rsid w:val="00E84175"/>
    <w:rsid w:val="00E84345"/>
    <w:rsid w:val="00E86B33"/>
    <w:rsid w:val="00E92FFC"/>
    <w:rsid w:val="00EA15D9"/>
    <w:rsid w:val="00EC6DAC"/>
    <w:rsid w:val="00F2158E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DEF3"/>
  <w15:docId w15:val="{320FB984-874F-41C1-A4DC-A42700BE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88"/>
    <w:rPr>
      <w:rFonts w:eastAsiaTheme="minorEastAsia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60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3260"/>
    <w:rPr>
      <w:rFonts w:ascii="Arial Narrow" w:eastAsiaTheme="majorEastAsia" w:hAnsi="Arial Narrow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32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32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2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23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32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91DA7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1A13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DA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DA"/>
    <w:rPr>
      <w:rFonts w:eastAsiaTheme="minorEastAsia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sarnica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la.hr/hr/uprava/upravni-odjeli-i-sluzbe/upravni-odjel-za-drustvene-djelatnosti-i-mlade/zahtjev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ula.hr/hr/uprava/gradonacelnik/provedbeni-program-grada-pul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rustvene.djelatnosti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49D-A981-402E-A494-C0923BC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4819</Words>
  <Characters>27472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Miloš</dc:creator>
  <cp:lastModifiedBy>Tatjana Miloš</cp:lastModifiedBy>
  <cp:revision>9</cp:revision>
  <cp:lastPrinted>2023-01-05T13:58:00Z</cp:lastPrinted>
  <dcterms:created xsi:type="dcterms:W3CDTF">2022-01-18T07:18:00Z</dcterms:created>
  <dcterms:modified xsi:type="dcterms:W3CDTF">2023-01-20T07:45:00Z</dcterms:modified>
</cp:coreProperties>
</file>