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A6" w:rsidRDefault="006600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2943225</wp:posOffset>
            </wp:positionH>
            <wp:positionV relativeFrom="page">
              <wp:posOffset>990600</wp:posOffset>
            </wp:positionV>
            <wp:extent cx="1819275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2177C" w:rsidRDefault="00C2177C" w:rsidP="00C2177C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C2177C" w:rsidRPr="00C23E42" w:rsidRDefault="00C2177C" w:rsidP="00C2177C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:rsidR="00C2177C" w:rsidRPr="007F4EE6" w:rsidRDefault="00C2177C" w:rsidP="00C2177C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 w:rsidRPr="007F4EE6">
        <w:rPr>
          <w:rFonts w:ascii="Arial Narrow" w:eastAsia="SimSun" w:hAnsi="Arial Narrow"/>
          <w:b/>
          <w:sz w:val="32"/>
          <w:szCs w:val="18"/>
          <w:lang w:eastAsia="zh-CN"/>
        </w:rPr>
        <w:t>za financiranje programa</w:t>
      </w:r>
      <w:r w:rsidR="00D02697">
        <w:rPr>
          <w:rFonts w:ascii="Arial Narrow" w:eastAsia="SimSun" w:hAnsi="Arial Narrow"/>
          <w:b/>
          <w:sz w:val="32"/>
          <w:szCs w:val="18"/>
          <w:lang w:eastAsia="zh-CN"/>
        </w:rPr>
        <w:t xml:space="preserve"> i</w:t>
      </w:r>
      <w:r w:rsidRPr="007F4EE6">
        <w:rPr>
          <w:rFonts w:ascii="Arial Narrow" w:eastAsia="SimSun" w:hAnsi="Arial Narrow"/>
          <w:b/>
          <w:sz w:val="32"/>
          <w:szCs w:val="18"/>
          <w:lang w:eastAsia="zh-CN"/>
        </w:rPr>
        <w:t xml:space="preserve"> projekata</w:t>
      </w:r>
      <w:r>
        <w:rPr>
          <w:rFonts w:ascii="Arial Narrow" w:eastAsia="SimSun" w:hAnsi="Arial Narrow"/>
          <w:b/>
          <w:sz w:val="32"/>
          <w:szCs w:val="18"/>
          <w:lang w:eastAsia="zh-CN"/>
        </w:rPr>
        <w:t xml:space="preserve"> s područja socijalne skrbi i zdravstva </w:t>
      </w:r>
      <w:r w:rsidRPr="007F4EE6">
        <w:rPr>
          <w:rFonts w:ascii="Arial Narrow" w:eastAsia="SimSun" w:hAnsi="Arial Narrow"/>
          <w:b/>
          <w:sz w:val="32"/>
          <w:szCs w:val="18"/>
          <w:lang w:eastAsia="zh-CN"/>
        </w:rPr>
        <w:t>od interesa za opće dobro koje provode udruge i ostale neprofitne organizacije na p</w:t>
      </w:r>
      <w:r w:rsidR="00EA27AF">
        <w:rPr>
          <w:rFonts w:ascii="Arial Narrow" w:eastAsia="SimSun" w:hAnsi="Arial Narrow"/>
          <w:b/>
          <w:sz w:val="32"/>
          <w:szCs w:val="18"/>
          <w:lang w:eastAsia="zh-CN"/>
        </w:rPr>
        <w:t>odručju Grada Pule – Pola u 2020</w:t>
      </w:r>
      <w:r w:rsidRPr="007F4EE6">
        <w:rPr>
          <w:rFonts w:ascii="Arial Narrow" w:eastAsia="SimSun" w:hAnsi="Arial Narrow"/>
          <w:b/>
          <w:sz w:val="32"/>
          <w:szCs w:val="18"/>
          <w:lang w:eastAsia="zh-CN"/>
        </w:rPr>
        <w:t>. godini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C2177C" w:rsidRDefault="00C2177C" w:rsidP="00C2177C">
      <w:pPr>
        <w:widowControl w:val="0"/>
        <w:autoSpaceDE w:val="0"/>
        <w:autoSpaceDN w:val="0"/>
        <w:adjustRightInd w:val="0"/>
        <w:spacing w:after="0" w:line="239" w:lineRule="auto"/>
        <w:ind w:left="2268"/>
        <w:rPr>
          <w:rFonts w:ascii="Arial Narrow" w:hAnsi="Arial Narrow" w:cs="Arial Narrow"/>
          <w:sz w:val="56"/>
          <w:szCs w:val="39"/>
        </w:rPr>
      </w:pPr>
    </w:p>
    <w:p w:rsidR="00892EA6" w:rsidRPr="00C2177C" w:rsidRDefault="00892EA6" w:rsidP="00C2177C">
      <w:pPr>
        <w:widowControl w:val="0"/>
        <w:autoSpaceDE w:val="0"/>
        <w:autoSpaceDN w:val="0"/>
        <w:adjustRightInd w:val="0"/>
        <w:spacing w:after="0" w:line="239" w:lineRule="auto"/>
        <w:ind w:left="2268"/>
        <w:rPr>
          <w:rFonts w:ascii="Times New Roman" w:hAnsi="Times New Roman" w:cs="Times New Roman"/>
          <w:sz w:val="44"/>
          <w:szCs w:val="24"/>
        </w:rPr>
      </w:pPr>
      <w:r w:rsidRPr="00C2177C">
        <w:rPr>
          <w:rFonts w:ascii="Arial Narrow" w:hAnsi="Arial Narrow" w:cs="Arial Narrow"/>
          <w:sz w:val="56"/>
          <w:szCs w:val="39"/>
        </w:rPr>
        <w:t>Upute za prijavitelje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2177C" w:rsidRDefault="00C21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2177C" w:rsidRDefault="00C21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2177C" w:rsidRDefault="00C21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781FE3" w:rsidRDefault="00892EA6" w:rsidP="00C2177C">
      <w:pPr>
        <w:widowControl w:val="0"/>
        <w:autoSpaceDE w:val="0"/>
        <w:autoSpaceDN w:val="0"/>
        <w:adjustRightInd w:val="0"/>
        <w:spacing w:after="0" w:line="239" w:lineRule="auto"/>
        <w:ind w:left="1418"/>
        <w:rPr>
          <w:rFonts w:ascii="Arial Narrow" w:hAnsi="Arial Narrow" w:cs="Arial Narrow"/>
          <w:b/>
          <w:sz w:val="28"/>
          <w:szCs w:val="23"/>
        </w:rPr>
      </w:pPr>
      <w:r w:rsidRPr="00C2177C">
        <w:rPr>
          <w:rFonts w:ascii="Arial Narrow" w:hAnsi="Arial Narrow" w:cs="Arial Narrow"/>
          <w:bCs/>
          <w:sz w:val="28"/>
          <w:szCs w:val="23"/>
        </w:rPr>
        <w:t>Datum raspisivanja javnoga poziva</w:t>
      </w:r>
      <w:r w:rsidRPr="00C2177C">
        <w:rPr>
          <w:rFonts w:ascii="Arial Narrow" w:hAnsi="Arial Narrow" w:cs="Arial Narrow"/>
          <w:sz w:val="28"/>
          <w:szCs w:val="23"/>
        </w:rPr>
        <w:t xml:space="preserve">: </w:t>
      </w:r>
      <w:r w:rsidR="00781FE3" w:rsidRPr="00781FE3">
        <w:rPr>
          <w:rFonts w:ascii="Arial Narrow" w:hAnsi="Arial Narrow" w:cs="Arial Narrow"/>
          <w:b/>
          <w:sz w:val="28"/>
          <w:szCs w:val="23"/>
        </w:rPr>
        <w:t>16.12.2019</w:t>
      </w:r>
      <w:r w:rsidRPr="00781FE3">
        <w:rPr>
          <w:rFonts w:ascii="Arial Narrow" w:hAnsi="Arial Narrow" w:cs="Arial Narrow"/>
          <w:b/>
          <w:sz w:val="28"/>
          <w:szCs w:val="23"/>
        </w:rPr>
        <w:t>. godine</w:t>
      </w:r>
    </w:p>
    <w:p w:rsidR="00C2177C" w:rsidRPr="00781FE3" w:rsidRDefault="00C2177C" w:rsidP="00C2177C">
      <w:pPr>
        <w:widowControl w:val="0"/>
        <w:autoSpaceDE w:val="0"/>
        <w:autoSpaceDN w:val="0"/>
        <w:adjustRightInd w:val="0"/>
        <w:spacing w:after="0" w:line="239" w:lineRule="auto"/>
        <w:ind w:left="1418"/>
        <w:rPr>
          <w:rFonts w:ascii="Arial Narrow" w:hAnsi="Arial Narrow" w:cs="Arial Narrow"/>
          <w:sz w:val="24"/>
          <w:szCs w:val="23"/>
        </w:rPr>
      </w:pPr>
    </w:p>
    <w:p w:rsidR="006600F5" w:rsidRPr="00C2177C" w:rsidRDefault="00C2177C" w:rsidP="00C2177C">
      <w:pPr>
        <w:autoSpaceDE w:val="0"/>
        <w:autoSpaceDN w:val="0"/>
        <w:adjustRightInd w:val="0"/>
        <w:spacing w:after="0"/>
        <w:rPr>
          <w:rFonts w:ascii="Arial Narrow" w:hAnsi="Arial Narrow"/>
          <w:sz w:val="28"/>
          <w:szCs w:val="24"/>
        </w:rPr>
      </w:pPr>
      <w:r w:rsidRPr="00781FE3">
        <w:rPr>
          <w:rFonts w:ascii="Arial Narrow" w:hAnsi="Arial Narrow" w:cs="Arial Narrow"/>
          <w:sz w:val="24"/>
          <w:szCs w:val="23"/>
        </w:rPr>
        <w:t xml:space="preserve">                          </w:t>
      </w:r>
      <w:r w:rsidR="006600F5" w:rsidRPr="00781FE3">
        <w:rPr>
          <w:rFonts w:ascii="Arial Narrow" w:hAnsi="Arial Narrow"/>
          <w:sz w:val="28"/>
          <w:szCs w:val="24"/>
        </w:rPr>
        <w:t>Rok za dostavu prijava</w:t>
      </w:r>
      <w:r w:rsidR="006600F5" w:rsidRPr="00781FE3">
        <w:rPr>
          <w:rFonts w:ascii="Arial Narrow" w:hAnsi="Arial Narrow"/>
          <w:b/>
          <w:sz w:val="28"/>
          <w:szCs w:val="24"/>
        </w:rPr>
        <w:t xml:space="preserve">: </w:t>
      </w:r>
      <w:r w:rsidR="00781FE3" w:rsidRPr="00781FE3">
        <w:rPr>
          <w:rFonts w:ascii="Arial Narrow" w:hAnsi="Arial Narrow"/>
          <w:b/>
          <w:sz w:val="28"/>
          <w:szCs w:val="24"/>
        </w:rPr>
        <w:t>16</w:t>
      </w:r>
      <w:r w:rsidRPr="00781FE3">
        <w:rPr>
          <w:rFonts w:ascii="Arial Narrow" w:hAnsi="Arial Narrow"/>
          <w:b/>
          <w:sz w:val="28"/>
          <w:szCs w:val="24"/>
        </w:rPr>
        <w:t>.</w:t>
      </w:r>
      <w:r w:rsidR="00781FE3" w:rsidRPr="00781FE3">
        <w:rPr>
          <w:rFonts w:ascii="Arial Narrow" w:hAnsi="Arial Narrow"/>
          <w:b/>
          <w:sz w:val="28"/>
          <w:szCs w:val="24"/>
        </w:rPr>
        <w:t>1.2020</w:t>
      </w:r>
      <w:r w:rsidR="006600F5" w:rsidRPr="00781FE3">
        <w:rPr>
          <w:rFonts w:ascii="Arial Narrow" w:hAnsi="Arial Narrow"/>
          <w:b/>
          <w:sz w:val="28"/>
          <w:szCs w:val="24"/>
        </w:rPr>
        <w:t>. godine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2EA6">
          <w:footerReference w:type="default" r:id="rId9"/>
          <w:pgSz w:w="11900" w:h="16840"/>
          <w:pgMar w:top="1440" w:right="1360" w:bottom="1440" w:left="1720" w:header="720" w:footer="720" w:gutter="0"/>
          <w:cols w:space="720" w:equalWidth="0">
            <w:col w:w="8820"/>
          </w:cols>
          <w:noEndnote/>
        </w:sectPr>
      </w:pPr>
    </w:p>
    <w:p w:rsidR="00892EA6" w:rsidRDefault="00892EA6" w:rsidP="00C2177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:rsidR="00892EA6" w:rsidRDefault="00892EA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Sadržaj</w:t>
      </w:r>
    </w:p>
    <w:p w:rsidR="00955630" w:rsidRDefault="009556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:rsidR="00955630" w:rsidRDefault="0095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C2177C" w:rsidRDefault="00892EA6" w:rsidP="00C2177C">
      <w:pPr>
        <w:pStyle w:val="NoSpacing"/>
        <w:ind w:left="284"/>
        <w:jc w:val="both"/>
        <w:rPr>
          <w:rFonts w:ascii="Arial Narrow" w:hAnsi="Arial Narrow"/>
          <w:b/>
          <w:sz w:val="36"/>
          <w:szCs w:val="32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1. JAVNI POZIV ZA </w:t>
      </w:r>
      <w:r w:rsidR="00C2177C" w:rsidRPr="007F4EE6">
        <w:rPr>
          <w:rFonts w:ascii="Arial Narrow" w:eastAsia="SimSun" w:hAnsi="Arial Narrow"/>
          <w:b/>
          <w:sz w:val="32"/>
          <w:szCs w:val="18"/>
          <w:lang w:eastAsia="zh-CN"/>
        </w:rPr>
        <w:t xml:space="preserve"> </w:t>
      </w:r>
      <w:r w:rsidR="00D02697">
        <w:rPr>
          <w:rFonts w:ascii="Arial Narrow" w:eastAsia="SimSun" w:hAnsi="Arial Narrow"/>
          <w:b/>
          <w:sz w:val="20"/>
          <w:szCs w:val="18"/>
          <w:lang w:eastAsia="zh-CN"/>
        </w:rPr>
        <w:t>FINANCIRANJE PROGRAMA I</w:t>
      </w:r>
      <w:r w:rsidR="00C2177C" w:rsidRPr="00C2177C">
        <w:rPr>
          <w:rFonts w:ascii="Arial Narrow" w:eastAsia="SimSun" w:hAnsi="Arial Narrow"/>
          <w:b/>
          <w:sz w:val="20"/>
          <w:szCs w:val="18"/>
          <w:lang w:eastAsia="zh-CN"/>
        </w:rPr>
        <w:t xml:space="preserve"> PROJEKATA S PODRUČJA SOCIJALNE SKRBI I ZDRAVSTVA OD INTERESA ZA OPĆE DOBRO KOJE PROVODE UDRUGE I OSTALE NEPROFITNE ORGANIZACIJE NA P</w:t>
      </w:r>
      <w:r w:rsidR="00CB7780">
        <w:rPr>
          <w:rFonts w:ascii="Arial Narrow" w:eastAsia="SimSun" w:hAnsi="Arial Narrow"/>
          <w:b/>
          <w:sz w:val="20"/>
          <w:szCs w:val="18"/>
          <w:lang w:eastAsia="zh-CN"/>
        </w:rPr>
        <w:t>ODRUČJU GRADA PULE – POLA U 2020</w:t>
      </w:r>
      <w:r w:rsidR="00C2177C" w:rsidRPr="00C2177C">
        <w:rPr>
          <w:rFonts w:ascii="Arial Narrow" w:eastAsia="SimSun" w:hAnsi="Arial Narrow"/>
          <w:b/>
          <w:sz w:val="20"/>
          <w:szCs w:val="18"/>
          <w:lang w:eastAsia="zh-CN"/>
        </w:rPr>
        <w:t>. GODINI</w:t>
      </w:r>
      <w:r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Arial Narrow" w:hAnsi="Arial Narrow" w:cs="Arial Narrow"/>
          <w:b/>
          <w:bCs/>
          <w:sz w:val="17"/>
          <w:szCs w:val="17"/>
        </w:rPr>
        <w:t>3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443A11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 xml:space="preserve">1.1. </w:t>
      </w:r>
      <w:r w:rsidR="00892EA6">
        <w:rPr>
          <w:rFonts w:ascii="Arial Narrow" w:hAnsi="Arial Narrow" w:cs="Arial Narrow"/>
          <w:sz w:val="21"/>
          <w:szCs w:val="21"/>
        </w:rPr>
        <w:t>CILJEVI NATJEČAJA I PRIORITETI ZA DODJELU SREDSTAVA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92EA6">
        <w:rPr>
          <w:rFonts w:ascii="Arial Narrow" w:hAnsi="Arial Narrow" w:cs="Arial Narrow"/>
          <w:sz w:val="17"/>
          <w:szCs w:val="17"/>
        </w:rPr>
        <w:t>3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443A11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 xml:space="preserve">1.2. </w:t>
      </w:r>
      <w:r w:rsidR="00892EA6">
        <w:rPr>
          <w:rFonts w:ascii="Arial Narrow" w:hAnsi="Arial Narrow" w:cs="Arial Narrow"/>
          <w:sz w:val="21"/>
          <w:szCs w:val="21"/>
        </w:rPr>
        <w:t>PRIORITETNA PODRUČJA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92EA6">
        <w:rPr>
          <w:rFonts w:ascii="Arial Narrow" w:hAnsi="Arial Narrow" w:cs="Arial Narrow"/>
          <w:sz w:val="17"/>
          <w:szCs w:val="17"/>
        </w:rPr>
        <w:t>3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1.3. UKUPNA VRIJEDNOST NATJEČAJA, PLANIRANI IZNOSI ZA POJEDINA PODRUČJA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4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1.4. VRIJEME TRAJANJA FINANCIRANJA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5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2.1. PRIHVATLJIVI PRIJAVITELJ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6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2.2. NEPRIHVATLJIVI PRIJAVITELJI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6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2.3. PRIHVATLJIVI PARTNERI NA PROJEKTU/PROGRAMU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6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3.1. PRIHVATLJIVI TROŠKOVI</w:t>
      </w:r>
      <w:r>
        <w:rPr>
          <w:rFonts w:ascii="Times New Roman" w:hAnsi="Times New Roman" w:cs="Times New Roman"/>
          <w:sz w:val="24"/>
          <w:szCs w:val="24"/>
        </w:rPr>
        <w:tab/>
      </w:r>
      <w:r w:rsidR="008A052C">
        <w:rPr>
          <w:rFonts w:ascii="Arial Narrow" w:hAnsi="Arial Narrow" w:cs="Arial Narrow"/>
          <w:sz w:val="17"/>
          <w:szCs w:val="17"/>
        </w:rPr>
        <w:t>6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3.1.1.  Izravni troškovi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.</w:t>
      </w:r>
      <w:r w:rsidR="008A052C">
        <w:rPr>
          <w:rFonts w:ascii="Arial Narrow" w:hAnsi="Arial Narrow" w:cs="Arial Narrow"/>
          <w:sz w:val="17"/>
          <w:szCs w:val="17"/>
        </w:rPr>
        <w:t>7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3.1.2.  Neizravni troškovi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.</w:t>
      </w:r>
      <w:r w:rsidR="008A052C">
        <w:rPr>
          <w:rFonts w:ascii="Arial Narrow" w:hAnsi="Arial Narrow" w:cs="Arial Narrow"/>
          <w:sz w:val="17"/>
          <w:szCs w:val="17"/>
        </w:rPr>
        <w:t>7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3.2. NEPRIHVATLJIVI TROŠKOVI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Times New Roman" w:hAnsi="Times New Roman" w:cs="Times New Roman"/>
          <w:sz w:val="24"/>
          <w:szCs w:val="24"/>
        </w:rPr>
        <w:t>.</w:t>
      </w:r>
      <w:r w:rsidR="008A052C">
        <w:rPr>
          <w:rFonts w:ascii="Arial Narrow" w:hAnsi="Arial Narrow" w:cs="Times New Roman"/>
          <w:sz w:val="20"/>
          <w:szCs w:val="24"/>
        </w:rPr>
        <w:t>7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3.3. ZABRANA DVOSTRUKOG FINANCIRANJA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9"/>
          <w:szCs w:val="19"/>
        </w:rPr>
        <w:t>.</w:t>
      </w:r>
      <w:r w:rsidR="008A052C">
        <w:rPr>
          <w:rFonts w:ascii="Arial Narrow" w:hAnsi="Arial Narrow" w:cs="Arial Narrow"/>
          <w:sz w:val="19"/>
          <w:szCs w:val="19"/>
        </w:rPr>
        <w:t>8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4.1.  PRIJAVA PROGRAMA/PROJEKATA SE SMATRA POTPUNOM UKOLIKO SADRŽI SVE PRIJAVNE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68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21"/>
          <w:szCs w:val="21"/>
        </w:rPr>
        <w:t>OBRASCE I OBVEZNE PRILOGE</w:t>
      </w:r>
      <w:r>
        <w:rPr>
          <w:rFonts w:ascii="Times New Roman" w:hAnsi="Times New Roman" w:cs="Times New Roman"/>
          <w:sz w:val="24"/>
          <w:szCs w:val="24"/>
        </w:rPr>
        <w:tab/>
      </w:r>
      <w:r w:rsidR="008A052C">
        <w:rPr>
          <w:rFonts w:ascii="Arial Narrow" w:hAnsi="Arial Narrow" w:cs="Arial Narrow"/>
          <w:sz w:val="19"/>
          <w:szCs w:val="19"/>
        </w:rPr>
        <w:t>.8</w:t>
      </w:r>
    </w:p>
    <w:p w:rsidR="00892EA6" w:rsidRDefault="0095563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4.2</w:t>
      </w:r>
      <w:r w:rsidR="00892EA6">
        <w:rPr>
          <w:rFonts w:ascii="Arial Narrow" w:hAnsi="Arial Narrow" w:cs="Arial Narrow"/>
          <w:sz w:val="21"/>
          <w:szCs w:val="21"/>
        </w:rPr>
        <w:t>. GDJE POSLATI PRIJAVU?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A052C">
        <w:rPr>
          <w:rFonts w:ascii="Arial Narrow" w:hAnsi="Arial Narrow" w:cs="Arial Narrow"/>
          <w:sz w:val="19"/>
          <w:szCs w:val="19"/>
        </w:rPr>
        <w:t>.9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95563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4.3</w:t>
      </w:r>
      <w:r w:rsidR="00892EA6">
        <w:rPr>
          <w:rFonts w:ascii="Arial Narrow" w:hAnsi="Arial Narrow" w:cs="Arial Narrow"/>
          <w:sz w:val="21"/>
          <w:szCs w:val="21"/>
        </w:rPr>
        <w:t>. ROK ZA SLANJE PRIJAVE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A052C">
        <w:rPr>
          <w:rFonts w:ascii="Arial Narrow" w:hAnsi="Arial Narrow" w:cs="Arial Narrow"/>
          <w:sz w:val="19"/>
          <w:szCs w:val="19"/>
        </w:rPr>
        <w:t>.9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95563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4.4</w:t>
      </w:r>
      <w:r w:rsidR="00892EA6">
        <w:rPr>
          <w:rFonts w:ascii="Arial Narrow" w:hAnsi="Arial Narrow" w:cs="Arial Narrow"/>
          <w:sz w:val="21"/>
          <w:szCs w:val="21"/>
        </w:rPr>
        <w:t>. KOME SE OBRATITI UKOLIKO IMATE PITANJA?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92EA6">
        <w:rPr>
          <w:rFonts w:ascii="Arial Narrow" w:hAnsi="Arial Narrow" w:cs="Arial Narrow"/>
          <w:sz w:val="19"/>
          <w:szCs w:val="19"/>
        </w:rPr>
        <w:t>1</w:t>
      </w:r>
      <w:r>
        <w:rPr>
          <w:rFonts w:ascii="Arial Narrow" w:hAnsi="Arial Narrow" w:cs="Arial Narrow"/>
          <w:sz w:val="19"/>
          <w:szCs w:val="19"/>
        </w:rPr>
        <w:t>0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5.1. PROVJERA ISPUNJAVANJA FORMALNIH UVJETA JAVNOG POZIVA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9"/>
          <w:szCs w:val="19"/>
        </w:rPr>
        <w:t>1</w:t>
      </w:r>
      <w:r w:rsidR="008A052C">
        <w:rPr>
          <w:rFonts w:ascii="Arial Narrow" w:hAnsi="Arial Narrow" w:cs="Arial Narrow"/>
          <w:sz w:val="19"/>
          <w:szCs w:val="19"/>
        </w:rPr>
        <w:t>0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5.2. PODNOŠENJE PRIGOVORA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9"/>
          <w:szCs w:val="19"/>
        </w:rPr>
        <w:t>1</w:t>
      </w:r>
      <w:r w:rsidR="008A052C">
        <w:rPr>
          <w:rFonts w:ascii="Arial Narrow" w:hAnsi="Arial Narrow" w:cs="Arial Narrow"/>
          <w:sz w:val="19"/>
          <w:szCs w:val="19"/>
        </w:rPr>
        <w:t>0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5.3. PROCJENA PRIJAVA KOJE SU ZADOVOLJILE PROPISANE UVJETE NATJEČAJA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9"/>
          <w:szCs w:val="19"/>
        </w:rPr>
        <w:t>1</w:t>
      </w:r>
      <w:r w:rsidR="00955630">
        <w:rPr>
          <w:rFonts w:ascii="Arial Narrow" w:hAnsi="Arial Narrow" w:cs="Arial Narrow"/>
          <w:sz w:val="19"/>
          <w:szCs w:val="19"/>
        </w:rPr>
        <w:t>1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5.3.1. Prigovor na odluku o dodjeli financijskih sredstava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7"/>
          <w:szCs w:val="17"/>
        </w:rPr>
        <w:t>1</w:t>
      </w:r>
      <w:r w:rsidR="008A052C">
        <w:rPr>
          <w:rFonts w:ascii="Arial Narrow" w:hAnsi="Arial Narrow" w:cs="Arial Narrow"/>
          <w:sz w:val="17"/>
          <w:szCs w:val="17"/>
        </w:rPr>
        <w:t>1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5.3.2. Sklapanje ugovora o financiranju programa ili projekata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7"/>
          <w:szCs w:val="17"/>
        </w:rPr>
        <w:t>1</w:t>
      </w:r>
      <w:r w:rsidR="00955630">
        <w:rPr>
          <w:rFonts w:ascii="Arial Narrow" w:hAnsi="Arial Narrow" w:cs="Arial Narrow"/>
          <w:sz w:val="17"/>
          <w:szCs w:val="17"/>
        </w:rPr>
        <w:t>2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5.3.3. Praćenje provedbe odobrenih i financiranih programa i projekata i vrednovanje provedenih natječaja/poziva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7"/>
          <w:szCs w:val="17"/>
        </w:rPr>
        <w:t>1</w:t>
      </w:r>
      <w:r w:rsidR="008A052C">
        <w:rPr>
          <w:rFonts w:ascii="Arial Narrow" w:hAnsi="Arial Narrow" w:cs="Arial Narrow"/>
          <w:sz w:val="17"/>
          <w:szCs w:val="17"/>
        </w:rPr>
        <w:t>2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95563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 xml:space="preserve">5.3.4. Okvirni </w:t>
      </w:r>
      <w:r w:rsidR="00892EA6">
        <w:rPr>
          <w:rFonts w:ascii="Arial Narrow" w:hAnsi="Arial Narrow" w:cs="Arial Narrow"/>
          <w:sz w:val="19"/>
          <w:szCs w:val="19"/>
        </w:rPr>
        <w:t>kalendar natječajnog postupka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92EA6">
        <w:rPr>
          <w:rFonts w:ascii="Arial Narrow" w:hAnsi="Arial Narrow" w:cs="Arial Narrow"/>
          <w:sz w:val="17"/>
          <w:szCs w:val="17"/>
        </w:rPr>
        <w:t>1</w:t>
      </w:r>
      <w:r w:rsidR="008A052C">
        <w:rPr>
          <w:rFonts w:ascii="Arial Narrow" w:hAnsi="Arial Narrow" w:cs="Arial Narrow"/>
          <w:sz w:val="17"/>
          <w:szCs w:val="17"/>
        </w:rPr>
        <w:t>2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B548A0" w:rsidP="00B548A0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 w:rsidP="00A46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2EA6">
          <w:pgSz w:w="11900" w:h="16840"/>
          <w:pgMar w:top="1440" w:right="1160" w:bottom="1440" w:left="1380" w:header="720" w:footer="720" w:gutter="0"/>
          <w:cols w:space="720" w:equalWidth="0">
            <w:col w:w="9360"/>
          </w:cols>
          <w:noEndnote/>
        </w:sect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892EA6" w:rsidRDefault="00892EA6" w:rsidP="00955630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62" w:righ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7"/>
          <w:szCs w:val="27"/>
        </w:rPr>
        <w:t>1. JAVNI</w:t>
      </w:r>
      <w:r w:rsidR="004F7F04">
        <w:rPr>
          <w:rFonts w:ascii="Arial Narrow" w:hAnsi="Arial Narrow" w:cs="Arial Narrow"/>
          <w:b/>
          <w:bCs/>
          <w:sz w:val="27"/>
          <w:szCs w:val="27"/>
        </w:rPr>
        <w:t xml:space="preserve"> POZIV ZA FINANCIRANJE PROGRAMA I</w:t>
      </w:r>
      <w:r>
        <w:rPr>
          <w:rFonts w:ascii="Arial Narrow" w:hAnsi="Arial Narrow" w:cs="Arial Narrow"/>
          <w:b/>
          <w:bCs/>
          <w:sz w:val="27"/>
          <w:szCs w:val="27"/>
        </w:rPr>
        <w:t xml:space="preserve"> PROJEKATA </w:t>
      </w:r>
      <w:r w:rsidR="000767B9">
        <w:rPr>
          <w:rFonts w:ascii="Arial Narrow" w:hAnsi="Arial Narrow" w:cs="Arial Narrow"/>
          <w:b/>
          <w:bCs/>
          <w:sz w:val="27"/>
          <w:szCs w:val="27"/>
        </w:rPr>
        <w:t xml:space="preserve">S PODRUČJA SOCIJALNE SKRBI I ZDRAVSTVA </w:t>
      </w:r>
      <w:r>
        <w:rPr>
          <w:rFonts w:ascii="Arial Narrow" w:hAnsi="Arial Narrow" w:cs="Arial Narrow"/>
          <w:b/>
          <w:bCs/>
          <w:sz w:val="27"/>
          <w:szCs w:val="27"/>
        </w:rPr>
        <w:t xml:space="preserve">OD INTERESA ZA OPĆE DOBRO KOJE PROVODE UDRUGE </w:t>
      </w:r>
      <w:r w:rsidR="000767B9">
        <w:rPr>
          <w:rFonts w:ascii="Arial Narrow" w:hAnsi="Arial Narrow" w:cs="Arial Narrow"/>
          <w:b/>
          <w:bCs/>
          <w:sz w:val="27"/>
          <w:szCs w:val="27"/>
        </w:rPr>
        <w:t xml:space="preserve">I OSTALE NEPROFITNE ORGANIZACIJE </w:t>
      </w:r>
      <w:r>
        <w:rPr>
          <w:rFonts w:ascii="Arial Narrow" w:hAnsi="Arial Narrow" w:cs="Arial Narrow"/>
          <w:b/>
          <w:bCs/>
          <w:sz w:val="27"/>
          <w:szCs w:val="27"/>
        </w:rPr>
        <w:t>NA PODRUČJU GRADA PULE-POLA</w:t>
      </w:r>
      <w:r w:rsidR="00EA27AF">
        <w:rPr>
          <w:rFonts w:ascii="Arial Narrow" w:hAnsi="Arial Narrow" w:cs="Arial Narrow"/>
          <w:b/>
          <w:bCs/>
          <w:sz w:val="27"/>
          <w:szCs w:val="27"/>
        </w:rPr>
        <w:t xml:space="preserve"> U 2020</w:t>
      </w:r>
      <w:r w:rsidR="005E1EA8">
        <w:rPr>
          <w:rFonts w:ascii="Arial Narrow" w:hAnsi="Arial Narrow" w:cs="Arial Narrow"/>
          <w:b/>
          <w:bCs/>
          <w:sz w:val="27"/>
          <w:szCs w:val="27"/>
        </w:rPr>
        <w:t>. GODIN</w:t>
      </w:r>
      <w:r w:rsidR="000767B9">
        <w:rPr>
          <w:rFonts w:ascii="Arial Narrow" w:hAnsi="Arial Narrow" w:cs="Arial Narrow"/>
          <w:b/>
          <w:bCs/>
          <w:sz w:val="27"/>
          <w:szCs w:val="27"/>
        </w:rPr>
        <w:t>I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277E" w:rsidRDefault="008327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466BE" w:rsidRPr="00AB3A4A" w:rsidRDefault="00A466BE" w:rsidP="00A466BE">
      <w:pPr>
        <w:pStyle w:val="Heading2"/>
        <w:spacing w:line="360" w:lineRule="auto"/>
      </w:pPr>
      <w:bookmarkStart w:id="2" w:name="_Toc470768984"/>
      <w:r w:rsidRPr="00AB3A4A">
        <w:t>1.1.</w:t>
      </w:r>
      <w:r w:rsidRPr="00AB3A4A">
        <w:tab/>
        <w:t>CILJEVI NATJEČAJA I PRIORITETI ZA DODJELU SREDSTAVA</w:t>
      </w:r>
      <w:bookmarkEnd w:id="2"/>
      <w:r w:rsidRPr="00AB3A4A">
        <w:t xml:space="preserve"> </w:t>
      </w:r>
    </w:p>
    <w:p w:rsidR="00A466BE" w:rsidRPr="0083277E" w:rsidRDefault="00A466BE" w:rsidP="00A466B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83277E">
        <w:rPr>
          <w:rFonts w:ascii="Arial Narrow" w:hAnsi="Arial Narrow"/>
          <w:color w:val="auto"/>
          <w:sz w:val="22"/>
          <w:szCs w:val="22"/>
        </w:rPr>
        <w:t xml:space="preserve">Pružanje potpore udrugama </w:t>
      </w:r>
      <w:r w:rsidR="0083277E" w:rsidRPr="0083277E">
        <w:rPr>
          <w:rFonts w:ascii="Arial Narrow" w:hAnsi="Arial Narrow"/>
          <w:color w:val="auto"/>
          <w:sz w:val="22"/>
          <w:szCs w:val="22"/>
        </w:rPr>
        <w:t xml:space="preserve">i/ili neprofitnim organizacijama </w:t>
      </w:r>
      <w:r w:rsidRPr="0083277E">
        <w:rPr>
          <w:rFonts w:ascii="Arial Narrow" w:hAnsi="Arial Narrow"/>
          <w:color w:val="auto"/>
          <w:sz w:val="22"/>
          <w:szCs w:val="22"/>
        </w:rPr>
        <w:t>čije aktivnosti doprinose zadovoljenju javnih potreba i ispunjavanju ciljeva i prioriteta definiranih Statutom Grada Pule-Pola  te strateškim i planskim dokumentima Grada Pule-Pola, a  koje su programski usmjerene na rad u područjima naznačenim u  Javnom poz</w:t>
      </w:r>
      <w:r w:rsidR="004F7F04">
        <w:rPr>
          <w:rFonts w:ascii="Arial Narrow" w:hAnsi="Arial Narrow"/>
          <w:color w:val="auto"/>
          <w:sz w:val="22"/>
          <w:szCs w:val="22"/>
        </w:rPr>
        <w:t xml:space="preserve">ivu te čiji programi i </w:t>
      </w:r>
      <w:r w:rsidR="0083277E" w:rsidRPr="0083277E">
        <w:rPr>
          <w:rFonts w:ascii="Arial Narrow" w:hAnsi="Arial Narrow"/>
          <w:color w:val="auto"/>
          <w:sz w:val="22"/>
          <w:szCs w:val="22"/>
        </w:rPr>
        <w:t xml:space="preserve"> projekti</w:t>
      </w:r>
      <w:r w:rsidRPr="0083277E">
        <w:rPr>
          <w:rFonts w:ascii="Arial Narrow" w:hAnsi="Arial Narrow"/>
          <w:color w:val="auto"/>
          <w:sz w:val="22"/>
          <w:szCs w:val="22"/>
        </w:rPr>
        <w:t xml:space="preserve"> doprinose razvoju prioritetnih područja iz  Javnog poziva. </w:t>
      </w:r>
    </w:p>
    <w:p w:rsidR="0083277E" w:rsidRPr="00ED074C" w:rsidRDefault="0083277E" w:rsidP="00A466BE">
      <w:pPr>
        <w:rPr>
          <w:rFonts w:ascii="Arial Narrow" w:eastAsia="SimSun" w:hAnsi="Arial Narrow"/>
          <w:color w:val="FF0000"/>
          <w:lang w:eastAsia="zh-CN"/>
        </w:rPr>
      </w:pPr>
    </w:p>
    <w:p w:rsidR="00A466BE" w:rsidRPr="0083277E" w:rsidRDefault="00A466BE" w:rsidP="00A466BE">
      <w:pPr>
        <w:pStyle w:val="Heading2"/>
        <w:spacing w:line="360" w:lineRule="auto"/>
        <w:rPr>
          <w:szCs w:val="22"/>
        </w:rPr>
      </w:pPr>
      <w:bookmarkStart w:id="3" w:name="_Toc439139878"/>
      <w:bookmarkStart w:id="4" w:name="_Toc470768985"/>
      <w:r w:rsidRPr="0083277E">
        <w:rPr>
          <w:szCs w:val="22"/>
        </w:rPr>
        <w:t>1.2.</w:t>
      </w:r>
      <w:r w:rsidRPr="0083277E">
        <w:rPr>
          <w:szCs w:val="22"/>
        </w:rPr>
        <w:tab/>
        <w:t>PRIORITETNA PODRUČJA</w:t>
      </w:r>
      <w:bookmarkEnd w:id="3"/>
      <w:bookmarkEnd w:id="4"/>
    </w:p>
    <w:p w:rsidR="0083277E" w:rsidRPr="0083277E" w:rsidRDefault="0083277E" w:rsidP="0083277E">
      <w:pPr>
        <w:rPr>
          <w:lang w:eastAsia="en-US"/>
        </w:rPr>
      </w:pPr>
    </w:p>
    <w:p w:rsidR="00A466BE" w:rsidRPr="0083277E" w:rsidRDefault="00A466BE" w:rsidP="00A466BE">
      <w:pPr>
        <w:spacing w:after="0"/>
        <w:jc w:val="both"/>
        <w:rPr>
          <w:rFonts w:ascii="Arial Narrow" w:eastAsia="SimSun" w:hAnsi="Arial Narrow" w:cs="Times New Roman"/>
          <w:lang w:eastAsia="zh-CN"/>
        </w:rPr>
      </w:pPr>
      <w:r w:rsidRPr="0083277E">
        <w:rPr>
          <w:rFonts w:ascii="Arial Narrow" w:eastAsia="SimSun" w:hAnsi="Arial Narrow" w:cs="Times New Roman"/>
          <w:lang w:eastAsia="zh-CN"/>
        </w:rPr>
        <w:t xml:space="preserve">Udruge </w:t>
      </w:r>
      <w:r w:rsidR="006D421A" w:rsidRPr="0083277E">
        <w:rPr>
          <w:rFonts w:ascii="Arial Narrow" w:eastAsia="SimSun" w:hAnsi="Arial Narrow" w:cs="Times New Roman"/>
          <w:lang w:eastAsia="zh-CN"/>
        </w:rPr>
        <w:t xml:space="preserve">i/ili neprofitne organizacije </w:t>
      </w:r>
      <w:r w:rsidRPr="0083277E">
        <w:rPr>
          <w:rFonts w:ascii="Arial Narrow" w:eastAsia="SimSun" w:hAnsi="Arial Narrow" w:cs="Times New Roman"/>
          <w:lang w:eastAsia="zh-CN"/>
        </w:rPr>
        <w:t xml:space="preserve">sukladno  Pozivu  mogu </w:t>
      </w:r>
      <w:r w:rsidR="004F7F04">
        <w:rPr>
          <w:rFonts w:ascii="Arial Narrow" w:eastAsia="SimSun" w:hAnsi="Arial Narrow" w:cs="Times New Roman"/>
          <w:lang w:eastAsia="zh-CN"/>
        </w:rPr>
        <w:t>prijaviti programe i</w:t>
      </w:r>
      <w:r w:rsidR="006D421A" w:rsidRPr="0083277E">
        <w:rPr>
          <w:rFonts w:ascii="Arial Narrow" w:eastAsia="SimSun" w:hAnsi="Arial Narrow" w:cs="Times New Roman"/>
          <w:lang w:eastAsia="zh-CN"/>
        </w:rPr>
        <w:t xml:space="preserve">  projekte</w:t>
      </w:r>
      <w:r w:rsidRPr="0083277E">
        <w:rPr>
          <w:rFonts w:ascii="Arial Narrow" w:eastAsia="SimSun" w:hAnsi="Arial Narrow" w:cs="Times New Roman"/>
          <w:lang w:eastAsia="zh-CN"/>
        </w:rPr>
        <w:t xml:space="preserve">  za sljedeća prioritetna područja: </w:t>
      </w:r>
    </w:p>
    <w:p w:rsidR="006D421A" w:rsidRPr="0083277E" w:rsidRDefault="006D421A" w:rsidP="00A466BE">
      <w:pPr>
        <w:spacing w:after="0"/>
        <w:jc w:val="both"/>
        <w:rPr>
          <w:rFonts w:ascii="Arial Narrow" w:eastAsia="SimSun" w:hAnsi="Arial Narrow" w:cs="Times New Roman"/>
          <w:lang w:eastAsia="zh-CN"/>
        </w:rPr>
      </w:pPr>
    </w:p>
    <w:p w:rsidR="00A466BE" w:rsidRPr="0083277E" w:rsidRDefault="006D421A" w:rsidP="00A466BE">
      <w:pPr>
        <w:pStyle w:val="ListParagraph"/>
        <w:numPr>
          <w:ilvl w:val="0"/>
          <w:numId w:val="20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83277E">
        <w:rPr>
          <w:rFonts w:ascii="Arial" w:eastAsia="SimSun" w:hAnsi="Arial" w:cs="Arial"/>
          <w:sz w:val="20"/>
          <w:szCs w:val="20"/>
          <w:lang w:eastAsia="zh-CN"/>
        </w:rPr>
        <w:t xml:space="preserve">SOCIJALNA SKRB I </w:t>
      </w:r>
      <w:r w:rsidR="00A466BE" w:rsidRPr="0083277E">
        <w:rPr>
          <w:rFonts w:ascii="Arial" w:eastAsia="SimSun" w:hAnsi="Arial" w:cs="Arial"/>
          <w:sz w:val="20"/>
          <w:szCs w:val="20"/>
          <w:lang w:eastAsia="zh-CN"/>
        </w:rPr>
        <w:t xml:space="preserve">ZDRAVSTVO </w:t>
      </w:r>
    </w:p>
    <w:p w:rsidR="00A466BE" w:rsidRPr="0083277E" w:rsidRDefault="00A466BE" w:rsidP="00A466BE">
      <w:pPr>
        <w:pStyle w:val="ListParagraph"/>
        <w:numPr>
          <w:ilvl w:val="0"/>
          <w:numId w:val="20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83277E">
        <w:rPr>
          <w:rFonts w:ascii="Arial" w:eastAsia="SimSun" w:hAnsi="Arial" w:cs="Arial"/>
          <w:sz w:val="20"/>
          <w:szCs w:val="20"/>
          <w:lang w:eastAsia="zh-CN"/>
        </w:rPr>
        <w:t>VETERINARSTVO</w:t>
      </w:r>
    </w:p>
    <w:p w:rsidR="00A466BE" w:rsidRPr="0083277E" w:rsidRDefault="00A466BE" w:rsidP="00A466BE">
      <w:pPr>
        <w:pStyle w:val="NoSpacing"/>
        <w:jc w:val="both"/>
        <w:rPr>
          <w:rFonts w:ascii="Arial Narrow" w:hAnsi="Arial Narrow" w:cs="Times New Roman"/>
        </w:rPr>
      </w:pPr>
    </w:p>
    <w:p w:rsidR="00A466BE" w:rsidRPr="0083277E" w:rsidRDefault="00A466BE" w:rsidP="00A466B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3277E">
        <w:rPr>
          <w:rFonts w:ascii="Arial Narrow" w:hAnsi="Arial Narrow" w:cs="Times New Roman"/>
          <w:sz w:val="24"/>
          <w:szCs w:val="24"/>
        </w:rPr>
        <w:t>Udruge</w:t>
      </w:r>
      <w:r w:rsidR="006D421A" w:rsidRPr="0083277E">
        <w:rPr>
          <w:rFonts w:ascii="Arial Narrow" w:hAnsi="Arial Narrow" w:cs="Times New Roman"/>
          <w:sz w:val="24"/>
          <w:szCs w:val="24"/>
        </w:rPr>
        <w:t xml:space="preserve"> i/ili neprofitne organizacije</w:t>
      </w:r>
      <w:r w:rsidR="004F7F04">
        <w:rPr>
          <w:rFonts w:ascii="Arial Narrow" w:hAnsi="Arial Narrow" w:cs="Times New Roman"/>
          <w:sz w:val="24"/>
          <w:szCs w:val="24"/>
        </w:rPr>
        <w:t xml:space="preserve"> mogu prijaviti programe i</w:t>
      </w:r>
      <w:r w:rsidRPr="0083277E">
        <w:rPr>
          <w:rFonts w:ascii="Arial Narrow" w:hAnsi="Arial Narrow" w:cs="Times New Roman"/>
          <w:sz w:val="24"/>
          <w:szCs w:val="24"/>
        </w:rPr>
        <w:t xml:space="preserve"> projekte</w:t>
      </w:r>
      <w:r w:rsidRPr="0083277E">
        <w:rPr>
          <w:rFonts w:ascii="Arial Narrow" w:eastAsia="SimSun" w:hAnsi="Arial Narrow" w:cs="Times New Roman"/>
          <w:lang w:eastAsia="zh-CN"/>
        </w:rPr>
        <w:t xml:space="preserve"> </w:t>
      </w:r>
      <w:r w:rsidRPr="0083277E">
        <w:rPr>
          <w:rFonts w:ascii="Arial Narrow" w:hAnsi="Arial Narrow" w:cs="Times New Roman"/>
          <w:sz w:val="24"/>
          <w:szCs w:val="24"/>
        </w:rPr>
        <w:t xml:space="preserve">koji pridonose razvoju prioritetnih područja </w:t>
      </w:r>
      <w:r w:rsidR="004F7F04">
        <w:rPr>
          <w:rFonts w:ascii="Arial Narrow" w:hAnsi="Arial Narrow" w:cs="Times New Roman"/>
          <w:sz w:val="24"/>
          <w:szCs w:val="24"/>
        </w:rPr>
        <w:t xml:space="preserve">, </w:t>
      </w:r>
      <w:r w:rsidRPr="0083277E">
        <w:rPr>
          <w:rFonts w:ascii="Arial Narrow" w:hAnsi="Arial Narrow" w:cs="Times New Roman"/>
          <w:sz w:val="24"/>
          <w:szCs w:val="24"/>
        </w:rPr>
        <w:t>kako slijedi:</w:t>
      </w:r>
    </w:p>
    <w:p w:rsidR="008F6978" w:rsidRPr="0083277E" w:rsidRDefault="008F6978" w:rsidP="00A466B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A466BE" w:rsidRPr="0083277E" w:rsidRDefault="00A466BE" w:rsidP="00A466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66BE" w:rsidRPr="0083277E" w:rsidRDefault="00A466BE" w:rsidP="0083277E">
      <w:pPr>
        <w:pStyle w:val="ListParagraph"/>
        <w:numPr>
          <w:ilvl w:val="0"/>
          <w:numId w:val="22"/>
        </w:numPr>
        <w:spacing w:after="0"/>
        <w:rPr>
          <w:rFonts w:ascii="Arial" w:eastAsia="SimSun" w:hAnsi="Arial" w:cs="Arial"/>
          <w:b/>
          <w:caps/>
          <w:sz w:val="20"/>
          <w:szCs w:val="20"/>
          <w:lang w:eastAsia="zh-CN"/>
        </w:rPr>
      </w:pPr>
      <w:r w:rsidRPr="0083277E">
        <w:rPr>
          <w:rFonts w:ascii="Arial" w:eastAsia="SimSun" w:hAnsi="Arial" w:cs="Arial"/>
          <w:b/>
          <w:sz w:val="20"/>
          <w:szCs w:val="20"/>
          <w:lang w:eastAsia="zh-CN"/>
        </w:rPr>
        <w:t>Prioritetno područje</w:t>
      </w:r>
      <w:r w:rsidR="006D421A" w:rsidRPr="0083277E">
        <w:rPr>
          <w:rFonts w:ascii="Arial" w:eastAsia="SimSun" w:hAnsi="Arial" w:cs="Arial"/>
          <w:b/>
          <w:sz w:val="20"/>
          <w:szCs w:val="20"/>
          <w:lang w:eastAsia="zh-CN"/>
        </w:rPr>
        <w:t xml:space="preserve">: </w:t>
      </w:r>
      <w:r w:rsidRPr="0083277E">
        <w:rPr>
          <w:rFonts w:ascii="Arial" w:eastAsia="SimSun" w:hAnsi="Arial" w:cs="Arial"/>
          <w:b/>
          <w:caps/>
          <w:sz w:val="20"/>
          <w:szCs w:val="20"/>
          <w:lang w:eastAsia="zh-CN"/>
        </w:rPr>
        <w:t>socijalna skrb</w:t>
      </w:r>
      <w:r w:rsidR="006D421A" w:rsidRPr="0083277E">
        <w:rPr>
          <w:rFonts w:ascii="Arial" w:eastAsia="SimSun" w:hAnsi="Arial" w:cs="Arial"/>
          <w:b/>
          <w:caps/>
          <w:sz w:val="20"/>
          <w:szCs w:val="20"/>
          <w:lang w:eastAsia="zh-CN"/>
        </w:rPr>
        <w:t xml:space="preserve"> I ZDRAVSTVO</w:t>
      </w:r>
    </w:p>
    <w:p w:rsidR="0083277E" w:rsidRPr="0083277E" w:rsidRDefault="0083277E" w:rsidP="0083277E">
      <w:pPr>
        <w:pStyle w:val="ListParagraph"/>
        <w:spacing w:after="0"/>
        <w:ind w:left="1083"/>
        <w:rPr>
          <w:rFonts w:ascii="Arial" w:eastAsia="SimSun" w:hAnsi="Arial" w:cs="Arial"/>
          <w:b/>
          <w:caps/>
          <w:sz w:val="20"/>
          <w:szCs w:val="20"/>
          <w:lang w:eastAsia="zh-CN"/>
        </w:rPr>
      </w:pPr>
    </w:p>
    <w:p w:rsidR="00A466BE" w:rsidRDefault="00A466BE" w:rsidP="006D42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277E">
        <w:rPr>
          <w:rFonts w:ascii="Arial" w:hAnsi="Arial" w:cs="Arial"/>
          <w:sz w:val="20"/>
          <w:szCs w:val="20"/>
        </w:rPr>
        <w:t>Pro</w:t>
      </w:r>
      <w:r w:rsidR="004F7F04">
        <w:rPr>
          <w:rFonts w:ascii="Arial" w:hAnsi="Arial" w:cs="Arial"/>
          <w:sz w:val="20"/>
          <w:szCs w:val="20"/>
        </w:rPr>
        <w:t xml:space="preserve">grami i projekti </w:t>
      </w:r>
      <w:r w:rsidRPr="0083277E">
        <w:rPr>
          <w:rFonts w:ascii="Arial" w:hAnsi="Arial" w:cs="Arial"/>
          <w:sz w:val="20"/>
          <w:szCs w:val="20"/>
        </w:rPr>
        <w:t>udruga</w:t>
      </w:r>
      <w:r w:rsidR="004F7F04">
        <w:rPr>
          <w:rFonts w:ascii="Arial" w:hAnsi="Arial" w:cs="Arial"/>
          <w:sz w:val="20"/>
          <w:szCs w:val="20"/>
        </w:rPr>
        <w:t xml:space="preserve"> i ostalih neprofitnih organizacija</w:t>
      </w:r>
      <w:r w:rsidRPr="0083277E">
        <w:rPr>
          <w:rFonts w:ascii="Arial" w:hAnsi="Arial" w:cs="Arial"/>
          <w:sz w:val="20"/>
          <w:szCs w:val="20"/>
        </w:rPr>
        <w:t xml:space="preserve"> </w:t>
      </w:r>
      <w:r w:rsidR="005E1EA8" w:rsidRPr="0083277E">
        <w:rPr>
          <w:rFonts w:ascii="Arial" w:hAnsi="Arial" w:cs="Arial"/>
          <w:sz w:val="20"/>
          <w:szCs w:val="20"/>
        </w:rPr>
        <w:t>sukl</w:t>
      </w:r>
      <w:r w:rsidR="00AB0E88">
        <w:rPr>
          <w:rFonts w:ascii="Arial" w:hAnsi="Arial" w:cs="Arial"/>
          <w:sz w:val="20"/>
          <w:szCs w:val="20"/>
        </w:rPr>
        <w:t xml:space="preserve">adno Mjerama i aktivnostima </w:t>
      </w:r>
      <w:r w:rsidR="008908F5">
        <w:rPr>
          <w:rFonts w:ascii="Arial" w:hAnsi="Arial" w:cs="Arial"/>
          <w:sz w:val="20"/>
          <w:szCs w:val="20"/>
        </w:rPr>
        <w:t>„</w:t>
      </w:r>
      <w:r w:rsidR="00AB0E88">
        <w:rPr>
          <w:rFonts w:ascii="Arial" w:hAnsi="Arial" w:cs="Arial"/>
          <w:sz w:val="20"/>
          <w:szCs w:val="20"/>
        </w:rPr>
        <w:t>Operativnog plana aktivnosti za socijalnu podršku i zdravlje</w:t>
      </w:r>
      <w:r w:rsidR="006D421A" w:rsidRPr="0083277E">
        <w:rPr>
          <w:rFonts w:ascii="Arial" w:hAnsi="Arial" w:cs="Arial"/>
          <w:sz w:val="20"/>
          <w:szCs w:val="20"/>
        </w:rPr>
        <w:t xml:space="preserve"> Grada Pule – Pola za </w:t>
      </w:r>
      <w:r w:rsidR="00AB0E88">
        <w:rPr>
          <w:rFonts w:ascii="Arial" w:hAnsi="Arial" w:cs="Arial"/>
          <w:sz w:val="20"/>
          <w:szCs w:val="20"/>
        </w:rPr>
        <w:t xml:space="preserve">razdoblje 2020.-2021. </w:t>
      </w:r>
      <w:r w:rsidR="008908F5">
        <w:rPr>
          <w:rFonts w:ascii="Arial" w:hAnsi="Arial" w:cs="Arial"/>
          <w:sz w:val="20"/>
          <w:szCs w:val="20"/>
        </w:rPr>
        <w:t>G</w:t>
      </w:r>
      <w:r w:rsidR="00AB0E88">
        <w:rPr>
          <w:rFonts w:ascii="Arial" w:hAnsi="Arial" w:cs="Arial"/>
          <w:sz w:val="20"/>
          <w:szCs w:val="20"/>
        </w:rPr>
        <w:t>odine</w:t>
      </w:r>
      <w:r w:rsidR="008908F5">
        <w:rPr>
          <w:rFonts w:ascii="Arial" w:hAnsi="Arial" w:cs="Arial"/>
          <w:sz w:val="20"/>
          <w:szCs w:val="20"/>
        </w:rPr>
        <w:t>“</w:t>
      </w:r>
      <w:r w:rsidRPr="0083277E">
        <w:rPr>
          <w:rFonts w:ascii="Arial" w:hAnsi="Arial" w:cs="Arial"/>
          <w:sz w:val="20"/>
          <w:szCs w:val="20"/>
        </w:rPr>
        <w:t xml:space="preserve"> :  </w:t>
      </w:r>
    </w:p>
    <w:p w:rsidR="0083277E" w:rsidRPr="0083277E" w:rsidRDefault="0083277E" w:rsidP="006D42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66BE" w:rsidRPr="0083277E" w:rsidRDefault="00A466BE" w:rsidP="00A466BE">
      <w:pPr>
        <w:pStyle w:val="ListParagraph"/>
        <w:numPr>
          <w:ilvl w:val="0"/>
          <w:numId w:val="21"/>
        </w:numPr>
        <w:rPr>
          <w:rFonts w:ascii="Arial" w:eastAsia="SimSun" w:hAnsi="Arial" w:cs="Arial"/>
          <w:sz w:val="20"/>
          <w:szCs w:val="20"/>
          <w:u w:val="single"/>
          <w:lang w:eastAsia="zh-CN"/>
        </w:rPr>
      </w:pPr>
      <w:r w:rsidRPr="0083277E">
        <w:rPr>
          <w:rFonts w:ascii="Arial" w:hAnsi="Arial" w:cs="Arial"/>
          <w:sz w:val="20"/>
          <w:szCs w:val="20"/>
        </w:rPr>
        <w:t>djeca i mladi,</w:t>
      </w:r>
    </w:p>
    <w:p w:rsidR="00A466BE" w:rsidRPr="0083277E" w:rsidRDefault="00A466BE" w:rsidP="00A466BE">
      <w:pPr>
        <w:pStyle w:val="ListParagraph"/>
        <w:numPr>
          <w:ilvl w:val="0"/>
          <w:numId w:val="21"/>
        </w:numPr>
        <w:rPr>
          <w:rFonts w:ascii="Arial" w:eastAsia="SimSun" w:hAnsi="Arial" w:cs="Arial"/>
          <w:sz w:val="20"/>
          <w:szCs w:val="20"/>
          <w:u w:val="single"/>
          <w:lang w:eastAsia="zh-CN"/>
        </w:rPr>
      </w:pPr>
      <w:r w:rsidRPr="0083277E">
        <w:rPr>
          <w:rFonts w:ascii="Arial" w:hAnsi="Arial" w:cs="Arial"/>
          <w:sz w:val="20"/>
          <w:szCs w:val="20"/>
        </w:rPr>
        <w:t>starije osobe i palijativna skrb,</w:t>
      </w:r>
    </w:p>
    <w:p w:rsidR="00A466BE" w:rsidRPr="00EA27AF" w:rsidRDefault="00A466BE" w:rsidP="00A466BE">
      <w:pPr>
        <w:pStyle w:val="ListParagraph"/>
        <w:numPr>
          <w:ilvl w:val="0"/>
          <w:numId w:val="21"/>
        </w:numPr>
        <w:rPr>
          <w:rFonts w:ascii="Arial" w:eastAsia="SimSun" w:hAnsi="Arial" w:cs="Arial"/>
          <w:sz w:val="20"/>
          <w:szCs w:val="20"/>
          <w:u w:val="single"/>
          <w:lang w:eastAsia="zh-CN"/>
        </w:rPr>
      </w:pPr>
      <w:r w:rsidRPr="0083277E">
        <w:rPr>
          <w:rFonts w:ascii="Arial" w:hAnsi="Arial" w:cs="Arial"/>
          <w:sz w:val="20"/>
          <w:szCs w:val="20"/>
        </w:rPr>
        <w:t>osobe s invaliditetom i djeca s teškoćama u razvoju</w:t>
      </w:r>
    </w:p>
    <w:p w:rsidR="00EA27AF" w:rsidRPr="0083277E" w:rsidRDefault="00EA27AF" w:rsidP="00A466BE">
      <w:pPr>
        <w:pStyle w:val="ListParagraph"/>
        <w:numPr>
          <w:ilvl w:val="0"/>
          <w:numId w:val="21"/>
        </w:numPr>
        <w:rPr>
          <w:rFonts w:ascii="Arial" w:eastAsia="SimSun" w:hAnsi="Arial" w:cs="Arial"/>
          <w:sz w:val="20"/>
          <w:szCs w:val="20"/>
          <w:u w:val="single"/>
          <w:lang w:eastAsia="zh-CN"/>
        </w:rPr>
      </w:pPr>
      <w:r>
        <w:rPr>
          <w:rFonts w:ascii="Arial" w:hAnsi="Arial" w:cs="Arial"/>
          <w:sz w:val="20"/>
          <w:szCs w:val="20"/>
        </w:rPr>
        <w:t>opći programi za građane</w:t>
      </w:r>
    </w:p>
    <w:p w:rsidR="0083277E" w:rsidRPr="0083277E" w:rsidRDefault="0083277E" w:rsidP="0083277E">
      <w:pPr>
        <w:pStyle w:val="ListParagraph"/>
        <w:ind w:left="644"/>
        <w:rPr>
          <w:rFonts w:ascii="Arial" w:eastAsia="SimSun" w:hAnsi="Arial" w:cs="Arial"/>
          <w:sz w:val="20"/>
          <w:szCs w:val="20"/>
          <w:u w:val="single"/>
          <w:lang w:eastAsia="zh-CN"/>
        </w:rPr>
      </w:pPr>
    </w:p>
    <w:p w:rsidR="0083277E" w:rsidRPr="0083277E" w:rsidRDefault="0083277E" w:rsidP="0083277E">
      <w:pPr>
        <w:pStyle w:val="ListParagraph"/>
        <w:ind w:left="644"/>
        <w:rPr>
          <w:rFonts w:ascii="Arial" w:eastAsia="SimSun" w:hAnsi="Arial" w:cs="Arial"/>
          <w:sz w:val="20"/>
          <w:szCs w:val="20"/>
          <w:u w:val="single"/>
          <w:lang w:eastAsia="zh-CN"/>
        </w:rPr>
      </w:pPr>
    </w:p>
    <w:p w:rsidR="00A466BE" w:rsidRPr="0083277E" w:rsidRDefault="00A466BE" w:rsidP="0083277E">
      <w:pPr>
        <w:pStyle w:val="ListParagraph"/>
        <w:numPr>
          <w:ilvl w:val="0"/>
          <w:numId w:val="22"/>
        </w:numPr>
        <w:spacing w:after="0"/>
        <w:rPr>
          <w:rFonts w:ascii="Arial" w:eastAsia="SimSun" w:hAnsi="Arial" w:cs="Arial"/>
          <w:b/>
          <w:caps/>
          <w:sz w:val="20"/>
          <w:szCs w:val="20"/>
          <w:lang w:eastAsia="zh-CN"/>
        </w:rPr>
      </w:pPr>
      <w:r w:rsidRPr="0083277E">
        <w:rPr>
          <w:rFonts w:ascii="Arial" w:eastAsia="SimSun" w:hAnsi="Arial" w:cs="Arial"/>
          <w:b/>
          <w:sz w:val="20"/>
          <w:szCs w:val="20"/>
          <w:lang w:eastAsia="zh-CN"/>
        </w:rPr>
        <w:t xml:space="preserve">Prioritetno područje: </w:t>
      </w:r>
      <w:r w:rsidRPr="0083277E">
        <w:rPr>
          <w:rFonts w:ascii="Arial" w:eastAsia="SimSun" w:hAnsi="Arial" w:cs="Arial"/>
          <w:b/>
          <w:caps/>
          <w:sz w:val="20"/>
          <w:szCs w:val="20"/>
          <w:lang w:eastAsia="zh-CN"/>
        </w:rPr>
        <w:t>Veterinarstvo</w:t>
      </w:r>
    </w:p>
    <w:p w:rsidR="0083277E" w:rsidRPr="0083277E" w:rsidRDefault="0083277E" w:rsidP="0083277E">
      <w:pPr>
        <w:pStyle w:val="ListParagraph"/>
        <w:spacing w:after="0"/>
        <w:ind w:left="1083"/>
        <w:rPr>
          <w:rFonts w:ascii="Arial" w:eastAsia="SimSun" w:hAnsi="Arial" w:cs="Arial"/>
          <w:b/>
          <w:caps/>
          <w:sz w:val="20"/>
          <w:szCs w:val="20"/>
          <w:lang w:eastAsia="zh-CN"/>
        </w:rPr>
      </w:pPr>
    </w:p>
    <w:p w:rsidR="00A466BE" w:rsidRPr="0083277E" w:rsidRDefault="004F7F04" w:rsidP="006D42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7F04">
        <w:rPr>
          <w:rFonts w:ascii="Arial" w:hAnsi="Arial" w:cs="Arial"/>
          <w:sz w:val="20"/>
          <w:szCs w:val="20"/>
        </w:rPr>
        <w:t xml:space="preserve"> </w:t>
      </w:r>
      <w:r w:rsidRPr="0083277E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 xml:space="preserve">grami i projekti </w:t>
      </w:r>
      <w:r w:rsidRPr="0083277E">
        <w:rPr>
          <w:rFonts w:ascii="Arial" w:hAnsi="Arial" w:cs="Arial"/>
          <w:sz w:val="20"/>
          <w:szCs w:val="20"/>
        </w:rPr>
        <w:t>udruga</w:t>
      </w:r>
      <w:r>
        <w:rPr>
          <w:rFonts w:ascii="Arial" w:hAnsi="Arial" w:cs="Arial"/>
          <w:sz w:val="20"/>
          <w:szCs w:val="20"/>
        </w:rPr>
        <w:t xml:space="preserve"> i ostalih neprofitnih organizacija</w:t>
      </w:r>
      <w:r w:rsidRPr="0083277E">
        <w:rPr>
          <w:rFonts w:ascii="Arial" w:hAnsi="Arial" w:cs="Arial"/>
          <w:sz w:val="20"/>
          <w:szCs w:val="20"/>
        </w:rPr>
        <w:t xml:space="preserve"> </w:t>
      </w:r>
      <w:r w:rsidR="004B3416">
        <w:rPr>
          <w:rFonts w:ascii="Arial" w:hAnsi="Arial" w:cs="Arial"/>
          <w:sz w:val="20"/>
          <w:szCs w:val="20"/>
        </w:rPr>
        <w:t>k</w:t>
      </w:r>
      <w:r w:rsidR="006D421A" w:rsidRPr="0083277E">
        <w:rPr>
          <w:rFonts w:ascii="Arial" w:hAnsi="Arial" w:cs="Arial"/>
          <w:sz w:val="20"/>
          <w:szCs w:val="20"/>
        </w:rPr>
        <w:t xml:space="preserve">oji se odnose na </w:t>
      </w:r>
      <w:r w:rsidR="00A466BE" w:rsidRPr="0083277E">
        <w:rPr>
          <w:rFonts w:ascii="Arial" w:hAnsi="Arial" w:cs="Arial"/>
          <w:sz w:val="20"/>
          <w:szCs w:val="20"/>
        </w:rPr>
        <w:t>veterinarstvo</w:t>
      </w:r>
      <w:r w:rsidR="0083277E">
        <w:rPr>
          <w:rFonts w:ascii="Arial" w:hAnsi="Arial" w:cs="Arial"/>
          <w:sz w:val="20"/>
          <w:szCs w:val="20"/>
        </w:rPr>
        <w:t>.</w:t>
      </w:r>
    </w:p>
    <w:p w:rsidR="009129FF" w:rsidRPr="0083277E" w:rsidRDefault="009129FF" w:rsidP="00A466BE">
      <w:pPr>
        <w:spacing w:after="0"/>
        <w:rPr>
          <w:rFonts w:ascii="Arial" w:hAnsi="Arial" w:cs="Arial"/>
          <w:sz w:val="20"/>
          <w:szCs w:val="20"/>
        </w:rPr>
      </w:pPr>
    </w:p>
    <w:p w:rsidR="00B348F8" w:rsidRPr="0083277E" w:rsidRDefault="00B348F8" w:rsidP="00B348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277E">
        <w:rPr>
          <w:rFonts w:ascii="Arial" w:hAnsi="Arial" w:cs="Arial"/>
          <w:sz w:val="20"/>
          <w:szCs w:val="20"/>
        </w:rPr>
        <w:t>.</w:t>
      </w:r>
    </w:p>
    <w:p w:rsidR="00847108" w:rsidRPr="0083277E" w:rsidRDefault="0084710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5" w:name="page5"/>
      <w:bookmarkEnd w:id="5"/>
    </w:p>
    <w:p w:rsidR="0083277E" w:rsidRPr="0083277E" w:rsidRDefault="008327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277E" w:rsidRPr="0083277E" w:rsidRDefault="008327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lastRenderedPageBreak/>
        <w:t>1.3. UKUPNA VRIJEDNOST NATJEČAJA, PLANIRANI IZNOSI ZA POJEDINA PODRUČJA</w:t>
      </w:r>
    </w:p>
    <w:p w:rsidR="00A466BE" w:rsidRPr="0083277E" w:rsidRDefault="00A466BE" w:rsidP="00A466BE">
      <w:pPr>
        <w:pStyle w:val="NoSpacing"/>
        <w:jc w:val="both"/>
        <w:rPr>
          <w:rFonts w:ascii="Arial Narrow" w:hAnsi="Arial Narrow" w:cs="Times New Roman"/>
          <w:noProof/>
        </w:rPr>
      </w:pPr>
    </w:p>
    <w:p w:rsidR="00A466BE" w:rsidRPr="0083277E" w:rsidRDefault="00A466BE" w:rsidP="00A466BE">
      <w:pPr>
        <w:pStyle w:val="NoSpacing"/>
        <w:jc w:val="both"/>
        <w:rPr>
          <w:rFonts w:ascii="Arial Narrow" w:hAnsi="Arial Narrow" w:cs="Times New Roman"/>
          <w:noProof/>
        </w:rPr>
      </w:pPr>
      <w:r w:rsidRPr="0083277E">
        <w:rPr>
          <w:rFonts w:ascii="Arial Narrow" w:hAnsi="Arial Narrow" w:cs="Times New Roman"/>
          <w:noProof/>
        </w:rPr>
        <w:t>Ukupna planirana</w:t>
      </w:r>
      <w:r w:rsidR="00BC794E" w:rsidRPr="0083277E">
        <w:rPr>
          <w:rFonts w:ascii="Arial Narrow" w:hAnsi="Arial Narrow" w:cs="Times New Roman"/>
          <w:noProof/>
        </w:rPr>
        <w:t xml:space="preserve"> vrijednost  natječaja je </w:t>
      </w:r>
      <w:r w:rsidR="006D421A" w:rsidRPr="0083277E">
        <w:rPr>
          <w:rFonts w:ascii="Arial Narrow" w:hAnsi="Arial Narrow" w:cs="Times New Roman"/>
          <w:noProof/>
        </w:rPr>
        <w:t xml:space="preserve"> </w:t>
      </w:r>
      <w:r w:rsidR="0000376D">
        <w:rPr>
          <w:rFonts w:ascii="Arial Narrow" w:hAnsi="Arial Narrow" w:cs="Times New Roman"/>
          <w:noProof/>
        </w:rPr>
        <w:t>860.000,00 kuna</w:t>
      </w:r>
    </w:p>
    <w:p w:rsidR="00A466BE" w:rsidRPr="0083277E" w:rsidRDefault="00A466BE" w:rsidP="00A466BE">
      <w:pPr>
        <w:spacing w:after="0"/>
        <w:jc w:val="both"/>
        <w:rPr>
          <w:rFonts w:ascii="Arial Narrow" w:hAnsi="Arial Narrow" w:cs="Times New Roman"/>
        </w:rPr>
      </w:pPr>
    </w:p>
    <w:p w:rsidR="00A466BE" w:rsidRDefault="00A466BE" w:rsidP="00A466BE">
      <w:pPr>
        <w:spacing w:after="0"/>
        <w:jc w:val="both"/>
        <w:rPr>
          <w:rFonts w:ascii="Arial Narrow" w:hAnsi="Arial Narrow" w:cs="Times New Roman"/>
        </w:rPr>
      </w:pPr>
      <w:r w:rsidRPr="0083277E">
        <w:rPr>
          <w:rFonts w:ascii="Arial Narrow" w:hAnsi="Arial Narrow" w:cs="Times New Roman"/>
        </w:rPr>
        <w:t>Planirana vrijednost natječaja  po područjima,  najniži i najviši iznos sredstava po područjima i očekivani broj ugovora po područjima određuju se kako slijedi:</w:t>
      </w:r>
    </w:p>
    <w:p w:rsidR="004B3416" w:rsidRPr="0083277E" w:rsidRDefault="004B3416" w:rsidP="00A466BE">
      <w:pPr>
        <w:spacing w:after="0"/>
        <w:jc w:val="both"/>
        <w:rPr>
          <w:rFonts w:ascii="Arial Narrow" w:hAnsi="Arial Narrow" w:cs="Times New Roman"/>
        </w:rPr>
      </w:pPr>
    </w:p>
    <w:p w:rsidR="00A466BE" w:rsidRPr="0083277E" w:rsidRDefault="00A466BE" w:rsidP="00A466BE">
      <w:pPr>
        <w:spacing w:after="0"/>
        <w:jc w:val="both"/>
        <w:rPr>
          <w:rFonts w:ascii="Arial Narrow" w:hAnsi="Arial Narrow" w:cs="Times New Roman"/>
        </w:rPr>
      </w:pPr>
    </w:p>
    <w:p w:rsidR="00B348F8" w:rsidRPr="0083277E" w:rsidRDefault="004B3416" w:rsidP="00B348F8">
      <w:pPr>
        <w:spacing w:after="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Tablica </w:t>
      </w:r>
      <w:r w:rsidR="00A466BE" w:rsidRPr="0083277E">
        <w:rPr>
          <w:rFonts w:ascii="Arial Narrow" w:hAnsi="Arial Narrow" w:cs="Times New Roman"/>
          <w:b/>
        </w:rPr>
        <w:t>1</w:t>
      </w:r>
      <w:r w:rsidR="00B348F8" w:rsidRPr="0083277E">
        <w:rPr>
          <w:rFonts w:ascii="Arial Narrow" w:hAnsi="Arial Narrow" w:cs="Times New Roman"/>
          <w:b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110" w:type="dxa"/>
        <w:tblLayout w:type="fixed"/>
        <w:tblLook w:val="04A0"/>
      </w:tblPr>
      <w:tblGrid>
        <w:gridCol w:w="1373"/>
        <w:gridCol w:w="1546"/>
        <w:gridCol w:w="1884"/>
        <w:gridCol w:w="1514"/>
        <w:gridCol w:w="1508"/>
        <w:gridCol w:w="1285"/>
      </w:tblGrid>
      <w:tr w:rsidR="00B348F8" w:rsidRPr="0083277E" w:rsidTr="004B3416">
        <w:trPr>
          <w:trHeight w:val="1349"/>
        </w:trPr>
        <w:tc>
          <w:tcPr>
            <w:tcW w:w="13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348F8" w:rsidRPr="004B3416" w:rsidRDefault="00B348F8" w:rsidP="00C217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B3416">
              <w:rPr>
                <w:rFonts w:ascii="Arial Narrow" w:hAnsi="Arial Narrow" w:cs="Times New Roman"/>
                <w:b/>
                <w:sz w:val="18"/>
                <w:szCs w:val="18"/>
              </w:rPr>
              <w:t>Oznaka</w:t>
            </w: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B3416">
              <w:rPr>
                <w:rFonts w:ascii="Arial Narrow" w:hAnsi="Arial Narrow" w:cs="Times New Roman"/>
                <w:b/>
                <w:sz w:val="18"/>
                <w:szCs w:val="18"/>
              </w:rPr>
              <w:t>prioritetnog područja</w:t>
            </w: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348F8" w:rsidRPr="004B3416" w:rsidRDefault="00B348F8" w:rsidP="00C217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Projekti, programi, aktivnosti, manifestacije 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348F8" w:rsidRPr="004B3416" w:rsidRDefault="00B348F8" w:rsidP="00C217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Iznos financijskih sredstava</w:t>
            </w: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u kn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Najniži iznos sredstava koji se može prijaviti i ugovoriti po pojedinoj prijavi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Najviši iznos sredstava koji se može prijaviti i ugovoriti po pojedinoj prijavi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Očekivani broj ugovora</w:t>
            </w:r>
          </w:p>
        </w:tc>
      </w:tr>
      <w:tr w:rsidR="00B348F8" w:rsidRPr="0083277E" w:rsidTr="004B3416">
        <w:trPr>
          <w:trHeight w:val="528"/>
        </w:trPr>
        <w:tc>
          <w:tcPr>
            <w:tcW w:w="1373" w:type="dxa"/>
            <w:shd w:val="pct15" w:color="auto" w:fill="auto"/>
          </w:tcPr>
          <w:p w:rsidR="00B348F8" w:rsidRPr="004B3416" w:rsidRDefault="006D421A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B348F8" w:rsidRPr="004B3416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37" w:type="dxa"/>
            <w:gridSpan w:val="5"/>
            <w:shd w:val="pct15" w:color="auto" w:fill="auto"/>
          </w:tcPr>
          <w:p w:rsidR="00B348F8" w:rsidRPr="004B3416" w:rsidRDefault="00B348F8" w:rsidP="001825A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3416">
              <w:rPr>
                <w:rFonts w:ascii="Arial Narrow" w:hAnsi="Arial Narrow" w:cs="Times New Roman"/>
                <w:b/>
                <w:sz w:val="24"/>
                <w:szCs w:val="24"/>
              </w:rPr>
              <w:t>SOCIJALNA SKRB</w:t>
            </w:r>
            <w:r w:rsidR="006D421A" w:rsidRPr="004B341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I ZDRAVSTVO</w:t>
            </w:r>
            <w:r w:rsidRPr="004B341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Upravni odjel za društvene djelatnosti, </w:t>
            </w:r>
            <w:proofErr w:type="spellStart"/>
            <w:r w:rsidRPr="004B3416">
              <w:rPr>
                <w:rFonts w:ascii="Arial Narrow" w:hAnsi="Arial Narrow" w:cs="Times New Roman"/>
                <w:b/>
                <w:sz w:val="24"/>
                <w:szCs w:val="24"/>
              </w:rPr>
              <w:t>Sergijevaca</w:t>
            </w:r>
            <w:proofErr w:type="spellEnd"/>
            <w:r w:rsidRPr="004B341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2/</w:t>
            </w:r>
            <w:r w:rsidR="001825AF" w:rsidRPr="004B3416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B348F8" w:rsidRPr="0083277E" w:rsidTr="004B3416">
        <w:trPr>
          <w:trHeight w:val="3432"/>
        </w:trPr>
        <w:tc>
          <w:tcPr>
            <w:tcW w:w="1373" w:type="dxa"/>
            <w:tcBorders>
              <w:bottom w:val="single" w:sz="4" w:space="0" w:color="auto"/>
            </w:tcBorders>
          </w:tcPr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4B3416" w:rsidRDefault="006D42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B348F8" w:rsidRPr="004B3416">
              <w:rPr>
                <w:rFonts w:ascii="Arial Narrow" w:hAnsi="Arial Narrow" w:cs="Times New Roman"/>
                <w:sz w:val="20"/>
                <w:szCs w:val="20"/>
              </w:rPr>
              <w:t>.1.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4B3416" w:rsidRPr="004B3416" w:rsidRDefault="004B3416" w:rsidP="004B3416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sz w:val="20"/>
                <w:szCs w:val="20"/>
              </w:rPr>
              <w:t xml:space="preserve">Programi i projekti </w:t>
            </w:r>
            <w:r w:rsidR="00B348F8" w:rsidRPr="004B3416">
              <w:rPr>
                <w:rFonts w:ascii="Arial Narrow" w:hAnsi="Arial Narrow" w:cs="Times New Roman"/>
                <w:sz w:val="20"/>
                <w:szCs w:val="20"/>
              </w:rPr>
              <w:t>sukladno prioritetnim područjima:</w:t>
            </w:r>
          </w:p>
          <w:p w:rsidR="004B3416" w:rsidRPr="004B3416" w:rsidRDefault="00B348F8" w:rsidP="004B3416">
            <w:pPr>
              <w:spacing w:after="200"/>
              <w:rPr>
                <w:rFonts w:ascii="Arial Narrow" w:hAnsi="Arial Narrow" w:cs="Times New Roman"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B3416" w:rsidRPr="004B3416"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4B3416">
              <w:rPr>
                <w:rFonts w:ascii="Arial Narrow" w:hAnsi="Arial Narrow"/>
                <w:sz w:val="20"/>
                <w:szCs w:val="20"/>
              </w:rPr>
              <w:t>djeca i mladi,</w:t>
            </w:r>
            <w:r w:rsidRPr="004B341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4B3416" w:rsidRPr="004B3416" w:rsidRDefault="004B3416" w:rsidP="004B3416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="00B348F8" w:rsidRPr="004B3416">
              <w:rPr>
                <w:rFonts w:ascii="Arial Narrow" w:hAnsi="Arial Narrow"/>
                <w:sz w:val="20"/>
                <w:szCs w:val="20"/>
              </w:rPr>
              <w:t>s</w:t>
            </w:r>
            <w:r w:rsidRPr="004B3416">
              <w:rPr>
                <w:rFonts w:ascii="Arial Narrow" w:hAnsi="Arial Narrow"/>
                <w:sz w:val="20"/>
                <w:szCs w:val="20"/>
              </w:rPr>
              <w:t>tarije osobe i palijativna skrb</w:t>
            </w:r>
          </w:p>
          <w:p w:rsidR="00B348F8" w:rsidRDefault="004B3416" w:rsidP="004B3416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4B3416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B348F8" w:rsidRPr="004B341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348F8" w:rsidRPr="004B3416">
              <w:rPr>
                <w:rFonts w:ascii="Arial Narrow" w:hAnsi="Arial Narrow"/>
                <w:sz w:val="20"/>
                <w:szCs w:val="20"/>
              </w:rPr>
              <w:t>osobe s invaliditetom i djeca s teškoćama u razvoju</w:t>
            </w:r>
          </w:p>
          <w:p w:rsidR="00517949" w:rsidRPr="004B3416" w:rsidRDefault="00517949" w:rsidP="004B3416">
            <w:pPr>
              <w:spacing w:after="20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-opći programi za građane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00376D" w:rsidP="005C2E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0376D">
              <w:rPr>
                <w:rFonts w:ascii="Arial Narrow" w:hAnsi="Arial Narrow" w:cs="Times New Roman"/>
                <w:sz w:val="20"/>
                <w:szCs w:val="20"/>
              </w:rPr>
              <w:t>860.000,00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6D42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0376D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B348F8" w:rsidRPr="0000376D">
              <w:rPr>
                <w:rFonts w:ascii="Arial Narrow" w:hAnsi="Arial Narrow" w:cs="Times New Roman"/>
                <w:sz w:val="20"/>
                <w:szCs w:val="20"/>
              </w:rPr>
              <w:t>.000,00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6D42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0376D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B348F8" w:rsidRPr="0000376D">
              <w:rPr>
                <w:rFonts w:ascii="Arial Narrow" w:hAnsi="Arial Narrow" w:cs="Times New Roman"/>
                <w:sz w:val="20"/>
                <w:szCs w:val="20"/>
              </w:rPr>
              <w:t>0.000,00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00376D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0376D">
              <w:rPr>
                <w:rFonts w:ascii="Arial Narrow" w:hAnsi="Arial Narrow" w:cs="Times New Roman"/>
                <w:sz w:val="20"/>
                <w:szCs w:val="20"/>
              </w:rPr>
              <w:t>47</w:t>
            </w:r>
          </w:p>
        </w:tc>
      </w:tr>
      <w:tr w:rsidR="00B348F8" w:rsidRPr="0083277E" w:rsidTr="004B3416">
        <w:trPr>
          <w:trHeight w:val="264"/>
        </w:trPr>
        <w:tc>
          <w:tcPr>
            <w:tcW w:w="1373" w:type="dxa"/>
            <w:shd w:val="pct15" w:color="auto" w:fill="auto"/>
          </w:tcPr>
          <w:p w:rsidR="00B348F8" w:rsidRPr="004B3416" w:rsidRDefault="006D421A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B348F8" w:rsidRPr="004B3416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37" w:type="dxa"/>
            <w:gridSpan w:val="5"/>
            <w:shd w:val="pct15" w:color="auto" w:fill="auto"/>
          </w:tcPr>
          <w:p w:rsidR="00B348F8" w:rsidRPr="0000376D" w:rsidRDefault="00B348F8" w:rsidP="001825A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0376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VETERINARSTVO,  Upravni odjel za društvene djelatnosti, </w:t>
            </w:r>
            <w:proofErr w:type="spellStart"/>
            <w:r w:rsidRPr="0000376D">
              <w:rPr>
                <w:rFonts w:ascii="Arial Narrow" w:hAnsi="Arial Narrow" w:cs="Times New Roman"/>
                <w:b/>
                <w:sz w:val="24"/>
                <w:szCs w:val="24"/>
              </w:rPr>
              <w:t>Sergijevaca</w:t>
            </w:r>
            <w:proofErr w:type="spellEnd"/>
            <w:r w:rsidRPr="0000376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2/2, Pula</w:t>
            </w:r>
          </w:p>
        </w:tc>
      </w:tr>
      <w:tr w:rsidR="00B348F8" w:rsidRPr="0083277E" w:rsidTr="004B3416">
        <w:trPr>
          <w:trHeight w:val="1398"/>
        </w:trPr>
        <w:tc>
          <w:tcPr>
            <w:tcW w:w="1373" w:type="dxa"/>
            <w:tcBorders>
              <w:bottom w:val="single" w:sz="4" w:space="0" w:color="auto"/>
            </w:tcBorders>
          </w:tcPr>
          <w:p w:rsidR="00B348F8" w:rsidRPr="004B3416" w:rsidRDefault="00B348F8" w:rsidP="00C2177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4B3416" w:rsidRDefault="006D42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B348F8" w:rsidRPr="004B3416">
              <w:rPr>
                <w:rFonts w:ascii="Arial Narrow" w:hAnsi="Arial Narrow" w:cs="Times New Roman"/>
                <w:sz w:val="20"/>
                <w:szCs w:val="20"/>
              </w:rPr>
              <w:t>.1.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4B3416" w:rsidRDefault="004B3416" w:rsidP="00C2177C">
            <w:pPr>
              <w:spacing w:after="120" w:line="276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4B3416" w:rsidRDefault="004B3416" w:rsidP="00C2177C">
            <w:pPr>
              <w:spacing w:after="120"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sz w:val="20"/>
                <w:szCs w:val="20"/>
              </w:rPr>
              <w:t xml:space="preserve">Programi i projekti s </w:t>
            </w:r>
            <w:r w:rsidR="00B348F8" w:rsidRPr="004B3416">
              <w:rPr>
                <w:rFonts w:ascii="Arial Narrow" w:hAnsi="Arial Narrow" w:cs="Times New Roman"/>
                <w:sz w:val="20"/>
                <w:szCs w:val="20"/>
              </w:rPr>
              <w:t>područja veterinarstva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0376D">
              <w:rPr>
                <w:rFonts w:ascii="Arial Narrow" w:hAnsi="Arial Narrow" w:cs="Times New Roman"/>
                <w:sz w:val="20"/>
                <w:szCs w:val="20"/>
              </w:rPr>
              <w:t>60.000,00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0658C0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0376D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B348F8" w:rsidRPr="0000376D">
              <w:rPr>
                <w:rFonts w:ascii="Arial Narrow" w:hAnsi="Arial Narrow" w:cs="Times New Roman"/>
                <w:sz w:val="20"/>
                <w:szCs w:val="20"/>
              </w:rPr>
              <w:t>.000,00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6D42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0376D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B348F8" w:rsidRPr="0000376D">
              <w:rPr>
                <w:rFonts w:ascii="Arial Narrow" w:hAnsi="Arial Narrow" w:cs="Times New Roman"/>
                <w:sz w:val="20"/>
                <w:szCs w:val="20"/>
              </w:rPr>
              <w:t>0.000,00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348F8" w:rsidRPr="0000376D" w:rsidRDefault="006D42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0376D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</w:tbl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416" w:rsidRPr="0083277E" w:rsidRDefault="004B3416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EC1CD2" w:rsidRPr="008A052C" w:rsidRDefault="00892EA6" w:rsidP="0000376D">
      <w:pPr>
        <w:widowControl w:val="0"/>
        <w:overflowPunct w:val="0"/>
        <w:autoSpaceDE w:val="0"/>
        <w:autoSpaceDN w:val="0"/>
        <w:adjustRightInd w:val="0"/>
        <w:spacing w:after="0"/>
        <w:ind w:left="120" w:right="80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b/>
          <w:bCs/>
          <w:sz w:val="23"/>
          <w:szCs w:val="23"/>
        </w:rPr>
        <w:t xml:space="preserve">Projektom </w:t>
      </w:r>
      <w:r w:rsidRPr="0083277E">
        <w:rPr>
          <w:rFonts w:ascii="Arial Narrow" w:hAnsi="Arial Narrow" w:cs="Arial Narrow"/>
          <w:sz w:val="23"/>
          <w:szCs w:val="23"/>
        </w:rPr>
        <w:t>se smatra skup aktivnosti koje su usmjerene ostvarenju zacrtanih ciljeva čijim će se ostvarenjem</w:t>
      </w:r>
      <w:r w:rsidRPr="0083277E">
        <w:rPr>
          <w:rFonts w:ascii="Arial Narrow" w:hAnsi="Arial Narrow" w:cs="Arial Narrow"/>
          <w:b/>
          <w:bCs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odgovoriti na uočeni problem i ukloniti ga, vremenski su ograničeni i imaju definirane troškove i resurse. </w:t>
      </w:r>
    </w:p>
    <w:p w:rsidR="004B3416" w:rsidRPr="008A052C" w:rsidRDefault="00892EA6" w:rsidP="0000376D">
      <w:pPr>
        <w:widowControl w:val="0"/>
        <w:overflowPunct w:val="0"/>
        <w:autoSpaceDE w:val="0"/>
        <w:autoSpaceDN w:val="0"/>
        <w:adjustRightInd w:val="0"/>
        <w:spacing w:after="0"/>
        <w:ind w:left="120" w:right="80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b/>
          <w:bCs/>
          <w:sz w:val="23"/>
          <w:szCs w:val="23"/>
        </w:rPr>
        <w:t xml:space="preserve">Programi </w:t>
      </w:r>
      <w:r w:rsidRPr="0083277E">
        <w:rPr>
          <w:rFonts w:ascii="Arial Narrow" w:hAnsi="Arial Narrow" w:cs="Arial Narrow"/>
          <w:sz w:val="23"/>
          <w:szCs w:val="23"/>
        </w:rPr>
        <w:t>su kontinuirani procesi koji se u načelu izvode u dužem vremenskom razdoblju kroz niz različitih</w:t>
      </w:r>
      <w:r w:rsidRPr="0083277E">
        <w:rPr>
          <w:rFonts w:ascii="Arial Narrow" w:hAnsi="Arial Narrow" w:cs="Arial Narrow"/>
          <w:b/>
          <w:bCs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>aktivnosti čiji su struktura i trajanje fleksibilniji.</w:t>
      </w:r>
    </w:p>
    <w:p w:rsidR="008A052C" w:rsidRDefault="008A052C" w:rsidP="008A052C">
      <w:pPr>
        <w:widowControl w:val="0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Arial Narrow" w:hAnsi="Arial Narrow"/>
          <w:b/>
          <w:bCs/>
          <w:sz w:val="23"/>
          <w:szCs w:val="23"/>
        </w:rPr>
      </w:pPr>
    </w:p>
    <w:p w:rsidR="0000376D" w:rsidRDefault="0000376D" w:rsidP="008A052C">
      <w:pPr>
        <w:widowControl w:val="0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Arial Narrow" w:hAnsi="Arial Narrow" w:cs="Times New Roman"/>
          <w:sz w:val="24"/>
          <w:szCs w:val="24"/>
        </w:rPr>
      </w:pPr>
    </w:p>
    <w:p w:rsidR="0000376D" w:rsidRPr="008A052C" w:rsidRDefault="0000376D" w:rsidP="008A052C">
      <w:pPr>
        <w:widowControl w:val="0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Arial Narrow" w:hAnsi="Arial Narrow" w:cs="Times New Roman"/>
          <w:sz w:val="24"/>
          <w:szCs w:val="24"/>
        </w:rPr>
      </w:pPr>
    </w:p>
    <w:p w:rsidR="004B3416" w:rsidRPr="0083277E" w:rsidRDefault="004B3416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376D" w:rsidRDefault="0000376D" w:rsidP="00517949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 Narrow" w:hAnsi="Arial Narrow" w:cs="Arial Narrow"/>
          <w:b/>
          <w:bCs/>
          <w:sz w:val="25"/>
          <w:szCs w:val="25"/>
        </w:rPr>
      </w:pPr>
    </w:p>
    <w:p w:rsidR="0000376D" w:rsidRDefault="0000376D" w:rsidP="00517949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 Narrow" w:hAnsi="Arial Narrow" w:cs="Arial Narrow"/>
          <w:b/>
          <w:bCs/>
          <w:sz w:val="25"/>
          <w:szCs w:val="25"/>
        </w:rPr>
      </w:pPr>
    </w:p>
    <w:p w:rsidR="0000376D" w:rsidRDefault="0000376D" w:rsidP="00517949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 Narrow" w:hAnsi="Arial Narrow" w:cs="Arial Narrow"/>
          <w:b/>
          <w:bCs/>
          <w:sz w:val="25"/>
          <w:szCs w:val="25"/>
        </w:rPr>
      </w:pPr>
    </w:p>
    <w:p w:rsidR="0000376D" w:rsidRDefault="0000376D" w:rsidP="00517949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 Narrow" w:hAnsi="Arial Narrow" w:cs="Arial Narrow"/>
          <w:b/>
          <w:bCs/>
          <w:sz w:val="25"/>
          <w:szCs w:val="25"/>
        </w:rPr>
      </w:pPr>
    </w:p>
    <w:p w:rsidR="0000376D" w:rsidRDefault="0000376D" w:rsidP="00517949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 Narrow" w:hAnsi="Arial Narrow" w:cs="Arial Narrow"/>
          <w:b/>
          <w:bCs/>
          <w:sz w:val="25"/>
          <w:szCs w:val="25"/>
        </w:rPr>
      </w:pPr>
    </w:p>
    <w:p w:rsidR="00517949" w:rsidRPr="0083277E" w:rsidRDefault="00517949" w:rsidP="00517949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1.4. VRIJEME TRAJANJA FINANCIRANJA</w:t>
      </w:r>
    </w:p>
    <w:p w:rsidR="008A052C" w:rsidRDefault="008A052C" w:rsidP="0066052D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 Narrow" w:hAnsi="Arial Narrow" w:cs="Arial Narrow"/>
          <w:b/>
          <w:bCs/>
          <w:sz w:val="25"/>
          <w:szCs w:val="25"/>
        </w:rPr>
      </w:pPr>
    </w:p>
    <w:p w:rsidR="008A052C" w:rsidRDefault="008A052C" w:rsidP="0066052D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 Narrow" w:hAnsi="Arial Narrow" w:cs="Arial Narrow"/>
          <w:b/>
          <w:bCs/>
          <w:sz w:val="25"/>
          <w:szCs w:val="25"/>
        </w:rPr>
      </w:pPr>
    </w:p>
    <w:p w:rsidR="008A052C" w:rsidRDefault="008A052C" w:rsidP="0066052D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 Narrow" w:hAnsi="Arial Narrow" w:cs="Arial Narrow"/>
          <w:b/>
          <w:bCs/>
          <w:sz w:val="25"/>
          <w:szCs w:val="25"/>
        </w:rPr>
      </w:pPr>
    </w:p>
    <w:p w:rsidR="0066052D" w:rsidRPr="0066052D" w:rsidRDefault="0066052D" w:rsidP="008908F5">
      <w:pPr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Arial Narrow" w:hAnsi="Arial Narrow" w:cs="Arial"/>
          <w:color w:val="000000"/>
          <w:szCs w:val="23"/>
        </w:rPr>
      </w:pPr>
      <w:r w:rsidRPr="0066052D">
        <w:rPr>
          <w:rFonts w:ascii="Arial Narrow" w:hAnsi="Arial Narrow" w:cs="Arial"/>
          <w:color w:val="000000"/>
          <w:szCs w:val="23"/>
        </w:rPr>
        <w:t>Sva financijska sredstva koje Grad dodjeljuje putem Poziva odnose se na programe,</w:t>
      </w:r>
      <w:r w:rsidRPr="0066052D">
        <w:rPr>
          <w:rFonts w:ascii="Arial" w:hAnsi="Arial" w:cs="Arial"/>
          <w:color w:val="000000"/>
          <w:szCs w:val="23"/>
        </w:rPr>
        <w:t xml:space="preserve"> </w:t>
      </w:r>
      <w:r w:rsidRPr="0066052D">
        <w:rPr>
          <w:rFonts w:ascii="Arial Narrow" w:hAnsi="Arial Narrow" w:cs="Arial"/>
          <w:color w:val="000000"/>
          <w:szCs w:val="23"/>
        </w:rPr>
        <w:t xml:space="preserve">projekte, manifestacije i aktivnosti koje će se provoditi u kalendarskoj godini </w:t>
      </w:r>
      <w:r w:rsidR="008908F5">
        <w:rPr>
          <w:rFonts w:ascii="Arial Narrow" w:hAnsi="Arial Narrow" w:cs="Arial"/>
          <w:color w:val="000000"/>
          <w:szCs w:val="23"/>
        </w:rPr>
        <w:t>za koju se poziv raspisuje (2020</w:t>
      </w:r>
      <w:r w:rsidRPr="0066052D">
        <w:rPr>
          <w:rFonts w:ascii="Arial Narrow" w:hAnsi="Arial Narrow" w:cs="Arial"/>
          <w:color w:val="000000"/>
          <w:szCs w:val="23"/>
        </w:rPr>
        <w:t xml:space="preserve">.), osim za podršku institucionalnom i organizacijskom razvoju udruge koja se odobrava na rok od tri godine (višegodišnje financiranje ugovara se na godišnjoj razini, s propisanim vremenskim i financijskim vrednovanjem korištenja financijske potpore Grada u prethodnom vremenskom razdoblju). </w:t>
      </w:r>
    </w:p>
    <w:p w:rsidR="0066052D" w:rsidRPr="0066052D" w:rsidRDefault="0066052D" w:rsidP="006605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Cs w:val="23"/>
        </w:rPr>
      </w:pPr>
      <w:r w:rsidRPr="0066052D">
        <w:rPr>
          <w:rFonts w:ascii="Arial Narrow" w:hAnsi="Arial Narrow" w:cs="Arial"/>
          <w:color w:val="000000"/>
          <w:szCs w:val="23"/>
        </w:rPr>
        <w:t xml:space="preserve">Korisnici kojima Grad odobri višegodišnja financijska sredstva mogu tu istu vrstu potpore zatražiti i ostvariti tek kada istekne prethodna višegodišnja potpora Grada. </w:t>
      </w:r>
    </w:p>
    <w:p w:rsidR="0066052D" w:rsidRPr="0066052D" w:rsidRDefault="0066052D" w:rsidP="006605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Cs w:val="23"/>
        </w:rPr>
      </w:pPr>
      <w:r w:rsidRPr="0066052D">
        <w:rPr>
          <w:rFonts w:ascii="Arial Narrow" w:hAnsi="Arial Narrow" w:cs="Arial"/>
          <w:color w:val="000000"/>
          <w:szCs w:val="23"/>
        </w:rPr>
        <w:t xml:space="preserve">Nastavak višegodišnjeg financiranja i iznos potpore u narednoj godini ovisi o rezultatima praćenja i vrednovanja aktivnosti realiziranih u okviru tog programa u tekućoj godini, o čemu odluku donosi pročelnik/AC nadležnog upravnog tijela, sukladno podnesenim izvješćima. </w:t>
      </w:r>
    </w:p>
    <w:p w:rsidR="0066052D" w:rsidRPr="0066052D" w:rsidRDefault="0066052D" w:rsidP="006605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Cs w:val="23"/>
        </w:rPr>
      </w:pPr>
      <w:r w:rsidRPr="0066052D">
        <w:rPr>
          <w:rFonts w:ascii="Arial Narrow" w:hAnsi="Arial Narrow" w:cs="Arial"/>
          <w:color w:val="000000"/>
          <w:szCs w:val="23"/>
        </w:rPr>
        <w:t xml:space="preserve">Korisnici višegodišnjeg financiranja Grada mogu se u razdoblju trajanja financiranja javiti na druge natječaje i pozive Grada isključivo kroz predlaganje drugih projekata, inicijativa i manifestacija u tom i ostalim programskim područjima. </w:t>
      </w:r>
    </w:p>
    <w:p w:rsidR="003543C0" w:rsidRDefault="003543C0" w:rsidP="006605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80"/>
        <w:jc w:val="both"/>
        <w:rPr>
          <w:rFonts w:ascii="Arial Narrow" w:hAnsi="Arial Narrow" w:cs="Arial"/>
          <w:color w:val="000000"/>
          <w:szCs w:val="23"/>
        </w:rPr>
      </w:pPr>
    </w:p>
    <w:p w:rsidR="002F788F" w:rsidRPr="0066052D" w:rsidRDefault="0066052D" w:rsidP="006605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80"/>
        <w:jc w:val="both"/>
        <w:rPr>
          <w:rFonts w:ascii="Arial Narrow" w:hAnsi="Arial Narrow" w:cs="Times New Roman"/>
          <w:szCs w:val="24"/>
        </w:rPr>
      </w:pPr>
      <w:r w:rsidRPr="0066052D">
        <w:rPr>
          <w:rFonts w:ascii="Arial Narrow" w:hAnsi="Arial Narrow" w:cs="Arial"/>
          <w:color w:val="000000"/>
          <w:szCs w:val="23"/>
        </w:rPr>
        <w:t>Teritorij za provedbu projekta/programa je područje Grada Pule.</w:t>
      </w:r>
    </w:p>
    <w:p w:rsidR="00401E0C" w:rsidRPr="0083277E" w:rsidRDefault="00734967" w:rsidP="00401E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6" w:name="page8"/>
      <w:bookmarkEnd w:id="6"/>
      <w:r w:rsidRPr="00734967">
        <w:rPr>
          <w:noProof/>
        </w:rPr>
        <w:pict>
          <v:line id="_x0000_s1031" style="position:absolute;z-index:-251653120;mso-position-horizontal-relative:page;mso-position-vertical-relative:page" from="69.35pt,112.4pt" to="69.35pt,163.9pt" o:allowincell="f" strokeweight=".73pt">
            <w10:wrap anchorx="page" anchory="page"/>
          </v:line>
        </w:pict>
      </w:r>
      <w:r w:rsidRPr="00734967">
        <w:rPr>
          <w:noProof/>
        </w:rPr>
        <w:pict>
          <v:line id="_x0000_s1032" style="position:absolute;z-index:-251652096;mso-position-horizontal-relative:page;mso-position-vertical-relative:page" from="518.25pt,112.4pt" to="518.25pt,163.9pt" o:allowincell="f" strokeweight=".73pt">
            <w10:wrap anchorx="page" anchory="page"/>
          </v:line>
        </w:pict>
      </w:r>
      <w:r w:rsidRPr="00734967">
        <w:rPr>
          <w:noProof/>
        </w:rPr>
        <w:pict>
          <v:line id="_x0000_s1033" style="position:absolute;z-index:-251651072;mso-position-horizontal-relative:page;mso-position-vertical-relative:page" from="68.95pt,112.75pt" to="518.6pt,112.75pt" o:allowincell="f" strokeweight=".73pt">
            <w10:wrap anchorx="page" anchory="page"/>
          </v:line>
        </w:pict>
      </w:r>
      <w:r w:rsidRPr="00734967">
        <w:rPr>
          <w:noProof/>
        </w:rPr>
        <w:pict>
          <v:line id="_x0000_s1034" style="position:absolute;z-index:-251650048;mso-position-horizontal-relative:page;mso-position-vertical-relative:page" from="68.95pt,163.55pt" to="518.6pt,163.55pt" o:allowincell="f" strokeweight=".73pt">
            <w10:wrap anchorx="page" anchory="page"/>
          </v:line>
        </w:pict>
      </w:r>
    </w:p>
    <w:p w:rsidR="00BF2BDC" w:rsidRPr="0083277E" w:rsidRDefault="00BF2BDC" w:rsidP="00DF203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:rsidR="00DF2038" w:rsidRDefault="00DF2038" w:rsidP="008A052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:rsidR="00892EA6" w:rsidRPr="0083277E" w:rsidRDefault="00892EA6" w:rsidP="002F788F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7"/>
          <w:szCs w:val="27"/>
        </w:rPr>
        <w:t xml:space="preserve">2. </w:t>
      </w:r>
      <w:r w:rsidR="00DF2038">
        <w:rPr>
          <w:rFonts w:ascii="Arial Narrow" w:hAnsi="Arial Narrow" w:cs="Arial Narrow"/>
          <w:b/>
          <w:bCs/>
          <w:sz w:val="27"/>
          <w:szCs w:val="27"/>
        </w:rPr>
        <w:t xml:space="preserve"> </w:t>
      </w:r>
      <w:r w:rsidRPr="0083277E">
        <w:rPr>
          <w:rFonts w:ascii="Arial Narrow" w:hAnsi="Arial Narrow" w:cs="Arial Narrow"/>
          <w:b/>
          <w:bCs/>
          <w:sz w:val="27"/>
          <w:szCs w:val="27"/>
        </w:rPr>
        <w:t>PRIJAVITELJI</w:t>
      </w:r>
    </w:p>
    <w:p w:rsidR="00892EA6" w:rsidRPr="0083277E" w:rsidRDefault="00892EA6" w:rsidP="002F78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F2038" w:rsidRDefault="00DF2038" w:rsidP="00DF20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Arial Narrow" w:hAnsi="Arial Narrow" w:cs="Arial Narrow"/>
          <w:b/>
          <w:bCs/>
          <w:sz w:val="25"/>
          <w:szCs w:val="25"/>
        </w:rPr>
      </w:pPr>
    </w:p>
    <w:p w:rsidR="00892EA6" w:rsidRPr="0083277E" w:rsidRDefault="00892EA6">
      <w:pPr>
        <w:widowControl w:val="0"/>
        <w:numPr>
          <w:ilvl w:val="0"/>
          <w:numId w:val="1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02"/>
        <w:jc w:val="both"/>
        <w:rPr>
          <w:rFonts w:ascii="Arial Narrow" w:hAnsi="Arial Narrow" w:cs="Arial Narrow"/>
          <w:b/>
          <w:bCs/>
          <w:sz w:val="25"/>
          <w:szCs w:val="25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 xml:space="preserve">PRIHVATLJIVI PRIJAVITELJ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b/>
          <w:bCs/>
          <w:sz w:val="25"/>
          <w:szCs w:val="25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46" w:lineRule="exact"/>
        <w:rPr>
          <w:rFonts w:ascii="Arial Narrow" w:hAnsi="Arial Narrow" w:cs="Arial Narrow"/>
          <w:b/>
          <w:bCs/>
          <w:sz w:val="25"/>
          <w:szCs w:val="25"/>
        </w:rPr>
      </w:pPr>
    </w:p>
    <w:p w:rsidR="00892EA6" w:rsidRPr="0083277E" w:rsidRDefault="003B1191">
      <w:pPr>
        <w:widowControl w:val="0"/>
        <w:numPr>
          <w:ilvl w:val="1"/>
          <w:numId w:val="1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neprofitna organizacija </w:t>
      </w:r>
      <w:r>
        <w:rPr>
          <w:rFonts w:ascii="Arial Narrow" w:hAnsi="Arial Narrow" w:cs="Arial Narrow"/>
          <w:sz w:val="23"/>
          <w:szCs w:val="23"/>
        </w:rPr>
        <w:t>registrirana kao udruga ili ustanova</w:t>
      </w:r>
      <w:r w:rsidR="0036266E">
        <w:rPr>
          <w:rFonts w:ascii="Arial Narrow" w:hAnsi="Arial Narrow" w:cs="Arial Narrow"/>
          <w:sz w:val="23"/>
          <w:szCs w:val="23"/>
        </w:rPr>
        <w:t xml:space="preserve"> (koje nisu proračunski korisnici državnog ili lokalnih  proračuna)</w:t>
      </w:r>
      <w:r w:rsidR="00572CDF">
        <w:rPr>
          <w:rFonts w:ascii="Arial Narrow" w:hAnsi="Arial Narrow" w:cs="Arial Narrow"/>
          <w:sz w:val="23"/>
          <w:szCs w:val="23"/>
        </w:rPr>
        <w:t xml:space="preserve"> te ostale neprofitne organizacije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 </w:t>
      </w:r>
      <w:r w:rsidR="00572CDF">
        <w:rPr>
          <w:rFonts w:ascii="Arial Narrow" w:hAnsi="Arial Narrow" w:cs="Arial Narrow"/>
          <w:sz w:val="23"/>
          <w:szCs w:val="23"/>
        </w:rPr>
        <w:t>koje u svo</w:t>
      </w:r>
      <w:r w:rsidR="00892EA6" w:rsidRPr="0083277E">
        <w:rPr>
          <w:rFonts w:ascii="Arial Narrow" w:hAnsi="Arial Narrow" w:cs="Arial Narrow"/>
          <w:sz w:val="23"/>
          <w:szCs w:val="23"/>
        </w:rPr>
        <w:t>m temeljnom aktu ima</w:t>
      </w:r>
      <w:r w:rsidR="00572CDF">
        <w:rPr>
          <w:rFonts w:ascii="Arial Narrow" w:hAnsi="Arial Narrow" w:cs="Arial Narrow"/>
          <w:sz w:val="23"/>
          <w:szCs w:val="23"/>
        </w:rPr>
        <w:t>ju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 definirano neprofitno</w:t>
      </w:r>
      <w:r>
        <w:rPr>
          <w:rFonts w:ascii="Arial Narrow" w:hAnsi="Arial Narrow" w:cs="Arial Narrow"/>
          <w:sz w:val="23"/>
          <w:szCs w:val="23"/>
        </w:rPr>
        <w:t xml:space="preserve"> djelovanje registriran</w:t>
      </w:r>
      <w:r w:rsidR="00572CDF">
        <w:rPr>
          <w:rFonts w:ascii="Arial Narrow" w:hAnsi="Arial Narrow" w:cs="Arial Narrow"/>
          <w:sz w:val="23"/>
          <w:szCs w:val="23"/>
        </w:rPr>
        <w:t>o</w:t>
      </w:r>
      <w:r>
        <w:rPr>
          <w:rFonts w:ascii="Arial Narrow" w:hAnsi="Arial Narrow" w:cs="Arial Narrow"/>
          <w:sz w:val="23"/>
          <w:szCs w:val="23"/>
        </w:rPr>
        <w:t xml:space="preserve"> u djelatnostima iz područja socijalne skrbi i zdravstva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ima pravni, financijski i operativni kapacite</w:t>
      </w:r>
      <w:r w:rsidR="0036266E">
        <w:rPr>
          <w:rFonts w:ascii="Arial Narrow" w:hAnsi="Arial Narrow" w:cs="Arial Narrow"/>
          <w:sz w:val="23"/>
          <w:szCs w:val="23"/>
        </w:rPr>
        <w:t>t za provedbu programa/projekta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5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nema dugovanja prema proračunu Grada Pule-Pola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8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72234B">
      <w:pPr>
        <w:widowControl w:val="0"/>
        <w:numPr>
          <w:ilvl w:val="1"/>
          <w:numId w:val="1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8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koja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 je uredno ispuni</w:t>
      </w:r>
      <w:r w:rsidRPr="0083277E">
        <w:rPr>
          <w:rFonts w:ascii="Arial Narrow" w:hAnsi="Arial Narrow" w:cs="Arial Narrow"/>
          <w:sz w:val="23"/>
          <w:szCs w:val="23"/>
        </w:rPr>
        <w:t>la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 sve obveze prema Gradu Puli-Pola za financirane programe/projekte iz svih prethodnih razdoblja te nije prekršio odredbe o namjenskom korištenju sredstava iz javnih izvora.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98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402"/>
        <w:jc w:val="both"/>
        <w:rPr>
          <w:rFonts w:ascii="Arial Narrow" w:hAnsi="Arial Narrow" w:cs="Arial Narrow"/>
          <w:b/>
          <w:bCs/>
          <w:sz w:val="25"/>
          <w:szCs w:val="25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 xml:space="preserve">NEPRIHVATLJIVI PRIJAVITELJI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Pravo prijave na Poziv nemaju:</w:t>
      </w:r>
    </w:p>
    <w:p w:rsidR="00892EA6" w:rsidRPr="0083277E" w:rsidRDefault="00892EA6" w:rsidP="007A45B9">
      <w:pPr>
        <w:widowControl w:val="0"/>
        <w:tabs>
          <w:tab w:val="num" w:pos="576"/>
        </w:tabs>
        <w:overflowPunct w:val="0"/>
        <w:autoSpaceDE w:val="0"/>
        <w:autoSpaceDN w:val="0"/>
        <w:adjustRightInd w:val="0"/>
        <w:spacing w:after="0" w:line="274" w:lineRule="auto"/>
        <w:jc w:val="both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8" w:lineRule="exact"/>
        <w:rPr>
          <w:rFonts w:ascii="Arial Narrow" w:hAnsi="Arial Narrow" w:cs="Arial Narrow"/>
          <w:sz w:val="23"/>
          <w:szCs w:val="23"/>
        </w:rPr>
      </w:pPr>
    </w:p>
    <w:p w:rsidR="007A45B9" w:rsidRPr="007A45B9" w:rsidRDefault="00892EA6" w:rsidP="007A45B9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7A45B9">
        <w:rPr>
          <w:rFonts w:ascii="Arial Narrow" w:hAnsi="Arial Narrow" w:cs="Arial Narrow"/>
          <w:sz w:val="23"/>
          <w:szCs w:val="23"/>
        </w:rPr>
        <w:t xml:space="preserve">, ustanove i ostale neprofitne organizacije </w:t>
      </w:r>
      <w:r w:rsidRPr="0083277E">
        <w:rPr>
          <w:rFonts w:ascii="Arial Narrow" w:hAnsi="Arial Narrow" w:cs="Arial Narrow"/>
          <w:sz w:val="23"/>
          <w:szCs w:val="23"/>
        </w:rPr>
        <w:t xml:space="preserve"> koje nisu upisane u </w:t>
      </w:r>
      <w:r w:rsidR="007A45B9" w:rsidRPr="007A45B9">
        <w:rPr>
          <w:rFonts w:ascii="Arial Narrow" w:hAnsi="Arial Narrow" w:cs="Arial Narrow"/>
          <w:sz w:val="23"/>
          <w:szCs w:val="23"/>
        </w:rPr>
        <w:t>Registar udruga odnosno drugi odgovarajući registar i u Registar neprofitnih organizacija</w:t>
      </w:r>
      <w:r w:rsidRPr="0083277E">
        <w:rPr>
          <w:rFonts w:ascii="Arial Narrow" w:hAnsi="Arial Narrow" w:cs="Arial Narrow"/>
          <w:sz w:val="23"/>
          <w:szCs w:val="23"/>
        </w:rPr>
        <w:t xml:space="preserve"> </w:t>
      </w:r>
    </w:p>
    <w:p w:rsidR="00892EA6" w:rsidRPr="007A45B9" w:rsidRDefault="007A45B9" w:rsidP="007A45B9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7A45B9">
        <w:rPr>
          <w:rFonts w:ascii="Arial Narrow" w:hAnsi="Arial Narrow" w:cs="Arial Narrow"/>
          <w:sz w:val="23"/>
          <w:szCs w:val="23"/>
        </w:rPr>
        <w:t>ogranci, podružnice i slični ustrojbeni oblici udruga/ustanova i ostalih neprofitnih organizacija koje nisu registrirane u Registar udruga, odnosno drugi odgovarajući registar i u Registar neprofitnih organizacija</w:t>
      </w:r>
    </w:p>
    <w:p w:rsidR="00892EA6" w:rsidRPr="007A45B9" w:rsidRDefault="00892EA6" w:rsidP="007A45B9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7A45B9">
        <w:rPr>
          <w:rFonts w:ascii="Arial Narrow" w:hAnsi="Arial Narrow" w:cs="Arial Narrow"/>
          <w:sz w:val="23"/>
          <w:szCs w:val="23"/>
        </w:rPr>
        <w:t>, ustanove i ostale neprofitne organizacije</w:t>
      </w:r>
      <w:r w:rsidRPr="0083277E">
        <w:rPr>
          <w:rFonts w:ascii="Arial Narrow" w:hAnsi="Arial Narrow" w:cs="Arial Narrow"/>
          <w:sz w:val="23"/>
          <w:szCs w:val="23"/>
        </w:rPr>
        <w:t xml:space="preserve"> čiji rad/djelatnost nije vezana uz prioritetna područja ovog Poziva </w:t>
      </w:r>
    </w:p>
    <w:p w:rsidR="0072234B" w:rsidRPr="0083277E" w:rsidRDefault="00892EA6" w:rsidP="0072234B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lastRenderedPageBreak/>
        <w:t>udruge</w:t>
      </w:r>
      <w:r w:rsidR="007A45B9">
        <w:rPr>
          <w:rFonts w:ascii="Arial Narrow" w:hAnsi="Arial Narrow" w:cs="Arial Narrow"/>
          <w:sz w:val="23"/>
          <w:szCs w:val="23"/>
        </w:rPr>
        <w:t xml:space="preserve">, </w:t>
      </w:r>
      <w:r w:rsidR="00F70C10">
        <w:rPr>
          <w:rFonts w:ascii="Arial Narrow" w:hAnsi="Arial Narrow" w:cs="Arial Narrow"/>
          <w:sz w:val="23"/>
          <w:szCs w:val="23"/>
        </w:rPr>
        <w:t>ustanove i ostale neprofitne organizacije</w:t>
      </w:r>
      <w:r w:rsidR="00F70C10" w:rsidRPr="0083277E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koje su nenamjenski trošile prethodno dodijeljena sredstva iz javnih izvora </w:t>
      </w:r>
    </w:p>
    <w:p w:rsidR="0072234B" w:rsidRPr="0083277E" w:rsidRDefault="0072234B" w:rsidP="0072234B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F70C10" w:rsidRPr="00F70C10">
        <w:rPr>
          <w:rFonts w:ascii="Arial Narrow" w:hAnsi="Arial Narrow" w:cs="Arial Narrow"/>
          <w:sz w:val="23"/>
          <w:szCs w:val="23"/>
        </w:rPr>
        <w:t xml:space="preserve"> </w:t>
      </w:r>
      <w:r w:rsidR="00F70C10">
        <w:rPr>
          <w:rFonts w:ascii="Arial Narrow" w:hAnsi="Arial Narrow" w:cs="Arial Narrow"/>
          <w:sz w:val="23"/>
          <w:szCs w:val="23"/>
        </w:rPr>
        <w:t xml:space="preserve">ustanove i ostale neprofitne organizacije, </w:t>
      </w:r>
      <w:r w:rsidRPr="0083277E">
        <w:rPr>
          <w:rFonts w:ascii="Arial Narrow" w:hAnsi="Arial Narrow" w:cs="Arial Narrow"/>
          <w:sz w:val="23"/>
          <w:szCs w:val="23"/>
        </w:rPr>
        <w:t xml:space="preserve"> koje nisu uredno ispunile sve obveze prema Gradu Puli-Pola za financirane programe/projekte iz svih prethodnih razdoblja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3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F70C10">
        <w:rPr>
          <w:rFonts w:ascii="Arial Narrow" w:hAnsi="Arial Narrow" w:cs="Arial Narrow"/>
          <w:sz w:val="23"/>
          <w:szCs w:val="23"/>
        </w:rPr>
        <w:t xml:space="preserve">, </w:t>
      </w:r>
      <w:r w:rsidRPr="0083277E">
        <w:rPr>
          <w:rFonts w:ascii="Arial Narrow" w:hAnsi="Arial Narrow" w:cs="Arial Narrow"/>
          <w:sz w:val="23"/>
          <w:szCs w:val="23"/>
        </w:rPr>
        <w:t xml:space="preserve"> </w:t>
      </w:r>
      <w:r w:rsidR="00F70C10">
        <w:rPr>
          <w:rFonts w:ascii="Arial Narrow" w:hAnsi="Arial Narrow" w:cs="Arial Narrow"/>
          <w:sz w:val="23"/>
          <w:szCs w:val="23"/>
        </w:rPr>
        <w:t>ustanove i ostale neprofitne organizacije</w:t>
      </w:r>
      <w:r w:rsidR="00F70C10" w:rsidRPr="0083277E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koje su u stečaju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5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F70C10" w:rsidRPr="00F70C10">
        <w:rPr>
          <w:rFonts w:ascii="Arial Narrow" w:hAnsi="Arial Narrow" w:cs="Arial Narrow"/>
          <w:sz w:val="23"/>
          <w:szCs w:val="23"/>
        </w:rPr>
        <w:t xml:space="preserve"> </w:t>
      </w:r>
      <w:r w:rsidR="00F70C10">
        <w:rPr>
          <w:rFonts w:ascii="Arial Narrow" w:hAnsi="Arial Narrow" w:cs="Arial Narrow"/>
          <w:sz w:val="23"/>
          <w:szCs w:val="23"/>
        </w:rPr>
        <w:t xml:space="preserve">ustanove i ostale neprofitne organizacije, </w:t>
      </w:r>
      <w:r w:rsidRPr="0083277E">
        <w:rPr>
          <w:rFonts w:ascii="Arial Narrow" w:hAnsi="Arial Narrow" w:cs="Arial Narrow"/>
          <w:sz w:val="23"/>
          <w:szCs w:val="23"/>
        </w:rPr>
        <w:t xml:space="preserve"> koje imaju dugovanja prema proračunu Grada Pule-Pola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3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F70C10">
        <w:rPr>
          <w:rFonts w:ascii="Arial Narrow" w:hAnsi="Arial Narrow" w:cs="Arial Narrow"/>
          <w:sz w:val="23"/>
          <w:szCs w:val="23"/>
        </w:rPr>
        <w:t>,  ustanove i ostale neprofitne organizacije č</w:t>
      </w:r>
      <w:r w:rsidRPr="0083277E">
        <w:rPr>
          <w:rFonts w:ascii="Arial Narrow" w:hAnsi="Arial Narrow" w:cs="Arial Narrow"/>
          <w:sz w:val="23"/>
          <w:szCs w:val="23"/>
        </w:rPr>
        <w:t xml:space="preserve">iji je jedan od osnivača politička stranka.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2.3. PRIHVATLJIVI PARTNERI NA PROJEKTU/PROGRAMU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Prijavitelji mogu realizirati </w:t>
      </w:r>
      <w:r w:rsidR="00DF2038">
        <w:rPr>
          <w:rFonts w:ascii="Arial Narrow" w:hAnsi="Arial Narrow" w:cs="Arial Narrow"/>
          <w:sz w:val="23"/>
          <w:szCs w:val="23"/>
        </w:rPr>
        <w:t>program/</w:t>
      </w:r>
      <w:r w:rsidRPr="0083277E">
        <w:rPr>
          <w:rFonts w:ascii="Arial Narrow" w:hAnsi="Arial Narrow" w:cs="Arial Narrow"/>
          <w:sz w:val="23"/>
          <w:szCs w:val="23"/>
        </w:rPr>
        <w:t>projekt samostalno ili u partnerstvu. Prijavitelj može istovremeno biti partner u drugoj prijavi.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Ako se projekt/program realizira u partnerstvu partner mora zadovoljiti sve uvjete prihvatljivosti koji vrijede za prijavitelja navedeni pod točkom 2.1. Uputa za prijavitelje.</w:t>
      </w:r>
    </w:p>
    <w:p w:rsidR="006D6528" w:rsidRPr="0083277E" w:rsidRDefault="006D652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2EA6" w:rsidRDefault="00DF2038" w:rsidP="006D652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Partnerstvo u provedbi projekta/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 programa je poželjno.</w:t>
      </w:r>
    </w:p>
    <w:p w:rsidR="006D6528" w:rsidRPr="0083277E" w:rsidRDefault="006D6528" w:rsidP="006D6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 w:rsidP="006D652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6D6528" w:rsidRDefault="00892EA6" w:rsidP="006D6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Poželjno je umrežavanje i povezivanje sa srodnim udrugama,</w:t>
      </w:r>
      <w:r w:rsidR="006D6528">
        <w:rPr>
          <w:rFonts w:ascii="Arial Narrow" w:hAnsi="Arial Narrow" w:cs="Arial Narrow"/>
          <w:sz w:val="23"/>
          <w:szCs w:val="23"/>
        </w:rPr>
        <w:t>ustanovama i ostalim neprofitnim organizacijama</w:t>
      </w:r>
      <w:r w:rsidRPr="0083277E">
        <w:rPr>
          <w:rFonts w:ascii="Arial Narrow" w:hAnsi="Arial Narrow" w:cs="Arial Narrow"/>
          <w:sz w:val="23"/>
          <w:szCs w:val="23"/>
        </w:rPr>
        <w:t xml:space="preserve"> programsko partnerstvo i suradnja, ostvarivanje međusektorskog partnerstva udruga</w:t>
      </w:r>
      <w:r w:rsidR="006D6528">
        <w:rPr>
          <w:rFonts w:ascii="Arial Narrow" w:hAnsi="Arial Narrow" w:cs="Arial Narrow"/>
          <w:sz w:val="23"/>
          <w:szCs w:val="23"/>
        </w:rPr>
        <w:t>, ustanova i ostalih neprofitnih organizacija</w:t>
      </w:r>
      <w:r w:rsidRPr="0083277E">
        <w:rPr>
          <w:rFonts w:ascii="Arial Narrow" w:hAnsi="Arial Narrow" w:cs="Arial Narrow"/>
          <w:sz w:val="23"/>
          <w:szCs w:val="23"/>
        </w:rPr>
        <w:t xml:space="preserve"> s predstavnicima javnog i poslovnog sektora u svrhu jačanja potencijala za razvoj lokalne zajednic</w:t>
      </w:r>
      <w:r w:rsidR="006D6528">
        <w:rPr>
          <w:rFonts w:ascii="Arial Narrow" w:hAnsi="Arial Narrow" w:cs="Arial Narrow"/>
          <w:sz w:val="23"/>
          <w:szCs w:val="23"/>
        </w:rPr>
        <w:t>e.</w:t>
      </w:r>
      <w:bookmarkStart w:id="7" w:name="page9"/>
      <w:bookmarkEnd w:id="7"/>
    </w:p>
    <w:p w:rsidR="006D6528" w:rsidRDefault="006D6528" w:rsidP="006D6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</w:p>
    <w:p w:rsidR="006D6528" w:rsidRDefault="00892EA6" w:rsidP="006D6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Projektne aktivnosti partnera moraju biti jasno specificirane u prijavi. Prijavu zajed</w:t>
      </w:r>
      <w:r w:rsidR="00DF2038">
        <w:rPr>
          <w:rFonts w:ascii="Arial Narrow" w:hAnsi="Arial Narrow" w:cs="Arial Narrow"/>
          <w:sz w:val="23"/>
          <w:szCs w:val="23"/>
        </w:rPr>
        <w:t>ničkog projekta/</w:t>
      </w:r>
      <w:r w:rsidRPr="0083277E">
        <w:rPr>
          <w:rFonts w:ascii="Arial Narrow" w:hAnsi="Arial Narrow" w:cs="Arial Narrow"/>
          <w:sz w:val="23"/>
          <w:szCs w:val="23"/>
        </w:rPr>
        <w:t>programa</w:t>
      </w:r>
      <w:r w:rsidR="006D6528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>predaje nositelj bez obzira na vrstu i b</w:t>
      </w:r>
      <w:r w:rsidR="006D6528">
        <w:rPr>
          <w:rFonts w:ascii="Arial Narrow" w:hAnsi="Arial Narrow" w:cs="Arial Narrow"/>
          <w:sz w:val="23"/>
          <w:szCs w:val="23"/>
        </w:rPr>
        <w:t>roj partnera u provedbi</w:t>
      </w:r>
      <w:r w:rsidRPr="0083277E">
        <w:rPr>
          <w:rFonts w:ascii="Arial Narrow" w:hAnsi="Arial Narrow" w:cs="Arial Narrow"/>
          <w:sz w:val="23"/>
          <w:szCs w:val="23"/>
        </w:rPr>
        <w:t xml:space="preserve">. Partnerstvo </w:t>
      </w:r>
      <w:r w:rsidR="006D6528">
        <w:rPr>
          <w:rFonts w:ascii="Arial Narrow" w:hAnsi="Arial Narrow" w:cs="Arial Narrow"/>
          <w:sz w:val="23"/>
          <w:szCs w:val="23"/>
        </w:rPr>
        <w:t xml:space="preserve">se </w:t>
      </w:r>
      <w:r w:rsidRPr="0083277E">
        <w:rPr>
          <w:rFonts w:ascii="Arial Narrow" w:hAnsi="Arial Narrow" w:cs="Arial Narrow"/>
          <w:sz w:val="23"/>
          <w:szCs w:val="23"/>
        </w:rPr>
        <w:t xml:space="preserve">dokazuje  Izjavom o partnerstvu (OBRAZAC 4), potpisanom i ovjerenom pečatom od strane nositelja </w:t>
      </w:r>
      <w:r w:rsidR="006D6528">
        <w:rPr>
          <w:rFonts w:ascii="Arial Narrow" w:hAnsi="Arial Narrow" w:cs="Arial Narrow"/>
          <w:sz w:val="23"/>
          <w:szCs w:val="23"/>
        </w:rPr>
        <w:t>i svakog partnera</w:t>
      </w:r>
      <w:r w:rsidRPr="0083277E">
        <w:rPr>
          <w:rFonts w:ascii="Arial Narrow" w:hAnsi="Arial Narrow" w:cs="Arial Narrow"/>
          <w:sz w:val="23"/>
          <w:szCs w:val="23"/>
        </w:rPr>
        <w:t>.</w:t>
      </w:r>
    </w:p>
    <w:p w:rsidR="00892EA6" w:rsidRDefault="00892EA6" w:rsidP="006D6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 Ugovor o financijskoj potpori zaključit će se s nositeljem </w:t>
      </w:r>
      <w:r w:rsidR="006D6528">
        <w:rPr>
          <w:rFonts w:ascii="Arial Narrow" w:hAnsi="Arial Narrow" w:cs="Arial Narrow"/>
          <w:sz w:val="23"/>
          <w:szCs w:val="23"/>
        </w:rPr>
        <w:t xml:space="preserve">prijave </w:t>
      </w:r>
      <w:r w:rsidRPr="0083277E">
        <w:rPr>
          <w:rFonts w:ascii="Arial Narrow" w:hAnsi="Arial Narrow" w:cs="Arial Narrow"/>
          <w:sz w:val="23"/>
          <w:szCs w:val="23"/>
        </w:rPr>
        <w:t>koji j</w:t>
      </w:r>
      <w:r w:rsidR="006D6528">
        <w:rPr>
          <w:rFonts w:ascii="Arial Narrow" w:hAnsi="Arial Narrow" w:cs="Arial Narrow"/>
          <w:sz w:val="23"/>
          <w:szCs w:val="23"/>
        </w:rPr>
        <w:t>e ujedno odgovoran za provedbu</w:t>
      </w:r>
      <w:r w:rsidRPr="0083277E">
        <w:rPr>
          <w:rFonts w:ascii="Arial Narrow" w:hAnsi="Arial Narrow" w:cs="Arial Narrow"/>
          <w:sz w:val="23"/>
          <w:szCs w:val="23"/>
        </w:rPr>
        <w:t xml:space="preserve"> namjensko trošenje odobrenih sredstava i redovito izvještavanje.</w:t>
      </w:r>
    </w:p>
    <w:p w:rsidR="006D6528" w:rsidRPr="0083277E" w:rsidRDefault="006D6528" w:rsidP="006D6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7349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734967">
        <w:rPr>
          <w:noProof/>
        </w:rPr>
        <w:pict>
          <v:line id="_x0000_s1035" style="position:absolute;z-index:-251649024" from=".35pt,19.35pt" to=".35pt,73.25pt" o:allowincell="f" strokeweight=".73pt"/>
        </w:pict>
      </w:r>
      <w:r w:rsidRPr="00734967">
        <w:rPr>
          <w:noProof/>
        </w:rPr>
        <w:pict>
          <v:line id="_x0000_s1036" style="position:absolute;z-index:-251648000" from="449.25pt,19.35pt" to="449.25pt,73.25pt" o:allowincell="f" strokeweight=".73pt"/>
        </w:pict>
      </w:r>
      <w:r w:rsidRPr="00734967">
        <w:rPr>
          <w:noProof/>
        </w:rPr>
        <w:pict>
          <v:line id="_x0000_s1037" style="position:absolute;z-index:-251646976" from="0,19.75pt" to="449.6pt,19.75pt" o:allowincell="f" strokeweight=".73pt"/>
        </w:pict>
      </w:r>
      <w:r w:rsidRPr="00734967">
        <w:rPr>
          <w:noProof/>
        </w:rPr>
        <w:pict>
          <v:line id="_x0000_s1038" style="position:absolute;z-index:-251645952" from="0,72.9pt" to="449.6pt,72.9pt" o:allowincell="f" strokeweight=".73pt"/>
        </w:pic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0629D" w:rsidRDefault="0070629D" w:rsidP="00706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92EA6" w:rsidRPr="0083277E" w:rsidRDefault="0070629D" w:rsidP="00706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92EA6" w:rsidRPr="0083277E">
        <w:rPr>
          <w:rFonts w:ascii="Arial Narrow" w:hAnsi="Arial Narrow" w:cs="Arial Narrow"/>
          <w:b/>
          <w:bCs/>
          <w:sz w:val="27"/>
          <w:szCs w:val="27"/>
        </w:rPr>
        <w:t>3. PRIHVATLJIVI I NEPRIHVATLJIVI TROŠKOVI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6D6528" w:rsidRDefault="006D652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60"/>
        <w:jc w:val="both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Prilikom procjene prijave ocjenjivat će se potreba naznačenih troškova u odnosu na predviđene aktivnosti, kao i realnost visine navedenih troškova, ekonomičnost ukupnog proračuna (Obrazac 2) i njegovih pojedinačnih stavki prema </w:t>
      </w:r>
      <w:r w:rsidRPr="0083277E">
        <w:rPr>
          <w:rFonts w:ascii="Arial Narrow" w:hAnsi="Arial Narrow" w:cs="Arial Narrow"/>
          <w:sz w:val="23"/>
          <w:szCs w:val="23"/>
          <w:u w:val="single"/>
        </w:rPr>
        <w:t>konkretnom i jasno izloženom</w:t>
      </w:r>
      <w:r w:rsidRPr="0083277E">
        <w:rPr>
          <w:rFonts w:ascii="Arial Narrow" w:hAnsi="Arial Narrow" w:cs="Arial Narrow"/>
          <w:sz w:val="23"/>
          <w:szCs w:val="23"/>
        </w:rPr>
        <w:t xml:space="preserve"> programskom sadržaju prijavnice (Obrazac 1)</w:t>
      </w:r>
      <w:r w:rsidRPr="0083277E">
        <w:rPr>
          <w:rFonts w:ascii="Arial Narrow" w:hAnsi="Arial Narrow" w:cs="Arial Narrow"/>
          <w:b/>
          <w:bCs/>
          <w:sz w:val="23"/>
          <w:szCs w:val="23"/>
        </w:rPr>
        <w:t>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Bez obzira na kvalitetu prijavljenog projekta/programa Grad Pula-Pola neće financirati aktivnosti koje se već financiraju iz nekog javnog izvora i po posebnim propisima – kada je u pitanju ista aktivnost, osim ako se ne radi o koordiniranom sufinanciranju iz više različitih izvora (zabrana dvostrukog financiranja).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3.1. PRIHVATLJIVI TROŠKOVI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Financirat će se samo  prihvatljivi troškovi naznačeni u Uputama.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23127A" w:rsidRPr="0083277E" w:rsidRDefault="00892EA6" w:rsidP="0023127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Prilikom procjene projekta/programa ocjenjivati će se potreba naznačenih troškova u odnosu na planirane </w:t>
      </w:r>
      <w:r w:rsidRPr="0083277E">
        <w:rPr>
          <w:rFonts w:ascii="Arial Narrow" w:hAnsi="Arial Narrow" w:cs="Arial Narrow"/>
          <w:sz w:val="23"/>
          <w:szCs w:val="23"/>
        </w:rPr>
        <w:lastRenderedPageBreak/>
        <w:t>aktivnosti kao i realnost visine navedenih troškova</w:t>
      </w:r>
      <w:r w:rsidR="0023127A" w:rsidRPr="0083277E">
        <w:rPr>
          <w:rFonts w:ascii="Arial Narrow" w:hAnsi="Arial Narrow" w:cs="Arial Narrow"/>
          <w:sz w:val="23"/>
          <w:szCs w:val="23"/>
        </w:rPr>
        <w:t xml:space="preserve">,  ekonomičnost ukupnog proračuna (Obrazac 2) i njegovih pojedinačnih stavki prema </w:t>
      </w:r>
      <w:r w:rsidR="0023127A" w:rsidRPr="0083277E">
        <w:rPr>
          <w:rFonts w:ascii="Arial Narrow" w:hAnsi="Arial Narrow" w:cs="Arial Narrow"/>
          <w:sz w:val="23"/>
          <w:szCs w:val="23"/>
          <w:u w:val="single"/>
        </w:rPr>
        <w:t>konkretnom i jasno izloženom</w:t>
      </w:r>
      <w:r w:rsidR="0023127A" w:rsidRPr="0083277E">
        <w:rPr>
          <w:rFonts w:ascii="Arial Narrow" w:hAnsi="Arial Narrow" w:cs="Arial Narrow"/>
          <w:sz w:val="23"/>
          <w:szCs w:val="23"/>
        </w:rPr>
        <w:t xml:space="preserve"> programskom sadržaju prijavnice (Obrazac 1)</w:t>
      </w:r>
      <w:r w:rsidR="0023127A" w:rsidRPr="0083277E">
        <w:rPr>
          <w:rFonts w:ascii="Arial Narrow" w:hAnsi="Arial Narrow" w:cs="Arial Narrow"/>
          <w:b/>
          <w:bCs/>
          <w:sz w:val="23"/>
          <w:szCs w:val="23"/>
        </w:rPr>
        <w:t>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Odobrena financijska sredstva financijske potpore korisnik je dužan utrošiti isključivo za </w:t>
      </w:r>
      <w:r w:rsidR="00B700E8">
        <w:rPr>
          <w:rFonts w:ascii="Arial Narrow" w:hAnsi="Arial Narrow" w:cs="Arial Narrow"/>
          <w:sz w:val="23"/>
          <w:szCs w:val="23"/>
        </w:rPr>
        <w:t xml:space="preserve">realizaciju programa, projekta </w:t>
      </w:r>
      <w:r w:rsidRPr="0083277E">
        <w:rPr>
          <w:rFonts w:ascii="Arial Narrow" w:hAnsi="Arial Narrow" w:cs="Arial Narrow"/>
          <w:sz w:val="23"/>
          <w:szCs w:val="23"/>
        </w:rPr>
        <w:t>utvrđenih proračunom (Obrazac 2) i ugovorom.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Sredstva se smatraju namjenski utrošenim ako su korištena isključivo za financiranje prihvatljivih i opravdanih troškova u realizaciji programa utvrđenog ugovorom.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A052C" w:rsidRDefault="00892EA6" w:rsidP="008A052C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Svako odstupanje od proračuna bez odobrenja nadležnog upravnog tijela Grada smatrat će se nenamjenskim trošenjem sredstava.</w:t>
      </w:r>
      <w:bookmarkStart w:id="8" w:name="page10"/>
      <w:bookmarkEnd w:id="8"/>
    </w:p>
    <w:p w:rsidR="008A052C" w:rsidRDefault="008A052C" w:rsidP="008A052C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sz w:val="23"/>
          <w:szCs w:val="23"/>
        </w:rPr>
      </w:pPr>
    </w:p>
    <w:p w:rsidR="008A052C" w:rsidRDefault="008A052C" w:rsidP="008A052C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 w:rsidP="008A052C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1"/>
          <w:szCs w:val="21"/>
        </w:rPr>
        <w:t>3.1.1.  Izravni troškovi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U skladu s prihvatljivim troškovima, opravdanim se smatraju sljedeći izravni troškovi: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38"/>
        </w:tabs>
        <w:overflowPunct w:val="0"/>
        <w:autoSpaceDE w:val="0"/>
        <w:autoSpaceDN w:val="0"/>
        <w:adjustRightInd w:val="0"/>
        <w:spacing w:after="0" w:line="239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troškovi zaposlenika angažiranih na programu ili projektu</w:t>
      </w:r>
      <w:r w:rsidR="00B700E8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koji odgovaraju stvarnim izdacima za plaće te porezima i doprinosima iz plaće i drugim troškovima vezanim uz plaću,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9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62"/>
        </w:tabs>
        <w:overflowPunct w:val="0"/>
        <w:autoSpaceDE w:val="0"/>
        <w:autoSpaceDN w:val="0"/>
        <w:adjustRightInd w:val="0"/>
        <w:spacing w:after="0" w:line="239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putni troškovi i troškovi dnevnica za zaposlenike i druge osobe koje su</w:t>
      </w:r>
      <w:r w:rsidR="00B700E8">
        <w:rPr>
          <w:rFonts w:ascii="Arial Narrow" w:hAnsi="Arial Narrow" w:cs="Arial Narrow"/>
          <w:sz w:val="23"/>
          <w:szCs w:val="23"/>
        </w:rPr>
        <w:t>d</w:t>
      </w:r>
      <w:r w:rsidR="0070629D">
        <w:rPr>
          <w:rFonts w:ascii="Arial Narrow" w:hAnsi="Arial Narrow" w:cs="Arial Narrow"/>
          <w:sz w:val="23"/>
          <w:szCs w:val="23"/>
        </w:rPr>
        <w:t xml:space="preserve">jeluju u projektu ili programu </w:t>
      </w:r>
      <w:r w:rsidRPr="0083277E">
        <w:rPr>
          <w:rFonts w:ascii="Arial Narrow" w:hAnsi="Arial Narrow" w:cs="Arial Narrow"/>
          <w:sz w:val="23"/>
          <w:szCs w:val="23"/>
        </w:rPr>
        <w:t xml:space="preserve"> pod uvjetom da su u skladu s pravilima o visini iznosa za takve naknade,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1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troškovi smještaja, u iznimnim slučajevima, kada je kroz pregovaranje s nadležnim upravnim tijelom Grada utvrđeno da se u slučaju višednevnih i međunarodnih programa dio tih troškova može priznati kao prihvatljiv trošak,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26"/>
        </w:tabs>
        <w:overflowPunct w:val="0"/>
        <w:autoSpaceDE w:val="0"/>
        <w:autoSpaceDN w:val="0"/>
        <w:adjustRightInd w:val="0"/>
        <w:spacing w:after="0" w:line="239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troškovi kupnje ili iznajmljivanja opreme i materijala (novih ili rabljenih) namijenjenih is</w:t>
      </w:r>
      <w:r w:rsidR="00B700E8">
        <w:rPr>
          <w:rFonts w:ascii="Arial Narrow" w:hAnsi="Arial Narrow" w:cs="Arial Narrow"/>
          <w:sz w:val="23"/>
          <w:szCs w:val="23"/>
        </w:rPr>
        <w:t xml:space="preserve">ključivo za program ili projekt </w:t>
      </w:r>
      <w:r w:rsidRPr="0083277E">
        <w:rPr>
          <w:rFonts w:ascii="Arial Narrow" w:hAnsi="Arial Narrow" w:cs="Arial Narrow"/>
          <w:sz w:val="23"/>
          <w:szCs w:val="23"/>
        </w:rPr>
        <w:t xml:space="preserve">te troškovi usluga pod uvjetom da su u skladu s tržišnim cijenama,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troškovi potrošne robe,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troškovi koji izravno proistječu iz zahtjeva ugovora uključujući troškove financijskih usluga…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96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4"/>
        </w:numPr>
        <w:tabs>
          <w:tab w:val="clear" w:pos="720"/>
          <w:tab w:val="num" w:pos="542"/>
        </w:tabs>
        <w:overflowPunct w:val="0"/>
        <w:autoSpaceDE w:val="0"/>
        <w:autoSpaceDN w:val="0"/>
        <w:adjustRightInd w:val="0"/>
        <w:spacing w:after="0" w:line="240" w:lineRule="auto"/>
        <w:ind w:left="542" w:hanging="542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83277E">
        <w:rPr>
          <w:rFonts w:ascii="Arial Narrow" w:hAnsi="Arial Narrow" w:cs="Arial Narrow"/>
          <w:b/>
          <w:bCs/>
          <w:sz w:val="21"/>
          <w:szCs w:val="21"/>
        </w:rPr>
        <w:t xml:space="preserve">Neizravni troškovi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Osim izravnih, korisniku sredstava se može odobriti i pokrivanje </w:t>
      </w:r>
      <w:r w:rsidRPr="0083277E">
        <w:rPr>
          <w:rFonts w:ascii="Arial Narrow" w:hAnsi="Arial Narrow" w:cs="Arial Narrow"/>
          <w:sz w:val="23"/>
          <w:szCs w:val="23"/>
          <w:u w:val="single"/>
        </w:rPr>
        <w:t>dijela neizravnih troškova</w:t>
      </w:r>
      <w:r w:rsidRPr="0083277E">
        <w:rPr>
          <w:rFonts w:ascii="Arial Narrow" w:hAnsi="Arial Narrow" w:cs="Arial Narrow"/>
          <w:sz w:val="23"/>
          <w:szCs w:val="23"/>
        </w:rPr>
        <w:t xml:space="preserve"> kao što su: energija, voda, uredski materijal, sitan inventar, telefon, pošta i drugi indirektni troškovi, u maksimalnom iznosu do 20% ukupnog odobrenog iznosa financiranja iz proračuna Grada.</w:t>
      </w:r>
    </w:p>
    <w:p w:rsidR="0023127A" w:rsidRPr="0083277E" w:rsidRDefault="0023127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"/>
        <w:jc w:val="both"/>
        <w:rPr>
          <w:rFonts w:ascii="Arial Narrow" w:hAnsi="Arial Narrow" w:cs="Arial Narrow"/>
          <w:sz w:val="23"/>
          <w:szCs w:val="23"/>
        </w:rPr>
      </w:pPr>
    </w:p>
    <w:p w:rsidR="0023127A" w:rsidRPr="0083277E" w:rsidRDefault="0023127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"/>
        <w:jc w:val="both"/>
        <w:rPr>
          <w:rFonts w:ascii="Arial Narrow" w:hAnsi="Arial Narrow" w:cs="Arial Narrow"/>
          <w:sz w:val="23"/>
          <w:szCs w:val="23"/>
        </w:rPr>
      </w:pPr>
    </w:p>
    <w:p w:rsidR="0023127A" w:rsidRPr="0083277E" w:rsidRDefault="0023127A" w:rsidP="00231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Prihvatljivi troškovi su troškovi koje će  imati korisnik financiranja, a koji ispunjavaju sljedeće kriterije:</w:t>
      </w:r>
    </w:p>
    <w:p w:rsidR="0023127A" w:rsidRPr="0083277E" w:rsidRDefault="0023127A" w:rsidP="0023127A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23127A" w:rsidRPr="0083277E" w:rsidRDefault="0023127A" w:rsidP="0023127A">
      <w:pPr>
        <w:widowControl w:val="0"/>
        <w:numPr>
          <w:ilvl w:val="0"/>
          <w:numId w:val="13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after="0" w:line="241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nastat će  za vrijeme razdoblja provedbe programa ili projekta u skladu s ugovorom, osim troškova koji se odnose na završne izvještaje, troškova revizije i troškova vrednovanja, a biti će plaćeni  do datuma odobravanja završnog izvještaja, </w:t>
      </w:r>
    </w:p>
    <w:p w:rsidR="0023127A" w:rsidRPr="0083277E" w:rsidRDefault="0023127A" w:rsidP="0023127A">
      <w:pPr>
        <w:widowControl w:val="0"/>
        <w:autoSpaceDE w:val="0"/>
        <w:autoSpaceDN w:val="0"/>
        <w:adjustRightInd w:val="0"/>
        <w:spacing w:after="0" w:line="3" w:lineRule="exact"/>
        <w:rPr>
          <w:rFonts w:ascii="Arial Narrow" w:hAnsi="Arial Narrow" w:cs="Arial Narrow"/>
          <w:sz w:val="23"/>
          <w:szCs w:val="23"/>
        </w:rPr>
      </w:pPr>
    </w:p>
    <w:p w:rsidR="0023127A" w:rsidRPr="0083277E" w:rsidRDefault="0023127A" w:rsidP="0023127A">
      <w:pPr>
        <w:widowControl w:val="0"/>
        <w:numPr>
          <w:ilvl w:val="0"/>
          <w:numId w:val="13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moraju biti navedeni u ukupnom predviđenom proračunu projekta ili programa (Obrazac 2), </w:t>
      </w:r>
    </w:p>
    <w:p w:rsidR="0023127A" w:rsidRPr="0083277E" w:rsidRDefault="0023127A" w:rsidP="0023127A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:rsidR="0023127A" w:rsidRPr="0083277E" w:rsidRDefault="0023127A" w:rsidP="0023127A">
      <w:pPr>
        <w:widowControl w:val="0"/>
        <w:numPr>
          <w:ilvl w:val="0"/>
          <w:numId w:val="13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nužni su za provođenje programa ili projekta koji je predmetom dodjele financijskih sredstava, </w:t>
      </w:r>
    </w:p>
    <w:p w:rsidR="0023127A" w:rsidRPr="0083277E" w:rsidRDefault="0023127A" w:rsidP="0023127A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:rsidR="0023127A" w:rsidRPr="0083277E" w:rsidRDefault="0023127A" w:rsidP="0023127A">
      <w:pPr>
        <w:widowControl w:val="0"/>
        <w:numPr>
          <w:ilvl w:val="0"/>
          <w:numId w:val="13"/>
        </w:numPr>
        <w:tabs>
          <w:tab w:val="clear" w:pos="720"/>
          <w:tab w:val="num" w:pos="842"/>
        </w:tabs>
        <w:overflowPunct w:val="0"/>
        <w:autoSpaceDE w:val="0"/>
        <w:autoSpaceDN w:val="0"/>
        <w:adjustRightInd w:val="0"/>
        <w:spacing w:after="0" w:line="239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mogu biti identificirani i provjereni i računovodstveno su evidentirani kod korisnika financiranja prema važećim propisima o računovodstvu neprofitnih organizacija. </w:t>
      </w:r>
    </w:p>
    <w:p w:rsidR="0023127A" w:rsidRPr="0083277E" w:rsidRDefault="0023127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"/>
        <w:jc w:val="both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3.2. NEPRIHVATLJIVI TROŠKOVI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Neprihvatljivim troškovima projekta ili programa</w:t>
      </w:r>
      <w:r w:rsidR="007E32C4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>smatraju se:</w:t>
      </w:r>
    </w:p>
    <w:p w:rsidR="0070629D" w:rsidRPr="0083277E" w:rsidRDefault="0070629D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dugovi i stavke za pokrivanje gubitaka ili dugova,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dospjele kamate,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stavke koje se već financiraju iz javnih izvora,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kupovina zemljišta ili građevina,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lastRenderedPageBreak/>
        <w:t xml:space="preserve">gubici na tečajnim razlikama,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zajmovi trećim stranama,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35"/>
        </w:tabs>
        <w:overflowPunct w:val="0"/>
        <w:autoSpaceDE w:val="0"/>
        <w:autoSpaceDN w:val="0"/>
        <w:adjustRightInd w:val="0"/>
        <w:spacing w:after="0" w:line="241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troškovi smještaja, osim iznimke sukladno čl. 52., alineja 3 Pravilnika o financiranju programa i projekata od interesa za opće dobro koje provode udruge na području Grada (Službe</w:t>
      </w:r>
      <w:r w:rsidR="00C64274">
        <w:rPr>
          <w:rFonts w:ascii="Arial Narrow" w:hAnsi="Arial Narrow" w:cs="Arial Narrow"/>
          <w:sz w:val="23"/>
          <w:szCs w:val="23"/>
        </w:rPr>
        <w:t>ne novine Grada Pule-Pola br. 6/16</w:t>
      </w:r>
      <w:r w:rsidRPr="0083277E">
        <w:rPr>
          <w:rFonts w:ascii="Arial Narrow" w:hAnsi="Arial Narrow" w:cs="Arial Narrow"/>
          <w:sz w:val="23"/>
          <w:szCs w:val="23"/>
        </w:rPr>
        <w:t xml:space="preserve"> ) kada je kroz pregovaranje s nadležnim upravnim tijelom Grada utvrđeno da se u slučaju međunarodnih programa dio tih troškova može priznati kao prihvatljiv trošak,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:rsidR="00C64274" w:rsidRPr="00C64274" w:rsidRDefault="00892EA6" w:rsidP="00C64274">
      <w:pPr>
        <w:widowControl w:val="0"/>
        <w:numPr>
          <w:ilvl w:val="1"/>
          <w:numId w:val="15"/>
        </w:numPr>
        <w:tabs>
          <w:tab w:val="clear" w:pos="1440"/>
          <w:tab w:val="num" w:pos="864"/>
        </w:tabs>
        <w:overflowPunct w:val="0"/>
        <w:autoSpaceDE w:val="0"/>
        <w:autoSpaceDN w:val="0"/>
        <w:adjustRightInd w:val="0"/>
        <w:spacing w:after="0" w:line="242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troškovi reprezentacije, hrane i alkoholnih pića (osim u iznimnim slučajevima kada se kroz pregovaranje s nadležnim upravnim tijelom Grada dio tih troškova može priznati kao prihvatljiv trošak). </w:t>
      </w:r>
    </w:p>
    <w:p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64"/>
        </w:tabs>
        <w:overflowPunct w:val="0"/>
        <w:autoSpaceDE w:val="0"/>
        <w:autoSpaceDN w:val="0"/>
        <w:adjustRightInd w:val="0"/>
        <w:spacing w:after="0" w:line="242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Grad neće financirati aktivnosti udruga</w:t>
      </w:r>
      <w:r w:rsidR="00C64274">
        <w:rPr>
          <w:rFonts w:ascii="Arial Narrow" w:hAnsi="Arial Narrow" w:cs="Arial Narrow"/>
          <w:sz w:val="23"/>
          <w:szCs w:val="23"/>
        </w:rPr>
        <w:t>, ustanova i ostalih neprofitnih organizacija</w:t>
      </w:r>
      <w:r w:rsidRPr="0083277E">
        <w:rPr>
          <w:rFonts w:ascii="Arial Narrow" w:hAnsi="Arial Narrow" w:cs="Arial Narrow"/>
          <w:sz w:val="23"/>
          <w:szCs w:val="23"/>
        </w:rPr>
        <w:t xml:space="preserve"> koje se sukladno Zakonu i drugim pozitivnim propisima smatraju g</w:t>
      </w:r>
      <w:r w:rsidR="00C64274">
        <w:rPr>
          <w:rFonts w:ascii="Arial Narrow" w:hAnsi="Arial Narrow" w:cs="Arial Narrow"/>
          <w:sz w:val="23"/>
          <w:szCs w:val="23"/>
        </w:rPr>
        <w:t xml:space="preserve">ospodarskom djelatnošću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66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5"/>
        </w:numPr>
        <w:tabs>
          <w:tab w:val="clear" w:pos="720"/>
          <w:tab w:val="num" w:pos="402"/>
        </w:tabs>
        <w:overflowPunct w:val="0"/>
        <w:autoSpaceDE w:val="0"/>
        <w:autoSpaceDN w:val="0"/>
        <w:adjustRightInd w:val="0"/>
        <w:spacing w:after="0" w:line="239" w:lineRule="auto"/>
        <w:ind w:left="402" w:hanging="402"/>
        <w:jc w:val="both"/>
        <w:rPr>
          <w:rFonts w:ascii="Arial Narrow" w:hAnsi="Arial Narrow" w:cs="Arial Narrow"/>
          <w:b/>
          <w:bCs/>
          <w:sz w:val="25"/>
          <w:szCs w:val="25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 xml:space="preserve">ZABRANA DVOSTRUKOG FINANCIRANJA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Bez obzira na kvalitetu predloženog programa ili projekta</w:t>
      </w:r>
      <w:r w:rsidR="00C64274">
        <w:rPr>
          <w:rFonts w:ascii="Arial Narrow" w:hAnsi="Arial Narrow" w:cs="Arial Narrow"/>
          <w:sz w:val="23"/>
          <w:szCs w:val="23"/>
        </w:rPr>
        <w:t xml:space="preserve">, </w:t>
      </w:r>
      <w:r w:rsidRPr="0083277E">
        <w:rPr>
          <w:rFonts w:ascii="Arial Narrow" w:hAnsi="Arial Narrow" w:cs="Arial Narrow"/>
          <w:sz w:val="23"/>
          <w:szCs w:val="23"/>
        </w:rPr>
        <w:t>Grad neće dati financijska sredstva za aktivnosti koje se već financiraju iz nekog javnog izvora i po posebnim propisima kada je u pitanju ista aktivnost, koja se provodi na istom području, u isto vrijeme i za iste korisnike, osim ako se ne radi o koordiniranom sufinanciranju iz više različitih izvora.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9" w:name="page11"/>
      <w:bookmarkEnd w:id="9"/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 w:rsidP="00401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7"/>
          <w:szCs w:val="27"/>
        </w:rPr>
        <w:t>4. NAČIN PRIJAVE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 w:rsidP="008A052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Prijave se dostavljaju isključivo na propisanim obrascima, koji su zajedno s Uputama za prijavitelje, dostupni na mrežnim stranicama </w:t>
      </w:r>
      <w:r w:rsidRPr="0083277E">
        <w:rPr>
          <w:rFonts w:ascii="Arial Narrow" w:hAnsi="Arial Narrow" w:cs="Arial Narrow"/>
          <w:sz w:val="23"/>
          <w:szCs w:val="23"/>
          <w:u w:val="single"/>
        </w:rPr>
        <w:t>www.pula.hr</w:t>
      </w:r>
      <w:r w:rsidRPr="0083277E">
        <w:rPr>
          <w:rFonts w:ascii="Arial Narrow" w:hAnsi="Arial Narrow" w:cs="Arial Narrow"/>
          <w:sz w:val="23"/>
          <w:szCs w:val="23"/>
        </w:rPr>
        <w:t>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Prijave</w:t>
      </w:r>
      <w:r w:rsidR="00C64274">
        <w:rPr>
          <w:rFonts w:ascii="Arial Narrow" w:hAnsi="Arial Narrow" w:cs="Arial Narrow"/>
          <w:sz w:val="23"/>
          <w:szCs w:val="23"/>
        </w:rPr>
        <w:t xml:space="preserve">  se dostavljaju u papirnatom </w:t>
      </w:r>
      <w:r w:rsidRPr="0083277E">
        <w:rPr>
          <w:rFonts w:ascii="Arial Narrow" w:hAnsi="Arial Narrow" w:cs="Arial Narrow"/>
          <w:sz w:val="23"/>
          <w:szCs w:val="23"/>
        </w:rPr>
        <w:t>obliku.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Obrazac je potrebno ispuniti na računalu. Rukom ispisani obrasci neće biti uzeti u razmatranje.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EA6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Arial Narrow" w:hAnsi="Arial Narrow" w:cs="Arial Narrow"/>
          <w:b/>
          <w:bCs/>
          <w:sz w:val="23"/>
          <w:szCs w:val="23"/>
          <w:u w:val="single"/>
        </w:rPr>
      </w:pPr>
      <w:r w:rsidRPr="00C64274">
        <w:rPr>
          <w:rFonts w:ascii="Arial Narrow" w:hAnsi="Arial Narrow" w:cs="Arial Narrow"/>
          <w:b/>
          <w:sz w:val="23"/>
          <w:szCs w:val="23"/>
          <w:u w:val="single"/>
        </w:rPr>
        <w:t>Prijave koje nisu dostavljene u papirnatom obliku na propisanim obrascima, u propisanom roku, popunjene na računalu, koje nisu potp</w:t>
      </w:r>
      <w:r w:rsidR="00C64274" w:rsidRPr="00C64274">
        <w:rPr>
          <w:rFonts w:ascii="Arial Narrow" w:hAnsi="Arial Narrow" w:cs="Arial Narrow"/>
          <w:b/>
          <w:sz w:val="23"/>
          <w:szCs w:val="23"/>
          <w:u w:val="single"/>
        </w:rPr>
        <w:t>isane i ovjerene pečatom,</w:t>
      </w:r>
      <w:r w:rsidRPr="00C64274">
        <w:rPr>
          <w:rFonts w:ascii="Arial Narrow" w:hAnsi="Arial Narrow" w:cs="Arial Narrow"/>
          <w:b/>
          <w:sz w:val="23"/>
          <w:szCs w:val="23"/>
          <w:u w:val="single"/>
        </w:rPr>
        <w:t xml:space="preserve"> nepotpune prijave i prijave koje ne sadrže obvezne priloge </w:t>
      </w:r>
      <w:r w:rsidR="0023127A" w:rsidRPr="00C64274">
        <w:rPr>
          <w:rFonts w:ascii="Arial Narrow" w:hAnsi="Arial Narrow" w:cs="Arial Narrow"/>
          <w:b/>
          <w:sz w:val="23"/>
          <w:szCs w:val="23"/>
          <w:u w:val="single"/>
        </w:rPr>
        <w:t xml:space="preserve">SMATRAT ĆE SE NEVAŽEĆIMA TE SE </w:t>
      </w:r>
      <w:r w:rsidR="0023127A" w:rsidRPr="00C64274">
        <w:rPr>
          <w:rFonts w:ascii="Arial Narrow" w:hAnsi="Arial Narrow" w:cs="Arial Narrow"/>
          <w:b/>
          <w:bCs/>
          <w:sz w:val="23"/>
          <w:szCs w:val="23"/>
          <w:u w:val="single"/>
        </w:rPr>
        <w:t>NEĆE RAZMATRATI!</w:t>
      </w:r>
    </w:p>
    <w:p w:rsidR="008A052C" w:rsidRPr="0083277E" w:rsidRDefault="008A0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629D" w:rsidRPr="0083277E" w:rsidRDefault="0070629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" w:right="32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4.1. PRIJAVA PROGRAMA/PROJEKATA SE SMATRA POTPUNOM UKOLIKO SADRŽI SVE PRIJAVNE OBRASCE I OBVEZNE PRILOGE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numPr>
          <w:ilvl w:val="0"/>
          <w:numId w:val="16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spacing w:after="0" w:line="274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Popunjen, potpisan i ovjeren pečatom prijavitelja Obrazac opisa programa ili projekta</w:t>
      </w:r>
      <w:r w:rsidR="00416FB7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(na propisanome obrascu - Obrazac 1),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4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74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Popunjen, potpisan i ovjeren pečatom prijavitelja Obrazac proračuna programa ili projekta</w:t>
      </w:r>
      <w:r w:rsidR="00416FB7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(na propisanome obrascu - Obrazac 2),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4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6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spacing w:after="0" w:line="274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Popunjena, potpisana i ovjerena pečatom prijavitelja Izjava o nepostojanju dvostrukog financiranja (na propisanome obrascu - Obrazac 3),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4" w:lineRule="exact"/>
        <w:rPr>
          <w:rFonts w:ascii="Arial Narrow" w:hAnsi="Arial Narrow" w:cs="Arial Narrow"/>
          <w:sz w:val="23"/>
          <w:szCs w:val="23"/>
        </w:rPr>
      </w:pPr>
    </w:p>
    <w:p w:rsidR="00416FB7" w:rsidRPr="00416FB7" w:rsidRDefault="00892EA6" w:rsidP="00416FB7">
      <w:pPr>
        <w:widowControl w:val="0"/>
        <w:numPr>
          <w:ilvl w:val="0"/>
          <w:numId w:val="16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74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Popunjena, potpisana i ovjerena pečatom prijavitelja Izjava o partnerstvu ukoliko se projekt/program provodi u partnerstvu (na propisanome obrascu – Obrazac 4), </w:t>
      </w:r>
    </w:p>
    <w:p w:rsidR="00892EA6" w:rsidRPr="00416FB7" w:rsidRDefault="00416FB7" w:rsidP="00416FB7">
      <w:pPr>
        <w:widowControl w:val="0"/>
        <w:numPr>
          <w:ilvl w:val="0"/>
          <w:numId w:val="16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74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Preslika Izvatka ili ispis Izvatka sa web stranica </w:t>
      </w:r>
      <w:r w:rsidRPr="007A45B9">
        <w:rPr>
          <w:rFonts w:ascii="Arial Narrow" w:hAnsi="Arial Narrow" w:cs="Arial Narrow"/>
          <w:sz w:val="23"/>
          <w:szCs w:val="23"/>
        </w:rPr>
        <w:t>Registr</w:t>
      </w:r>
      <w:r>
        <w:rPr>
          <w:rFonts w:ascii="Arial Narrow" w:hAnsi="Arial Narrow" w:cs="Arial Narrow"/>
          <w:sz w:val="23"/>
          <w:szCs w:val="23"/>
        </w:rPr>
        <w:t>a</w:t>
      </w:r>
      <w:r w:rsidRPr="007A45B9">
        <w:rPr>
          <w:rFonts w:ascii="Arial Narrow" w:hAnsi="Arial Narrow" w:cs="Arial Narrow"/>
          <w:sz w:val="23"/>
          <w:szCs w:val="23"/>
        </w:rPr>
        <w:t xml:space="preserve"> udruga </w:t>
      </w:r>
      <w:r>
        <w:rPr>
          <w:rFonts w:ascii="Arial Narrow" w:hAnsi="Arial Narrow" w:cs="Arial Narrow"/>
          <w:sz w:val="23"/>
          <w:szCs w:val="23"/>
        </w:rPr>
        <w:t>odnosno drugog odgovarajućeg regist</w:t>
      </w:r>
      <w:r w:rsidRPr="007A45B9">
        <w:rPr>
          <w:rFonts w:ascii="Arial Narrow" w:hAnsi="Arial Narrow" w:cs="Arial Narrow"/>
          <w:sz w:val="23"/>
          <w:szCs w:val="23"/>
        </w:rPr>
        <w:t>r</w:t>
      </w:r>
      <w:r>
        <w:rPr>
          <w:rFonts w:ascii="Arial Narrow" w:hAnsi="Arial Narrow" w:cs="Arial Narrow"/>
          <w:sz w:val="23"/>
          <w:szCs w:val="23"/>
        </w:rPr>
        <w:t>a ili</w:t>
      </w:r>
      <w:r w:rsidRPr="007A45B9">
        <w:rPr>
          <w:rFonts w:ascii="Arial Narrow" w:hAnsi="Arial Narrow" w:cs="Arial Narrow"/>
          <w:sz w:val="23"/>
          <w:szCs w:val="23"/>
        </w:rPr>
        <w:t xml:space="preserve"> Registr</w:t>
      </w:r>
      <w:r>
        <w:rPr>
          <w:rFonts w:ascii="Arial Narrow" w:hAnsi="Arial Narrow" w:cs="Arial Narrow"/>
          <w:sz w:val="23"/>
          <w:szCs w:val="23"/>
        </w:rPr>
        <w:t>a</w:t>
      </w:r>
      <w:r w:rsidRPr="007A45B9">
        <w:rPr>
          <w:rFonts w:ascii="Arial Narrow" w:hAnsi="Arial Narrow" w:cs="Arial Narrow"/>
          <w:sz w:val="23"/>
          <w:szCs w:val="23"/>
        </w:rPr>
        <w:t xml:space="preserve"> neprofitnih organizacija</w:t>
      </w:r>
      <w:r w:rsidRPr="0083277E">
        <w:rPr>
          <w:rFonts w:ascii="Arial Narrow" w:hAnsi="Arial Narrow" w:cs="Arial Narrow"/>
          <w:sz w:val="23"/>
          <w:szCs w:val="23"/>
        </w:rPr>
        <w:t xml:space="preserve"> </w:t>
      </w:r>
      <w:r w:rsidR="00892EA6" w:rsidRPr="00416FB7">
        <w:rPr>
          <w:rFonts w:ascii="Arial Narrow" w:hAnsi="Arial Narrow" w:cs="Arial Narrow"/>
          <w:sz w:val="23"/>
          <w:szCs w:val="23"/>
        </w:rPr>
        <w:t xml:space="preserve">koji nije stariji od 90 dana od datuma prijave na ovaj Javni poziv,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66052D" w:rsidRPr="008A052C" w:rsidRDefault="00416FB7" w:rsidP="008A052C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6. </w:t>
      </w:r>
      <w:r w:rsidR="00F510A4">
        <w:rPr>
          <w:rFonts w:ascii="Arial Narrow" w:hAnsi="Arial Narrow" w:cs="Arial Narrow"/>
          <w:sz w:val="23"/>
          <w:szCs w:val="23"/>
        </w:rPr>
        <w:t xml:space="preserve">preslika </w:t>
      </w:r>
      <w:r>
        <w:rPr>
          <w:rFonts w:ascii="Arial Narrow" w:hAnsi="Arial Narrow" w:cs="Arial Narrow"/>
          <w:sz w:val="23"/>
          <w:szCs w:val="23"/>
        </w:rPr>
        <w:t>važ</w:t>
      </w:r>
      <w:r w:rsidR="00F510A4">
        <w:rPr>
          <w:rFonts w:ascii="Arial Narrow" w:hAnsi="Arial Narrow" w:cs="Arial Narrow"/>
          <w:sz w:val="23"/>
          <w:szCs w:val="23"/>
        </w:rPr>
        <w:t>ećeg</w:t>
      </w:r>
      <w:r>
        <w:rPr>
          <w:rFonts w:ascii="Arial Narrow" w:hAnsi="Arial Narrow" w:cs="Arial Narrow"/>
          <w:sz w:val="23"/>
          <w:szCs w:val="23"/>
        </w:rPr>
        <w:t xml:space="preserve"> S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tatuta </w:t>
      </w:r>
      <w:bookmarkStart w:id="10" w:name="page12"/>
      <w:bookmarkEnd w:id="10"/>
      <w:r w:rsidR="005E70D6" w:rsidRPr="0066052D">
        <w:rPr>
          <w:rFonts w:ascii="Arial Narrow" w:hAnsi="Arial Narrow" w:cs="Arial"/>
        </w:rPr>
        <w:t>udruge</w:t>
      </w:r>
      <w:r w:rsidR="005E70D6">
        <w:rPr>
          <w:rFonts w:ascii="Arial Narrow" w:hAnsi="Arial Narrow" w:cs="Arial"/>
        </w:rPr>
        <w:t>/neprofitne organizacije</w:t>
      </w:r>
      <w:r w:rsidR="005E70D6" w:rsidRPr="0066052D">
        <w:rPr>
          <w:rFonts w:ascii="Arial Narrow" w:hAnsi="Arial Narrow" w:cs="Arial"/>
        </w:rPr>
        <w:t xml:space="preserve"> na kojoj se nalazi ovjerena potvrda nadležnoga registracijskog tijela o sukladnosti statuta</w:t>
      </w:r>
      <w:r w:rsidR="005E70D6">
        <w:rPr>
          <w:rFonts w:ascii="Arial Narrow" w:hAnsi="Arial Narrow" w:cs="Arial"/>
        </w:rPr>
        <w:t xml:space="preserve"> sa zakonom</w:t>
      </w:r>
    </w:p>
    <w:p w:rsidR="0066052D" w:rsidRDefault="0066052D" w:rsidP="00660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6052D" w:rsidRPr="00517949" w:rsidRDefault="0066052D" w:rsidP="0066052D">
      <w:pPr>
        <w:widowControl w:val="0"/>
        <w:autoSpaceDE w:val="0"/>
        <w:autoSpaceDN w:val="0"/>
        <w:adjustRightInd w:val="0"/>
        <w:spacing w:after="0" w:line="239" w:lineRule="auto"/>
        <w:ind w:left="2"/>
        <w:jc w:val="both"/>
        <w:rPr>
          <w:rFonts w:ascii="Arial Narrow" w:hAnsi="Arial Narrow" w:cs="Arial Narrow"/>
          <w:b/>
          <w:bCs/>
          <w:color w:val="D9D9D9" w:themeColor="background1" w:themeShade="D9"/>
        </w:rPr>
      </w:pPr>
    </w:p>
    <w:p w:rsidR="0066052D" w:rsidRDefault="0066052D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Arial Narrow" w:hAnsi="Arial Narrow" w:cs="Arial Narrow"/>
          <w:b/>
          <w:bCs/>
          <w:sz w:val="25"/>
          <w:szCs w:val="25"/>
        </w:rPr>
      </w:pPr>
    </w:p>
    <w:p w:rsidR="00892EA6" w:rsidRDefault="00714656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4.2</w:t>
      </w:r>
      <w:r w:rsidR="00892EA6" w:rsidRPr="0083277E">
        <w:rPr>
          <w:rFonts w:ascii="Arial Narrow" w:hAnsi="Arial Narrow" w:cs="Arial Narrow"/>
          <w:b/>
          <w:bCs/>
          <w:sz w:val="25"/>
          <w:szCs w:val="25"/>
        </w:rPr>
        <w:t>. GDJE POSLATI PRIJAVU?</w:t>
      </w:r>
    </w:p>
    <w:p w:rsidR="009D4709" w:rsidRPr="0083277E" w:rsidRDefault="009D4709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9D4709" w:rsidRPr="009D4709" w:rsidRDefault="009D4709" w:rsidP="009D4709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9D4709">
        <w:rPr>
          <w:rFonts w:ascii="Arial Narrow" w:hAnsi="Arial Narrow" w:cs="Times New Roman"/>
          <w:sz w:val="24"/>
          <w:szCs w:val="24"/>
        </w:rPr>
        <w:t xml:space="preserve">U potpunosti ispunjena, potpisana i ovjerena Prijava u papirnatom obliku </w:t>
      </w:r>
      <w:r w:rsidRPr="009D4709">
        <w:rPr>
          <w:rFonts w:ascii="Arial Narrow" w:hAnsi="Arial Narrow" w:cs="Times New Roman"/>
          <w:sz w:val="24"/>
          <w:szCs w:val="24"/>
          <w:u w:val="single"/>
        </w:rPr>
        <w:t>sa svim obveznim prilozima</w:t>
      </w:r>
      <w:r w:rsidRPr="009D4709">
        <w:rPr>
          <w:rFonts w:ascii="Arial Narrow" w:hAnsi="Arial Narrow" w:cs="Times New Roman"/>
          <w:sz w:val="24"/>
          <w:szCs w:val="24"/>
        </w:rPr>
        <w:t xml:space="preserve"> podnosi se u zatvorenoj omotnici osobno ili kurirom (predaja u pisarnici Grada Pule-Pola, Stara Tržnica 1, 52 100 Pula) ili  preporučenom pošiljkom na adresu:</w:t>
      </w:r>
    </w:p>
    <w:p w:rsidR="009D4709" w:rsidRPr="009D4709" w:rsidRDefault="009D4709" w:rsidP="009D4709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9D4709" w:rsidRPr="009D4709" w:rsidRDefault="009D4709" w:rsidP="009D4709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 w:rsidRPr="009D4709">
        <w:rPr>
          <w:rFonts w:ascii="Arial Narrow" w:hAnsi="Arial Narrow" w:cs="Times New Roman"/>
          <w:sz w:val="24"/>
          <w:szCs w:val="24"/>
        </w:rPr>
        <w:t xml:space="preserve">Grad Pula - Pola, Upravni odjel za društvene djelatnosti, </w:t>
      </w:r>
      <w:proofErr w:type="spellStart"/>
      <w:r w:rsidRPr="009D4709">
        <w:rPr>
          <w:rFonts w:ascii="Arial Narrow" w:hAnsi="Arial Narrow" w:cs="Times New Roman"/>
          <w:sz w:val="24"/>
          <w:szCs w:val="24"/>
        </w:rPr>
        <w:t>Sergijevaca</w:t>
      </w:r>
      <w:proofErr w:type="spellEnd"/>
      <w:r w:rsidRPr="009D4709">
        <w:rPr>
          <w:rFonts w:ascii="Arial Narrow" w:hAnsi="Arial Narrow" w:cs="Times New Roman"/>
          <w:sz w:val="24"/>
          <w:szCs w:val="24"/>
        </w:rPr>
        <w:t xml:space="preserve"> 2, 52 100 Pula</w:t>
      </w:r>
    </w:p>
    <w:p w:rsidR="009D4709" w:rsidRPr="009D4709" w:rsidRDefault="009D4709" w:rsidP="009D4709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9D4709" w:rsidRPr="009D4709" w:rsidRDefault="009D4709" w:rsidP="009D4709">
      <w:pPr>
        <w:rPr>
          <w:rFonts w:ascii="Arial Narrow" w:hAnsi="Arial Narrow" w:cs="Times New Roman"/>
          <w:color w:val="000000"/>
        </w:rPr>
      </w:pPr>
      <w:r w:rsidRPr="009D4709">
        <w:rPr>
          <w:rFonts w:ascii="Arial Narrow" w:hAnsi="Arial Narrow" w:cs="Times New Roman"/>
          <w:color w:val="000000"/>
          <w:sz w:val="24"/>
          <w:szCs w:val="24"/>
        </w:rPr>
        <w:t>Na omotnici prijave mora biti naznačeno:  „</w:t>
      </w:r>
      <w:r w:rsidRPr="009D4709">
        <w:rPr>
          <w:rFonts w:ascii="Arial Narrow" w:hAnsi="Arial Narrow" w:cs="Times New Roman"/>
          <w:color w:val="000000"/>
        </w:rPr>
        <w:t>Javni poziv za udruge i ostale neprofitne organizacije s područja socijalne skrbi i zdravstva “.</w:t>
      </w:r>
    </w:p>
    <w:p w:rsidR="006B6000" w:rsidRPr="0083277E" w:rsidRDefault="006B6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714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4.3</w:t>
      </w:r>
      <w:r w:rsidR="00892EA6" w:rsidRPr="0083277E">
        <w:rPr>
          <w:rFonts w:ascii="Arial Narrow" w:hAnsi="Arial Narrow" w:cs="Arial Narrow"/>
          <w:b/>
          <w:bCs/>
          <w:sz w:val="25"/>
          <w:szCs w:val="25"/>
        </w:rPr>
        <w:t>. ROK ZA SLANJE PRIJAVE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9D4709" w:rsidRDefault="00892EA6" w:rsidP="009D4709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9D4709">
        <w:rPr>
          <w:rFonts w:ascii="Arial Narrow" w:hAnsi="Arial Narrow" w:cs="Arial Narrow"/>
          <w:sz w:val="23"/>
          <w:szCs w:val="23"/>
        </w:rPr>
        <w:t xml:space="preserve">Rok za podnošenje prijava je 30 dana od dana objave </w:t>
      </w:r>
      <w:r w:rsidR="009D4709" w:rsidRPr="009D4709">
        <w:rPr>
          <w:rFonts w:ascii="Arial Narrow" w:eastAsia="SimSun" w:hAnsi="Arial Narrow" w:cs="Times New Roman"/>
          <w:sz w:val="24"/>
          <w:szCs w:val="24"/>
          <w:lang w:eastAsia="zh-CN"/>
        </w:rPr>
        <w:t>za financiranje programa</w:t>
      </w:r>
      <w:r w:rsidR="00EE76F5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 i</w:t>
      </w:r>
      <w:r w:rsidR="009D4709" w:rsidRPr="009D4709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 projekata s područja socijalne skrbi i zdravstva od interesa za opće dobro koje provode udruge i ostale neprofitne organizacije na p</w:t>
      </w:r>
      <w:r w:rsidR="00714656">
        <w:rPr>
          <w:rFonts w:ascii="Arial Narrow" w:eastAsia="SimSun" w:hAnsi="Arial Narrow" w:cs="Times New Roman"/>
          <w:sz w:val="24"/>
          <w:szCs w:val="24"/>
          <w:lang w:eastAsia="zh-CN"/>
        </w:rPr>
        <w:t>odručju Grada Pule – Pola u 2020</w:t>
      </w:r>
      <w:r w:rsidR="009D4709" w:rsidRPr="009D4709">
        <w:rPr>
          <w:rFonts w:ascii="Arial Narrow" w:eastAsia="SimSun" w:hAnsi="Arial Narrow" w:cs="Times New Roman"/>
          <w:sz w:val="24"/>
          <w:szCs w:val="24"/>
          <w:lang w:eastAsia="zh-CN"/>
        </w:rPr>
        <w:t>. godini</w:t>
      </w:r>
      <w:r w:rsidR="009D4709" w:rsidRPr="009D4709">
        <w:rPr>
          <w:rFonts w:ascii="Arial Narrow" w:hAnsi="Arial Narrow" w:cs="Times New Roman"/>
          <w:sz w:val="24"/>
          <w:szCs w:val="24"/>
        </w:rPr>
        <w:t xml:space="preserve"> </w:t>
      </w:r>
      <w:r w:rsidRPr="009D4709">
        <w:rPr>
          <w:rFonts w:ascii="Arial Narrow" w:hAnsi="Arial Narrow" w:cs="Arial Narrow"/>
          <w:sz w:val="23"/>
          <w:szCs w:val="23"/>
        </w:rPr>
        <w:t xml:space="preserve">, odnosno </w:t>
      </w:r>
      <w:r w:rsidR="00714656">
        <w:rPr>
          <w:rFonts w:ascii="Arial Narrow" w:hAnsi="Arial Narrow" w:cs="Arial Narrow"/>
          <w:bCs/>
          <w:sz w:val="23"/>
          <w:szCs w:val="23"/>
        </w:rPr>
        <w:t>do 16.1.2020</w:t>
      </w:r>
      <w:r w:rsidRPr="009D4709">
        <w:rPr>
          <w:rFonts w:ascii="Arial Narrow" w:hAnsi="Arial Narrow" w:cs="Arial Narrow"/>
          <w:bCs/>
          <w:sz w:val="23"/>
          <w:szCs w:val="23"/>
        </w:rPr>
        <w:t>. godine.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  <w:u w:val="single"/>
        </w:rPr>
        <w:t xml:space="preserve">Prijave koje nisu dostavljene u roku određenom Javnim pozivom i koje nisu sačinjene sukladno Javnom pozivu i Uputama za prijavitelje </w:t>
      </w:r>
      <w:r w:rsidRPr="0083277E">
        <w:rPr>
          <w:rFonts w:ascii="Arial Narrow" w:hAnsi="Arial Narrow" w:cs="Arial Narrow"/>
          <w:b/>
          <w:bCs/>
          <w:sz w:val="23"/>
          <w:szCs w:val="23"/>
          <w:u w:val="single"/>
        </w:rPr>
        <w:t>neće se razmatrati.</w:t>
      </w: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4709" w:rsidRDefault="009D47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76F5" w:rsidRPr="0083277E" w:rsidRDefault="00EE7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052D" w:rsidRDefault="0066052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66052D" w:rsidRPr="0083277E" w:rsidRDefault="0066052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714656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4.4</w:t>
      </w:r>
      <w:r w:rsidR="00892EA6" w:rsidRPr="0083277E">
        <w:rPr>
          <w:rFonts w:ascii="Arial Narrow" w:hAnsi="Arial Narrow" w:cs="Arial Narrow"/>
          <w:b/>
          <w:bCs/>
          <w:sz w:val="25"/>
          <w:szCs w:val="25"/>
        </w:rPr>
        <w:t>. KOME SE OBRATITI UKOLIKO IMATE PITANJA?</w:t>
      </w:r>
    </w:p>
    <w:p w:rsidR="00EE76F5" w:rsidRPr="0083277E" w:rsidRDefault="00EE76F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9D4709" w:rsidRPr="00133A8B" w:rsidRDefault="00892EA6" w:rsidP="009D47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Sva pitanja vezana uz ovaj Javni poziv mogu se postaviti elektroničkim putem, slanjem upita na adresu elektronske pošt</w:t>
      </w:r>
      <w:r w:rsidR="00D92AB8" w:rsidRPr="0083277E">
        <w:rPr>
          <w:rFonts w:ascii="Arial Narrow" w:hAnsi="Arial Narrow" w:cs="Arial Narrow"/>
          <w:sz w:val="23"/>
          <w:szCs w:val="23"/>
        </w:rPr>
        <w:t>e: -</w:t>
      </w:r>
      <w:r w:rsidR="009D4709" w:rsidRPr="008A587E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9D4709" w:rsidRPr="009D4709">
          <w:rPr>
            <w:rStyle w:val="Hyperlink"/>
            <w:rFonts w:ascii="Arial Narrow" w:hAnsi="Arial Narrow" w:cs="Times New Roman"/>
            <w:sz w:val="24"/>
            <w:szCs w:val="24"/>
          </w:rPr>
          <w:t>drustvene.djelatnosti@pula.hr</w:t>
        </w:r>
      </w:hyperlink>
      <w:r w:rsidR="009D4709" w:rsidRPr="009D4709">
        <w:rPr>
          <w:rFonts w:ascii="Arial Narrow" w:hAnsi="Arial Narrow" w:cs="Times New Roman"/>
          <w:sz w:val="24"/>
          <w:szCs w:val="24"/>
        </w:rPr>
        <w:t xml:space="preserve"> , </w:t>
      </w:r>
      <w:r w:rsidR="00714656">
        <w:rPr>
          <w:rFonts w:ascii="Arial Narrow" w:hAnsi="Arial Narrow" w:cs="Times New Roman"/>
          <w:noProof/>
          <w:sz w:val="24"/>
          <w:szCs w:val="24"/>
          <w:lang w:eastAsia="en-GB"/>
        </w:rPr>
        <w:t>najkasnije do 31</w:t>
      </w:r>
      <w:r w:rsidR="009D4709" w:rsidRPr="009D4709">
        <w:rPr>
          <w:rFonts w:ascii="Arial Narrow" w:hAnsi="Arial Narrow" w:cs="Times New Roman"/>
          <w:noProof/>
          <w:sz w:val="24"/>
          <w:szCs w:val="24"/>
          <w:lang w:eastAsia="en-GB"/>
        </w:rPr>
        <w:t xml:space="preserve">. </w:t>
      </w:r>
      <w:r w:rsidR="00714656">
        <w:rPr>
          <w:rFonts w:ascii="Arial Narrow" w:hAnsi="Arial Narrow" w:cs="Times New Roman"/>
          <w:noProof/>
          <w:sz w:val="24"/>
          <w:szCs w:val="24"/>
          <w:lang w:eastAsia="en-GB"/>
        </w:rPr>
        <w:t>prosinca</w:t>
      </w:r>
      <w:r w:rsidR="009D4709" w:rsidRPr="009D4709">
        <w:rPr>
          <w:rFonts w:ascii="Arial Narrow" w:hAnsi="Arial Narrow" w:cs="Times New Roman"/>
          <w:noProof/>
          <w:sz w:val="24"/>
          <w:szCs w:val="24"/>
          <w:lang w:eastAsia="en-GB"/>
        </w:rPr>
        <w:t xml:space="preserve"> 2019.</w:t>
      </w:r>
      <w:r w:rsidR="009D4709" w:rsidRPr="009D4709">
        <w:rPr>
          <w:rFonts w:ascii="Arial Narrow" w:hAnsi="Arial Narrow" w:cs="Times New Roman"/>
          <w:sz w:val="24"/>
          <w:szCs w:val="24"/>
        </w:rPr>
        <w:t xml:space="preserve"> </w:t>
      </w:r>
      <w:r w:rsidR="009D4709" w:rsidRPr="009D4709">
        <w:rPr>
          <w:rFonts w:ascii="Arial Narrow" w:hAnsi="Arial Narrow" w:cs="Times New Roman"/>
          <w:noProof/>
          <w:sz w:val="24"/>
          <w:szCs w:val="24"/>
          <w:lang w:eastAsia="en-GB"/>
        </w:rPr>
        <w:t>ili na broj telefona: 052/371-930, (radnim danom od 08:30 do 15:30).</w:t>
      </w:r>
    </w:p>
    <w:p w:rsidR="009D4709" w:rsidRDefault="009D4709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9D4709" w:rsidRPr="0066052D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 svrhu osiguranja ravnopravnosti svih potencijalnih prijavitelja, Grad Pula-Pola ne može davati prethodna mišljenja o prihvatljivosti prijavitelja, partnera, aktivnosti ili troškova navedenih u prijavi.</w:t>
      </w:r>
    </w:p>
    <w:p w:rsidR="0066052D" w:rsidRDefault="0066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7349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734967">
        <w:rPr>
          <w:noProof/>
        </w:rPr>
        <w:pict>
          <v:line id="_x0000_s1043" style="position:absolute;z-index:-251640832" from="-1.8pt,20.9pt" to="-1.8pt,74.35pt" o:allowincell="f" strokeweight=".73pt"/>
        </w:pict>
      </w:r>
      <w:r w:rsidRPr="00734967">
        <w:rPr>
          <w:noProof/>
        </w:rPr>
        <w:pict>
          <v:line id="_x0000_s1044" style="position:absolute;z-index:-251639808" from="453.7pt,20.9pt" to="453.7pt,74.35pt" o:allowincell="f" strokeweight=".73pt"/>
        </w:pict>
      </w:r>
      <w:r w:rsidRPr="00734967">
        <w:rPr>
          <w:noProof/>
        </w:rPr>
        <w:pict>
          <v:line id="_x0000_s1045" style="position:absolute;z-index:-251638784" from="-2.15pt,21.3pt" to="454.05pt,21.3pt" o:allowincell="f" strokeweight=".73pt"/>
        </w:pict>
      </w:r>
      <w:r w:rsidRPr="00734967">
        <w:rPr>
          <w:noProof/>
        </w:rPr>
        <w:pict>
          <v:line id="_x0000_s1046" style="position:absolute;z-index:-251637760" from="-2.15pt,73.95pt" to="454.05pt,73.95pt" o:allowincell="f" strokeweight=".73pt"/>
        </w:pic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7"/>
          <w:szCs w:val="27"/>
        </w:rPr>
        <w:t>5. PROCJENA PRIJAVA I DONOŠENJE ODLUKE O DODJELI SREDSTAVA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Sve pristigle i zaprimljene prijave proći će kroz sljedeću proceduru: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5.1. PROVJERA ISPUNJAVANJA FORMALNIH UVJETA JAVNOG POZIVA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lastRenderedPageBreak/>
        <w:t>Po isteku roka za podnošenje prijava po javnom pozivu, povjerenstva za pripremu i provedbu postupka te provjeru ispunjavanja propisanih (formalnih) uvjeta Grada pristupit će postupku ocjene ispunjavanja propisanih (formalnih) uvjeta poziva.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3"/>
          <w:szCs w:val="23"/>
        </w:rPr>
      </w:pPr>
      <w:r w:rsidRPr="0083277E">
        <w:rPr>
          <w:rFonts w:ascii="Arial Narrow" w:hAnsi="Arial Narrow" w:cs="Arial Narrow"/>
          <w:b/>
          <w:bCs/>
          <w:sz w:val="23"/>
          <w:szCs w:val="23"/>
        </w:rPr>
        <w:t>U postupku provjere ispunjavanja formalnih uvjeta poziva provjerava se:</w:t>
      </w:r>
    </w:p>
    <w:p w:rsidR="00E13D11" w:rsidRPr="0083277E" w:rsidRDefault="00E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je li prijava dostavljena na pravi javni poziv i u zadanom roku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jesu li dostavljeni, potpisani i ovjereni svi obvezni obrasci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je li dostavljena sva obvezna popratna dokumentacija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je li zatraženi iznos sredstava unutar financijskih pragova postavljenih u javnom pozivu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jesu li prijavitelj i partnerske organizacije prihvatljivi sukladno uputama za prijavitelje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jesu li ispunjeni drugi propisani uvjeti javnog poziva.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page14"/>
      <w:bookmarkEnd w:id="11"/>
      <w:r w:rsidRPr="0083277E">
        <w:rPr>
          <w:rFonts w:ascii="Arial Narrow" w:hAnsi="Arial Narrow" w:cs="Arial Narrow"/>
          <w:sz w:val="23"/>
          <w:szCs w:val="23"/>
        </w:rPr>
        <w:t>Prijave koje su ispunile formalne uvjete upućuju se u daljnju proceduru, odnosno na stručno ocjenjivanje.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77E">
        <w:rPr>
          <w:rFonts w:ascii="Arial Narrow" w:hAnsi="Arial Narrow" w:cs="Arial Narrow"/>
          <w:b/>
          <w:sz w:val="23"/>
          <w:szCs w:val="23"/>
          <w:u w:val="single"/>
        </w:rPr>
        <w:t>Za prijave koje nisu ispunile formalne uvjete predsjednici povjerenstava donose odluke da se prijave odbijaju iz razloga ne ispunjavanja propisanih formalnih uvjeta poziva.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5.2. PODNOŠENJE PRIGOVORA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Sve udruge</w:t>
      </w:r>
      <w:r w:rsidR="009D4709">
        <w:rPr>
          <w:rFonts w:ascii="Arial Narrow" w:hAnsi="Arial Narrow" w:cs="Arial Narrow"/>
          <w:sz w:val="23"/>
          <w:szCs w:val="23"/>
        </w:rPr>
        <w:t>, ustanove i ostale neprofitne organizacije</w:t>
      </w:r>
      <w:r w:rsidRPr="0083277E">
        <w:rPr>
          <w:rFonts w:ascii="Arial Narrow" w:hAnsi="Arial Narrow" w:cs="Arial Narrow"/>
          <w:sz w:val="23"/>
          <w:szCs w:val="23"/>
        </w:rPr>
        <w:t xml:space="preserve"> čije prij</w:t>
      </w:r>
      <w:r w:rsidR="009D4709">
        <w:rPr>
          <w:rFonts w:ascii="Arial Narrow" w:hAnsi="Arial Narrow" w:cs="Arial Narrow"/>
          <w:sz w:val="23"/>
          <w:szCs w:val="23"/>
        </w:rPr>
        <w:t>ave budu odbijene iz razloga ne</w:t>
      </w:r>
      <w:r w:rsidRPr="0083277E">
        <w:rPr>
          <w:rFonts w:ascii="Arial Narrow" w:hAnsi="Arial Narrow" w:cs="Arial Narrow"/>
          <w:sz w:val="23"/>
          <w:szCs w:val="23"/>
        </w:rPr>
        <w:t xml:space="preserve">ispunjavanja propisanih uvjeta, o toj činjenici biti će </w:t>
      </w:r>
      <w:r w:rsidR="00951ABA" w:rsidRPr="0083277E">
        <w:rPr>
          <w:rFonts w:ascii="Arial Narrow" w:hAnsi="Arial Narrow" w:cs="Arial Narrow"/>
          <w:sz w:val="23"/>
          <w:szCs w:val="23"/>
        </w:rPr>
        <w:t>obaviještene u roku od najviše 8</w:t>
      </w:r>
      <w:r w:rsidRPr="0083277E">
        <w:rPr>
          <w:rFonts w:ascii="Arial Narrow" w:hAnsi="Arial Narrow" w:cs="Arial Narrow"/>
          <w:sz w:val="23"/>
          <w:szCs w:val="23"/>
        </w:rPr>
        <w:t xml:space="preserve"> dana od dana donošenja odl</w:t>
      </w:r>
      <w:r w:rsidR="00951ABA" w:rsidRPr="0083277E">
        <w:rPr>
          <w:rFonts w:ascii="Arial Narrow" w:hAnsi="Arial Narrow" w:cs="Arial Narrow"/>
          <w:sz w:val="23"/>
          <w:szCs w:val="23"/>
        </w:rPr>
        <w:t>uke, nakon čega imaju narednih 8</w:t>
      </w:r>
      <w:r w:rsidRPr="0083277E">
        <w:rPr>
          <w:rFonts w:ascii="Arial Narrow" w:hAnsi="Arial Narrow" w:cs="Arial Narrow"/>
          <w:sz w:val="23"/>
          <w:szCs w:val="23"/>
        </w:rPr>
        <w:t xml:space="preserve"> dana od dana prijema obavijesti, podnijeti prigovor pročelniku/ci nadležnog upravnog tijela Grada koji će u roku od 3 dana od primitka prigovora odlučiti o istome.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U slučaju prihvaćanja prigovora od strane pročelnika/ce nadležnog upravnog tijela Grada, prijava će biti upućena u daljnju proceduru na stručno ocjenjivanje, a u slučaju neprihvaćanja prigovora prijava će biti odbijena o čemu će biti obaviještena udruga koja je prigovor podnijela.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Odluka kojom je odlučeno o prigovoru je konačna.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25"/>
          <w:szCs w:val="25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5.3. PROCJENA PRIJAVA KOJE SU ZADOVOLJILE PROPISANE UVJETE NATJEČAJA</w:t>
      </w:r>
    </w:p>
    <w:p w:rsidR="009D4709" w:rsidRPr="0083277E" w:rsidRDefault="009D470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3"/>
          <w:szCs w:val="23"/>
        </w:rPr>
        <w:t>Ocjenjivanje prijavljenih programa ili projekata i javna objava rezultata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Povjerenstva za ocjenjivanje </w:t>
      </w:r>
      <w:r w:rsidR="009D4709">
        <w:rPr>
          <w:rFonts w:ascii="Arial Narrow" w:hAnsi="Arial Narrow" w:cs="Arial Narrow"/>
          <w:sz w:val="23"/>
          <w:szCs w:val="23"/>
        </w:rPr>
        <w:t xml:space="preserve">kvalitete </w:t>
      </w:r>
      <w:r w:rsidRPr="0083277E">
        <w:rPr>
          <w:rFonts w:ascii="Arial Narrow" w:hAnsi="Arial Narrow" w:cs="Arial Narrow"/>
          <w:sz w:val="23"/>
          <w:szCs w:val="23"/>
        </w:rPr>
        <w:t>prijava razmatraju i ocjenjuju prijave koje su ispunile formalne uvjete poziva sukladno kriterijima propisanim Pravilnikom.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Kriteriji za procjenu projekta ili programa</w:t>
      </w:r>
      <w:r w:rsidR="009D4709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>se odnose na: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- kvalitetu i relevantnost prijave: usklađenost s ciljevima, usklađenost s prioritetima, strateškim i planskim dokumentima Grada, definiranje ciljnih skupina i krajnjih korisnika, izvedivost, očekivane rezultate i učinke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numPr>
          <w:ilvl w:val="0"/>
          <w:numId w:val="1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procjena dosadašnjeg iskustva podnositelja prijave u provedbi istog ili sličnog programa ili projekta </w:t>
      </w:r>
      <w:r w:rsidR="009D4709">
        <w:rPr>
          <w:rFonts w:ascii="Arial Narrow" w:hAnsi="Arial Narrow" w:cs="Arial Narrow"/>
          <w:sz w:val="23"/>
          <w:szCs w:val="23"/>
        </w:rPr>
        <w:t>ili aktivnosti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8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9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after="0" w:line="241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procjena proračuna programa ili projekta (realnost, učinkovitost, njegova razrađenost i povezanost s aktivnostima, korisnicima i rezultatima koji se očekuju, vlastiti doprinos podnositelja prijave, sufinanciranje od drugih donatora, dokumentiranost pojedinih stavki proračuna)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5" w:lineRule="exact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>
      <w:pPr>
        <w:widowControl w:val="0"/>
        <w:numPr>
          <w:ilvl w:val="0"/>
          <w:numId w:val="1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inovativnost programa ili projekta (primjena najboljih praksi u odgovarajućem području). 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Odluku o dodjeli financijskih sredstava donosi Gradonačelnik, uzimajući u obzir sve utvrđene činjenice i mogućnosti proračuna.</w:t>
      </w:r>
    </w:p>
    <w:p w:rsidR="006F47B7" w:rsidRPr="0083277E" w:rsidRDefault="006F47B7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Povjerenstvo za ocjenjivanje </w:t>
      </w:r>
      <w:r w:rsidR="009D4709">
        <w:rPr>
          <w:rFonts w:ascii="Arial Narrow" w:hAnsi="Arial Narrow" w:cs="Arial Narrow"/>
          <w:sz w:val="23"/>
          <w:szCs w:val="23"/>
        </w:rPr>
        <w:t xml:space="preserve">kvalitete </w:t>
      </w:r>
      <w:r w:rsidRPr="0083277E">
        <w:rPr>
          <w:rFonts w:ascii="Arial Narrow" w:hAnsi="Arial Narrow" w:cs="Arial Narrow"/>
          <w:sz w:val="23"/>
          <w:szCs w:val="23"/>
        </w:rPr>
        <w:t>prijava daje prijedlog</w:t>
      </w:r>
      <w:r w:rsidR="00AF23A0" w:rsidRPr="0083277E">
        <w:rPr>
          <w:rFonts w:ascii="Arial Narrow" w:hAnsi="Arial Narrow" w:cs="Arial Narrow"/>
          <w:sz w:val="23"/>
          <w:szCs w:val="23"/>
        </w:rPr>
        <w:t xml:space="preserve"> p</w:t>
      </w:r>
      <w:r w:rsidRPr="0083277E">
        <w:rPr>
          <w:rFonts w:ascii="Arial Narrow" w:hAnsi="Arial Narrow" w:cs="Arial Narrow"/>
          <w:sz w:val="23"/>
          <w:szCs w:val="23"/>
        </w:rPr>
        <w:t>ročelniku nadležnog upravnog tijela za odobravanje financijskih sre</w:t>
      </w:r>
      <w:r w:rsidR="009D4709">
        <w:rPr>
          <w:rFonts w:ascii="Arial Narrow" w:hAnsi="Arial Narrow" w:cs="Arial Narrow"/>
          <w:sz w:val="23"/>
          <w:szCs w:val="23"/>
        </w:rPr>
        <w:t>dstava za programe ili projekte ili aktivnosti.</w:t>
      </w:r>
    </w:p>
    <w:p w:rsidR="00892EA6" w:rsidRPr="0083277E" w:rsidRDefault="006F47B7" w:rsidP="00AF23A0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lastRenderedPageBreak/>
        <w:t>Pročelnik nadležnog upravnog tijela utvrđuje prijedlog odluke o dodijeli financijskih sredstava i prosljeđuje ga Gradonače</w:t>
      </w:r>
      <w:r w:rsidR="00AF23A0" w:rsidRPr="0083277E">
        <w:rPr>
          <w:rFonts w:ascii="Arial Narrow" w:hAnsi="Arial Narrow" w:cs="Arial Narrow"/>
          <w:sz w:val="23"/>
          <w:szCs w:val="23"/>
        </w:rPr>
        <w:t>lniku, uz prethodnu suglasnost p</w:t>
      </w:r>
      <w:r w:rsidRPr="0083277E">
        <w:rPr>
          <w:rFonts w:ascii="Arial Narrow" w:hAnsi="Arial Narrow" w:cs="Arial Narrow"/>
          <w:sz w:val="23"/>
          <w:szCs w:val="23"/>
        </w:rPr>
        <w:t>ročelnika Upravnog odjela za financije i opću upravu vezano za osiguranje sredstava u proračunu Grada.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Odluka Gradonačelnika o dodjeli financijski</w:t>
      </w:r>
      <w:r w:rsidR="009D4709">
        <w:rPr>
          <w:rFonts w:ascii="Arial Narrow" w:hAnsi="Arial Narrow" w:cs="Arial Narrow"/>
          <w:sz w:val="23"/>
          <w:szCs w:val="23"/>
        </w:rPr>
        <w:t>h</w:t>
      </w:r>
      <w:r w:rsidRPr="0083277E">
        <w:rPr>
          <w:rFonts w:ascii="Arial Narrow" w:hAnsi="Arial Narrow" w:cs="Arial Narrow"/>
          <w:sz w:val="23"/>
          <w:szCs w:val="23"/>
        </w:rPr>
        <w:t xml:space="preserve"> sredstava je konačna.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Nakon donošenja odluke o programima ili projektima </w:t>
      </w:r>
      <w:r w:rsidR="009D4709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>kojima su odobrena financijska sredstva, Grad će javno objaviti rezultate poziva s podacima o</w:t>
      </w:r>
      <w:r w:rsidR="009D4709">
        <w:rPr>
          <w:rFonts w:ascii="Arial Narrow" w:hAnsi="Arial Narrow" w:cs="Arial Narrow"/>
          <w:sz w:val="23"/>
          <w:szCs w:val="23"/>
        </w:rPr>
        <w:t xml:space="preserve"> prijaviteljima,</w:t>
      </w:r>
      <w:r w:rsidR="001C72E9">
        <w:rPr>
          <w:rFonts w:ascii="Arial Narrow" w:hAnsi="Arial Narrow" w:cs="Arial Narrow"/>
          <w:sz w:val="23"/>
          <w:szCs w:val="23"/>
        </w:rPr>
        <w:t xml:space="preserve"> programima/</w:t>
      </w:r>
      <w:r w:rsidRPr="0083277E">
        <w:rPr>
          <w:rFonts w:ascii="Arial Narrow" w:hAnsi="Arial Narrow" w:cs="Arial Narrow"/>
          <w:sz w:val="23"/>
          <w:szCs w:val="23"/>
        </w:rPr>
        <w:t>projektima kojima su odobrena sredstva i iznosima odobrenih sredstava financiranja.</w:t>
      </w:r>
    </w:p>
    <w:p w:rsidR="006E2899" w:rsidRPr="0083277E" w:rsidRDefault="006E2899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C40883" w:rsidRDefault="00892EA6" w:rsidP="00C408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Grad će, u roku od </w:t>
      </w:r>
      <w:r w:rsidR="00AA677C" w:rsidRPr="0083277E">
        <w:rPr>
          <w:rFonts w:ascii="Arial Narrow" w:hAnsi="Arial Narrow" w:cs="Arial Narrow"/>
          <w:sz w:val="23"/>
          <w:szCs w:val="23"/>
        </w:rPr>
        <w:t>8</w:t>
      </w:r>
      <w:r w:rsidRPr="0083277E">
        <w:rPr>
          <w:rFonts w:ascii="Arial Narrow" w:hAnsi="Arial Narrow" w:cs="Arial Narrow"/>
          <w:sz w:val="23"/>
          <w:szCs w:val="23"/>
        </w:rPr>
        <w:t xml:space="preserve"> dana od donošenja Odluke o dodjeli financijskih sredstava obavijestiti </w:t>
      </w:r>
      <w:r w:rsidR="009D4709">
        <w:rPr>
          <w:rFonts w:ascii="Arial Narrow" w:hAnsi="Arial Narrow" w:cs="Arial Narrow"/>
          <w:sz w:val="23"/>
          <w:szCs w:val="23"/>
        </w:rPr>
        <w:t>prijav</w:t>
      </w:r>
      <w:r w:rsidR="00822910">
        <w:rPr>
          <w:rFonts w:ascii="Arial Narrow" w:hAnsi="Arial Narrow" w:cs="Arial Narrow"/>
          <w:sz w:val="23"/>
          <w:szCs w:val="23"/>
        </w:rPr>
        <w:t>i</w:t>
      </w:r>
      <w:r w:rsidR="009D4709">
        <w:rPr>
          <w:rFonts w:ascii="Arial Narrow" w:hAnsi="Arial Narrow" w:cs="Arial Narrow"/>
          <w:sz w:val="23"/>
          <w:szCs w:val="23"/>
        </w:rPr>
        <w:t xml:space="preserve">telje </w:t>
      </w:r>
      <w:r w:rsidRPr="0083277E">
        <w:rPr>
          <w:rFonts w:ascii="Arial Narrow" w:hAnsi="Arial Narrow" w:cs="Arial Narrow"/>
          <w:sz w:val="23"/>
          <w:szCs w:val="23"/>
        </w:rPr>
        <w:t>čiji programi ili projekti nisu prihvaćeni za financiranje o razlozima ne financiranj</w:t>
      </w:r>
      <w:r w:rsidR="009D4709">
        <w:rPr>
          <w:rFonts w:ascii="Arial Narrow" w:hAnsi="Arial Narrow" w:cs="Arial Narrow"/>
          <w:sz w:val="23"/>
          <w:szCs w:val="23"/>
        </w:rPr>
        <w:t xml:space="preserve">a </w:t>
      </w:r>
      <w:r w:rsidR="001C72E9">
        <w:rPr>
          <w:rFonts w:ascii="Arial Narrow" w:hAnsi="Arial Narrow" w:cs="Arial Narrow"/>
          <w:sz w:val="23"/>
          <w:szCs w:val="23"/>
        </w:rPr>
        <w:t xml:space="preserve">njihova projekta ili programa </w:t>
      </w:r>
      <w:r w:rsidR="009D4709">
        <w:rPr>
          <w:rFonts w:ascii="Arial Narrow" w:hAnsi="Arial Narrow" w:cs="Arial Narrow"/>
          <w:sz w:val="23"/>
          <w:szCs w:val="23"/>
        </w:rPr>
        <w:t>.</w:t>
      </w:r>
      <w:bookmarkStart w:id="12" w:name="page15"/>
      <w:bookmarkEnd w:id="12"/>
    </w:p>
    <w:p w:rsidR="00C40883" w:rsidRDefault="00C40883" w:rsidP="00C408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Arial Narrow" w:hAnsi="Arial Narrow" w:cs="Arial Narrow"/>
          <w:sz w:val="23"/>
          <w:szCs w:val="23"/>
        </w:rPr>
      </w:pPr>
    </w:p>
    <w:p w:rsidR="00C40883" w:rsidRDefault="00C40883" w:rsidP="00C408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Arial Narrow" w:hAnsi="Arial Narrow" w:cs="Arial Narrow"/>
          <w:sz w:val="23"/>
          <w:szCs w:val="23"/>
        </w:rPr>
      </w:pPr>
    </w:p>
    <w:p w:rsidR="00892EA6" w:rsidRPr="0083277E" w:rsidRDefault="00892EA6" w:rsidP="00C408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1"/>
          <w:szCs w:val="21"/>
        </w:rPr>
        <w:t>5.3.1. Prigovor na odluku o dodjeli financijskih sredstava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C40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Prijaviteljima </w:t>
      </w:r>
      <w:r w:rsidR="00892EA6" w:rsidRPr="0083277E">
        <w:rPr>
          <w:rFonts w:ascii="Arial Narrow" w:hAnsi="Arial Narrow" w:cs="Arial Narrow"/>
          <w:sz w:val="23"/>
          <w:szCs w:val="23"/>
        </w:rPr>
        <w:t>kojima nisu odobrena financijska sredstva, može se na njihov zahtjev u roku od 3 dana od dana primitka pisane obavijesti o rezultatima poziva omogućiti uvid u zbirnu ocjenu njihovog programa ili projekta uz pravo Grada da zaštiti tajnost podataka o osobama koje su ocjenjivale program ili projekt</w:t>
      </w:r>
      <w:r w:rsidR="00232897">
        <w:rPr>
          <w:rFonts w:ascii="Arial Narrow" w:hAnsi="Arial Narrow" w:cs="Arial Narrow"/>
          <w:sz w:val="23"/>
          <w:szCs w:val="23"/>
        </w:rPr>
        <w:t>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Grad daje neuspješnim prijaviteljima na uvid samo dokumentaciju i podatke koji se odnose na njegovu prijavu. Zahtjev za uvid u ocjenu kvalitete prijavljenog programa ili projekta dostavlja se Gradu pisanim putem.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2328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Grad prijavitelju koji nije </w:t>
      </w:r>
      <w:r w:rsidR="00892EA6" w:rsidRPr="0083277E">
        <w:rPr>
          <w:rFonts w:ascii="Arial Narrow" w:hAnsi="Arial Narrow" w:cs="Arial Narrow"/>
          <w:sz w:val="23"/>
          <w:szCs w:val="23"/>
        </w:rPr>
        <w:t>zadovolj</w:t>
      </w:r>
      <w:r>
        <w:rPr>
          <w:rFonts w:ascii="Arial Narrow" w:hAnsi="Arial Narrow" w:cs="Arial Narrow"/>
          <w:sz w:val="23"/>
          <w:szCs w:val="23"/>
        </w:rPr>
        <w:t>a</w:t>
      </w:r>
      <w:r w:rsidR="00892EA6" w:rsidRPr="0083277E">
        <w:rPr>
          <w:rFonts w:ascii="Arial Narrow" w:hAnsi="Arial Narrow" w:cs="Arial Narrow"/>
          <w:sz w:val="23"/>
          <w:szCs w:val="23"/>
        </w:rPr>
        <w:t>n odlukom o dodjeli financijskih sredstava omogućava pravo na prigovor.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8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Prigovor ne odgađa izvršenje odluke i daljnju provedbu postupka po javnom pozivu. Prigovor se može podnijeti isključivo na natječajni postupak.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Prigovori se podnose nadležnom upravnom tijelu Gra</w:t>
      </w:r>
      <w:r w:rsidR="00800287" w:rsidRPr="0083277E">
        <w:rPr>
          <w:rFonts w:ascii="Arial Narrow" w:hAnsi="Arial Narrow" w:cs="Arial Narrow"/>
          <w:sz w:val="23"/>
          <w:szCs w:val="23"/>
        </w:rPr>
        <w:t>da u pisanom obliku, u roku od 8</w:t>
      </w:r>
      <w:r w:rsidRPr="0083277E">
        <w:rPr>
          <w:rFonts w:ascii="Arial Narrow" w:hAnsi="Arial Narrow" w:cs="Arial Narrow"/>
          <w:sz w:val="23"/>
          <w:szCs w:val="23"/>
        </w:rPr>
        <w:t xml:space="preserve"> dana od dana dostave pisane obavijesti o rezultatima natječaja, a odluku po prigovoru, uzimajući u obzir sve činjenice donosi Gradonačelnik Grada. Rok za donošenje odluke po prigovoru je 3 dana od dana primitka prigovora.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Postupak dodjele financijskih sredstava je akt poslovanja i ne vodi se kao upravni postupak te se na postupak prigovora ne primjenjuju odredbe o žalbi kao pravnom lijeku u upravnom postupku.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Odluka Gradonačelnika kojom je odlučeno o prigovoru je konačna.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page16"/>
      <w:bookmarkEnd w:id="13"/>
      <w:r w:rsidRPr="0083277E">
        <w:rPr>
          <w:rFonts w:ascii="Arial Narrow" w:hAnsi="Arial Narrow" w:cs="Arial Narrow"/>
          <w:b/>
          <w:bCs/>
          <w:sz w:val="21"/>
          <w:szCs w:val="21"/>
        </w:rPr>
        <w:t>5.3.2. Sklapanje ugovora o financiranju programa ili projekata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Sa svim </w:t>
      </w:r>
      <w:r w:rsidR="000203F6">
        <w:rPr>
          <w:rFonts w:ascii="Arial Narrow" w:hAnsi="Arial Narrow" w:cs="Arial Narrow"/>
          <w:sz w:val="23"/>
          <w:szCs w:val="23"/>
        </w:rPr>
        <w:t xml:space="preserve">prijaviteljima </w:t>
      </w:r>
      <w:r w:rsidRPr="0083277E">
        <w:rPr>
          <w:rFonts w:ascii="Arial Narrow" w:hAnsi="Arial Narrow" w:cs="Arial Narrow"/>
          <w:sz w:val="23"/>
          <w:szCs w:val="23"/>
        </w:rPr>
        <w:t>kojima su odobrena financijska sredstva Grada će potpisati ugovor o financiranju prog</w:t>
      </w:r>
      <w:r w:rsidR="00800287" w:rsidRPr="0083277E">
        <w:rPr>
          <w:rFonts w:ascii="Arial Narrow" w:hAnsi="Arial Narrow" w:cs="Arial Narrow"/>
          <w:sz w:val="23"/>
          <w:szCs w:val="23"/>
        </w:rPr>
        <w:t xml:space="preserve">rama ili projekata </w:t>
      </w:r>
      <w:r w:rsidR="00CE69D8" w:rsidRPr="0083277E">
        <w:rPr>
          <w:rFonts w:ascii="Arial Narrow" w:hAnsi="Arial Narrow" w:cs="Arial Narrow"/>
          <w:sz w:val="23"/>
          <w:szCs w:val="23"/>
        </w:rPr>
        <w:t>najkasnije 15</w:t>
      </w:r>
      <w:r w:rsidRPr="0083277E">
        <w:rPr>
          <w:rFonts w:ascii="Arial Narrow" w:hAnsi="Arial Narrow" w:cs="Arial Narrow"/>
          <w:sz w:val="23"/>
          <w:szCs w:val="23"/>
        </w:rPr>
        <w:t xml:space="preserve"> dana od dana donošenja Odluke o financiranju.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U slučaju da je odobreno samo djelomično financiranje programa ili projekta, nadležno upravno tijelo Grada prethodno će pregovarati o stavkama proračuna programa ili projekta u opisnom dijelu programa ili projekta koje treba izmijeniti, koji postupak je potrebno okončati prije potpisivanja ugovora. Tako izmijenjeni obrasci prijave postaju sastavni dio ugovora.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1"/>
          <w:szCs w:val="21"/>
        </w:rPr>
        <w:t>5.3.3. Praćenje provedbe odobrenih i financiranih programa i projekata i vrednovanje provedenih natječaja/poziva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Grad će u suradnji s korisnikom financiranja, s ciljem poštovanja načela transparentnosti trošenja proračunskog novca i mjerenja vrijednosti povrata za uložena sredstva pratiti provedbu financiranih programa ili projekata.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Grad će vrednovati rezultate i učinke cjelokupnog javnog poziva i sukladno tome planirati buduće aktivnosti u pojedinom prioritetnom području financiranja.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lastRenderedPageBreak/>
        <w:t>S ciljem poštovanja načela transparentnosti trošenja proračunskog novca i mjerenja vrijednosti povrata za uložena sredstva, nadležni upravni odjel Grada ovlašten je pratiti provedbu financiranih programa ili projekata, sukladno važećim pozitivnim propisima.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Praćenje će se vršiti temeljem opisnih i financijskih izvješća korisnika sredstava i, po potrebi, terenskom provjerom kod korisnika.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Terensku provjeru kod korisnika, odgovarajuće mjerilima utvrđenim Uredbom, provest će, radi cjelovitosti nadzora namjenskog korištenja proračunskih sredstava, upravni odjel u čiji djelokrug po</w:t>
      </w:r>
      <w:r w:rsidR="000203F6">
        <w:rPr>
          <w:rFonts w:ascii="Arial Narrow" w:hAnsi="Arial Narrow" w:cs="Arial Narrow"/>
          <w:sz w:val="23"/>
          <w:szCs w:val="23"/>
        </w:rPr>
        <w:t xml:space="preserve">slova pripada djelatnost udruge, ustanove </w:t>
      </w:r>
      <w:r w:rsidRPr="0083277E">
        <w:rPr>
          <w:rFonts w:ascii="Arial Narrow" w:hAnsi="Arial Narrow" w:cs="Arial Narrow"/>
          <w:sz w:val="23"/>
          <w:szCs w:val="23"/>
        </w:rPr>
        <w:t>ili neprofitne organizacije kojoj su dodijeljena financijska sredstva.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1E0C" w:rsidRPr="0083277E" w:rsidRDefault="00401E0C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Uz opisna izvješća, Grad može tražiti, dostavu popratnih materijala kao što su isječci iz novina, video zapisi, fotografije i drugo.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U financijskom izvješću navode </w:t>
      </w:r>
      <w:r w:rsidR="00D83A85">
        <w:rPr>
          <w:rFonts w:ascii="Arial Narrow" w:hAnsi="Arial Narrow" w:cs="Arial Narrow"/>
          <w:sz w:val="23"/>
          <w:szCs w:val="23"/>
        </w:rPr>
        <w:t>se cjelokupni troškovi programa/</w:t>
      </w:r>
      <w:r w:rsidRPr="0083277E">
        <w:rPr>
          <w:rFonts w:ascii="Arial Narrow" w:hAnsi="Arial Narrow" w:cs="Arial Narrow"/>
          <w:sz w:val="23"/>
          <w:szCs w:val="23"/>
        </w:rPr>
        <w:t>projekta, neovisno o tome iz kojeg su izvora financirani.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U financijskom izvješću obvezno se dostavljaju dokazi o nastanku troška podmirenog iz sr</w:t>
      </w:r>
      <w:r w:rsidR="000203F6">
        <w:rPr>
          <w:rFonts w:ascii="Arial Narrow" w:hAnsi="Arial Narrow" w:cs="Arial Narrow"/>
          <w:sz w:val="23"/>
          <w:szCs w:val="23"/>
        </w:rPr>
        <w:t xml:space="preserve">edstava Grada (preslika računa,  ugovora o djelu ili  obračuna istog) te dokazi o plaćanju </w:t>
      </w:r>
      <w:r w:rsidRPr="0083277E">
        <w:rPr>
          <w:rFonts w:ascii="Arial Narrow" w:hAnsi="Arial Narrow" w:cs="Arial Narrow"/>
          <w:sz w:val="23"/>
          <w:szCs w:val="23"/>
        </w:rPr>
        <w:t xml:space="preserve"> (preslike naloga o prijenosu ili izvoda sa žiro računa).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Opisna i financijska izvješća dostavljaju se sukladno rokovima utvrđenim Pravilnikom o fiskalnoj odgovornosti Grada Pule-Pola.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052D" w:rsidRDefault="0009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052D" w:rsidRPr="0083277E" w:rsidRDefault="0009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page17"/>
      <w:bookmarkEnd w:id="14"/>
      <w:r w:rsidRPr="0083277E">
        <w:rPr>
          <w:rFonts w:ascii="Arial Narrow" w:hAnsi="Arial Narrow" w:cs="Arial Narrow"/>
          <w:b/>
          <w:bCs/>
          <w:sz w:val="21"/>
          <w:szCs w:val="21"/>
        </w:rPr>
        <w:t>5.3.4.  Okvirni kalendar natječajnog postupka</w:t>
      </w: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60"/>
        <w:gridCol w:w="1940"/>
      </w:tblGrid>
      <w:tr w:rsidR="00892EA6" w:rsidRPr="0083277E">
        <w:trPr>
          <w:trHeight w:val="252"/>
        </w:trPr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Faze natječajnog postupka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892EA6" w:rsidRPr="0083277E" w:rsidRDefault="005E1EA8" w:rsidP="00747E3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</w:t>
            </w:r>
            <w:r w:rsidR="00892EA6"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ok</w:t>
            </w:r>
          </w:p>
        </w:tc>
      </w:tr>
      <w:tr w:rsidR="00892EA6" w:rsidRPr="0083277E">
        <w:trPr>
          <w:trHeight w:val="252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92EA6" w:rsidRPr="0083277E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Objava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2EA6" w:rsidRPr="00714656" w:rsidRDefault="007146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56">
              <w:rPr>
                <w:rFonts w:ascii="Calibri" w:hAnsi="Calibri" w:cs="Calibri"/>
                <w:sz w:val="21"/>
                <w:szCs w:val="21"/>
              </w:rPr>
              <w:t>16.12.2019</w:t>
            </w:r>
            <w:r w:rsidR="00892EA6" w:rsidRPr="00714656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892EA6" w:rsidRPr="0083277E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EA6" w:rsidRPr="00714656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2EA6" w:rsidRPr="0083277E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slanje prijava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2EA6" w:rsidRPr="00714656" w:rsidRDefault="00714656" w:rsidP="007146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56">
              <w:rPr>
                <w:rFonts w:ascii="Calibri" w:hAnsi="Calibri" w:cs="Calibri"/>
                <w:sz w:val="21"/>
                <w:szCs w:val="21"/>
              </w:rPr>
              <w:t>16</w:t>
            </w:r>
            <w:r w:rsidR="00476A56" w:rsidRPr="00714656">
              <w:rPr>
                <w:rFonts w:ascii="Calibri" w:hAnsi="Calibri" w:cs="Calibri"/>
                <w:sz w:val="21"/>
                <w:szCs w:val="21"/>
              </w:rPr>
              <w:t>.1.20</w:t>
            </w:r>
            <w:r w:rsidRPr="00714656">
              <w:rPr>
                <w:rFonts w:ascii="Calibri" w:hAnsi="Calibri" w:cs="Calibri"/>
                <w:sz w:val="21"/>
                <w:szCs w:val="21"/>
              </w:rPr>
              <w:t>20</w:t>
            </w:r>
            <w:r w:rsidR="00892EA6" w:rsidRPr="00714656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892EA6" w:rsidRPr="0083277E">
        <w:trPr>
          <w:trHeight w:val="18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EA6" w:rsidRPr="00714656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2EA6" w:rsidRPr="0083277E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slanje pitanja vezanih uz natječaj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2EA6" w:rsidRPr="00714656" w:rsidRDefault="007146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56">
              <w:rPr>
                <w:rFonts w:ascii="Calibri" w:hAnsi="Calibri" w:cs="Calibri"/>
                <w:sz w:val="21"/>
                <w:szCs w:val="21"/>
              </w:rPr>
              <w:t>3</w:t>
            </w:r>
            <w:r w:rsidR="0009052D" w:rsidRPr="00714656">
              <w:rPr>
                <w:rFonts w:ascii="Calibri" w:hAnsi="Calibri" w:cs="Calibri"/>
                <w:sz w:val="21"/>
                <w:szCs w:val="21"/>
              </w:rPr>
              <w:t>1</w:t>
            </w:r>
            <w:r w:rsidR="00476A56" w:rsidRPr="00714656">
              <w:rPr>
                <w:rFonts w:ascii="Calibri" w:hAnsi="Calibri" w:cs="Calibri"/>
                <w:sz w:val="21"/>
                <w:szCs w:val="21"/>
              </w:rPr>
              <w:t>.1</w:t>
            </w:r>
            <w:r w:rsidRPr="00714656">
              <w:rPr>
                <w:rFonts w:ascii="Calibri" w:hAnsi="Calibri" w:cs="Calibri"/>
                <w:sz w:val="21"/>
                <w:szCs w:val="21"/>
              </w:rPr>
              <w:t>2</w:t>
            </w:r>
            <w:r w:rsidR="00476A56" w:rsidRPr="00714656">
              <w:rPr>
                <w:rFonts w:ascii="Calibri" w:hAnsi="Calibri" w:cs="Calibri"/>
                <w:sz w:val="21"/>
                <w:szCs w:val="21"/>
              </w:rPr>
              <w:t>.2019</w:t>
            </w:r>
            <w:r w:rsidR="00892EA6" w:rsidRPr="00714656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892EA6" w:rsidRPr="0083277E">
        <w:trPr>
          <w:trHeight w:val="18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EA6" w:rsidRPr="00714656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2EA6" w:rsidRPr="0083277E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provjeru propisanih formalnih uvjeta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2EA6" w:rsidRPr="00714656" w:rsidRDefault="007146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56">
              <w:rPr>
                <w:rFonts w:ascii="Calibri" w:hAnsi="Calibri" w:cs="Calibri"/>
                <w:sz w:val="21"/>
                <w:szCs w:val="21"/>
              </w:rPr>
              <w:t>23.1.2020</w:t>
            </w:r>
            <w:r w:rsidR="00892EA6" w:rsidRPr="00714656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892EA6" w:rsidRPr="0083277E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EA6" w:rsidRPr="00714656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2EA6" w:rsidRPr="0083277E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slanje obavijesti o nezadovoljavanju propisanih formalnih uvjeta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2EA6" w:rsidRPr="00714656" w:rsidRDefault="007146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56">
              <w:rPr>
                <w:rFonts w:ascii="Calibri" w:hAnsi="Calibri" w:cs="Calibri"/>
                <w:sz w:val="21"/>
                <w:szCs w:val="21"/>
              </w:rPr>
              <w:t>27.1.2020</w:t>
            </w:r>
            <w:r w:rsidR="00892EA6" w:rsidRPr="00714656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892EA6" w:rsidRPr="0083277E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EA6" w:rsidRPr="00714656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2EA6" w:rsidRPr="0083277E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procjenu prijava koje su zadovoljile propisane uvjete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2EA6" w:rsidRPr="00714656" w:rsidRDefault="00714656" w:rsidP="007146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25.2.2020</w:t>
            </w:r>
            <w:r w:rsidR="00892EA6" w:rsidRPr="00714656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892EA6" w:rsidRPr="0083277E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EA6" w:rsidRPr="00714656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2EA6" w:rsidRPr="0083277E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objavu Odluke o dodjeli financijskih sredstava i slanje obavijesti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2EA6" w:rsidRPr="00714656" w:rsidRDefault="0071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15.3.2020</w:t>
            </w:r>
            <w:r w:rsidR="00892EA6" w:rsidRPr="00714656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892EA6" w:rsidRPr="0083277E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prijaviteljima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2EA6" w:rsidRPr="00517949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2EA6" w:rsidRPr="0083277E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EA6" w:rsidRPr="00517949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892EA6" w:rsidRPr="0083277E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ugovaranje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2EA6" w:rsidRPr="00714656" w:rsidRDefault="0080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56">
              <w:rPr>
                <w:rFonts w:ascii="Calibri" w:hAnsi="Calibri" w:cs="Calibri"/>
                <w:sz w:val="21"/>
                <w:szCs w:val="21"/>
              </w:rPr>
              <w:t>u roku od 15</w:t>
            </w:r>
            <w:r w:rsidR="00892EA6" w:rsidRPr="00714656">
              <w:rPr>
                <w:rFonts w:ascii="Calibri" w:hAnsi="Calibri" w:cs="Calibri"/>
                <w:sz w:val="21"/>
                <w:szCs w:val="21"/>
              </w:rPr>
              <w:t xml:space="preserve"> dana</w:t>
            </w:r>
          </w:p>
        </w:tc>
      </w:tr>
      <w:tr w:rsidR="00892EA6" w:rsidRPr="0083277E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2EA6" w:rsidRPr="00714656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56">
              <w:rPr>
                <w:rFonts w:ascii="Calibri" w:hAnsi="Calibri" w:cs="Calibri"/>
                <w:sz w:val="21"/>
                <w:szCs w:val="21"/>
              </w:rPr>
              <w:t>od dana donošenja</w:t>
            </w:r>
          </w:p>
        </w:tc>
      </w:tr>
      <w:tr w:rsidR="00892EA6" w:rsidRPr="0083277E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2EA6" w:rsidRPr="00714656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56">
              <w:rPr>
                <w:rFonts w:ascii="Calibri" w:hAnsi="Calibri" w:cs="Calibri"/>
                <w:sz w:val="21"/>
                <w:szCs w:val="21"/>
              </w:rPr>
              <w:t>Odluke</w:t>
            </w:r>
          </w:p>
        </w:tc>
      </w:tr>
      <w:tr w:rsidR="00892EA6" w:rsidRPr="0083277E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1"/>
          <w:szCs w:val="21"/>
        </w:rPr>
        <w:t xml:space="preserve">Grad Pula-Pola ima mogućnost ažuriranja ovog </w:t>
      </w:r>
      <w:r w:rsidR="00D83A85">
        <w:rPr>
          <w:rFonts w:ascii="Arial Narrow" w:hAnsi="Arial Narrow" w:cs="Arial Narrow"/>
          <w:sz w:val="21"/>
          <w:szCs w:val="21"/>
        </w:rPr>
        <w:t xml:space="preserve">okvirnog </w:t>
      </w:r>
      <w:r w:rsidRPr="0083277E">
        <w:rPr>
          <w:rFonts w:ascii="Arial Narrow" w:hAnsi="Arial Narrow" w:cs="Arial Narrow"/>
          <w:sz w:val="21"/>
          <w:szCs w:val="21"/>
        </w:rPr>
        <w:t xml:space="preserve">kalendara. Obavijest o tome, kao i ažurirana tablica, objavit će se na mrežnim stranicama Grada Pule: </w:t>
      </w:r>
      <w:r w:rsidRPr="0083277E">
        <w:rPr>
          <w:rFonts w:ascii="Arial Narrow" w:hAnsi="Arial Narrow" w:cs="Arial Narrow"/>
          <w:sz w:val="21"/>
          <w:szCs w:val="21"/>
          <w:u w:val="single"/>
        </w:rPr>
        <w:t>www.pula.hr</w:t>
      </w:r>
      <w:r w:rsidRPr="0083277E">
        <w:rPr>
          <w:rFonts w:ascii="Arial Narrow" w:hAnsi="Arial Narrow" w:cs="Arial Narrow"/>
          <w:sz w:val="21"/>
          <w:szCs w:val="21"/>
        </w:rPr>
        <w:t>.</w:t>
      </w:r>
    </w:p>
    <w:sectPr w:rsidR="00892EA6" w:rsidRPr="0083277E" w:rsidSect="00F70A3F">
      <w:pgSz w:w="11900" w:h="16840"/>
      <w:pgMar w:top="1440" w:right="1140" w:bottom="1440" w:left="1380" w:header="720" w:footer="720" w:gutter="0"/>
      <w:cols w:space="720" w:equalWidth="0">
        <w:col w:w="93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CA" w:rsidRDefault="00976BCA" w:rsidP="00A466BE">
      <w:pPr>
        <w:spacing w:after="0" w:line="240" w:lineRule="auto"/>
      </w:pPr>
      <w:r>
        <w:separator/>
      </w:r>
    </w:p>
  </w:endnote>
  <w:endnote w:type="continuationSeparator" w:id="0">
    <w:p w:rsidR="00976BCA" w:rsidRDefault="00976BCA" w:rsidP="00A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7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F788F" w:rsidRPr="00AA677C" w:rsidRDefault="00734967">
        <w:pPr>
          <w:pStyle w:val="Footer"/>
          <w:jc w:val="right"/>
          <w:rPr>
            <w:sz w:val="20"/>
            <w:szCs w:val="20"/>
          </w:rPr>
        </w:pPr>
        <w:r w:rsidRPr="00AA677C">
          <w:rPr>
            <w:sz w:val="20"/>
            <w:szCs w:val="20"/>
          </w:rPr>
          <w:fldChar w:fldCharType="begin"/>
        </w:r>
        <w:r w:rsidR="002F788F" w:rsidRPr="00AA677C">
          <w:rPr>
            <w:sz w:val="20"/>
            <w:szCs w:val="20"/>
          </w:rPr>
          <w:instrText xml:space="preserve"> PAGE   \* MERGEFORMAT </w:instrText>
        </w:r>
        <w:r w:rsidRPr="00AA677C">
          <w:rPr>
            <w:sz w:val="20"/>
            <w:szCs w:val="20"/>
          </w:rPr>
          <w:fldChar w:fldCharType="separate"/>
        </w:r>
        <w:r w:rsidR="00CB7780">
          <w:rPr>
            <w:noProof/>
            <w:sz w:val="20"/>
            <w:szCs w:val="20"/>
          </w:rPr>
          <w:t>2</w:t>
        </w:r>
        <w:r w:rsidRPr="00AA677C">
          <w:rPr>
            <w:sz w:val="20"/>
            <w:szCs w:val="20"/>
          </w:rPr>
          <w:fldChar w:fldCharType="end"/>
        </w:r>
      </w:p>
    </w:sdtContent>
  </w:sdt>
  <w:p w:rsidR="002F788F" w:rsidRDefault="002F78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CA" w:rsidRDefault="00976BCA" w:rsidP="00A466BE">
      <w:pPr>
        <w:spacing w:after="0" w:line="240" w:lineRule="auto"/>
      </w:pPr>
      <w:r>
        <w:separator/>
      </w:r>
    </w:p>
  </w:footnote>
  <w:footnote w:type="continuationSeparator" w:id="0">
    <w:p w:rsidR="00976BCA" w:rsidRDefault="00976BCA" w:rsidP="00A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0000305E"/>
    <w:lvl w:ilvl="0" w:tplc="000044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BDB"/>
    <w:multiLevelType w:val="hybridMultilevel"/>
    <w:tmpl w:val="000056AE"/>
    <w:lvl w:ilvl="0" w:tplc="0000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6E9"/>
    <w:multiLevelType w:val="hybridMultilevel"/>
    <w:tmpl w:val="000001EB"/>
    <w:lvl w:ilvl="0" w:tplc="00000BB3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DB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00002D12"/>
    <w:lvl w:ilvl="0" w:tplc="0000074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4509"/>
    <w:multiLevelType w:val="hybridMultilevel"/>
    <w:tmpl w:val="00001238"/>
    <w:lvl w:ilvl="0" w:tplc="00003B25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4D06"/>
    <w:multiLevelType w:val="hybridMultilevel"/>
    <w:tmpl w:val="00004DB7"/>
    <w:lvl w:ilvl="0" w:tplc="0000154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E45"/>
    <w:multiLevelType w:val="hybridMultilevel"/>
    <w:tmpl w:val="0000323B"/>
    <w:lvl w:ilvl="0" w:tplc="00002213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0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63CB"/>
    <w:multiLevelType w:val="hybridMultilevel"/>
    <w:tmpl w:val="00006BFC"/>
    <w:lvl w:ilvl="0" w:tplc="00007F96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FF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6443"/>
    <w:multiLevelType w:val="hybridMultilevel"/>
    <w:tmpl w:val="000066BB"/>
    <w:lvl w:ilvl="0" w:tplc="0000428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6784"/>
    <w:multiLevelType w:val="hybridMultilevel"/>
    <w:tmpl w:val="00004AE1"/>
    <w:lvl w:ilvl="0" w:tplc="00003D6C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6B89"/>
    <w:multiLevelType w:val="hybridMultilevel"/>
    <w:tmpl w:val="0000030A"/>
    <w:lvl w:ilvl="0" w:tplc="00003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701F"/>
    <w:multiLevelType w:val="hybridMultilevel"/>
    <w:tmpl w:val="00005D03"/>
    <w:lvl w:ilvl="0" w:tplc="00007A5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67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9145B6"/>
    <w:multiLevelType w:val="hybridMultilevel"/>
    <w:tmpl w:val="41AEFF64"/>
    <w:lvl w:ilvl="0" w:tplc="6CA2E016">
      <w:start w:val="1"/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40368A"/>
    <w:multiLevelType w:val="hybridMultilevel"/>
    <w:tmpl w:val="D71CE106"/>
    <w:lvl w:ilvl="0" w:tplc="F8464036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3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15"/>
  </w:num>
  <w:num w:numId="11">
    <w:abstractNumId w:val="18"/>
  </w:num>
  <w:num w:numId="12">
    <w:abstractNumId w:val="10"/>
  </w:num>
  <w:num w:numId="13">
    <w:abstractNumId w:val="5"/>
  </w:num>
  <w:num w:numId="14">
    <w:abstractNumId w:val="14"/>
  </w:num>
  <w:num w:numId="15">
    <w:abstractNumId w:val="12"/>
  </w:num>
  <w:num w:numId="16">
    <w:abstractNumId w:val="17"/>
  </w:num>
  <w:num w:numId="17">
    <w:abstractNumId w:val="3"/>
  </w:num>
  <w:num w:numId="18">
    <w:abstractNumId w:val="1"/>
  </w:num>
  <w:num w:numId="19">
    <w:abstractNumId w:val="6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670AE"/>
    <w:rsid w:val="0000376D"/>
    <w:rsid w:val="000203F6"/>
    <w:rsid w:val="00034B81"/>
    <w:rsid w:val="00040660"/>
    <w:rsid w:val="000658C0"/>
    <w:rsid w:val="000767B9"/>
    <w:rsid w:val="0009052D"/>
    <w:rsid w:val="000952EC"/>
    <w:rsid w:val="000C246D"/>
    <w:rsid w:val="000E0893"/>
    <w:rsid w:val="000F1DFF"/>
    <w:rsid w:val="000F506C"/>
    <w:rsid w:val="001117B5"/>
    <w:rsid w:val="00126799"/>
    <w:rsid w:val="00160ECB"/>
    <w:rsid w:val="001825AF"/>
    <w:rsid w:val="00194A31"/>
    <w:rsid w:val="001B00FB"/>
    <w:rsid w:val="001C72E9"/>
    <w:rsid w:val="00212C45"/>
    <w:rsid w:val="0023127A"/>
    <w:rsid w:val="00232897"/>
    <w:rsid w:val="00266707"/>
    <w:rsid w:val="002670AE"/>
    <w:rsid w:val="002677F0"/>
    <w:rsid w:val="002B6370"/>
    <w:rsid w:val="002E051F"/>
    <w:rsid w:val="002F788F"/>
    <w:rsid w:val="00303377"/>
    <w:rsid w:val="003131ED"/>
    <w:rsid w:val="00317BE4"/>
    <w:rsid w:val="003337B1"/>
    <w:rsid w:val="0034053C"/>
    <w:rsid w:val="003543C0"/>
    <w:rsid w:val="0036266E"/>
    <w:rsid w:val="003B1191"/>
    <w:rsid w:val="003D74F0"/>
    <w:rsid w:val="003E3A8E"/>
    <w:rsid w:val="003F2998"/>
    <w:rsid w:val="00401E0C"/>
    <w:rsid w:val="0041591E"/>
    <w:rsid w:val="00416FB7"/>
    <w:rsid w:val="00443A11"/>
    <w:rsid w:val="004724DE"/>
    <w:rsid w:val="00476A56"/>
    <w:rsid w:val="004A2CFB"/>
    <w:rsid w:val="004B3416"/>
    <w:rsid w:val="004D4B5F"/>
    <w:rsid w:val="004F7F04"/>
    <w:rsid w:val="005171FE"/>
    <w:rsid w:val="00517949"/>
    <w:rsid w:val="00525EFE"/>
    <w:rsid w:val="005710AB"/>
    <w:rsid w:val="00572CDF"/>
    <w:rsid w:val="005C2E2C"/>
    <w:rsid w:val="005E0B0A"/>
    <w:rsid w:val="005E1EA8"/>
    <w:rsid w:val="005E39B4"/>
    <w:rsid w:val="005E70D6"/>
    <w:rsid w:val="005F7077"/>
    <w:rsid w:val="005F7835"/>
    <w:rsid w:val="00634138"/>
    <w:rsid w:val="00654427"/>
    <w:rsid w:val="006600F5"/>
    <w:rsid w:val="0066052D"/>
    <w:rsid w:val="006730A6"/>
    <w:rsid w:val="006B6000"/>
    <w:rsid w:val="006C0153"/>
    <w:rsid w:val="006C07AE"/>
    <w:rsid w:val="006D421A"/>
    <w:rsid w:val="006D6528"/>
    <w:rsid w:val="006E2899"/>
    <w:rsid w:val="006E7B4B"/>
    <w:rsid w:val="006F2E1F"/>
    <w:rsid w:val="006F47B7"/>
    <w:rsid w:val="00702525"/>
    <w:rsid w:val="00705257"/>
    <w:rsid w:val="0070629D"/>
    <w:rsid w:val="00714656"/>
    <w:rsid w:val="0072234B"/>
    <w:rsid w:val="00734967"/>
    <w:rsid w:val="00747E37"/>
    <w:rsid w:val="007643BC"/>
    <w:rsid w:val="00781FE3"/>
    <w:rsid w:val="007972E9"/>
    <w:rsid w:val="007A45B9"/>
    <w:rsid w:val="007B71CB"/>
    <w:rsid w:val="007D63BA"/>
    <w:rsid w:val="007E32C4"/>
    <w:rsid w:val="007F5D59"/>
    <w:rsid w:val="00800287"/>
    <w:rsid w:val="0081507D"/>
    <w:rsid w:val="00822910"/>
    <w:rsid w:val="0083277E"/>
    <w:rsid w:val="008356B2"/>
    <w:rsid w:val="00836EFB"/>
    <w:rsid w:val="00847108"/>
    <w:rsid w:val="00857C59"/>
    <w:rsid w:val="008760E3"/>
    <w:rsid w:val="0087669B"/>
    <w:rsid w:val="00883B11"/>
    <w:rsid w:val="0088686B"/>
    <w:rsid w:val="008908F5"/>
    <w:rsid w:val="0089164A"/>
    <w:rsid w:val="00892EA6"/>
    <w:rsid w:val="008A052C"/>
    <w:rsid w:val="008B3F5A"/>
    <w:rsid w:val="008C136D"/>
    <w:rsid w:val="008F6978"/>
    <w:rsid w:val="0091076A"/>
    <w:rsid w:val="009129FF"/>
    <w:rsid w:val="00951ABA"/>
    <w:rsid w:val="00955630"/>
    <w:rsid w:val="00957DE8"/>
    <w:rsid w:val="009631A5"/>
    <w:rsid w:val="00965784"/>
    <w:rsid w:val="00976BCA"/>
    <w:rsid w:val="009868BB"/>
    <w:rsid w:val="009D4709"/>
    <w:rsid w:val="009E3661"/>
    <w:rsid w:val="00A32C1D"/>
    <w:rsid w:val="00A466BE"/>
    <w:rsid w:val="00A53746"/>
    <w:rsid w:val="00A77854"/>
    <w:rsid w:val="00A8503B"/>
    <w:rsid w:val="00AA677C"/>
    <w:rsid w:val="00AB0E88"/>
    <w:rsid w:val="00AF23A0"/>
    <w:rsid w:val="00AF3580"/>
    <w:rsid w:val="00B0295B"/>
    <w:rsid w:val="00B02C5D"/>
    <w:rsid w:val="00B120D9"/>
    <w:rsid w:val="00B15C32"/>
    <w:rsid w:val="00B348F8"/>
    <w:rsid w:val="00B36992"/>
    <w:rsid w:val="00B548A0"/>
    <w:rsid w:val="00B700E8"/>
    <w:rsid w:val="00BC794E"/>
    <w:rsid w:val="00BF2BDC"/>
    <w:rsid w:val="00C12475"/>
    <w:rsid w:val="00C2177C"/>
    <w:rsid w:val="00C40883"/>
    <w:rsid w:val="00C64274"/>
    <w:rsid w:val="00C9341E"/>
    <w:rsid w:val="00CB730B"/>
    <w:rsid w:val="00CB7780"/>
    <w:rsid w:val="00CC7ED3"/>
    <w:rsid w:val="00CE69D8"/>
    <w:rsid w:val="00D02697"/>
    <w:rsid w:val="00D303EB"/>
    <w:rsid w:val="00D4263B"/>
    <w:rsid w:val="00D45AC8"/>
    <w:rsid w:val="00D52D2F"/>
    <w:rsid w:val="00D606AD"/>
    <w:rsid w:val="00D64AA7"/>
    <w:rsid w:val="00D6633C"/>
    <w:rsid w:val="00D759A3"/>
    <w:rsid w:val="00D83A85"/>
    <w:rsid w:val="00D90727"/>
    <w:rsid w:val="00D92AB8"/>
    <w:rsid w:val="00DC2C60"/>
    <w:rsid w:val="00DF2038"/>
    <w:rsid w:val="00DF4EEB"/>
    <w:rsid w:val="00E046FD"/>
    <w:rsid w:val="00E13D11"/>
    <w:rsid w:val="00E222EE"/>
    <w:rsid w:val="00E54ADB"/>
    <w:rsid w:val="00E63092"/>
    <w:rsid w:val="00E650DB"/>
    <w:rsid w:val="00E671E5"/>
    <w:rsid w:val="00E70819"/>
    <w:rsid w:val="00E77C9E"/>
    <w:rsid w:val="00EA27AF"/>
    <w:rsid w:val="00EB0AB7"/>
    <w:rsid w:val="00EB2B5E"/>
    <w:rsid w:val="00EC1CD2"/>
    <w:rsid w:val="00ED074C"/>
    <w:rsid w:val="00EE5C9B"/>
    <w:rsid w:val="00EE76F5"/>
    <w:rsid w:val="00EE7D9D"/>
    <w:rsid w:val="00EF4CB9"/>
    <w:rsid w:val="00F3175B"/>
    <w:rsid w:val="00F32424"/>
    <w:rsid w:val="00F510A4"/>
    <w:rsid w:val="00F66185"/>
    <w:rsid w:val="00F66505"/>
    <w:rsid w:val="00F70A3F"/>
    <w:rsid w:val="00F70C10"/>
    <w:rsid w:val="00F929E0"/>
    <w:rsid w:val="00FA6062"/>
    <w:rsid w:val="00FB65C9"/>
    <w:rsid w:val="00FC7FF7"/>
    <w:rsid w:val="00FF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3F"/>
    <w:rPr>
      <w:rFonts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6BE"/>
    <w:pPr>
      <w:keepNext/>
      <w:keepLines/>
      <w:spacing w:before="200" w:after="0"/>
      <w:outlineLvl w:val="1"/>
    </w:pPr>
    <w:rPr>
      <w:rFonts w:ascii="Arial Narrow" w:eastAsiaTheme="majorEastAsia" w:hAnsi="Arial Narrow" w:cstheme="majorBidi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6BE"/>
    <w:rPr>
      <w:rFonts w:ascii="Arial Narrow" w:eastAsiaTheme="majorEastAsia" w:hAnsi="Arial Narrow" w:cstheme="majorBidi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A466BE"/>
    <w:pPr>
      <w:spacing w:after="0" w:line="240" w:lineRule="auto"/>
    </w:pPr>
    <w:rPr>
      <w:rFonts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A466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466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6BE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A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BE"/>
    <w:rPr>
      <w:rFonts w:cstheme="minorBidi"/>
    </w:rPr>
  </w:style>
  <w:style w:type="table" w:styleId="TableGrid">
    <w:name w:val="Table Grid"/>
    <w:basedOn w:val="TableNormal"/>
    <w:rsid w:val="00A466BE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5C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ustvene.djelatnosti@pula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49241-7424-46EF-934A-FECAD9E3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mzikovic</dc:creator>
  <cp:lastModifiedBy>iperusko</cp:lastModifiedBy>
  <cp:revision>67</cp:revision>
  <cp:lastPrinted>2018-12-19T13:13:00Z</cp:lastPrinted>
  <dcterms:created xsi:type="dcterms:W3CDTF">2017-12-19T11:46:00Z</dcterms:created>
  <dcterms:modified xsi:type="dcterms:W3CDTF">2019-12-16T08:01:00Z</dcterms:modified>
</cp:coreProperties>
</file>