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F4" w:rsidRDefault="007A31BD">
      <w:pPr>
        <w:overflowPunct w:val="0"/>
        <w:spacing w:line="240" w:lineRule="auto"/>
        <w:ind w:left="360"/>
      </w:pPr>
      <w:r>
        <w:rPr>
          <w:rFonts w:eastAsia="Times New Roman" w:cs="Calibri"/>
          <w:noProof/>
          <w:color w:val="000000"/>
          <w:kern w:val="3"/>
          <w:sz w:val="24"/>
          <w:szCs w:val="24"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-555626</wp:posOffset>
            </wp:positionV>
            <wp:extent cx="2400300" cy="1540507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405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47F4" w:rsidRDefault="008247F4">
      <w:pPr>
        <w:overflowPunct w:val="0"/>
        <w:spacing w:line="240" w:lineRule="auto"/>
        <w:ind w:left="360"/>
        <w:rPr>
          <w:rFonts w:eastAsia="Times New Roman" w:cs="Calibri"/>
          <w:color w:val="000000"/>
          <w:kern w:val="3"/>
          <w:sz w:val="24"/>
          <w:szCs w:val="24"/>
          <w:lang w:val="hr-HR"/>
        </w:rPr>
      </w:pPr>
    </w:p>
    <w:p w:rsidR="008247F4" w:rsidRDefault="008247F4">
      <w:pPr>
        <w:overflowPunct w:val="0"/>
        <w:spacing w:line="240" w:lineRule="auto"/>
        <w:ind w:left="360"/>
        <w:rPr>
          <w:rFonts w:eastAsia="Times New Roman" w:cs="Calibri"/>
          <w:color w:val="000000"/>
          <w:kern w:val="3"/>
          <w:sz w:val="24"/>
          <w:szCs w:val="24"/>
          <w:lang w:val="hr-HR"/>
        </w:rPr>
      </w:pPr>
    </w:p>
    <w:p w:rsidR="008247F4" w:rsidRDefault="008247F4">
      <w:pPr>
        <w:overflowPunct w:val="0"/>
        <w:spacing w:line="240" w:lineRule="auto"/>
        <w:ind w:left="360"/>
        <w:jc w:val="center"/>
        <w:rPr>
          <w:rFonts w:eastAsia="Times New Roman" w:cs="Calibri"/>
          <w:b/>
          <w:bCs/>
          <w:color w:val="000000"/>
          <w:kern w:val="3"/>
          <w:sz w:val="28"/>
          <w:szCs w:val="28"/>
          <w:lang w:val="hr-HR"/>
        </w:rPr>
      </w:pPr>
    </w:p>
    <w:p w:rsidR="008247F4" w:rsidRDefault="007A31BD">
      <w:pPr>
        <w:overflowPunct w:val="0"/>
        <w:spacing w:line="240" w:lineRule="auto"/>
        <w:ind w:left="360"/>
        <w:jc w:val="center"/>
        <w:rPr>
          <w:rFonts w:eastAsia="Times New Roman" w:cs="Calibri"/>
          <w:b/>
          <w:bCs/>
          <w:color w:val="000000"/>
          <w:kern w:val="3"/>
          <w:sz w:val="28"/>
          <w:szCs w:val="28"/>
          <w:lang w:val="hr-HR"/>
        </w:rPr>
      </w:pPr>
      <w:r>
        <w:rPr>
          <w:rFonts w:eastAsia="Times New Roman" w:cs="Calibri"/>
          <w:b/>
          <w:bCs/>
          <w:color w:val="000000"/>
          <w:kern w:val="3"/>
          <w:sz w:val="28"/>
          <w:szCs w:val="28"/>
          <w:lang w:val="hr-HR"/>
        </w:rPr>
        <w:t>OKVIRNI PROGRAM OBUKE VIJEĆNIKA GRADSKIH VIJEĆA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b/>
          <w:bCs/>
          <w:kern w:val="3"/>
          <w:lang w:val="hr-HR"/>
        </w:rPr>
      </w:pPr>
      <w:r>
        <w:rPr>
          <w:rFonts w:eastAsia="Times New Roman" w:cs="Calibri"/>
          <w:b/>
          <w:bCs/>
          <w:kern w:val="3"/>
          <w:lang w:val="hr-HR"/>
        </w:rPr>
        <w:t>PRVI DAN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 xml:space="preserve">15.00 – 15.15 </w:t>
      </w:r>
      <w:r>
        <w:rPr>
          <w:rFonts w:eastAsia="Times New Roman" w:cs="Calibri"/>
          <w:kern w:val="3"/>
          <w:lang w:val="hr-HR"/>
        </w:rPr>
        <w:tab/>
        <w:t xml:space="preserve">Početak obuke i upoznavanje sudionika 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 xml:space="preserve">15.15 – 15.25 </w:t>
      </w:r>
      <w:r>
        <w:rPr>
          <w:rFonts w:eastAsia="Times New Roman" w:cs="Calibri"/>
          <w:kern w:val="3"/>
          <w:lang w:val="hr-HR"/>
        </w:rPr>
        <w:tab/>
        <w:t xml:space="preserve">Sustav lokalne samouprave 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 xml:space="preserve">15.25 – 15.50 </w:t>
      </w:r>
      <w:r>
        <w:rPr>
          <w:rFonts w:eastAsia="Times New Roman" w:cs="Calibri"/>
          <w:kern w:val="3"/>
          <w:lang w:val="hr-HR"/>
        </w:rPr>
        <w:tab/>
        <w:t xml:space="preserve">Tijela gradske </w:t>
      </w:r>
      <w:r>
        <w:rPr>
          <w:rFonts w:eastAsia="Times New Roman" w:cs="Calibri"/>
          <w:kern w:val="3"/>
          <w:lang w:val="hr-HR"/>
        </w:rPr>
        <w:t xml:space="preserve">vlasti i uprave 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>15.50 – 16.00</w:t>
      </w:r>
      <w:r>
        <w:rPr>
          <w:rFonts w:eastAsia="Times New Roman" w:cs="Calibri"/>
          <w:kern w:val="3"/>
          <w:lang w:val="hr-HR"/>
        </w:rPr>
        <w:tab/>
        <w:t xml:space="preserve">Mjesna samouprava </w:t>
      </w:r>
    </w:p>
    <w:p w:rsidR="008247F4" w:rsidRPr="007A31BD" w:rsidRDefault="007A31BD">
      <w:pPr>
        <w:overflowPunct w:val="0"/>
        <w:spacing w:line="240" w:lineRule="auto"/>
        <w:ind w:left="360"/>
        <w:rPr>
          <w:lang w:val="hr-HR"/>
        </w:rPr>
      </w:pPr>
      <w:r w:rsidRPr="007A31BD">
        <w:rPr>
          <w:rFonts w:cs="Calibri"/>
          <w:lang w:val="hr-HR"/>
        </w:rPr>
        <w:t xml:space="preserve">16.00 – 16.30 </w:t>
      </w:r>
      <w:r w:rsidRPr="007A31BD">
        <w:rPr>
          <w:rFonts w:cs="Calibri"/>
          <w:lang w:val="hr-HR"/>
        </w:rPr>
        <w:tab/>
      </w:r>
      <w:r>
        <w:rPr>
          <w:rFonts w:eastAsia="Times New Roman" w:cs="Calibri"/>
          <w:kern w:val="3"/>
          <w:lang w:val="hr-HR"/>
        </w:rPr>
        <w:t xml:space="preserve">Djelokrug, ovlasti i obaveze gradova  </w:t>
      </w:r>
    </w:p>
    <w:p w:rsidR="008247F4" w:rsidRDefault="007A31BD">
      <w:pPr>
        <w:overflowPunct w:val="0"/>
        <w:spacing w:line="240" w:lineRule="auto"/>
        <w:ind w:left="360"/>
        <w:rPr>
          <w:rFonts w:cs="Calibri"/>
          <w:b/>
          <w:bCs/>
          <w:lang w:val="hr-HR"/>
        </w:rPr>
      </w:pPr>
      <w:r>
        <w:rPr>
          <w:rFonts w:cs="Calibri"/>
          <w:b/>
          <w:bCs/>
          <w:lang w:val="hr-HR"/>
        </w:rPr>
        <w:t>16.30 – 17.00</w:t>
      </w:r>
      <w:r>
        <w:rPr>
          <w:rFonts w:cs="Calibri"/>
          <w:b/>
          <w:bCs/>
          <w:lang w:val="hr-HR"/>
        </w:rPr>
        <w:tab/>
        <w:t>Pauza za kavu</w:t>
      </w:r>
    </w:p>
    <w:p w:rsidR="008247F4" w:rsidRPr="007A31BD" w:rsidRDefault="007A31BD">
      <w:pPr>
        <w:overflowPunct w:val="0"/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 xml:space="preserve">17.00 – 17.20 </w:t>
      </w:r>
      <w:r>
        <w:rPr>
          <w:rFonts w:cs="Calibri"/>
          <w:lang w:val="hr-HR"/>
        </w:rPr>
        <w:tab/>
      </w:r>
      <w:r>
        <w:rPr>
          <w:rFonts w:eastAsia="Times New Roman" w:cs="Calibri"/>
          <w:kern w:val="3"/>
          <w:lang w:val="hr-HR"/>
        </w:rPr>
        <w:t xml:space="preserve">Kako djelovati u općem i javnom interesu 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 xml:space="preserve">17.20 – 17.45 </w:t>
      </w:r>
      <w:r>
        <w:rPr>
          <w:rFonts w:eastAsia="Times New Roman" w:cs="Calibri"/>
          <w:kern w:val="3"/>
          <w:lang w:val="hr-HR"/>
        </w:rPr>
        <w:tab/>
        <w:t xml:space="preserve">Sve o Poslovniku i radu vijeća  </w:t>
      </w:r>
    </w:p>
    <w:p w:rsidR="008247F4" w:rsidRPr="007A31BD" w:rsidRDefault="007A31BD">
      <w:pPr>
        <w:overflowPunct w:val="0"/>
        <w:spacing w:line="240" w:lineRule="auto"/>
        <w:ind w:left="360"/>
        <w:rPr>
          <w:lang w:val="it-IT"/>
        </w:rPr>
      </w:pPr>
      <w:r>
        <w:rPr>
          <w:rFonts w:eastAsia="Times New Roman" w:cs="Calibri"/>
          <w:kern w:val="3"/>
          <w:lang w:val="hr-HR"/>
        </w:rPr>
        <w:t xml:space="preserve">17.45 – 18.00 </w:t>
      </w:r>
      <w:r>
        <w:rPr>
          <w:rFonts w:eastAsia="Times New Roman" w:cs="Calibri"/>
          <w:kern w:val="3"/>
          <w:lang w:val="hr-HR"/>
        </w:rPr>
        <w:tab/>
      </w:r>
      <w:r>
        <w:rPr>
          <w:rFonts w:eastAsia="Times New Roman" w:cs="Calibri"/>
          <w:kern w:val="3"/>
          <w:lang w:val="hr-HR"/>
        </w:rPr>
        <w:t xml:space="preserve">Prava i dužnosti vijećnika  </w:t>
      </w:r>
    </w:p>
    <w:p w:rsidR="008247F4" w:rsidRPr="007A31BD" w:rsidRDefault="007A31BD">
      <w:pPr>
        <w:overflowPunct w:val="0"/>
        <w:spacing w:line="240" w:lineRule="auto"/>
        <w:ind w:left="360"/>
        <w:rPr>
          <w:lang w:val="it-IT"/>
        </w:rPr>
      </w:pPr>
      <w:r>
        <w:rPr>
          <w:rFonts w:eastAsia="Times New Roman" w:cs="Calibri"/>
          <w:kern w:val="3"/>
          <w:lang w:val="hr-HR"/>
        </w:rPr>
        <w:t xml:space="preserve">18.00 – 18.10 </w:t>
      </w:r>
      <w:r>
        <w:rPr>
          <w:rFonts w:eastAsia="Times New Roman" w:cs="Calibri"/>
          <w:kern w:val="3"/>
          <w:lang w:val="hr-HR"/>
        </w:rPr>
        <w:tab/>
        <w:t xml:space="preserve">Savjetovanje i komunikacija s građanima </w:t>
      </w:r>
    </w:p>
    <w:p w:rsidR="008247F4" w:rsidRDefault="007A31BD">
      <w:pPr>
        <w:overflowPunct w:val="0"/>
        <w:spacing w:line="240" w:lineRule="auto"/>
        <w:ind w:left="360"/>
        <w:rPr>
          <w:rFonts w:eastAsia="Times New Roman" w:cs="Calibri"/>
          <w:kern w:val="3"/>
          <w:lang w:val="hr-HR"/>
        </w:rPr>
      </w:pPr>
      <w:r>
        <w:rPr>
          <w:rFonts w:eastAsia="Times New Roman" w:cs="Calibri"/>
          <w:kern w:val="3"/>
          <w:lang w:val="hr-HR"/>
        </w:rPr>
        <w:t xml:space="preserve">18.10 – 18.20 </w:t>
      </w:r>
      <w:r>
        <w:rPr>
          <w:rFonts w:eastAsia="Times New Roman" w:cs="Calibri"/>
          <w:kern w:val="3"/>
          <w:lang w:val="hr-HR"/>
        </w:rPr>
        <w:tab/>
        <w:t>Participativno budžetiranje</w:t>
      </w:r>
    </w:p>
    <w:p w:rsidR="008247F4" w:rsidRPr="007A31BD" w:rsidRDefault="007A31BD">
      <w:pPr>
        <w:overflowPunct w:val="0"/>
        <w:spacing w:line="240" w:lineRule="auto"/>
        <w:ind w:left="360"/>
        <w:rPr>
          <w:lang w:val="it-IT"/>
        </w:rPr>
      </w:pPr>
      <w:r>
        <w:rPr>
          <w:rFonts w:eastAsia="Times New Roman" w:cs="Calibri"/>
          <w:kern w:val="3"/>
          <w:lang w:val="hr-HR"/>
        </w:rPr>
        <w:t xml:space="preserve">18.20 – 19.00 </w:t>
      </w:r>
      <w:r>
        <w:rPr>
          <w:rFonts w:eastAsia="Times New Roman" w:cs="Calibri"/>
          <w:kern w:val="3"/>
          <w:lang w:val="hr-HR"/>
        </w:rPr>
        <w:tab/>
        <w:t xml:space="preserve">(Iz)gradimo pametan grad </w:t>
      </w:r>
    </w:p>
    <w:p w:rsidR="008247F4" w:rsidRDefault="008247F4">
      <w:pPr>
        <w:spacing w:line="240" w:lineRule="auto"/>
        <w:ind w:left="360"/>
        <w:rPr>
          <w:rFonts w:cs="Calibri"/>
          <w:b/>
          <w:bCs/>
          <w:lang w:val="hr-HR"/>
        </w:rPr>
      </w:pPr>
    </w:p>
    <w:p w:rsidR="008247F4" w:rsidRDefault="007A31BD">
      <w:pPr>
        <w:spacing w:line="240" w:lineRule="auto"/>
        <w:ind w:left="360"/>
        <w:rPr>
          <w:rFonts w:cs="Calibri"/>
          <w:b/>
          <w:bCs/>
          <w:lang w:val="hr-HR"/>
        </w:rPr>
      </w:pPr>
      <w:r>
        <w:rPr>
          <w:rFonts w:cs="Calibri"/>
          <w:b/>
          <w:bCs/>
          <w:lang w:val="hr-HR"/>
        </w:rPr>
        <w:t>DRUGI DAN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 xml:space="preserve">9.00 –  9.25 </w:t>
      </w:r>
      <w:r>
        <w:rPr>
          <w:rFonts w:cs="Calibri"/>
          <w:lang w:val="hr-HR"/>
        </w:rPr>
        <w:tab/>
        <w:t xml:space="preserve">Komunalno gospodarstvo 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>9.25 –  9.30</w:t>
      </w:r>
      <w:r>
        <w:rPr>
          <w:rFonts w:cs="Calibri"/>
          <w:lang w:val="hr-HR"/>
        </w:rPr>
        <w:tab/>
      </w:r>
      <w:r>
        <w:rPr>
          <w:rFonts w:cs="Calibri"/>
          <w:lang w:val="hr-HR"/>
        </w:rPr>
        <w:tab/>
        <w:t>Vodno gospodarstvo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 xml:space="preserve">9.30 </w:t>
      </w:r>
      <w:r>
        <w:rPr>
          <w:rFonts w:cs="Calibri"/>
          <w:lang w:val="hr-HR"/>
        </w:rPr>
        <w:t xml:space="preserve">– 10.00 </w:t>
      </w:r>
      <w:r>
        <w:rPr>
          <w:rFonts w:cs="Calibri"/>
          <w:lang w:val="hr-HR"/>
        </w:rPr>
        <w:tab/>
        <w:t xml:space="preserve">Gospodarenje otpadom i zelene javne politike </w:t>
      </w:r>
    </w:p>
    <w:p w:rsidR="008247F4" w:rsidRDefault="007A31BD">
      <w:pPr>
        <w:spacing w:line="240" w:lineRule="auto"/>
        <w:ind w:left="360"/>
        <w:rPr>
          <w:rFonts w:cs="Calibri"/>
          <w:lang w:val="hr-HR"/>
        </w:rPr>
      </w:pPr>
      <w:r>
        <w:rPr>
          <w:rFonts w:cs="Calibri"/>
          <w:lang w:val="hr-HR"/>
        </w:rPr>
        <w:t>10.00 - 10.35</w:t>
      </w:r>
      <w:r>
        <w:rPr>
          <w:rFonts w:cs="Calibri"/>
          <w:lang w:val="hr-HR"/>
        </w:rPr>
        <w:tab/>
        <w:t xml:space="preserve">Financiranje lokalne samouprave </w:t>
      </w:r>
    </w:p>
    <w:p w:rsidR="008247F4" w:rsidRPr="007A31BD" w:rsidRDefault="007A31BD">
      <w:pPr>
        <w:spacing w:line="240" w:lineRule="auto"/>
        <w:ind w:left="360"/>
        <w:rPr>
          <w:b/>
          <w:bCs/>
          <w:lang w:val="it-IT"/>
        </w:rPr>
      </w:pPr>
      <w:r w:rsidRPr="007A31BD">
        <w:rPr>
          <w:b/>
          <w:bCs/>
          <w:lang w:val="it-IT"/>
        </w:rPr>
        <w:t xml:space="preserve">10.35 – 11.00 </w:t>
      </w:r>
      <w:r w:rsidRPr="007A31BD">
        <w:rPr>
          <w:b/>
          <w:bCs/>
          <w:lang w:val="it-IT"/>
        </w:rPr>
        <w:tab/>
        <w:t>Pauza za kavu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>11.00 – 11.10</w:t>
      </w:r>
      <w:r>
        <w:rPr>
          <w:rFonts w:cs="Calibri"/>
          <w:lang w:val="hr-HR"/>
        </w:rPr>
        <w:tab/>
        <w:t xml:space="preserve">Lokalni, ekonomski i održivi razvoj 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 xml:space="preserve">11.10 – 11.25 </w:t>
      </w:r>
      <w:r>
        <w:rPr>
          <w:rFonts w:cs="Calibri"/>
          <w:lang w:val="hr-HR"/>
        </w:rPr>
        <w:tab/>
        <w:t xml:space="preserve">Fondovi Europske unije 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>11.25 – 12.00</w:t>
      </w:r>
      <w:r>
        <w:rPr>
          <w:rFonts w:cs="Calibri"/>
          <w:lang w:val="hr-HR"/>
        </w:rPr>
        <w:tab/>
        <w:t xml:space="preserve">Proračun grada </w:t>
      </w:r>
    </w:p>
    <w:p w:rsidR="008247F4" w:rsidRDefault="007A31BD">
      <w:pPr>
        <w:spacing w:line="240" w:lineRule="auto"/>
        <w:ind w:left="360"/>
        <w:rPr>
          <w:rFonts w:cs="Calibri"/>
          <w:lang w:val="hr-HR"/>
        </w:rPr>
      </w:pPr>
      <w:r>
        <w:rPr>
          <w:rFonts w:cs="Calibri"/>
          <w:lang w:val="hr-HR"/>
        </w:rPr>
        <w:t>12.00</w:t>
      </w:r>
      <w:r>
        <w:rPr>
          <w:rFonts w:cs="Calibri"/>
          <w:lang w:val="hr-HR"/>
        </w:rPr>
        <w:t xml:space="preserve"> – 12.10</w:t>
      </w:r>
      <w:r>
        <w:rPr>
          <w:rFonts w:cs="Calibri"/>
          <w:lang w:val="hr-HR"/>
        </w:rPr>
        <w:tab/>
        <w:t xml:space="preserve">Imovina grada </w:t>
      </w:r>
    </w:p>
    <w:p w:rsidR="008247F4" w:rsidRPr="007A31BD" w:rsidRDefault="007A31BD">
      <w:pPr>
        <w:spacing w:line="240" w:lineRule="auto"/>
        <w:ind w:left="360"/>
        <w:rPr>
          <w:lang w:val="it-IT"/>
        </w:rPr>
      </w:pPr>
      <w:r>
        <w:rPr>
          <w:rFonts w:cs="Calibri"/>
          <w:lang w:val="hr-HR"/>
        </w:rPr>
        <w:t>12.10 – 12.15</w:t>
      </w:r>
      <w:r>
        <w:rPr>
          <w:rFonts w:cs="Calibri"/>
          <w:lang w:val="hr-HR"/>
        </w:rPr>
        <w:tab/>
        <w:t xml:space="preserve">Završna riječ i evaluacija </w:t>
      </w:r>
    </w:p>
    <w:sectPr w:rsidR="008247F4" w:rsidRPr="007A31BD" w:rsidSect="008247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F4" w:rsidRDefault="008247F4" w:rsidP="008247F4">
      <w:pPr>
        <w:spacing w:after="0" w:line="240" w:lineRule="auto"/>
      </w:pPr>
      <w:r>
        <w:separator/>
      </w:r>
    </w:p>
  </w:endnote>
  <w:endnote w:type="continuationSeparator" w:id="0">
    <w:p w:rsidR="008247F4" w:rsidRDefault="008247F4" w:rsidP="0082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F4" w:rsidRDefault="007A31BD" w:rsidP="008247F4">
      <w:pPr>
        <w:spacing w:after="0" w:line="240" w:lineRule="auto"/>
      </w:pPr>
      <w:r w:rsidRPr="008247F4">
        <w:rPr>
          <w:color w:val="000000"/>
        </w:rPr>
        <w:separator/>
      </w:r>
    </w:p>
  </w:footnote>
  <w:footnote w:type="continuationSeparator" w:id="0">
    <w:p w:rsidR="008247F4" w:rsidRDefault="008247F4" w:rsidP="00824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7F4"/>
    <w:rsid w:val="007A31BD"/>
    <w:rsid w:val="0082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47F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247F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</dc:creator>
  <cp:lastModifiedBy>slicardo</cp:lastModifiedBy>
  <cp:revision>2</cp:revision>
  <dcterms:created xsi:type="dcterms:W3CDTF">2021-10-19T11:45:00Z</dcterms:created>
  <dcterms:modified xsi:type="dcterms:W3CDTF">2021-10-19T11:45:00Z</dcterms:modified>
</cp:coreProperties>
</file>