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6E62" w14:textId="11A09CDB" w:rsidR="00811C6E" w:rsidRP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6E">
        <w:rPr>
          <w:rFonts w:ascii="Times New Roman" w:hAnsi="Times New Roman" w:cs="Times New Roman"/>
          <w:b/>
          <w:bCs/>
          <w:sz w:val="24"/>
          <w:szCs w:val="24"/>
        </w:rPr>
        <w:t>CITTÀ DI POLA-POLA</w:t>
      </w:r>
    </w:p>
    <w:p w14:paraId="4BAF6861" w14:textId="11B9222D" w:rsid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6E">
        <w:rPr>
          <w:rFonts w:ascii="Times New Roman" w:hAnsi="Times New Roman" w:cs="Times New Roman"/>
          <w:b/>
          <w:bCs/>
          <w:sz w:val="24"/>
          <w:szCs w:val="24"/>
        </w:rPr>
        <w:t>ASSESSORATO ALL'AUTONOMIA E ALL'AUTOGOVERNO LOCALE</w:t>
      </w:r>
    </w:p>
    <w:p w14:paraId="4E048675" w14:textId="77777777" w:rsidR="00811C6E" w:rsidRPr="00811C6E" w:rsidRDefault="00811C6E" w:rsidP="00811C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42589" w14:textId="1DD264C5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Ai sensi degli articoli 17 e 19 della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11C6E">
        <w:rPr>
          <w:rFonts w:ascii="Times New Roman" w:hAnsi="Times New Roman" w:cs="Times New Roman"/>
          <w:sz w:val="24"/>
          <w:szCs w:val="24"/>
        </w:rPr>
        <w:t>egge sugli impiegati</w:t>
      </w:r>
      <w:r>
        <w:rPr>
          <w:rFonts w:ascii="Times New Roman" w:hAnsi="Times New Roman" w:cs="Times New Roman"/>
          <w:sz w:val="24"/>
          <w:szCs w:val="24"/>
        </w:rPr>
        <w:t xml:space="preserve"> e personale tecnico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nelle amministra</w:t>
      </w:r>
      <w:r w:rsidR="00AA646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ioni </w:t>
      </w:r>
      <w:r w:rsidRPr="00811C6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11C6E">
        <w:rPr>
          <w:rFonts w:ascii="Times New Roman" w:hAnsi="Times New Roman" w:cs="Times New Roman"/>
          <w:sz w:val="24"/>
          <w:szCs w:val="24"/>
        </w:rPr>
        <w:t xml:space="preserve">autogoverno locale e </w:t>
      </w:r>
      <w:r>
        <w:rPr>
          <w:rFonts w:ascii="Times New Roman" w:hAnsi="Times New Roman" w:cs="Times New Roman"/>
          <w:sz w:val="24"/>
          <w:szCs w:val="24"/>
        </w:rPr>
        <w:t>territoriale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(regionale) ("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" "Gazzetta Ufficiale" n. 86/08, 61/11, 04/18 e 112/19), ), il responsabile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C6E">
        <w:rPr>
          <w:rFonts w:ascii="Times New Roman" w:hAnsi="Times New Roman" w:cs="Times New Roman"/>
          <w:sz w:val="24"/>
          <w:szCs w:val="24"/>
        </w:rPr>
        <w:t xml:space="preserve"> temporaneamente autorizzato a svolgere le funzioni di assessore all'autonomia e all'autogoverno locale della Città di Pula-Pola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C6E">
        <w:rPr>
          <w:rFonts w:ascii="Times New Roman" w:hAnsi="Times New Roman" w:cs="Times New Roman"/>
          <w:sz w:val="24"/>
          <w:szCs w:val="24"/>
        </w:rPr>
        <w:t xml:space="preserve"> ha indetto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811C6E">
        <w:rPr>
          <w:rFonts w:ascii="Times New Roman" w:hAnsi="Times New Roman" w:cs="Times New Roman"/>
          <w:sz w:val="24"/>
          <w:szCs w:val="24"/>
        </w:rPr>
        <w:t xml:space="preserve"> concorso pubblico pubblicato su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11C6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Narodn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C6E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C6E">
        <w:rPr>
          <w:rFonts w:ascii="Times New Roman" w:hAnsi="Times New Roman" w:cs="Times New Roman"/>
          <w:sz w:val="24"/>
          <w:szCs w:val="24"/>
        </w:rPr>
        <w:t xml:space="preserve">"Gazzetta Ufficiale" della Repubblica di Croazia, </w:t>
      </w:r>
      <w:r w:rsidR="00417E27" w:rsidRPr="00417E27">
        <w:rPr>
          <w:rFonts w:ascii="Times New Roman" w:hAnsi="Times New Roman" w:cs="Times New Roman"/>
          <w:sz w:val="24"/>
          <w:szCs w:val="24"/>
        </w:rPr>
        <w:t>Istituto Croato per il Collocamento al Lavoro</w:t>
      </w:r>
      <w:r w:rsidR="00417E27">
        <w:rPr>
          <w:rFonts w:ascii="Times New Roman" w:hAnsi="Times New Roman" w:cs="Times New Roman"/>
          <w:sz w:val="24"/>
          <w:szCs w:val="24"/>
        </w:rPr>
        <w:t xml:space="preserve"> - </w:t>
      </w:r>
      <w:r w:rsidRPr="00811C6E">
        <w:rPr>
          <w:rFonts w:ascii="Times New Roman" w:hAnsi="Times New Roman" w:cs="Times New Roman"/>
          <w:sz w:val="24"/>
          <w:szCs w:val="24"/>
        </w:rPr>
        <w:t xml:space="preserve">Ufficio regionale di Pola e </w:t>
      </w:r>
      <w:r w:rsidR="00417E27">
        <w:rPr>
          <w:rFonts w:ascii="Times New Roman" w:hAnsi="Times New Roman" w:cs="Times New Roman"/>
          <w:sz w:val="24"/>
          <w:szCs w:val="24"/>
        </w:rPr>
        <w:t>sul</w:t>
      </w:r>
      <w:r w:rsidRPr="00811C6E">
        <w:rPr>
          <w:rFonts w:ascii="Times New Roman" w:hAnsi="Times New Roman" w:cs="Times New Roman"/>
          <w:sz w:val="24"/>
          <w:szCs w:val="24"/>
        </w:rPr>
        <w:t xml:space="preserve"> sito web della Città di P</w:t>
      </w:r>
      <w:r w:rsidR="00417E27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 xml:space="preserve">la-Pola per </w:t>
      </w:r>
      <w:r w:rsidR="00417E27">
        <w:rPr>
          <w:rFonts w:ascii="Times New Roman" w:hAnsi="Times New Roman" w:cs="Times New Roman"/>
          <w:sz w:val="24"/>
          <w:szCs w:val="24"/>
        </w:rPr>
        <w:t>il posto di lavoro</w:t>
      </w:r>
      <w:r w:rsidRPr="00811C6E">
        <w:rPr>
          <w:rFonts w:ascii="Times New Roman" w:hAnsi="Times New Roman" w:cs="Times New Roman"/>
          <w:sz w:val="24"/>
          <w:szCs w:val="24"/>
        </w:rPr>
        <w:t>:</w:t>
      </w:r>
    </w:p>
    <w:p w14:paraId="0860B983" w14:textId="72DA41DC" w:rsidR="00811C6E" w:rsidRPr="009255AF" w:rsidRDefault="009255AF" w:rsidP="00811C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021685"/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Addetto I - vigile comunale e urbano </w:t>
      </w:r>
      <w:bookmarkEnd w:id="0"/>
      <w:r w:rsidRPr="009255AF">
        <w:rPr>
          <w:rFonts w:ascii="Times New Roman" w:hAnsi="Times New Roman" w:cs="Times New Roman"/>
          <w:b/>
          <w:bCs/>
          <w:sz w:val="24"/>
          <w:szCs w:val="24"/>
        </w:rPr>
        <w:t>- 2 esecutori/</w:t>
      </w:r>
      <w:proofErr w:type="spellStart"/>
      <w:r w:rsidRPr="009255AF">
        <w:rPr>
          <w:rFonts w:ascii="Times New Roman" w:hAnsi="Times New Roman" w:cs="Times New Roman"/>
          <w:b/>
          <w:bCs/>
          <w:sz w:val="24"/>
          <w:szCs w:val="24"/>
        </w:rPr>
        <w:t>ici</w:t>
      </w:r>
      <w:proofErr w:type="spellEnd"/>
      <w:r w:rsidRPr="009255AF">
        <w:rPr>
          <w:rFonts w:ascii="Times New Roman" w:hAnsi="Times New Roman" w:cs="Times New Roman"/>
          <w:b/>
          <w:bCs/>
          <w:sz w:val="24"/>
          <w:szCs w:val="24"/>
        </w:rPr>
        <w:t xml:space="preserve"> a tempo indeterminato </w:t>
      </w:r>
    </w:p>
    <w:p w14:paraId="01B987AC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pertanto in accordo a quanto sopra si riporta quanto segue:</w:t>
      </w:r>
    </w:p>
    <w:p w14:paraId="459683FC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244B9" w14:textId="77777777" w:rsidR="00811C6E" w:rsidRDefault="00811C6E" w:rsidP="00925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AF">
        <w:rPr>
          <w:rFonts w:ascii="Times New Roman" w:hAnsi="Times New Roman" w:cs="Times New Roman"/>
          <w:b/>
          <w:bCs/>
          <w:sz w:val="24"/>
          <w:szCs w:val="24"/>
        </w:rPr>
        <w:t>AVVISI E ISTRUZIONI</w:t>
      </w:r>
    </w:p>
    <w:p w14:paraId="01234673" w14:textId="0621115A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Descrizione del lavoro (con la percentuale approssimativa di tempo </w:t>
      </w:r>
      <w:r w:rsidR="00DB7768" w:rsidRPr="00811C6E">
        <w:rPr>
          <w:rFonts w:ascii="Times New Roman" w:hAnsi="Times New Roman" w:cs="Times New Roman"/>
          <w:sz w:val="24"/>
          <w:szCs w:val="24"/>
        </w:rPr>
        <w:t>necessario</w:t>
      </w:r>
      <w:r w:rsidRPr="00811C6E">
        <w:rPr>
          <w:rFonts w:ascii="Times New Roman" w:hAnsi="Times New Roman" w:cs="Times New Roman"/>
          <w:sz w:val="24"/>
          <w:szCs w:val="24"/>
        </w:rPr>
        <w:t xml:space="preserve"> per eseguire ciascun lavoro individualmente):</w:t>
      </w:r>
    </w:p>
    <w:p w14:paraId="41526A11" w14:textId="0372A081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che regolano l'ordinamento comunale e delle norme sulle quali è tenuto a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per legge,</w:t>
      </w:r>
    </w:p>
    <w:p w14:paraId="11BBE22D" w14:textId="690A05E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sulla detenzione di animali domestici,</w:t>
      </w:r>
    </w:p>
    <w:p w14:paraId="6FE088AC" w14:textId="71A9BCF1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effettuare </w:t>
      </w:r>
      <w:r w:rsidR="00DB7768">
        <w:rPr>
          <w:rFonts w:ascii="Times New Roman" w:hAnsi="Times New Roman" w:cs="Times New Roman"/>
          <w:sz w:val="24"/>
          <w:szCs w:val="24"/>
        </w:rPr>
        <w:t>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sulle aree pubbliche e sugli altri immobili in uso</w:t>
      </w:r>
      <w:r w:rsidR="00DB7768">
        <w:rPr>
          <w:rFonts w:ascii="Times New Roman" w:hAnsi="Times New Roman" w:cs="Times New Roman"/>
          <w:sz w:val="24"/>
          <w:szCs w:val="24"/>
        </w:rPr>
        <w:t xml:space="preserve"> e</w:t>
      </w:r>
      <w:r w:rsidRPr="00811C6E">
        <w:rPr>
          <w:rFonts w:ascii="Times New Roman" w:hAnsi="Times New Roman" w:cs="Times New Roman"/>
          <w:sz w:val="24"/>
          <w:szCs w:val="24"/>
        </w:rPr>
        <w:t xml:space="preserve"> di proprietà del</w:t>
      </w:r>
      <w:r w:rsidR="00DB7768">
        <w:rPr>
          <w:rFonts w:ascii="Times New Roman" w:hAnsi="Times New Roman" w:cs="Times New Roman"/>
          <w:sz w:val="24"/>
          <w:szCs w:val="24"/>
        </w:rPr>
        <w:t>la Città</w:t>
      </w:r>
      <w:r w:rsidRPr="00811C6E">
        <w:rPr>
          <w:rFonts w:ascii="Times New Roman" w:hAnsi="Times New Roman" w:cs="Times New Roman"/>
          <w:sz w:val="24"/>
          <w:szCs w:val="24"/>
        </w:rPr>
        <w:t xml:space="preserve"> di Pola,</w:t>
      </w:r>
    </w:p>
    <w:p w14:paraId="13E834C2" w14:textId="31A8E88D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</w:t>
      </w:r>
      <w:r w:rsidR="00DB7768">
        <w:rPr>
          <w:rFonts w:ascii="Times New Roman" w:hAnsi="Times New Roman" w:cs="Times New Roman"/>
          <w:sz w:val="24"/>
          <w:szCs w:val="24"/>
        </w:rPr>
        <w:t xml:space="preserve">, di competenza </w:t>
      </w:r>
      <w:r w:rsidR="00DB7768" w:rsidRPr="00811C6E">
        <w:rPr>
          <w:rFonts w:ascii="Times New Roman" w:hAnsi="Times New Roman" w:cs="Times New Roman"/>
          <w:sz w:val="24"/>
          <w:szCs w:val="24"/>
        </w:rPr>
        <w:t>dell’unità d</w:t>
      </w:r>
      <w:r w:rsidR="00DB7768">
        <w:rPr>
          <w:rFonts w:ascii="Times New Roman" w:hAnsi="Times New Roman" w:cs="Times New Roman"/>
          <w:sz w:val="24"/>
          <w:szCs w:val="24"/>
        </w:rPr>
        <w:t xml:space="preserve">i </w:t>
      </w:r>
      <w:r w:rsidR="00DB7768" w:rsidRPr="00811C6E">
        <w:rPr>
          <w:rFonts w:ascii="Times New Roman" w:hAnsi="Times New Roman" w:cs="Times New Roman"/>
          <w:sz w:val="24"/>
          <w:szCs w:val="24"/>
        </w:rPr>
        <w:t xml:space="preserve">autogoverno locale </w:t>
      </w:r>
      <w:r w:rsidRPr="00811C6E">
        <w:rPr>
          <w:rFonts w:ascii="Times New Roman" w:hAnsi="Times New Roman" w:cs="Times New Roman"/>
          <w:sz w:val="24"/>
          <w:szCs w:val="24"/>
        </w:rPr>
        <w:t>sulla protezione dal rumore,</w:t>
      </w:r>
    </w:p>
    <w:p w14:paraId="4E3CBD22" w14:textId="02F0D30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che disciplinano le strade non classificate,</w:t>
      </w:r>
    </w:p>
    <w:p w14:paraId="0B30A635" w14:textId="2EA94A4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delle norme poste sotto la giurisdizione delle unità dell'autogoverno locale, che regolano la portata e le procedure dell'ispezione edilizia,</w:t>
      </w:r>
    </w:p>
    <w:p w14:paraId="64650576" w14:textId="69FBA38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della normativa sui rifiuti nell'ambito dell'unità dell'autogoverno locale,</w:t>
      </w:r>
    </w:p>
    <w:p w14:paraId="128F6147" w14:textId="531706F5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sull'uso dei beni marittimi in conformità al Piano,</w:t>
      </w:r>
    </w:p>
    <w:p w14:paraId="2193995E" w14:textId="256C7B9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sull'attuazione di altri regolamenti, della Decisione sull'ordine comunale, nonché di altri atti che determinano la competenza dell'ordine comunale,</w:t>
      </w:r>
    </w:p>
    <w:p w14:paraId="366F63F2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supervisione sull'attuazione della legge sulla sicurezza stradale, della decisione sulla gestione del traffico, nonché di altri atti che determinano la competenza della polizia stradale,</w:t>
      </w:r>
    </w:p>
    <w:p w14:paraId="6A5A089D" w14:textId="545531E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B7768">
        <w:rPr>
          <w:rFonts w:ascii="Times New Roman" w:hAnsi="Times New Roman" w:cs="Times New Roman"/>
          <w:sz w:val="24"/>
          <w:szCs w:val="24"/>
        </w:rPr>
        <w:t>effettuare la supervisione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sui veicoli </w:t>
      </w:r>
      <w:bookmarkStart w:id="1" w:name="_Hlk158020423"/>
      <w:r w:rsidR="00DB7768">
        <w:rPr>
          <w:rFonts w:ascii="Times New Roman" w:hAnsi="Times New Roman" w:cs="Times New Roman"/>
          <w:sz w:val="24"/>
          <w:szCs w:val="24"/>
        </w:rPr>
        <w:t>in sosta</w:t>
      </w:r>
      <w:r w:rsidRPr="00811C6E">
        <w:rPr>
          <w:rFonts w:ascii="Times New Roman" w:hAnsi="Times New Roman" w:cs="Times New Roman"/>
          <w:sz w:val="24"/>
          <w:szCs w:val="24"/>
        </w:rPr>
        <w:t xml:space="preserve"> e parcheggiati </w:t>
      </w:r>
      <w:r w:rsidR="00DB7768" w:rsidRPr="00811C6E">
        <w:rPr>
          <w:rFonts w:ascii="Times New Roman" w:hAnsi="Times New Roman" w:cs="Times New Roman"/>
          <w:sz w:val="24"/>
          <w:szCs w:val="24"/>
        </w:rPr>
        <w:t>i</w:t>
      </w:r>
      <w:r w:rsidR="00DB7768">
        <w:rPr>
          <w:rFonts w:ascii="Times New Roman" w:hAnsi="Times New Roman" w:cs="Times New Roman"/>
          <w:sz w:val="24"/>
          <w:szCs w:val="24"/>
        </w:rPr>
        <w:t>rregolarmente</w:t>
      </w:r>
      <w:bookmarkEnd w:id="1"/>
    </w:p>
    <w:p w14:paraId="1B0956BD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compiti di gestione del traffico,</w:t>
      </w:r>
    </w:p>
    <w:p w14:paraId="5051531F" w14:textId="3AE714F0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operazioni di spostamento di veicoli</w:t>
      </w:r>
      <w:r w:rsidR="00DB7768" w:rsidRPr="00DB7768">
        <w:t xml:space="preserve"> </w:t>
      </w:r>
      <w:r w:rsidR="00DB7768" w:rsidRPr="00DB7768">
        <w:rPr>
          <w:rFonts w:ascii="Times New Roman" w:hAnsi="Times New Roman" w:cs="Times New Roman"/>
          <w:sz w:val="24"/>
          <w:szCs w:val="24"/>
        </w:rPr>
        <w:t>in sosta e parcheggiati irregolarmente</w:t>
      </w:r>
      <w:r w:rsidRPr="00811C6E">
        <w:rPr>
          <w:rFonts w:ascii="Times New Roman" w:hAnsi="Times New Roman" w:cs="Times New Roman"/>
          <w:sz w:val="24"/>
          <w:szCs w:val="24"/>
        </w:rPr>
        <w:t>,</w:t>
      </w:r>
    </w:p>
    <w:p w14:paraId="5AEEAA85" w14:textId="66E211D3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esecuzione di procedure per la rimozione di veicoli us</w:t>
      </w:r>
      <w:r w:rsidR="00DB7768">
        <w:rPr>
          <w:rFonts w:ascii="Times New Roman" w:hAnsi="Times New Roman" w:cs="Times New Roman"/>
          <w:sz w:val="24"/>
          <w:szCs w:val="24"/>
        </w:rPr>
        <w:t>ati</w:t>
      </w:r>
      <w:r w:rsidRPr="00811C6E">
        <w:rPr>
          <w:rFonts w:ascii="Times New Roman" w:hAnsi="Times New Roman" w:cs="Times New Roman"/>
          <w:sz w:val="24"/>
          <w:szCs w:val="24"/>
        </w:rPr>
        <w:t>, danneggiati ed abbandonati, procedure di rimozione in genere,</w:t>
      </w:r>
    </w:p>
    <w:p w14:paraId="11109D7D" w14:textId="77B0C4D9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proporre l'avvio di procedimenti per </w:t>
      </w:r>
      <w:r w:rsidR="001F7704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minori, avvio e gestione di procedimenti amministrativi</w:t>
      </w:r>
    </w:p>
    <w:p w14:paraId="457690D6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imporre sanzioni obbligatorie,</w:t>
      </w:r>
    </w:p>
    <w:p w14:paraId="709F4612" w14:textId="60BD62C9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emette</w:t>
      </w:r>
      <w:r w:rsidR="001F7704">
        <w:rPr>
          <w:rFonts w:ascii="Times New Roman" w:hAnsi="Times New Roman" w:cs="Times New Roman"/>
          <w:sz w:val="24"/>
          <w:szCs w:val="24"/>
        </w:rPr>
        <w:t>re</w:t>
      </w:r>
      <w:r w:rsidRPr="00811C6E">
        <w:rPr>
          <w:rFonts w:ascii="Times New Roman" w:hAnsi="Times New Roman" w:cs="Times New Roman"/>
          <w:sz w:val="24"/>
          <w:szCs w:val="24"/>
        </w:rPr>
        <w:t xml:space="preserve"> ordinanze per </w:t>
      </w:r>
      <w:r w:rsidR="001F7704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002B2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controllo sull'uso degli immobili di proprietà del Comune di Pola,</w:t>
      </w:r>
    </w:p>
    <w:p w14:paraId="7D843EB4" w14:textId="1F364CB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controllo dell'uso e registrazione dello spazio (raccolta dati sul campo per le esigenze di lavoro nell'ambito del</w:t>
      </w:r>
      <w:r w:rsidR="001F7704">
        <w:rPr>
          <w:rFonts w:ascii="Times New Roman" w:hAnsi="Times New Roman" w:cs="Times New Roman"/>
          <w:sz w:val="24"/>
          <w:szCs w:val="24"/>
        </w:rPr>
        <w:t>l’assessorato</w:t>
      </w:r>
      <w:r w:rsidRPr="00811C6E">
        <w:rPr>
          <w:rFonts w:ascii="Times New Roman" w:hAnsi="Times New Roman" w:cs="Times New Roman"/>
          <w:sz w:val="24"/>
          <w:szCs w:val="24"/>
        </w:rPr>
        <w:t xml:space="preserve"> amministrativo competente),</w:t>
      </w:r>
    </w:p>
    <w:p w14:paraId="556669A3" w14:textId="7FDBC5A6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controllo dell'uso e delle registrazioni degli appartamenti (raccolta dati sul campo per esigenze lavorative nell'ambito </w:t>
      </w:r>
      <w:r w:rsidR="004A60B0" w:rsidRPr="004A60B0">
        <w:rPr>
          <w:rFonts w:ascii="Times New Roman" w:hAnsi="Times New Roman" w:cs="Times New Roman"/>
          <w:sz w:val="24"/>
          <w:szCs w:val="24"/>
        </w:rPr>
        <w:t>dell’</w:t>
      </w:r>
      <w:r w:rsidR="003311B5">
        <w:rPr>
          <w:rFonts w:ascii="Times New Roman" w:hAnsi="Times New Roman" w:cs="Times New Roman"/>
          <w:sz w:val="24"/>
          <w:szCs w:val="24"/>
        </w:rPr>
        <w:t>a</w:t>
      </w:r>
      <w:r w:rsidR="004A60B0" w:rsidRPr="004A60B0">
        <w:rPr>
          <w:rFonts w:ascii="Times New Roman" w:hAnsi="Times New Roman" w:cs="Times New Roman"/>
          <w:sz w:val="24"/>
          <w:szCs w:val="24"/>
        </w:rPr>
        <w:t xml:space="preserve">ssessorato amministrativo competente </w:t>
      </w:r>
      <w:r w:rsidRPr="00811C6E">
        <w:rPr>
          <w:rFonts w:ascii="Times New Roman" w:hAnsi="Times New Roman" w:cs="Times New Roman"/>
          <w:sz w:val="24"/>
          <w:szCs w:val="24"/>
        </w:rPr>
        <w:t>(complessivamente 50%)</w:t>
      </w:r>
      <w:r w:rsidR="003311B5">
        <w:rPr>
          <w:rFonts w:ascii="Times New Roman" w:hAnsi="Times New Roman" w:cs="Times New Roman"/>
          <w:sz w:val="24"/>
          <w:szCs w:val="24"/>
        </w:rPr>
        <w:t>,</w:t>
      </w:r>
    </w:p>
    <w:p w14:paraId="54EF81EF" w14:textId="49DB1DA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esegue procedimenti amministrativi e prende decisioni, esegue procedimenti amministrativi in ​​conformità con le disposizioni di legge, le disposizioni della Decisione sull'ordine comunale e altri atti della Città che determinano la giurisdizione dell'ordine comunale, avvia e conduce procedimenti per </w:t>
      </w:r>
      <w:r w:rsidR="003311B5">
        <w:rPr>
          <w:rFonts w:ascii="Times New Roman" w:hAnsi="Times New Roman" w:cs="Times New Roman"/>
          <w:sz w:val="24"/>
          <w:szCs w:val="24"/>
        </w:rPr>
        <w:t>infrazioni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minori in conformità </w:t>
      </w:r>
      <w:r w:rsidR="003311B5">
        <w:rPr>
          <w:rFonts w:ascii="Times New Roman" w:hAnsi="Times New Roman" w:cs="Times New Roman"/>
          <w:sz w:val="24"/>
          <w:szCs w:val="24"/>
        </w:rPr>
        <w:t>al</w:t>
      </w:r>
      <w:r w:rsidRPr="00811C6E">
        <w:rPr>
          <w:rFonts w:ascii="Times New Roman" w:hAnsi="Times New Roman" w:cs="Times New Roman"/>
          <w:sz w:val="24"/>
          <w:szCs w:val="24"/>
        </w:rPr>
        <w:t>la Legge, (20%),</w:t>
      </w:r>
    </w:p>
    <w:p w14:paraId="03588100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prepara lettere, risposte, invia e inoltra domande alle autorità competenti, ecc. (5%)</w:t>
      </w:r>
    </w:p>
    <w:p w14:paraId="755981F0" w14:textId="6DDC0218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collabora e informa </w:t>
      </w:r>
      <w:r w:rsidR="003311B5">
        <w:rPr>
          <w:rFonts w:ascii="Times New Roman" w:hAnsi="Times New Roman" w:cs="Times New Roman"/>
          <w:sz w:val="24"/>
          <w:szCs w:val="24"/>
        </w:rPr>
        <w:t>i vigili comunali e urbani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3311B5">
        <w:rPr>
          <w:rFonts w:ascii="Times New Roman" w:hAnsi="Times New Roman" w:cs="Times New Roman"/>
          <w:sz w:val="24"/>
          <w:szCs w:val="24"/>
        </w:rPr>
        <w:t>su</w:t>
      </w:r>
      <w:r w:rsidRPr="00811C6E">
        <w:rPr>
          <w:rFonts w:ascii="Times New Roman" w:hAnsi="Times New Roman" w:cs="Times New Roman"/>
          <w:sz w:val="24"/>
          <w:szCs w:val="24"/>
        </w:rPr>
        <w:t>ll</w:t>
      </w:r>
      <w:r w:rsidR="003311B5">
        <w:rPr>
          <w:rFonts w:ascii="Times New Roman" w:hAnsi="Times New Roman" w:cs="Times New Roman"/>
          <w:sz w:val="24"/>
          <w:szCs w:val="24"/>
        </w:rPr>
        <w:t>a</w:t>
      </w:r>
      <w:r w:rsidRPr="00811C6E">
        <w:rPr>
          <w:rFonts w:ascii="Times New Roman" w:hAnsi="Times New Roman" w:cs="Times New Roman"/>
          <w:sz w:val="24"/>
          <w:szCs w:val="24"/>
        </w:rPr>
        <w:t xml:space="preserve"> violazion</w:t>
      </w:r>
      <w:r w:rsidR="003311B5">
        <w:rPr>
          <w:rFonts w:ascii="Times New Roman" w:hAnsi="Times New Roman" w:cs="Times New Roman"/>
          <w:sz w:val="24"/>
          <w:szCs w:val="24"/>
        </w:rPr>
        <w:t>e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delle norme e </w:t>
      </w:r>
      <w:r w:rsidR="003311B5">
        <w:rPr>
          <w:rFonts w:ascii="Times New Roman" w:hAnsi="Times New Roman" w:cs="Times New Roman"/>
          <w:sz w:val="24"/>
          <w:szCs w:val="24"/>
        </w:rPr>
        <w:t>sulle omissioni notate</w:t>
      </w:r>
      <w:r w:rsidRPr="00811C6E">
        <w:rPr>
          <w:rFonts w:ascii="Times New Roman" w:hAnsi="Times New Roman" w:cs="Times New Roman"/>
          <w:sz w:val="24"/>
          <w:szCs w:val="24"/>
        </w:rPr>
        <w:t xml:space="preserve"> nel loro ambito di lavoro (5%),</w:t>
      </w:r>
    </w:p>
    <w:p w14:paraId="05DAC316" w14:textId="4E314F8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tiene un registro </w:t>
      </w:r>
      <w:r w:rsidR="003311B5">
        <w:rPr>
          <w:rFonts w:ascii="Times New Roman" w:hAnsi="Times New Roman" w:cs="Times New Roman"/>
          <w:sz w:val="24"/>
          <w:szCs w:val="24"/>
        </w:rPr>
        <w:t>su</w:t>
      </w:r>
      <w:r w:rsidRPr="00811C6E">
        <w:rPr>
          <w:rFonts w:ascii="Times New Roman" w:hAnsi="Times New Roman" w:cs="Times New Roman"/>
          <w:sz w:val="24"/>
          <w:szCs w:val="24"/>
        </w:rPr>
        <w:t>lla supervisione eseguita e un diario di lavoro, compila rapporti di lavoro giornalieri, settimanali, mensili e annuali e altri rapporti relativi al suo ambito di lavoro (5%),</w:t>
      </w:r>
    </w:p>
    <w:p w14:paraId="347ACFE0" w14:textId="7777777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prepara proposte di risposta alle domande e ai reclami dei cittadini nel suo ambito di lavoro, in conformità con la normativa sul diritto di accesso alle informazioni (5%).</w:t>
      </w:r>
    </w:p>
    <w:p w14:paraId="668596A5" w14:textId="35723864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 xml:space="preserve">- partecipa ai lavori, all'amministrazione e all'aggiornamento del sistema per la </w:t>
      </w:r>
      <w:r w:rsidR="003311B5">
        <w:rPr>
          <w:rFonts w:ascii="Times New Roman" w:hAnsi="Times New Roman" w:cs="Times New Roman"/>
          <w:sz w:val="24"/>
          <w:szCs w:val="24"/>
        </w:rPr>
        <w:t>notifica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dei problemi </w:t>
      </w:r>
      <w:r w:rsidR="003311B5">
        <w:rPr>
          <w:rFonts w:ascii="Times New Roman" w:hAnsi="Times New Roman" w:cs="Times New Roman"/>
          <w:sz w:val="24"/>
          <w:szCs w:val="24"/>
        </w:rPr>
        <w:t>comunali</w:t>
      </w:r>
      <w:r w:rsidRPr="00811C6E">
        <w:rPr>
          <w:rFonts w:ascii="Times New Roman" w:hAnsi="Times New Roman" w:cs="Times New Roman"/>
          <w:sz w:val="24"/>
          <w:szCs w:val="24"/>
        </w:rPr>
        <w:t xml:space="preserve"> (</w:t>
      </w:r>
      <w:r w:rsidR="001727B6">
        <w:rPr>
          <w:rFonts w:ascii="Times New Roman" w:hAnsi="Times New Roman" w:cs="Times New Roman"/>
          <w:sz w:val="24"/>
          <w:szCs w:val="24"/>
        </w:rPr>
        <w:t>controllo delle denunce</w:t>
      </w:r>
      <w:r w:rsidRPr="00811C6E">
        <w:rPr>
          <w:rFonts w:ascii="Times New Roman" w:hAnsi="Times New Roman" w:cs="Times New Roman"/>
          <w:sz w:val="24"/>
          <w:szCs w:val="24"/>
        </w:rPr>
        <w:t xml:space="preserve">, inserimento di dati nelle applicazioni, </w:t>
      </w:r>
      <w:r w:rsidR="001727B6">
        <w:rPr>
          <w:rFonts w:ascii="Times New Roman" w:hAnsi="Times New Roman" w:cs="Times New Roman"/>
          <w:sz w:val="24"/>
          <w:szCs w:val="24"/>
        </w:rPr>
        <w:t>controllo</w:t>
      </w:r>
      <w:r w:rsidRPr="00811C6E">
        <w:rPr>
          <w:rFonts w:ascii="Times New Roman" w:hAnsi="Times New Roman" w:cs="Times New Roman"/>
          <w:sz w:val="24"/>
          <w:szCs w:val="24"/>
        </w:rPr>
        <w:t xml:space="preserve"> delle registrazioni delle telecamere di sorveglianza, ecc.) (5%)</w:t>
      </w:r>
    </w:p>
    <w:p w14:paraId="2DF122B7" w14:textId="6D228E67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- intraprende altre azioni e misure per le quali è autorizzato e svolge altri compiti su ordine de</w:t>
      </w:r>
      <w:r w:rsidR="000764C2">
        <w:rPr>
          <w:rFonts w:ascii="Times New Roman" w:hAnsi="Times New Roman" w:cs="Times New Roman"/>
          <w:sz w:val="24"/>
          <w:szCs w:val="24"/>
        </w:rPr>
        <w:t>l</w:t>
      </w:r>
      <w:r w:rsidRPr="00811C6E">
        <w:rPr>
          <w:rFonts w:ascii="Times New Roman" w:hAnsi="Times New Roman" w:cs="Times New Roman"/>
          <w:sz w:val="24"/>
          <w:szCs w:val="24"/>
        </w:rPr>
        <w:t xml:space="preserve"> </w:t>
      </w:r>
      <w:r w:rsidR="000764C2">
        <w:rPr>
          <w:rFonts w:ascii="Times New Roman" w:hAnsi="Times New Roman" w:cs="Times New Roman"/>
          <w:sz w:val="24"/>
          <w:szCs w:val="24"/>
        </w:rPr>
        <w:t>caposezione</w:t>
      </w:r>
      <w:r w:rsidRPr="00811C6E">
        <w:rPr>
          <w:rFonts w:ascii="Times New Roman" w:hAnsi="Times New Roman" w:cs="Times New Roman"/>
          <w:sz w:val="24"/>
          <w:szCs w:val="24"/>
        </w:rPr>
        <w:t xml:space="preserve"> e de</w:t>
      </w:r>
      <w:r w:rsidR="001727B6">
        <w:rPr>
          <w:rFonts w:ascii="Times New Roman" w:hAnsi="Times New Roman" w:cs="Times New Roman"/>
          <w:sz w:val="24"/>
          <w:szCs w:val="24"/>
        </w:rPr>
        <w:t>ll’assessore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(5%).</w:t>
      </w:r>
    </w:p>
    <w:p w14:paraId="4A0A985A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Dati sullo stipendio:</w:t>
      </w:r>
    </w:p>
    <w:p w14:paraId="13838579" w14:textId="5F2E0045" w:rsidR="000764C2" w:rsidRPr="000764C2" w:rsidRDefault="000764C2" w:rsidP="000764C2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I dati sullo stipendio della posizione menzionata sono prescritti dalla Decisione sui coefficienti per il calcolo dello stipendio degli impiegati</w:t>
      </w:r>
      <w:r>
        <w:rPr>
          <w:rFonts w:ascii="Times New Roman" w:hAnsi="Times New Roman" w:cs="Times New Roman"/>
          <w:sz w:val="24"/>
          <w:szCs w:val="24"/>
        </w:rPr>
        <w:t xml:space="preserve"> e personale tecnico</w:t>
      </w:r>
      <w:r w:rsidRPr="000764C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Slu</w:t>
      </w:r>
      <w:r>
        <w:rPr>
          <w:rFonts w:ascii="Times New Roman" w:hAnsi="Times New Roman" w:cs="Times New Roman"/>
          <w:sz w:val="24"/>
          <w:szCs w:val="24"/>
          <w:lang w:val="hr-HR"/>
        </w:rPr>
        <w:t>žbene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novine ““</w:t>
      </w:r>
      <w:r w:rsidRPr="000764C2">
        <w:rPr>
          <w:rFonts w:ascii="Times New Roman" w:hAnsi="Times New Roman" w:cs="Times New Roman"/>
          <w:sz w:val="24"/>
          <w:szCs w:val="24"/>
        </w:rPr>
        <w:t xml:space="preserve">Bollettino </w:t>
      </w:r>
      <w:r w:rsidRPr="000764C2">
        <w:rPr>
          <w:rFonts w:ascii="Times New Roman" w:hAnsi="Times New Roman" w:cs="Times New Roman"/>
          <w:sz w:val="24"/>
          <w:szCs w:val="24"/>
        </w:rPr>
        <w:lastRenderedPageBreak/>
        <w:t>ufficiale" della Città di Pula-Pola n. 09/10, 13/11, 25/22 e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64C2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764C2">
        <w:rPr>
          <w:rFonts w:ascii="Times New Roman" w:hAnsi="Times New Roman" w:cs="Times New Roman"/>
          <w:sz w:val="24"/>
          <w:szCs w:val="24"/>
        </w:rPr>
        <w:t>). Di conseguenza, lo stipendio per la posizione di Addetto I - vigile comunale e urbano è il prodotto del coefficiente di complessità del lavoro di 1,55 e la base per il calcolo dello stipendio (l'importo della base è 774,74 euro lordi) aumentata dello 0,5% per ogni anno di percorso lavorativo compiuto.</w:t>
      </w:r>
    </w:p>
    <w:p w14:paraId="14803DE2" w14:textId="77777777" w:rsidR="00E339ED" w:rsidRDefault="00E339ED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1F17" w14:textId="67787DD5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A) ESAME DEI CANDIDATI</w:t>
      </w:r>
    </w:p>
    <w:p w14:paraId="2E498EAC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Esame dei candidati:</w:t>
      </w:r>
    </w:p>
    <w:p w14:paraId="56F323BD" w14:textId="77777777" w:rsidR="000764C2" w:rsidRPr="000764C2" w:rsidRDefault="000764C2" w:rsidP="000764C2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L’esame del candidato consiste nella verifica delle conoscenze, delle capacità e delle competenze essenziali per svolgere i compiti della posizione alla quale il candidato è ammesso - una prova scritta.</w:t>
      </w:r>
    </w:p>
    <w:p w14:paraId="48AEFFE6" w14:textId="77777777" w:rsidR="000764C2" w:rsidRPr="000764C2" w:rsidRDefault="000764C2" w:rsidP="000764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4C2">
        <w:rPr>
          <w:rFonts w:ascii="Times New Roman" w:hAnsi="Times New Roman" w:cs="Times New Roman"/>
          <w:b/>
          <w:bCs/>
          <w:sz w:val="24"/>
          <w:szCs w:val="24"/>
        </w:rPr>
        <w:t>Fonti legali per preparare i candidati all’esame:</w:t>
      </w:r>
    </w:p>
    <w:p w14:paraId="0180A519" w14:textId="59B781E2" w:rsidR="000764C2" w:rsidRPr="00811C6E" w:rsidRDefault="000764C2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0764C2">
        <w:rPr>
          <w:rFonts w:ascii="Times New Roman" w:hAnsi="Times New Roman" w:cs="Times New Roman"/>
          <w:sz w:val="24"/>
          <w:szCs w:val="24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025C7E20" w14:textId="65D4977A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1. Statuto della Città di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(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- Bollettino ufficiale Pola-Pola n. 07/09, 16/09, 12/11, 1/13, 2/18, 2/20, 4/21 e 5 /21 - testo purificato),</w:t>
      </w:r>
    </w:p>
    <w:p w14:paraId="7A26FEF5" w14:textId="77930013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2. Legge sull'</w:t>
      </w:r>
      <w:r w:rsidR="000852D8" w:rsidRPr="00811C6E">
        <w:rPr>
          <w:rFonts w:ascii="Times New Roman" w:hAnsi="Times New Roman" w:cs="Times New Roman"/>
          <w:sz w:val="24"/>
          <w:szCs w:val="24"/>
        </w:rPr>
        <w:t>auto</w:t>
      </w:r>
      <w:r w:rsidR="000852D8">
        <w:rPr>
          <w:rFonts w:ascii="Times New Roman" w:hAnsi="Times New Roman" w:cs="Times New Roman"/>
          <w:sz w:val="24"/>
          <w:szCs w:val="24"/>
        </w:rPr>
        <w:t>governo</w:t>
      </w:r>
      <w:r w:rsidRPr="00811C6E">
        <w:rPr>
          <w:rFonts w:ascii="Times New Roman" w:hAnsi="Times New Roman" w:cs="Times New Roman"/>
          <w:sz w:val="24"/>
          <w:szCs w:val="24"/>
        </w:rPr>
        <w:t xml:space="preserve"> locale e </w:t>
      </w:r>
      <w:r w:rsidR="000852D8">
        <w:rPr>
          <w:rFonts w:ascii="Times New Roman" w:hAnsi="Times New Roman" w:cs="Times New Roman"/>
          <w:sz w:val="24"/>
          <w:szCs w:val="24"/>
        </w:rPr>
        <w:t>territoriale</w:t>
      </w:r>
      <w:r w:rsidRPr="00811C6E">
        <w:rPr>
          <w:rFonts w:ascii="Times New Roman" w:hAnsi="Times New Roman" w:cs="Times New Roman"/>
          <w:sz w:val="24"/>
          <w:szCs w:val="24"/>
        </w:rPr>
        <w:t xml:space="preserve"> (regionale) ("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 xml:space="preserve">" </w:t>
      </w:r>
      <w:r w:rsidR="000852D8" w:rsidRPr="000852D8">
        <w:rPr>
          <w:rFonts w:ascii="Times New Roman" w:hAnsi="Times New Roman" w:cs="Times New Roman"/>
          <w:sz w:val="24"/>
          <w:szCs w:val="24"/>
        </w:rPr>
        <w:t xml:space="preserve">"Gazzetta Ufficiale" </w:t>
      </w:r>
      <w:r w:rsidRPr="00811C6E">
        <w:rPr>
          <w:rFonts w:ascii="Times New Roman" w:hAnsi="Times New Roman" w:cs="Times New Roman"/>
          <w:sz w:val="24"/>
          <w:szCs w:val="24"/>
        </w:rPr>
        <w:t>n. 33/01, 60/01, 129/05, 109/07, 36/09, 125/08,</w:t>
      </w:r>
      <w:r w:rsidRPr="00811C6E">
        <w:rPr>
          <w:rFonts w:ascii="Times New Roman" w:hAnsi="Times New Roman" w:cs="Times New Roman"/>
        </w:rPr>
        <w:t xml:space="preserve"> </w:t>
      </w:r>
      <w:r w:rsidRPr="00811C6E">
        <w:rPr>
          <w:rFonts w:ascii="Times New Roman" w:hAnsi="Times New Roman" w:cs="Times New Roman"/>
          <w:sz w:val="24"/>
          <w:szCs w:val="24"/>
        </w:rPr>
        <w:t>36/09, 150/11, 19/13 - testo ufficiale consolidato, 144/12, 137/15 - testo ufficiale consolidato, 123/17, 98/19, 144/20),</w:t>
      </w:r>
    </w:p>
    <w:p w14:paraId="450FE6CD" w14:textId="25D37B9F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3. Legge sulla procedura amministrativa generale (</w:t>
      </w:r>
      <w:bookmarkStart w:id="2" w:name="_Hlk158021928"/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bookmarkEnd w:id="2"/>
      <w:r w:rsidRPr="00811C6E">
        <w:rPr>
          <w:rFonts w:ascii="Times New Roman" w:hAnsi="Times New Roman" w:cs="Times New Roman"/>
          <w:sz w:val="24"/>
          <w:szCs w:val="24"/>
        </w:rPr>
        <w:t>"Gazzetta Ufficiale" n. 47/09, 110/21),</w:t>
      </w:r>
    </w:p>
    <w:p w14:paraId="0E163299" w14:textId="6E64345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4. Legge sull'economia comunale (</w:t>
      </w:r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r w:rsidRPr="00811C6E">
        <w:rPr>
          <w:rFonts w:ascii="Times New Roman" w:hAnsi="Times New Roman" w:cs="Times New Roman"/>
          <w:sz w:val="24"/>
          <w:szCs w:val="24"/>
        </w:rPr>
        <w:t>"Gazzetta Ufficiale" n. 68/18, 110/18, 32/20),</w:t>
      </w:r>
    </w:p>
    <w:p w14:paraId="049FCF2F" w14:textId="2513567E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5. Decisione sull'ordinanza comunale della Città di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(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811C6E">
        <w:rPr>
          <w:rFonts w:ascii="Times New Roman" w:hAnsi="Times New Roman" w:cs="Times New Roman"/>
          <w:sz w:val="24"/>
          <w:szCs w:val="24"/>
        </w:rPr>
        <w:t>- Bollettino ufficiale P</w:t>
      </w:r>
      <w:r w:rsidR="000852D8">
        <w:rPr>
          <w:rFonts w:ascii="Times New Roman" w:hAnsi="Times New Roman" w:cs="Times New Roman"/>
          <w:sz w:val="24"/>
          <w:szCs w:val="24"/>
        </w:rPr>
        <w:t>u</w:t>
      </w:r>
      <w:r w:rsidRPr="00811C6E">
        <w:rPr>
          <w:rFonts w:ascii="Times New Roman" w:hAnsi="Times New Roman" w:cs="Times New Roman"/>
          <w:sz w:val="24"/>
          <w:szCs w:val="24"/>
        </w:rPr>
        <w:t>la-Pola n. 20/21),</w:t>
      </w:r>
    </w:p>
    <w:p w14:paraId="01DBE903" w14:textId="2806AF2C" w:rsidR="00811C6E" w:rsidRPr="00811C6E" w:rsidRDefault="00811C6E" w:rsidP="00811C6E">
      <w:pPr>
        <w:jc w:val="both"/>
        <w:rPr>
          <w:rFonts w:ascii="Times New Roman" w:hAnsi="Times New Roman" w:cs="Times New Roman"/>
          <w:sz w:val="24"/>
          <w:szCs w:val="24"/>
        </w:rPr>
      </w:pPr>
      <w:r w:rsidRPr="00811C6E">
        <w:rPr>
          <w:rFonts w:ascii="Times New Roman" w:hAnsi="Times New Roman" w:cs="Times New Roman"/>
          <w:sz w:val="24"/>
          <w:szCs w:val="24"/>
        </w:rPr>
        <w:t>6. Legge sulla sicurezza stradale (</w:t>
      </w:r>
      <w:r w:rsidR="000852D8" w:rsidRPr="000852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2D8" w:rsidRPr="000852D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="000852D8" w:rsidRPr="000852D8">
        <w:rPr>
          <w:rFonts w:ascii="Times New Roman" w:hAnsi="Times New Roman" w:cs="Times New Roman"/>
          <w:sz w:val="24"/>
          <w:szCs w:val="24"/>
        </w:rPr>
        <w:t xml:space="preserve">" </w:t>
      </w:r>
      <w:r w:rsidRPr="00811C6E">
        <w:rPr>
          <w:rFonts w:ascii="Times New Roman" w:hAnsi="Times New Roman" w:cs="Times New Roman"/>
          <w:sz w:val="24"/>
          <w:szCs w:val="24"/>
        </w:rPr>
        <w:t>"Gazzetta Ufficiale" n. 67/08, 48/10, 74/11, 80/13, 158/13, 92/14, 64/15, 108/17, 70/19, 42/20, 85/22, 114/22).</w:t>
      </w:r>
    </w:p>
    <w:p w14:paraId="2BDCA1FE" w14:textId="77777777" w:rsidR="00E339ED" w:rsidRDefault="00E339ED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37E46" w14:textId="16D2B0FD" w:rsidR="00581999" w:rsidRPr="00581999" w:rsidRDefault="00581999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Regole della prova d’esame:</w:t>
      </w:r>
    </w:p>
    <w:p w14:paraId="69102DE7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1. Al momento dell'arrivo per la prova, al candidato sarà richiesto un documento di riconoscimento idoneo ad accertarne l'identità.</w:t>
      </w:r>
    </w:p>
    <w:p w14:paraId="2CBDD508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2. Durante la prova di conoscenze e capacità non è consentito: utilizzare pubblicazioni, appunti, telefoni cellulari, uscire dall'aula dove si svolge la prova, parlare o comunque disturbare gli altri candidati.</w:t>
      </w:r>
    </w:p>
    <w:p w14:paraId="09A24CC8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lastRenderedPageBreak/>
        <w:t>3. Dopo le azioni introduttive, il test inizia in modo tale che ai candidati vengano poste domande per verificare la loro conoscenza e capacità di svolgere le mansioni della posizione per la quale il candidato si è candidato.</w:t>
      </w:r>
    </w:p>
    <w:p w14:paraId="326842F7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4. Vengono attribuiti da 1 a 10 punti per la verifica delle conoscenze e delle abilità.</w:t>
      </w:r>
    </w:p>
    <w:p w14:paraId="64DDBAF2" w14:textId="77777777" w:rsid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5. Si considera che il candidato abbia superato la prova se ha ottenuto dalla verifica di cui al punto 4 almeno il 50% del punteggio complessivo.</w:t>
      </w:r>
    </w:p>
    <w:p w14:paraId="5DD74F36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9BF1D" w14:textId="77777777" w:rsidR="00581999" w:rsidRPr="00581999" w:rsidRDefault="00581999" w:rsidP="005819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B) COLLOQUIO</w:t>
      </w:r>
    </w:p>
    <w:p w14:paraId="73059645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1. Il colloquio viene svolto solo con quei candidati che hanno ottenuto il 50% o più punti nel test.</w:t>
      </w:r>
    </w:p>
    <w:p w14:paraId="3862D3FF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2. Il comitato per l'attuazione del concorso pubblico determina gli interessi, gli obiettivi e la motivazione al lavoro dei candidati attraverso il colloquio con i candidati. I risultati vengono valutati da 1 a 10 punti.</w:t>
      </w:r>
    </w:p>
    <w:p w14:paraId="426BAC16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Il numero totale di punti che un candidato può ottenere tramite test e colloquio è 20.</w:t>
      </w:r>
    </w:p>
    <w:p w14:paraId="37B5A8A7" w14:textId="77777777" w:rsidR="00581999" w:rsidRP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Al termine della procedura, la Commissione per l'attuazione del concorso pubblico determina la graduatoria dei candidati in base al punteggio complessivo conseguito e consegna la graduatoria dei candidati ed una relazione sull'andamento della procedura, sottoscritta da tutti i componenti della Commissione, all’impiegato temporaneamente autorizzato a svolgere le funzioni di assessore all’urbanistica, investimenti e progetti di sviluppo della Città di Pula-Pola. Il candidato selezionato, all'atto della notifica della selezione, presenta un certificato di idoneità sanitaria a svolgere le mansioni dell'incarico, prima dell'adozione della Decisione di ammissione in servizio. L’impiegato temporaneamente autorizzato a svolgere le funzioni di assessore all’urbanistica, investimenti e progetti di sviluppo della Città di Pula-Pola emana la Decisione sull'ammissione al posto di lavoro, che viene consegnata a tutti i candidati che hanno presentato domanda per il concorso pubblico e che hanno sostenuto la prova scritta. Il candidato, che non è soddisfatto della decisione sull'ammissione al lavoro del candidato prescelto, ha il diritto di presentare ricorso al sindaco della città di Pula-Pola entro 15 giorni dalla data di consegna della decisione. L'invito all’esame sarà pubblicato almeno 5 giorni prima sul sito web della Città di Pula Pola e nella bacheca dell’Assessorato all’urbanistica, investimenti e progetti di sviluppo della Città di Pula-Pola.</w:t>
      </w:r>
    </w:p>
    <w:p w14:paraId="3A3579BF" w14:textId="4F13CE48" w:rsidR="00581999" w:rsidRDefault="00581999" w:rsidP="00581999">
      <w:pPr>
        <w:jc w:val="both"/>
        <w:rPr>
          <w:rFonts w:ascii="Times New Roman" w:hAnsi="Times New Roman" w:cs="Times New Roman"/>
          <w:sz w:val="24"/>
          <w:szCs w:val="24"/>
        </w:rPr>
      </w:pPr>
      <w:r w:rsidRPr="00581999">
        <w:rPr>
          <w:rFonts w:ascii="Times New Roman" w:hAnsi="Times New Roman" w:cs="Times New Roman"/>
          <w:sz w:val="24"/>
          <w:szCs w:val="24"/>
        </w:rPr>
        <w:t>Ai candidati che forniranno un indirizzo di posta elettronica nella domanda di partecipazione al concorso pubblico sarà inviato un invito alla prova per via elettronica.</w:t>
      </w:r>
    </w:p>
    <w:p w14:paraId="14E3AA76" w14:textId="77777777" w:rsidR="00581999" w:rsidRDefault="00581999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5AA63" w14:textId="77777777" w:rsidR="00581999" w:rsidRPr="00811C6E" w:rsidRDefault="00581999" w:rsidP="00811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1ECC9" w14:textId="44304A64" w:rsidR="00734D8C" w:rsidRPr="00581999" w:rsidRDefault="00811C6E" w:rsidP="00811C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1999">
        <w:rPr>
          <w:rFonts w:ascii="Times New Roman" w:hAnsi="Times New Roman" w:cs="Times New Roman"/>
          <w:b/>
          <w:bCs/>
          <w:sz w:val="24"/>
          <w:szCs w:val="24"/>
        </w:rPr>
        <w:t>Comitato per l'attuazione del concorso pubblico</w:t>
      </w:r>
    </w:p>
    <w:sectPr w:rsidR="00734D8C" w:rsidRPr="00581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6E"/>
    <w:rsid w:val="000764C2"/>
    <w:rsid w:val="000852D8"/>
    <w:rsid w:val="000B08AC"/>
    <w:rsid w:val="001727B6"/>
    <w:rsid w:val="001F7704"/>
    <w:rsid w:val="003311B5"/>
    <w:rsid w:val="00417E27"/>
    <w:rsid w:val="0043528E"/>
    <w:rsid w:val="004A60B0"/>
    <w:rsid w:val="00581999"/>
    <w:rsid w:val="006446B9"/>
    <w:rsid w:val="00734D8C"/>
    <w:rsid w:val="00811C6E"/>
    <w:rsid w:val="009255AF"/>
    <w:rsid w:val="00AA646D"/>
    <w:rsid w:val="00BA09C9"/>
    <w:rsid w:val="00DB7768"/>
    <w:rsid w:val="00E3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5905"/>
  <w15:chartTrackingRefBased/>
  <w15:docId w15:val="{FE96DD56-DDCE-44E1-8A96-82624DF3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8122</Characters>
  <Application>Microsoft Office Word</Application>
  <DocSecurity>4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Fedel Timovski Kristina</dc:creator>
  <cp:keywords/>
  <dc:description/>
  <cp:lastModifiedBy>Grad Pula</cp:lastModifiedBy>
  <cp:revision>2</cp:revision>
  <cp:lastPrinted>2024-02-06T09:16:00Z</cp:lastPrinted>
  <dcterms:created xsi:type="dcterms:W3CDTF">2024-02-06T09:16:00Z</dcterms:created>
  <dcterms:modified xsi:type="dcterms:W3CDTF">2024-02-06T09:16:00Z</dcterms:modified>
</cp:coreProperties>
</file>