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A803EA" w:rsidRDefault="006D3D7B" w:rsidP="008D0206">
      <w:pPr>
        <w:spacing w:after="0"/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7153C66D" w14:textId="558CE0E0" w:rsidR="00B07599" w:rsidRPr="00132691" w:rsidRDefault="00132691" w:rsidP="008D0206">
      <w:pPr>
        <w:spacing w:after="0"/>
        <w:jc w:val="center"/>
        <w:rPr>
          <w:b/>
        </w:rPr>
      </w:pPr>
      <w:r w:rsidRPr="00132691">
        <w:rPr>
          <w:b/>
        </w:rPr>
        <w:t>SLUŽBA GRADONAČELNIKA I GRADSKOG VIJEĆA</w:t>
      </w:r>
    </w:p>
    <w:p w14:paraId="1356022B" w14:textId="77777777" w:rsidR="00F25189" w:rsidRPr="00132691" w:rsidRDefault="00F25189" w:rsidP="00D77601">
      <w:pPr>
        <w:jc w:val="center"/>
        <w:rPr>
          <w:b/>
          <w:color w:val="FF0000"/>
        </w:rPr>
      </w:pPr>
    </w:p>
    <w:p w14:paraId="7605CDEC" w14:textId="351FA82D" w:rsidR="00F25189" w:rsidRPr="00F12E97" w:rsidRDefault="00B913EE" w:rsidP="008D0206">
      <w:pPr>
        <w:tabs>
          <w:tab w:val="left" w:pos="0"/>
        </w:tabs>
        <w:ind w:left="0" w:firstLine="0"/>
        <w:jc w:val="both"/>
        <w:rPr>
          <w:bCs/>
        </w:rPr>
      </w:pPr>
      <w:r w:rsidRPr="00132691">
        <w:rPr>
          <w:color w:val="FF0000"/>
        </w:rPr>
        <w:tab/>
      </w:r>
      <w:r w:rsidR="006C6A17" w:rsidRPr="00F12E97">
        <w:t>Sukladno član</w:t>
      </w:r>
      <w:r w:rsidR="004F1431" w:rsidRPr="00F12E97">
        <w:t>cima</w:t>
      </w:r>
      <w:r w:rsidR="006C6A17" w:rsidRPr="00F12E97">
        <w:t xml:space="preserve"> 17. i 19. Zakona o službenicima i namještenicima u lokalnoj i područnoj (regionalnoj) samoupravi („Narodne novine“ broj 86/08, 61/11, </w:t>
      </w:r>
      <w:r w:rsidR="00A803EA" w:rsidRPr="00F12E97">
        <w:t>0</w:t>
      </w:r>
      <w:r w:rsidR="006C6A17" w:rsidRPr="00F12E97">
        <w:t xml:space="preserve">4/18 i 112/19), </w:t>
      </w:r>
      <w:bookmarkStart w:id="0" w:name="_Hlk129334257"/>
      <w:r w:rsidR="00132691" w:rsidRPr="00F12E97">
        <w:t xml:space="preserve">službenica privremeno ovlaštena za obavljanje poslova pročelnika Službe Gradonačelnika i Gradskog vijeća </w:t>
      </w:r>
      <w:r w:rsidR="00A803EA" w:rsidRPr="00F12E97">
        <w:t>Grada P</w:t>
      </w:r>
      <w:r w:rsidR="00A803EA" w:rsidRPr="00F12E97">
        <w:rPr>
          <w:bCs/>
        </w:rPr>
        <w:t>ula-Pola</w:t>
      </w:r>
      <w:r w:rsidR="00A803EA" w:rsidRPr="00F12E97">
        <w:t xml:space="preserve"> </w:t>
      </w:r>
      <w:bookmarkEnd w:id="0"/>
      <w:r w:rsidR="006C6A17" w:rsidRPr="00F12E97">
        <w:t>raspisa</w:t>
      </w:r>
      <w:r w:rsidR="00BC2920" w:rsidRPr="00F12E97">
        <w:t>la</w:t>
      </w:r>
      <w:r w:rsidR="006C6A17" w:rsidRPr="00F12E97">
        <w:t xml:space="preserve"> je javni natječaj objavljen u „Narodnim novinama“ Republike Hrvatske, Hrvatskom zavodu za zapošljavanje, Područni ured Pula i web stranic</w:t>
      </w:r>
      <w:r w:rsidR="00A803EA" w:rsidRPr="00F12E97">
        <w:t>i</w:t>
      </w:r>
      <w:r w:rsidR="006C6A17" w:rsidRPr="00F12E97">
        <w:t xml:space="preserve"> Grada Pula-Pola za radno mjesto</w:t>
      </w:r>
      <w:r w:rsidR="00E045B6" w:rsidRPr="00F12E97">
        <w:rPr>
          <w:bCs/>
        </w:rPr>
        <w:t xml:space="preserve">: </w:t>
      </w:r>
    </w:p>
    <w:p w14:paraId="4EFA5646" w14:textId="500FDD55" w:rsidR="006C6A17" w:rsidRPr="00F12E97" w:rsidRDefault="00F12E97" w:rsidP="00B509E4">
      <w:pPr>
        <w:pStyle w:val="ListParagraph"/>
        <w:numPr>
          <w:ilvl w:val="0"/>
          <w:numId w:val="5"/>
        </w:numPr>
        <w:rPr>
          <w:bCs/>
        </w:rPr>
      </w:pPr>
      <w:r w:rsidRPr="00F12E97">
        <w:rPr>
          <w:b/>
          <w:lang w:eastAsia="en-US"/>
        </w:rPr>
        <w:t>Viši referent za informiranje i protokol</w:t>
      </w:r>
      <w:r w:rsidR="006E406E" w:rsidRPr="00F12E97">
        <w:rPr>
          <w:b/>
          <w:lang w:eastAsia="en-US"/>
        </w:rPr>
        <w:t xml:space="preserve"> – 1 izvršitelj</w:t>
      </w:r>
      <w:r w:rsidR="006C6A17" w:rsidRPr="00F12E97">
        <w:rPr>
          <w:b/>
          <w:lang w:eastAsia="en-US"/>
        </w:rPr>
        <w:t>/ica</w:t>
      </w:r>
      <w:r w:rsidR="006E406E" w:rsidRPr="00F12E97">
        <w:rPr>
          <w:b/>
          <w:lang w:eastAsia="en-US"/>
        </w:rPr>
        <w:t xml:space="preserve"> na </w:t>
      </w:r>
      <w:r w:rsidR="006C6A17" w:rsidRPr="00F12E97">
        <w:rPr>
          <w:b/>
          <w:lang w:eastAsia="en-US"/>
        </w:rPr>
        <w:t>ne</w:t>
      </w:r>
      <w:r w:rsidR="006E406E" w:rsidRPr="00F12E97">
        <w:rPr>
          <w:b/>
          <w:lang w:eastAsia="en-US"/>
        </w:rPr>
        <w:t xml:space="preserve">određeno vrijeme </w:t>
      </w:r>
    </w:p>
    <w:p w14:paraId="0C7080F8" w14:textId="13E9C04A" w:rsidR="008D0206" w:rsidRPr="00F12E97" w:rsidRDefault="00E045B6" w:rsidP="008D0206">
      <w:pPr>
        <w:spacing w:after="0" w:line="360" w:lineRule="auto"/>
        <w:rPr>
          <w:bCs/>
        </w:rPr>
      </w:pPr>
      <w:r w:rsidRPr="00F12E97">
        <w:rPr>
          <w:bCs/>
        </w:rPr>
        <w:t>pa se sukladno navedenom daju sljedeće:</w:t>
      </w:r>
    </w:p>
    <w:p w14:paraId="170791C5" w14:textId="51303635" w:rsidR="00F25189" w:rsidRPr="00F12E97" w:rsidRDefault="00E045B6" w:rsidP="008D0206">
      <w:pPr>
        <w:spacing w:after="0" w:line="360" w:lineRule="auto"/>
        <w:jc w:val="center"/>
        <w:rPr>
          <w:b/>
          <w:bCs/>
        </w:rPr>
      </w:pPr>
      <w:r w:rsidRPr="00F12E97">
        <w:rPr>
          <w:b/>
          <w:bCs/>
        </w:rPr>
        <w:t>OBAVIJESTI I UPUTE</w:t>
      </w:r>
    </w:p>
    <w:p w14:paraId="36FC1708" w14:textId="2246BB0E" w:rsidR="004F1431" w:rsidRPr="00F12E97" w:rsidRDefault="004F1431" w:rsidP="00B913EE">
      <w:pPr>
        <w:autoSpaceDE w:val="0"/>
        <w:autoSpaceDN w:val="0"/>
        <w:adjustRightInd w:val="0"/>
        <w:ind w:left="0" w:firstLine="0"/>
        <w:jc w:val="both"/>
      </w:pPr>
      <w:r w:rsidRPr="00F12E97">
        <w:rPr>
          <w:b/>
          <w:bCs/>
        </w:rPr>
        <w:t xml:space="preserve">Opis poslova radnog mjesta </w:t>
      </w:r>
      <w:r w:rsidRPr="00F12E97">
        <w:t>(sa približnim postotkom vremena koji je potreban za obavljanje svakog posla pojedinačno):</w:t>
      </w:r>
    </w:p>
    <w:p w14:paraId="64F90058" w14:textId="77777777" w:rsidR="00F12E97" w:rsidRDefault="00F12E97" w:rsidP="00F12E97">
      <w:pPr>
        <w:numPr>
          <w:ilvl w:val="0"/>
          <w:numId w:val="8"/>
        </w:numPr>
        <w:spacing w:after="0"/>
        <w:ind w:left="284" w:hanging="284"/>
        <w:jc w:val="both"/>
      </w:pPr>
      <w:r>
        <w:t xml:space="preserve">priprema </w:t>
      </w:r>
      <w:r>
        <w:rPr>
          <w:color w:val="000000"/>
        </w:rPr>
        <w:t xml:space="preserve">i objavljuje sadržaje i dokumente </w:t>
      </w:r>
      <w:r>
        <w:t>na mrežnim stranicama, društvenim mrežama i platformama Grada,</w:t>
      </w:r>
      <w:r w:rsidRPr="00787E02">
        <w:t xml:space="preserve"> </w:t>
      </w:r>
      <w:r>
        <w:t>po nalogu i uputama voditelja Odsjeka i  pročelnika (20%),</w:t>
      </w:r>
    </w:p>
    <w:p w14:paraId="3F8F24B5" w14:textId="53BF2D91" w:rsidR="00F12E97" w:rsidRPr="009127AC" w:rsidRDefault="00F12E97" w:rsidP="00F12E97">
      <w:pPr>
        <w:pStyle w:val="ListParagraph"/>
        <w:numPr>
          <w:ilvl w:val="0"/>
          <w:numId w:val="9"/>
        </w:numPr>
        <w:spacing w:after="0"/>
        <w:ind w:left="284" w:hanging="284"/>
        <w:contextualSpacing w:val="0"/>
        <w:jc w:val="both"/>
      </w:pPr>
      <w:r w:rsidRPr="009127AC">
        <w:t xml:space="preserve">obavlja poslove održavanja web sučelja službene </w:t>
      </w:r>
      <w:r>
        <w:t>mrežne</w:t>
      </w:r>
      <w:r w:rsidRPr="009127AC">
        <w:t xml:space="preserve"> stranice Grada</w:t>
      </w:r>
      <w:r>
        <w:t>, objave</w:t>
      </w:r>
      <w:r w:rsidRPr="009127AC">
        <w:t xml:space="preserve"> sadržaja i ažuriranja podataka na službenoj </w:t>
      </w:r>
      <w:r>
        <w:t>mrežnoj</w:t>
      </w:r>
      <w:r w:rsidRPr="009127AC">
        <w:t xml:space="preserve"> stranici Grada </w:t>
      </w:r>
      <w:r>
        <w:t>(20%),</w:t>
      </w:r>
    </w:p>
    <w:p w14:paraId="71800D71" w14:textId="77777777" w:rsidR="00F12E97" w:rsidRPr="007D26EC" w:rsidRDefault="00F12E97" w:rsidP="00F12E9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>
        <w:t xml:space="preserve">pomaže pri obavljanju ceremonijalnih, organizacijskih i tehničkih poslova protokola </w:t>
      </w:r>
      <w:r w:rsidRPr="007D26EC">
        <w:t>u pripremi i realizaciji projekata i programa u</w:t>
      </w:r>
      <w:r>
        <w:t xml:space="preserve"> </w:t>
      </w:r>
      <w:r w:rsidRPr="007D26EC">
        <w:t>organizaciji ili</w:t>
      </w:r>
      <w:r>
        <w:t xml:space="preserve"> pod pokroviteljstvom Grada</w:t>
      </w:r>
      <w:r w:rsidRPr="007D26EC">
        <w:t>,</w:t>
      </w:r>
      <w:r>
        <w:t xml:space="preserve"> u suradnji sa ostalim službenicima Upravnog odjela (20%)</w:t>
      </w:r>
      <w:r w:rsidRPr="007D26EC">
        <w:t>,</w:t>
      </w:r>
    </w:p>
    <w:p w14:paraId="58909226" w14:textId="77777777" w:rsidR="00F12E97" w:rsidRDefault="00F12E97" w:rsidP="00F12E9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>
        <w:t xml:space="preserve">prikuplja i </w:t>
      </w:r>
      <w:r w:rsidRPr="007D26EC">
        <w:t>priprema sve potrebne inf</w:t>
      </w:r>
      <w:r>
        <w:t>ormacije u vezi s protokolom, koje se koriste</w:t>
      </w:r>
      <w:r w:rsidRPr="007D26EC">
        <w:t xml:space="preserve"> za potrebe</w:t>
      </w:r>
      <w:r>
        <w:t xml:space="preserve"> Grada, medija, mrežnih</w:t>
      </w:r>
      <w:r w:rsidRPr="007D26EC">
        <w:t xml:space="preserve"> stranica i izdanja u nakladi Grada Pule</w:t>
      </w:r>
      <w:r>
        <w:t xml:space="preserve"> (20%)</w:t>
      </w:r>
      <w:r w:rsidRPr="007D26EC">
        <w:t>,</w:t>
      </w:r>
    </w:p>
    <w:p w14:paraId="3D439D70" w14:textId="77777777" w:rsidR="00F12E97" w:rsidRDefault="00F12E97" w:rsidP="00F12E97">
      <w:pPr>
        <w:numPr>
          <w:ilvl w:val="0"/>
          <w:numId w:val="8"/>
        </w:numPr>
        <w:spacing w:after="0"/>
        <w:ind w:left="284" w:hanging="284"/>
        <w:jc w:val="both"/>
      </w:pPr>
      <w:r>
        <w:t>obavlja administrativne i stručne poslove za potrebe Odsjeka (10%),</w:t>
      </w:r>
    </w:p>
    <w:p w14:paraId="65FB9F29" w14:textId="77777777" w:rsidR="00F12E97" w:rsidRPr="00A0435B" w:rsidRDefault="00F12E97" w:rsidP="00F12E9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A0435B">
        <w:rPr>
          <w:color w:val="000000"/>
        </w:rPr>
        <w:t>vodi i ažurira službene evidencije iz djelokruga Odsjeka,</w:t>
      </w:r>
      <w:r>
        <w:t xml:space="preserve"> </w:t>
      </w:r>
      <w:r w:rsidRPr="00A0435B">
        <w:rPr>
          <w:color w:val="000000"/>
        </w:rPr>
        <w:t>izdaje potvrde o činjenicama o kojima Odsjek vodi evidencije</w:t>
      </w:r>
      <w:r>
        <w:rPr>
          <w:color w:val="000000"/>
        </w:rPr>
        <w:t xml:space="preserve"> (5%)</w:t>
      </w:r>
      <w:r w:rsidRPr="00A0435B">
        <w:rPr>
          <w:color w:val="000000"/>
        </w:rPr>
        <w:t>,</w:t>
      </w:r>
    </w:p>
    <w:p w14:paraId="0115E10F" w14:textId="77777777" w:rsidR="00F12E97" w:rsidRDefault="00F12E97" w:rsidP="00F12E97">
      <w:pPr>
        <w:numPr>
          <w:ilvl w:val="0"/>
          <w:numId w:val="8"/>
        </w:numPr>
        <w:spacing w:after="0"/>
        <w:ind w:left="284" w:hanging="284"/>
        <w:jc w:val="both"/>
      </w:pPr>
      <w:r>
        <w:t>obavlja i ostale poslove po nalogu i uputama pročelnika i voditelja Odsjeka (5%).</w:t>
      </w:r>
    </w:p>
    <w:p w14:paraId="7AC47DA4" w14:textId="77777777" w:rsidR="00CF7A3C" w:rsidRPr="00B509E4" w:rsidRDefault="00CF7A3C" w:rsidP="00CF7A3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F12E97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F12E97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4DF762F2" w:rsidR="000B23D4" w:rsidRPr="00F12E97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F12E97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F12E97">
        <w:rPr>
          <w:rFonts w:ascii="Times New Roman" w:hAnsi="Times New Roman"/>
          <w:noProof/>
          <w:sz w:val="24"/>
          <w:szCs w:val="24"/>
        </w:rPr>
        <w:t>(„Službene novine“ Grada Pula-Pola br. 09/10, 11/13 i 25/22).</w:t>
      </w:r>
      <w:r w:rsidRPr="00F12E97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F12E97" w:rsidRPr="00F12E97">
        <w:rPr>
          <w:rFonts w:ascii="Times New Roman" w:hAnsi="Times New Roman"/>
          <w:noProof/>
          <w:sz w:val="24"/>
          <w:szCs w:val="24"/>
        </w:rPr>
        <w:t>višeg referenta za informiranje i protokol</w:t>
      </w:r>
      <w:r w:rsidR="00EA5BD5" w:rsidRPr="00F12E97">
        <w:rPr>
          <w:rFonts w:ascii="Times New Roman" w:hAnsi="Times New Roman"/>
          <w:noProof/>
          <w:sz w:val="24"/>
          <w:szCs w:val="24"/>
        </w:rPr>
        <w:t xml:space="preserve"> </w:t>
      </w:r>
      <w:r w:rsidRPr="00F12E97">
        <w:rPr>
          <w:rFonts w:ascii="Times New Roman" w:hAnsi="Times New Roman"/>
          <w:noProof/>
          <w:sz w:val="24"/>
          <w:szCs w:val="24"/>
        </w:rPr>
        <w:t>či</w:t>
      </w:r>
      <w:r w:rsidRPr="00F12E97">
        <w:rPr>
          <w:rFonts w:ascii="Times New Roman" w:hAnsi="Times New Roman"/>
          <w:bCs/>
          <w:sz w:val="24"/>
          <w:szCs w:val="24"/>
        </w:rPr>
        <w:t xml:space="preserve">ni umnožak koeficijenta </w:t>
      </w:r>
      <w:r w:rsidR="00F12E97">
        <w:rPr>
          <w:rFonts w:ascii="Times New Roman" w:hAnsi="Times New Roman"/>
          <w:bCs/>
          <w:sz w:val="24"/>
          <w:szCs w:val="24"/>
        </w:rPr>
        <w:t xml:space="preserve">složenosti poslova </w:t>
      </w:r>
      <w:r w:rsidRPr="00F12E97">
        <w:rPr>
          <w:rFonts w:ascii="Times New Roman" w:hAnsi="Times New Roman"/>
          <w:bCs/>
          <w:sz w:val="24"/>
          <w:szCs w:val="24"/>
        </w:rPr>
        <w:t xml:space="preserve">radnog mjesta </w:t>
      </w:r>
      <w:r w:rsidR="00F12E97" w:rsidRPr="00F12E97">
        <w:rPr>
          <w:rFonts w:ascii="Times New Roman" w:hAnsi="Times New Roman"/>
          <w:bCs/>
          <w:sz w:val="24"/>
          <w:szCs w:val="24"/>
        </w:rPr>
        <w:t>1,60</w:t>
      </w:r>
      <w:r w:rsidR="00B22478" w:rsidRPr="00F12E97">
        <w:rPr>
          <w:rFonts w:ascii="Times New Roman" w:hAnsi="Times New Roman"/>
          <w:bCs/>
          <w:sz w:val="24"/>
          <w:szCs w:val="24"/>
        </w:rPr>
        <w:t xml:space="preserve"> </w:t>
      </w:r>
      <w:r w:rsidRPr="00F12E97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4F660C" w:rsidRPr="00F12E97">
        <w:rPr>
          <w:rFonts w:ascii="Times New Roman" w:hAnsi="Times New Roman"/>
          <w:bCs/>
          <w:sz w:val="24"/>
          <w:szCs w:val="24"/>
        </w:rPr>
        <w:t>730,89</w:t>
      </w:r>
      <w:r w:rsidR="00870742" w:rsidRPr="00F12E97">
        <w:rPr>
          <w:rFonts w:ascii="Times New Roman" w:hAnsi="Times New Roman"/>
          <w:bCs/>
          <w:sz w:val="24"/>
          <w:szCs w:val="24"/>
        </w:rPr>
        <w:t xml:space="preserve"> eura</w:t>
      </w:r>
      <w:r w:rsidRPr="00F12E97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5665D747" w14:textId="77777777" w:rsidR="008D0206" w:rsidRPr="00F12E97" w:rsidRDefault="008D0206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D2B1584" w14:textId="77777777" w:rsidR="00906C88" w:rsidRPr="00F12E97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F12E97" w:rsidRDefault="00906C88" w:rsidP="00B509E4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12E97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F12E97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F12E97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F12E97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F12E97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F12E97">
        <w:rPr>
          <w:rFonts w:ascii="Times New Roman" w:hAnsi="Times New Roman"/>
          <w:sz w:val="24"/>
          <w:szCs w:val="24"/>
        </w:rPr>
        <w:t>je se kandidat prima - pismeni te</w:t>
      </w:r>
      <w:r w:rsidRPr="00F12E97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F12E97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F12E97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F12E97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F12E97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F12E97">
        <w:rPr>
          <w:rFonts w:ascii="Times New Roman" w:hAnsi="Times New Roman"/>
          <w:sz w:val="24"/>
          <w:szCs w:val="24"/>
        </w:rPr>
        <w:t>poslova</w:t>
      </w:r>
      <w:r w:rsidR="00E43D77" w:rsidRPr="00F12E97">
        <w:rPr>
          <w:rFonts w:ascii="Times New Roman" w:hAnsi="Times New Roman"/>
          <w:sz w:val="24"/>
          <w:szCs w:val="24"/>
        </w:rPr>
        <w:t xml:space="preserve"> </w:t>
      </w:r>
      <w:r w:rsidR="00723522" w:rsidRPr="00F12E97">
        <w:rPr>
          <w:rFonts w:ascii="Times New Roman" w:hAnsi="Times New Roman"/>
          <w:sz w:val="24"/>
          <w:szCs w:val="24"/>
        </w:rPr>
        <w:t>r</w:t>
      </w:r>
      <w:r w:rsidRPr="00F12E97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F12E97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B9E5058" w14:textId="09C442B7" w:rsidR="001A4EA3" w:rsidRPr="00F12E97" w:rsidRDefault="001A4EA3" w:rsidP="00B509E4">
      <w:pPr>
        <w:pStyle w:val="ListParagraph"/>
        <w:numPr>
          <w:ilvl w:val="0"/>
          <w:numId w:val="6"/>
        </w:numPr>
        <w:ind w:left="714" w:hanging="357"/>
        <w:jc w:val="both"/>
      </w:pPr>
      <w:r w:rsidRPr="00F12E97">
        <w:rPr>
          <w:shd w:val="clear" w:color="auto" w:fill="FFFFFF"/>
        </w:rPr>
        <w:t>Zakon o lokalnoj i područnoj (regionalnoj) samoupravi (</w:t>
      </w:r>
      <w:r w:rsidR="00382650" w:rsidRPr="00F12E97">
        <w:rPr>
          <w:shd w:val="clear" w:color="auto" w:fill="FFFFFF"/>
        </w:rPr>
        <w:t>„</w:t>
      </w:r>
      <w:r w:rsidRPr="00F12E97">
        <w:rPr>
          <w:shd w:val="clear" w:color="auto" w:fill="FFFFFF"/>
        </w:rPr>
        <w:t>Narodne novine</w:t>
      </w:r>
      <w:r w:rsidR="00382650" w:rsidRPr="00F12E97">
        <w:rPr>
          <w:shd w:val="clear" w:color="auto" w:fill="FFFFFF"/>
        </w:rPr>
        <w:t>“</w:t>
      </w:r>
      <w:r w:rsidRPr="00F12E97">
        <w:rPr>
          <w:shd w:val="clear" w:color="auto" w:fill="FFFFFF"/>
        </w:rPr>
        <w:t xml:space="preserve"> broj 33/01, 60/01- vjerodostojno tumačenje, 129/05, 109/07, 125/08, 36/09, 150/11, 144/12, 19/13, 137/15 (ispr.), 123/17,</w:t>
      </w:r>
      <w:r w:rsidRPr="00F12E97">
        <w:t xml:space="preserve"> </w:t>
      </w:r>
      <w:r w:rsidRPr="00F12E97">
        <w:rPr>
          <w:shd w:val="clear" w:color="auto" w:fill="FFFFFF"/>
        </w:rPr>
        <w:t>98/19, 144/20),</w:t>
      </w:r>
    </w:p>
    <w:p w14:paraId="445C08F4" w14:textId="46B5D4AB" w:rsidR="001A4EA3" w:rsidRPr="00F12E97" w:rsidRDefault="001A4EA3" w:rsidP="00B509E4">
      <w:pPr>
        <w:pStyle w:val="ListParagraph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F12E97">
        <w:lastRenderedPageBreak/>
        <w:t xml:space="preserve">Zakon o </w:t>
      </w:r>
      <w:r w:rsidR="00F12E97" w:rsidRPr="00F12E97">
        <w:t>pravu na pristup informacijama</w:t>
      </w:r>
      <w:r w:rsidRPr="00F12E97">
        <w:t xml:space="preserve"> (</w:t>
      </w:r>
      <w:r w:rsidR="00382650" w:rsidRPr="00F12E97">
        <w:t>„</w:t>
      </w:r>
      <w:r w:rsidRPr="00F12E97">
        <w:t>Narodne novine</w:t>
      </w:r>
      <w:r w:rsidR="00382650" w:rsidRPr="00F12E97">
        <w:t>“</w:t>
      </w:r>
      <w:r w:rsidRPr="00F12E97">
        <w:t xml:space="preserve"> broj </w:t>
      </w:r>
      <w:r w:rsidR="00F12E97" w:rsidRPr="00F12E97">
        <w:t>25</w:t>
      </w:r>
      <w:r w:rsidRPr="00F12E97">
        <w:t>/</w:t>
      </w:r>
      <w:r w:rsidR="00F12E97" w:rsidRPr="00F12E97">
        <w:t>13</w:t>
      </w:r>
      <w:r w:rsidRPr="00F12E97">
        <w:t xml:space="preserve">, </w:t>
      </w:r>
      <w:r w:rsidR="00F12E97" w:rsidRPr="00F12E97">
        <w:t>85</w:t>
      </w:r>
      <w:r w:rsidRPr="00F12E97">
        <w:t>/1</w:t>
      </w:r>
      <w:r w:rsidR="00F12E97" w:rsidRPr="00F12E97">
        <w:t xml:space="preserve">5 </w:t>
      </w:r>
      <w:r w:rsidRPr="00F12E97">
        <w:t xml:space="preserve">i </w:t>
      </w:r>
      <w:r w:rsidR="00F12E97" w:rsidRPr="00F12E97">
        <w:t>69</w:t>
      </w:r>
      <w:r w:rsidRPr="00F12E97">
        <w:t>/</w:t>
      </w:r>
      <w:r w:rsidR="00F12E97" w:rsidRPr="00F12E97">
        <w:t>22</w:t>
      </w:r>
      <w:r w:rsidRPr="00F12E97">
        <w:t>),</w:t>
      </w:r>
    </w:p>
    <w:p w14:paraId="67E20B63" w14:textId="6592B7DB" w:rsidR="001A4EA3" w:rsidRPr="00F12E97" w:rsidRDefault="001A4EA3" w:rsidP="00B509E4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F12E97">
        <w:rPr>
          <w:shd w:val="clear" w:color="auto" w:fill="FFFFFF"/>
        </w:rPr>
        <w:t>Statut Grada Pula-Pola (Službene novine</w:t>
      </w:r>
      <w:r w:rsidRPr="00F12E97">
        <w:rPr>
          <w:lang w:val="it-IT"/>
        </w:rPr>
        <w:t xml:space="preserve"> </w:t>
      </w:r>
      <w:r w:rsidR="00382650" w:rsidRPr="00F12E97">
        <w:rPr>
          <w:lang w:val="it-IT"/>
        </w:rPr>
        <w:t xml:space="preserve">– Bollettino ufficiale </w:t>
      </w:r>
      <w:r w:rsidRPr="00F12E97">
        <w:rPr>
          <w:lang w:val="it-IT"/>
        </w:rPr>
        <w:t xml:space="preserve">Pula-Pola broj </w:t>
      </w:r>
      <w:hyperlink r:id="rId6" w:history="1">
        <w:r w:rsidRPr="00F12E97">
          <w:rPr>
            <w:rStyle w:val="Hyperlink"/>
            <w:color w:val="auto"/>
            <w:u w:val="none"/>
            <w:lang w:val="it-IT"/>
          </w:rPr>
          <w:t>07/09</w:t>
        </w:r>
      </w:hyperlink>
      <w:r w:rsidRPr="00F12E97">
        <w:rPr>
          <w:lang w:val="it-IT"/>
        </w:rPr>
        <w:t xml:space="preserve">, </w:t>
      </w:r>
      <w:hyperlink r:id="rId7" w:history="1">
        <w:r w:rsidRPr="00F12E97">
          <w:rPr>
            <w:rStyle w:val="Hyperlink"/>
            <w:color w:val="auto"/>
            <w:u w:val="none"/>
            <w:lang w:val="it-IT"/>
          </w:rPr>
          <w:t>16/09</w:t>
        </w:r>
      </w:hyperlink>
      <w:r w:rsidRPr="00F12E97">
        <w:rPr>
          <w:lang w:val="it-IT"/>
        </w:rPr>
        <w:t xml:space="preserve">, </w:t>
      </w:r>
      <w:hyperlink r:id="rId8" w:history="1">
        <w:r w:rsidRPr="00F12E97">
          <w:rPr>
            <w:rStyle w:val="Hyperlink"/>
            <w:color w:val="auto"/>
            <w:u w:val="none"/>
            <w:lang w:val="it-IT"/>
          </w:rPr>
          <w:t>12/11</w:t>
        </w:r>
      </w:hyperlink>
      <w:r w:rsidRPr="00F12E97">
        <w:rPr>
          <w:lang w:val="it-IT"/>
        </w:rPr>
        <w:t xml:space="preserve">, </w:t>
      </w:r>
      <w:hyperlink r:id="rId9" w:history="1">
        <w:r w:rsidRPr="00F12E97">
          <w:rPr>
            <w:rStyle w:val="Hyperlink"/>
            <w:color w:val="auto"/>
            <w:u w:val="none"/>
            <w:lang w:val="it-IT"/>
          </w:rPr>
          <w:t>1/13</w:t>
        </w:r>
      </w:hyperlink>
      <w:r w:rsidRPr="00F12E97">
        <w:rPr>
          <w:lang w:val="it-IT"/>
        </w:rPr>
        <w:t xml:space="preserve">, 2/18, 2/20 i </w:t>
      </w:r>
      <w:r w:rsidRPr="00F12E97">
        <w:rPr>
          <w:shd w:val="clear" w:color="auto" w:fill="FFFFFF"/>
        </w:rPr>
        <w:t>5/21)</w:t>
      </w:r>
      <w:r w:rsidR="00382650" w:rsidRPr="00F12E97">
        <w:rPr>
          <w:shd w:val="clear" w:color="auto" w:fill="FFFFFF"/>
        </w:rPr>
        <w:t>,</w:t>
      </w:r>
    </w:p>
    <w:p w14:paraId="64706729" w14:textId="785248E2" w:rsidR="001A4EA3" w:rsidRPr="00F12E97" w:rsidRDefault="001A4EA3" w:rsidP="00B509E4">
      <w:pPr>
        <w:pStyle w:val="ListParagraph"/>
        <w:numPr>
          <w:ilvl w:val="0"/>
          <w:numId w:val="6"/>
        </w:numPr>
        <w:ind w:left="714" w:hanging="357"/>
        <w:rPr>
          <w:lang w:val="it-IT"/>
        </w:rPr>
      </w:pPr>
      <w:r w:rsidRPr="00F12E97">
        <w:rPr>
          <w:shd w:val="clear" w:color="auto" w:fill="FFFFFF"/>
        </w:rPr>
        <w:t>Zakon o medijima (Narodne novine broj 59/04, 84/11</w:t>
      </w:r>
      <w:r w:rsidR="00382650" w:rsidRPr="00F12E97">
        <w:rPr>
          <w:shd w:val="clear" w:color="auto" w:fill="FFFFFF"/>
        </w:rPr>
        <w:t xml:space="preserve">, </w:t>
      </w:r>
      <w:r w:rsidRPr="00F12E97">
        <w:rPr>
          <w:shd w:val="clear" w:color="auto" w:fill="FFFFFF"/>
        </w:rPr>
        <w:t>81/13</w:t>
      </w:r>
      <w:r w:rsidR="00382650" w:rsidRPr="00F12E97">
        <w:rPr>
          <w:shd w:val="clear" w:color="auto" w:fill="FFFFFF"/>
        </w:rPr>
        <w:t xml:space="preserve"> i 114/22</w:t>
      </w:r>
      <w:r w:rsidRPr="00F12E97">
        <w:rPr>
          <w:shd w:val="clear" w:color="auto" w:fill="FFFFFF"/>
        </w:rPr>
        <w:t>),</w:t>
      </w:r>
    </w:p>
    <w:p w14:paraId="759B5081" w14:textId="77777777" w:rsidR="00DA0E1B" w:rsidRPr="00B509E4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F12E97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F12E97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F12E97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F12E97" w:rsidRDefault="00E045B6" w:rsidP="00B509E4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>Po dolasku na testira</w:t>
      </w:r>
      <w:r w:rsidR="00EF6C73" w:rsidRPr="00F12E97">
        <w:rPr>
          <w:rFonts w:ascii="Times New Roman" w:hAnsi="Times New Roman"/>
          <w:sz w:val="24"/>
          <w:szCs w:val="24"/>
        </w:rPr>
        <w:t>n</w:t>
      </w:r>
      <w:r w:rsidRPr="00F12E97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F12E97" w:rsidRDefault="00E045B6" w:rsidP="00B509E4">
      <w:pPr>
        <w:numPr>
          <w:ilvl w:val="0"/>
          <w:numId w:val="2"/>
        </w:numPr>
        <w:jc w:val="both"/>
      </w:pPr>
      <w:r w:rsidRPr="00F12E97">
        <w:t xml:space="preserve">Za vrijeme provjere znanja i sposobnosti nije dopušteno: </w:t>
      </w:r>
      <w:r w:rsidR="00EF6C73" w:rsidRPr="00F12E97">
        <w:t>korištenje literature, bilješki</w:t>
      </w:r>
      <w:r w:rsidRPr="00F12E97">
        <w:t>, mobitela, napuštati prostorije u kojoj se obavlja provjera, razgovarati ili na</w:t>
      </w:r>
      <w:r w:rsidR="004454C3" w:rsidRPr="00F12E97">
        <w:t xml:space="preserve"> </w:t>
      </w:r>
      <w:r w:rsidRPr="00F12E97">
        <w:t>drugi način ometati ostale kandidate.</w:t>
      </w:r>
    </w:p>
    <w:p w14:paraId="7AEA1774" w14:textId="77777777" w:rsidR="00E045B6" w:rsidRPr="00F12E97" w:rsidRDefault="00E045B6" w:rsidP="00B509E4">
      <w:pPr>
        <w:numPr>
          <w:ilvl w:val="0"/>
          <w:numId w:val="2"/>
        </w:numPr>
        <w:jc w:val="both"/>
      </w:pPr>
      <w:r w:rsidRPr="00F12E97">
        <w:t xml:space="preserve">Nakon uvodnih radnji, započinje testiranje na način da će kandidatima biti podijeljena pitanja za provjeru znanja i sposobnosti za obavljanje poslova radnog mjesta za kojeg    </w:t>
      </w:r>
      <w:r w:rsidR="00EF6C73" w:rsidRPr="00F12E97">
        <w:t xml:space="preserve"> </w:t>
      </w:r>
      <w:r w:rsidRPr="00F12E97">
        <w:t>se kandidat prijavio.</w:t>
      </w:r>
    </w:p>
    <w:p w14:paraId="0192A8AB" w14:textId="77777777" w:rsidR="00E43D77" w:rsidRPr="00F12E97" w:rsidRDefault="00E045B6" w:rsidP="00B509E4">
      <w:pPr>
        <w:numPr>
          <w:ilvl w:val="0"/>
          <w:numId w:val="2"/>
        </w:numPr>
        <w:jc w:val="both"/>
      </w:pPr>
      <w:r w:rsidRPr="00F12E97">
        <w:t xml:space="preserve">Za provjeru znanja i sposobnosti testiranjem dodjeljuje se od 1 do 10 bodova. </w:t>
      </w:r>
    </w:p>
    <w:p w14:paraId="777B2A8E" w14:textId="51E59D48" w:rsidR="00B913EE" w:rsidRPr="00F12E97" w:rsidRDefault="00E045B6" w:rsidP="00B509E4">
      <w:pPr>
        <w:numPr>
          <w:ilvl w:val="0"/>
          <w:numId w:val="2"/>
        </w:numPr>
        <w:jc w:val="both"/>
      </w:pPr>
      <w:r w:rsidRPr="00F12E97">
        <w:t>Smatra se da je kandidat položio</w:t>
      </w:r>
      <w:r w:rsidR="00EF6C73" w:rsidRPr="00F12E97">
        <w:t xml:space="preserve"> test </w:t>
      </w:r>
      <w:r w:rsidRPr="00F12E97">
        <w:t>ako je od provjere navedene u točki 4. postigao</w:t>
      </w:r>
      <w:r w:rsidR="00E43D77" w:rsidRPr="00F12E97">
        <w:t xml:space="preserve"> </w:t>
      </w:r>
      <w:r w:rsidRPr="00F12E97">
        <w:t xml:space="preserve">      najmanje 50% ukupnog broja bodova.  </w:t>
      </w:r>
    </w:p>
    <w:p w14:paraId="20E77BD2" w14:textId="77777777" w:rsidR="00B913EE" w:rsidRPr="00F12E97" w:rsidRDefault="00B913EE" w:rsidP="008D0206">
      <w:pPr>
        <w:ind w:left="0" w:firstLine="0"/>
        <w:jc w:val="both"/>
      </w:pPr>
    </w:p>
    <w:p w14:paraId="1DA3C2F0" w14:textId="2224817B" w:rsidR="001B0F4A" w:rsidRPr="00F12E97" w:rsidRDefault="00906C88" w:rsidP="00B509E4">
      <w:pPr>
        <w:pStyle w:val="ListParagraph"/>
        <w:numPr>
          <w:ilvl w:val="0"/>
          <w:numId w:val="3"/>
        </w:numPr>
        <w:ind w:left="567" w:hanging="578"/>
        <w:jc w:val="both"/>
        <w:rPr>
          <w:b/>
        </w:rPr>
      </w:pPr>
      <w:r w:rsidRPr="00F12E97">
        <w:rPr>
          <w:b/>
        </w:rPr>
        <w:t>INTERVJU</w:t>
      </w:r>
    </w:p>
    <w:p w14:paraId="5FEE0958" w14:textId="77777777" w:rsidR="00B913EE" w:rsidRPr="00F12E97" w:rsidRDefault="00B913EE" w:rsidP="00B913EE">
      <w:pPr>
        <w:pStyle w:val="ListParagraph"/>
        <w:ind w:left="567" w:firstLine="0"/>
        <w:jc w:val="both"/>
        <w:rPr>
          <w:b/>
        </w:rPr>
      </w:pPr>
    </w:p>
    <w:p w14:paraId="6DCE5353" w14:textId="77777777" w:rsidR="00906C88" w:rsidRPr="00F12E97" w:rsidRDefault="00906C88" w:rsidP="00B509E4">
      <w:pPr>
        <w:pStyle w:val="ListParagraph"/>
        <w:numPr>
          <w:ilvl w:val="0"/>
          <w:numId w:val="4"/>
        </w:numPr>
        <w:jc w:val="both"/>
      </w:pPr>
      <w:r w:rsidRPr="00F12E97">
        <w:t>Razgovor (intervju) se provodi samo s onim kandidatima koji su ostvarili 50% i više broja bodova na testiranju</w:t>
      </w:r>
      <w:r w:rsidR="00544DBF" w:rsidRPr="00F12E97">
        <w:t>.</w:t>
      </w:r>
    </w:p>
    <w:p w14:paraId="3191ABFB" w14:textId="2978E863" w:rsidR="00906C88" w:rsidRPr="00F12E97" w:rsidRDefault="00906C88" w:rsidP="00B509E4">
      <w:pPr>
        <w:pStyle w:val="ListParagraph"/>
        <w:numPr>
          <w:ilvl w:val="0"/>
          <w:numId w:val="4"/>
        </w:numPr>
        <w:jc w:val="both"/>
      </w:pPr>
      <w:r w:rsidRPr="00F12E97">
        <w:t xml:space="preserve">Povjerenstvo za provedbu </w:t>
      </w:r>
      <w:r w:rsidR="006C6A17" w:rsidRPr="00F12E97">
        <w:t>javnog natječaja</w:t>
      </w:r>
      <w:r w:rsidRPr="00F12E97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F12E97" w:rsidRDefault="00EF6C73" w:rsidP="008D0206">
      <w:pPr>
        <w:jc w:val="both"/>
      </w:pPr>
      <w:r w:rsidRPr="00F12E97">
        <w:t>Ukupan broj bodova kojeg</w:t>
      </w:r>
      <w:r w:rsidR="00E045B6" w:rsidRPr="00F12E97">
        <w:t xml:space="preserve"> kandidat može postići testiranjem i intervjuom je 20.</w:t>
      </w:r>
    </w:p>
    <w:p w14:paraId="4B08C1B9" w14:textId="77777777" w:rsidR="008D0206" w:rsidRPr="00F12E97" w:rsidRDefault="008D0206" w:rsidP="008D0206">
      <w:pPr>
        <w:jc w:val="both"/>
      </w:pPr>
    </w:p>
    <w:p w14:paraId="5CDBC0E0" w14:textId="2ED81FD6" w:rsidR="00F25189" w:rsidRPr="00F12E97" w:rsidRDefault="00E045B6" w:rsidP="008D0206">
      <w:pPr>
        <w:ind w:left="0" w:firstLine="0"/>
        <w:jc w:val="both"/>
      </w:pPr>
      <w:r w:rsidRPr="00F12E97">
        <w:t xml:space="preserve">Nakon provedenog postupka, Povjerenstvo za provedbu </w:t>
      </w:r>
      <w:r w:rsidR="006C6A17" w:rsidRPr="00F12E97">
        <w:t>javnog natječaja</w:t>
      </w:r>
      <w:r w:rsidR="00EF6C73" w:rsidRPr="00F12E97">
        <w:t xml:space="preserve"> utvrđuje rang</w:t>
      </w:r>
      <w:r w:rsidR="008C4330" w:rsidRPr="00F12E97">
        <w:t>-</w:t>
      </w:r>
      <w:r w:rsidR="00EF6C73" w:rsidRPr="00F12E97">
        <w:t xml:space="preserve">listu </w:t>
      </w:r>
      <w:r w:rsidRPr="00F12E97">
        <w:t>kandidata prema ukupnom broju ostvarenih bodova te dostavlja</w:t>
      </w:r>
      <w:r w:rsidR="005141BC" w:rsidRPr="00F12E97">
        <w:t xml:space="preserve"> </w:t>
      </w:r>
      <w:r w:rsidR="004C1C21" w:rsidRPr="00F12E97">
        <w:t xml:space="preserve">službenici privremeno ovlaštenoj za obavljanje poslova pročelnika Službe Gradonačelnika i Gradskog vijeća </w:t>
      </w:r>
      <w:r w:rsidR="00533DB0" w:rsidRPr="00F12E97">
        <w:t>Grada P</w:t>
      </w:r>
      <w:r w:rsidR="00533DB0" w:rsidRPr="00F12E97">
        <w:rPr>
          <w:bCs/>
        </w:rPr>
        <w:t>ula-Pola</w:t>
      </w:r>
      <w:r w:rsidRPr="00F12E97">
        <w:t xml:space="preserve"> rang</w:t>
      </w:r>
      <w:r w:rsidR="008C4330" w:rsidRPr="00F12E97">
        <w:t>-</w:t>
      </w:r>
      <w:r w:rsidRPr="00F12E97">
        <w:t xml:space="preserve">listu kandidata i izvješće o provedenom postupku koje potpisuju svi članovi Povjerenstva za provedbu </w:t>
      </w:r>
      <w:r w:rsidR="006C6A17" w:rsidRPr="00F12E97">
        <w:t>javnog natječaja</w:t>
      </w:r>
      <w:r w:rsidRPr="00F12E97">
        <w:t>.</w:t>
      </w:r>
    </w:p>
    <w:p w14:paraId="449C28F6" w14:textId="43AAC7FB" w:rsidR="00F25189" w:rsidRPr="00F12E97" w:rsidRDefault="00E045B6" w:rsidP="008D0206">
      <w:pPr>
        <w:ind w:left="0" w:firstLine="0"/>
        <w:jc w:val="both"/>
      </w:pPr>
      <w:r w:rsidRPr="00F12E97">
        <w:t xml:space="preserve">Izabrani kandidat, po obavijesti o izboru, dostavlja uvjerenje o zdravstvenoj sposobnosti za obavljanje poslova radnog mjesta, a </w:t>
      </w:r>
      <w:r w:rsidR="00544DBF" w:rsidRPr="00F12E97">
        <w:t>prije donošenja Rješenja o prij</w:t>
      </w:r>
      <w:r w:rsidRPr="00F12E97">
        <w:t>mu u službu.</w:t>
      </w:r>
    </w:p>
    <w:p w14:paraId="5EF89456" w14:textId="455C48A5" w:rsidR="00F25189" w:rsidRPr="00F12E97" w:rsidRDefault="004C1C21" w:rsidP="008D0206">
      <w:pPr>
        <w:ind w:left="0" w:firstLine="0"/>
        <w:jc w:val="both"/>
      </w:pPr>
      <w:r w:rsidRPr="00F12E97">
        <w:t xml:space="preserve">Službenica privremeno ovlaštena za obavljanje poslova pročelnika Službe Gradonačelnika i Gradskog vijeća </w:t>
      </w:r>
      <w:r w:rsidR="00533DB0" w:rsidRPr="00F12E97">
        <w:t>Grada P</w:t>
      </w:r>
      <w:r w:rsidR="00533DB0" w:rsidRPr="00F12E97">
        <w:rPr>
          <w:bCs/>
        </w:rPr>
        <w:t>ula-Pola</w:t>
      </w:r>
      <w:r w:rsidR="00A25F87" w:rsidRPr="00F12E97">
        <w:t xml:space="preserve"> </w:t>
      </w:r>
      <w:r w:rsidR="00544DBF" w:rsidRPr="00F12E97">
        <w:t>donosi Rješenje o prij</w:t>
      </w:r>
      <w:r w:rsidR="00E045B6" w:rsidRPr="00F12E97">
        <w:t xml:space="preserve">mu u službu koje se dostavlja svim kandidatima koji su se prijavili na </w:t>
      </w:r>
      <w:r w:rsidR="006C6A17" w:rsidRPr="00F12E97">
        <w:t>javni natječaj</w:t>
      </w:r>
      <w:r w:rsidR="00851FAD" w:rsidRPr="00F12E97">
        <w:t xml:space="preserve"> i </w:t>
      </w:r>
      <w:r w:rsidR="001D6E7A" w:rsidRPr="00F12E97">
        <w:t xml:space="preserve">koji su </w:t>
      </w:r>
      <w:r w:rsidR="00851FAD" w:rsidRPr="00F12E97">
        <w:t>pristupili pisanom testiranju</w:t>
      </w:r>
      <w:r w:rsidR="00E045B6" w:rsidRPr="00F12E97">
        <w:t>.</w:t>
      </w:r>
    </w:p>
    <w:p w14:paraId="41A33F3B" w14:textId="77777777" w:rsidR="00E045B6" w:rsidRPr="00F12E97" w:rsidRDefault="00E045B6" w:rsidP="008D0206">
      <w:pPr>
        <w:ind w:left="0" w:firstLine="0"/>
        <w:jc w:val="both"/>
      </w:pPr>
      <w:r w:rsidRPr="00F12E97">
        <w:t>Kandidat koji n</w:t>
      </w:r>
      <w:r w:rsidR="00D938E3" w:rsidRPr="00F12E97">
        <w:t>ije zadovoljan Rješenjem o prij</w:t>
      </w:r>
      <w:r w:rsidRPr="00F12E97">
        <w:t>mu u službu izabranog kandidata, ima pravo podnijeti žalbu gradonačelniku Grada Pul</w:t>
      </w:r>
      <w:r w:rsidR="0006360D" w:rsidRPr="00F12E97">
        <w:t>a-Pola</w:t>
      </w:r>
      <w:r w:rsidRPr="00F12E97">
        <w:t xml:space="preserve"> u roku od 15 dana od dana dostave rješenja.</w:t>
      </w:r>
    </w:p>
    <w:p w14:paraId="23617C8F" w14:textId="77777777" w:rsidR="00382650" w:rsidRPr="00F12E97" w:rsidRDefault="00382650" w:rsidP="00382650">
      <w:pPr>
        <w:ind w:left="0" w:firstLine="0"/>
        <w:jc w:val="both"/>
      </w:pPr>
      <w:r w:rsidRPr="00F12E97">
        <w:t>Poziv za testiranje bit će objavljen najmanje 5 dana prije testiranja na web stranici Grada Pula-Pola i na oglasnoj ploči Službe Gradonačelnika i Gradskog vijeća.</w:t>
      </w:r>
    </w:p>
    <w:p w14:paraId="572EE427" w14:textId="3C3DA14B" w:rsidR="00382650" w:rsidRPr="00F12E97" w:rsidRDefault="00382650" w:rsidP="00382650">
      <w:pPr>
        <w:ind w:left="0" w:firstLine="0"/>
        <w:jc w:val="both"/>
      </w:pPr>
      <w:r w:rsidRPr="00F12E97">
        <w:t>Kandidatima koji u prijavi na javni natječaj navedu adresu elektroničke pošte (e-mail), poziv za testiranje dostaviti će se i elektroničkim putem.</w:t>
      </w:r>
    </w:p>
    <w:p w14:paraId="4745C123" w14:textId="19EC8D56" w:rsidR="001D6E7A" w:rsidRPr="00F12E97" w:rsidRDefault="001D6E7A" w:rsidP="00D77601">
      <w:pPr>
        <w:jc w:val="center"/>
        <w:rPr>
          <w:b/>
        </w:rPr>
      </w:pPr>
    </w:p>
    <w:p w14:paraId="22F6E380" w14:textId="47C9B304" w:rsidR="001D6E7A" w:rsidRDefault="001D6E7A" w:rsidP="00FF402B">
      <w:pPr>
        <w:jc w:val="right"/>
        <w:rPr>
          <w:b/>
        </w:rPr>
      </w:pPr>
      <w:r w:rsidRPr="00F12E97">
        <w:rPr>
          <w:b/>
        </w:rPr>
        <w:t xml:space="preserve">Povjerenstvo za provedbu </w:t>
      </w:r>
      <w:r w:rsidR="006C6A17" w:rsidRPr="00F12E97">
        <w:rPr>
          <w:b/>
        </w:rPr>
        <w:t>javnog natječaja</w:t>
      </w:r>
    </w:p>
    <w:p w14:paraId="5FEF530A" w14:textId="77777777" w:rsidR="00CB0EF2" w:rsidRPr="00CB0EF2" w:rsidRDefault="00CB0EF2" w:rsidP="00CB0EF2">
      <w:pPr>
        <w:spacing w:after="0"/>
        <w:jc w:val="center"/>
        <w:rPr>
          <w:b/>
          <w:lang w:val="it-IT"/>
        </w:rPr>
      </w:pPr>
      <w:r w:rsidRPr="00CB0EF2">
        <w:rPr>
          <w:b/>
          <w:lang w:val="it-IT"/>
        </w:rPr>
        <w:lastRenderedPageBreak/>
        <w:t>CITTÀ DI PULA-POLA</w:t>
      </w:r>
    </w:p>
    <w:p w14:paraId="7B518903" w14:textId="77777777" w:rsidR="00CB0EF2" w:rsidRPr="00CB0EF2" w:rsidRDefault="00CB0EF2" w:rsidP="00CB0EF2">
      <w:pPr>
        <w:spacing w:after="0"/>
        <w:jc w:val="center"/>
        <w:rPr>
          <w:b/>
          <w:lang w:val="it-IT"/>
        </w:rPr>
      </w:pPr>
      <w:r w:rsidRPr="00CB0EF2">
        <w:rPr>
          <w:b/>
          <w:lang w:val="it-IT"/>
        </w:rPr>
        <w:t>GABINETTO DEL SINDACO E DEL CONSIGLIO MUNICIPALE</w:t>
      </w:r>
    </w:p>
    <w:p w14:paraId="020224E4" w14:textId="77777777" w:rsidR="00CB0EF2" w:rsidRPr="00CB0EF2" w:rsidRDefault="00CB0EF2" w:rsidP="00CB0EF2">
      <w:pPr>
        <w:jc w:val="center"/>
        <w:rPr>
          <w:b/>
          <w:color w:val="FF0000"/>
          <w:lang w:val="it-IT"/>
        </w:rPr>
      </w:pPr>
    </w:p>
    <w:p w14:paraId="274DE86A" w14:textId="77777777" w:rsidR="00CB0EF2" w:rsidRPr="00CB0EF2" w:rsidRDefault="00CB0EF2" w:rsidP="00CB0EF2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CB0EF2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a svolge la funzione di assessora al Gabinetto del Sindaco e del Consiglio municipale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72D9FD14" w14:textId="77777777" w:rsidR="00CB0EF2" w:rsidRPr="00CB0EF2" w:rsidRDefault="00CB0EF2" w:rsidP="00CB0EF2">
      <w:pPr>
        <w:pStyle w:val="ListParagraph"/>
        <w:numPr>
          <w:ilvl w:val="0"/>
          <w:numId w:val="5"/>
        </w:numPr>
        <w:rPr>
          <w:bCs/>
          <w:lang w:val="it-IT"/>
        </w:rPr>
      </w:pPr>
      <w:r w:rsidRPr="00CB0EF2">
        <w:rPr>
          <w:b/>
          <w:lang w:val="it-IT"/>
        </w:rPr>
        <w:t xml:space="preserve">Addetto superiore alle relazioni pubbliche e al protocollo - 1 esecutore/trice a tempo indeterminato </w:t>
      </w:r>
    </w:p>
    <w:p w14:paraId="2FCEDF8E" w14:textId="77777777" w:rsidR="00CB0EF2" w:rsidRPr="00CB0EF2" w:rsidRDefault="00CB0EF2" w:rsidP="00CB0EF2">
      <w:pPr>
        <w:spacing w:after="0" w:line="360" w:lineRule="auto"/>
        <w:rPr>
          <w:bCs/>
          <w:lang w:val="it-IT"/>
        </w:rPr>
      </w:pPr>
      <w:r w:rsidRPr="00CB0EF2">
        <w:rPr>
          <w:lang w:val="it-IT"/>
        </w:rPr>
        <w:t>e in relazione a quanto sopra si trasmettono le seguenti:</w:t>
      </w:r>
    </w:p>
    <w:p w14:paraId="2E6304A8" w14:textId="77777777" w:rsidR="00CB0EF2" w:rsidRPr="00CB0EF2" w:rsidRDefault="00CB0EF2" w:rsidP="00CB0EF2">
      <w:pPr>
        <w:spacing w:after="0" w:line="360" w:lineRule="auto"/>
        <w:jc w:val="center"/>
        <w:rPr>
          <w:b/>
          <w:bCs/>
          <w:lang w:val="it-IT"/>
        </w:rPr>
      </w:pPr>
      <w:r w:rsidRPr="00CB0EF2">
        <w:rPr>
          <w:b/>
          <w:lang w:val="it-IT"/>
        </w:rPr>
        <w:t>INFORMAZIONI E ISTRUZIONI:</w:t>
      </w:r>
    </w:p>
    <w:p w14:paraId="27B6721B" w14:textId="38A1D68E" w:rsidR="00CB0EF2" w:rsidRPr="00CB0EF2" w:rsidRDefault="00CB0EF2" w:rsidP="00CB0EF2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CB0EF2">
        <w:rPr>
          <w:b/>
          <w:lang w:val="it-IT"/>
        </w:rPr>
        <w:t>Descrizione delle mansioni del posto di lavoro</w:t>
      </w:r>
      <w:r w:rsidRPr="00CB0EF2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CB0EF2">
        <w:rPr>
          <w:lang w:val="it-IT"/>
        </w:rPr>
        <w:t xml:space="preserve"> per eseguire ogni lavoro individualmente):</w:t>
      </w:r>
    </w:p>
    <w:p w14:paraId="1D443DD1" w14:textId="77777777" w:rsidR="00CB0EF2" w:rsidRPr="00CB0EF2" w:rsidRDefault="00CB0EF2" w:rsidP="00CB0EF2">
      <w:pPr>
        <w:numPr>
          <w:ilvl w:val="0"/>
          <w:numId w:val="8"/>
        </w:numPr>
        <w:spacing w:after="0"/>
        <w:ind w:left="284" w:hanging="284"/>
        <w:jc w:val="both"/>
        <w:rPr>
          <w:lang w:val="it-IT"/>
        </w:rPr>
      </w:pPr>
      <w:r w:rsidRPr="00CB0EF2">
        <w:rPr>
          <w:lang w:val="it-IT"/>
        </w:rPr>
        <w:t>predispone e pubblica contenuti e documenti sulle pagine internet, sulle reti social e sulle piattaforme della Città, secondo le direttive e le istruzioni del Caposezione e dell’Assessore (20%),</w:t>
      </w:r>
    </w:p>
    <w:p w14:paraId="5E0443C1" w14:textId="77777777" w:rsidR="00CB0EF2" w:rsidRPr="00CB0EF2" w:rsidRDefault="00CB0EF2" w:rsidP="00CB0EF2">
      <w:pPr>
        <w:pStyle w:val="ListParagraph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lang w:val="it-IT"/>
        </w:rPr>
      </w:pPr>
      <w:r w:rsidRPr="00CB0EF2">
        <w:rPr>
          <w:lang w:val="it-IT"/>
        </w:rPr>
        <w:t>svolge attività di manutenzione dell'interfaccia del sito ufficiale della Città, pubblicazione di contenuti e aggiornamento dei dati sul sito ufficiale della Città (20%),</w:t>
      </w:r>
    </w:p>
    <w:p w14:paraId="64A8323B" w14:textId="77777777" w:rsidR="00CB0EF2" w:rsidRPr="00CB0EF2" w:rsidRDefault="00CB0EF2" w:rsidP="00CB0EF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B0EF2">
        <w:rPr>
          <w:lang w:val="it-IT"/>
        </w:rPr>
        <w:t>assiste nello svolgimento dei compiti cerimoniali, organizzativi e di protocollo tecnico nella preparazione e attuazione di progetti e programmi organizzati o sotto l’egida della Città, in collaborazione con altri impiegati del Dipartimento amministrativo (20%),</w:t>
      </w:r>
    </w:p>
    <w:p w14:paraId="239BE996" w14:textId="77777777" w:rsidR="00CB0EF2" w:rsidRPr="00CB0EF2" w:rsidRDefault="00CB0EF2" w:rsidP="00CB0EF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B0EF2">
        <w:rPr>
          <w:lang w:val="it-IT"/>
        </w:rPr>
        <w:t>raccoglie e predispone tutte le informazioni necessarie relative al protocollo utilizzate per le esigenze della Città, della stampa, dei siti web e delle pubblicazioni pubblicate dalla Città di Pola (20%),</w:t>
      </w:r>
    </w:p>
    <w:p w14:paraId="2F5CE567" w14:textId="77777777" w:rsidR="00CB0EF2" w:rsidRPr="00CB0EF2" w:rsidRDefault="00CB0EF2" w:rsidP="00CB0EF2">
      <w:pPr>
        <w:numPr>
          <w:ilvl w:val="0"/>
          <w:numId w:val="8"/>
        </w:numPr>
        <w:spacing w:after="0"/>
        <w:ind w:left="284" w:hanging="284"/>
        <w:jc w:val="both"/>
        <w:rPr>
          <w:lang w:val="it-IT"/>
        </w:rPr>
      </w:pPr>
      <w:r w:rsidRPr="00CB0EF2">
        <w:rPr>
          <w:lang w:val="it-IT"/>
        </w:rPr>
        <w:t>esegue compiti amministrativi e professionali per le necessità della Sezione (10%),</w:t>
      </w:r>
    </w:p>
    <w:p w14:paraId="19D965F4" w14:textId="77777777" w:rsidR="00CB0EF2" w:rsidRPr="00CB0EF2" w:rsidRDefault="00CB0EF2" w:rsidP="00CB0EF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B0EF2">
        <w:rPr>
          <w:lang w:val="it-IT"/>
        </w:rPr>
        <w:t>conserva e aggiorna i registri ufficiali dell'ambito di lavoro della Sezione, rilascia attestati sui fatti sui quali la Sezione conserva registri ufficiali (5%),</w:t>
      </w:r>
    </w:p>
    <w:p w14:paraId="44290AB2" w14:textId="77777777" w:rsidR="00CB0EF2" w:rsidRPr="00CB0EF2" w:rsidRDefault="00CB0EF2" w:rsidP="00CB0EF2">
      <w:pPr>
        <w:numPr>
          <w:ilvl w:val="0"/>
          <w:numId w:val="8"/>
        </w:numPr>
        <w:spacing w:after="0"/>
        <w:ind w:left="284" w:hanging="284"/>
        <w:jc w:val="both"/>
        <w:rPr>
          <w:lang w:val="it-IT"/>
        </w:rPr>
      </w:pPr>
      <w:r w:rsidRPr="00CB0EF2">
        <w:rPr>
          <w:lang w:val="it-IT"/>
        </w:rPr>
        <w:t>svolge altri compiti su ordine e indicazione dell’assessore e del Caposezione (5%).</w:t>
      </w:r>
    </w:p>
    <w:p w14:paraId="758C2C52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D8D47F1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CB0EF2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500DAFA8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CB0EF2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“Addetto superiore alle relazioni pubbliche e al protocollo” è il prodotto del coefficiente del posto di lavoro di 1,60 e della base per il calcolo della retribuzione (l'importo della base è 730,89 euro, lordi) aumentato dello 0,5% per ogni anno di servizio. </w:t>
      </w:r>
    </w:p>
    <w:p w14:paraId="3818A855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24FE98BA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5635D4DC" w14:textId="6BA11AAA" w:rsidR="00CB0EF2" w:rsidRPr="00CB0EF2" w:rsidRDefault="00CB0EF2" w:rsidP="00CB0EF2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0EF2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6A33EC16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4F504F8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0EF2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26CC9D66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CB0EF2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12BF1CD6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48C1FBDC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CB0EF2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54E7F0A6" w14:textId="2BD9CB85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CB0EF2">
        <w:rPr>
          <w:rFonts w:ascii="Times New Roman" w:hAnsi="Times New Roman"/>
          <w:sz w:val="24"/>
          <w:lang w:val="it-IT"/>
        </w:rPr>
        <w:lastRenderedPageBreak/>
        <w:t>Le domande per la verifica del sapere, delle capacità e competenze importanti per l’espletamento delle mansioni si basano sulle seguenti fonti giuridiche:</w:t>
      </w:r>
    </w:p>
    <w:p w14:paraId="61080651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0BE72E7D" w14:textId="77777777" w:rsidR="00CB0EF2" w:rsidRPr="00CB0EF2" w:rsidRDefault="00CB0EF2" w:rsidP="00CB0EF2">
      <w:pPr>
        <w:pStyle w:val="ListParagraph"/>
        <w:numPr>
          <w:ilvl w:val="0"/>
          <w:numId w:val="12"/>
        </w:numPr>
        <w:jc w:val="both"/>
        <w:rPr>
          <w:lang w:val="it-IT"/>
        </w:rPr>
      </w:pPr>
      <w:r w:rsidRPr="00CB0EF2">
        <w:rPr>
          <w:lang w:val="it-IT"/>
        </w:rPr>
        <w:t>Legge sull'autogoverno locale e territoriale (regionale) ("Gazzetta ufficiale" nn. 33/01, 60/01 - interpretazione autentica, 129/05, 109/07, 125/08, 36/09, 150/11, 144/12, 19/13, 137/15 (corr.), 123/17, 98/19, 144/20),</w:t>
      </w:r>
    </w:p>
    <w:p w14:paraId="3EEF3BD0" w14:textId="77777777" w:rsidR="00CB0EF2" w:rsidRPr="00CB0EF2" w:rsidRDefault="00CB0EF2" w:rsidP="00CB0EF2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lang w:val="it-IT"/>
        </w:rPr>
      </w:pPr>
      <w:r w:rsidRPr="00CB0EF2">
        <w:rPr>
          <w:lang w:val="it-IT"/>
        </w:rPr>
        <w:t>Legge sul diritto di accesso alle informazioni (“Gazzetta ufficiale”, n. 25/13 e 69/22),</w:t>
      </w:r>
    </w:p>
    <w:p w14:paraId="7AD6828F" w14:textId="77777777" w:rsidR="00CB0EF2" w:rsidRPr="00CB0EF2" w:rsidRDefault="00CB0EF2" w:rsidP="00CB0EF2">
      <w:pPr>
        <w:pStyle w:val="ListParagraph"/>
        <w:numPr>
          <w:ilvl w:val="0"/>
          <w:numId w:val="12"/>
        </w:numPr>
        <w:jc w:val="both"/>
        <w:rPr>
          <w:lang w:val="it-IT"/>
        </w:rPr>
      </w:pPr>
      <w:r w:rsidRPr="00CB0EF2">
        <w:rPr>
          <w:lang w:val="it-IT"/>
        </w:rPr>
        <w:t xml:space="preserve">Statuto della Città di Pula-Pola (Službene novine – Bollettino ufficiale Pula-Pola broj </w:t>
      </w:r>
      <w:hyperlink r:id="rId10">
        <w:r w:rsidRPr="00CB0EF2">
          <w:rPr>
            <w:rStyle w:val="Hyperlink"/>
            <w:color w:val="auto"/>
            <w:u w:val="none"/>
            <w:lang w:val="it-IT"/>
          </w:rPr>
          <w:t>07/09</w:t>
        </w:r>
      </w:hyperlink>
      <w:r w:rsidRPr="00CB0EF2">
        <w:rPr>
          <w:lang w:val="it-IT"/>
        </w:rPr>
        <w:t xml:space="preserve">, </w:t>
      </w:r>
      <w:hyperlink r:id="rId11">
        <w:r w:rsidRPr="00CB0EF2">
          <w:rPr>
            <w:rStyle w:val="Hyperlink"/>
            <w:color w:val="auto"/>
            <w:u w:val="none"/>
            <w:lang w:val="it-IT"/>
          </w:rPr>
          <w:t>16/09</w:t>
        </w:r>
      </w:hyperlink>
      <w:r w:rsidRPr="00CB0EF2">
        <w:rPr>
          <w:lang w:val="it-IT"/>
        </w:rPr>
        <w:t xml:space="preserve">, </w:t>
      </w:r>
      <w:hyperlink r:id="rId12">
        <w:r w:rsidRPr="00CB0EF2">
          <w:rPr>
            <w:rStyle w:val="Hyperlink"/>
            <w:color w:val="auto"/>
            <w:u w:val="none"/>
            <w:lang w:val="it-IT"/>
          </w:rPr>
          <w:t>12/11</w:t>
        </w:r>
      </w:hyperlink>
      <w:r w:rsidRPr="00CB0EF2">
        <w:rPr>
          <w:lang w:val="it-IT"/>
        </w:rPr>
        <w:t xml:space="preserve">, </w:t>
      </w:r>
      <w:hyperlink r:id="rId13">
        <w:r w:rsidRPr="00CB0EF2">
          <w:rPr>
            <w:rStyle w:val="Hyperlink"/>
            <w:color w:val="auto"/>
            <w:u w:val="none"/>
            <w:lang w:val="it-IT"/>
          </w:rPr>
          <w:t>1/13</w:t>
        </w:r>
      </w:hyperlink>
      <w:r w:rsidRPr="00CB0EF2">
        <w:rPr>
          <w:lang w:val="it-IT"/>
        </w:rPr>
        <w:t>, 2/18, 2/20 e 5/21),</w:t>
      </w:r>
    </w:p>
    <w:p w14:paraId="125BACA6" w14:textId="72D9B3A3" w:rsidR="00CB0EF2" w:rsidRPr="00CB0EF2" w:rsidRDefault="00CB0EF2" w:rsidP="00CB0EF2">
      <w:pPr>
        <w:pStyle w:val="ListParagraph"/>
        <w:numPr>
          <w:ilvl w:val="0"/>
          <w:numId w:val="12"/>
        </w:numPr>
        <w:rPr>
          <w:lang w:val="it-IT"/>
        </w:rPr>
      </w:pPr>
      <w:r w:rsidRPr="00CB0EF2">
        <w:rPr>
          <w:lang w:val="it-IT"/>
        </w:rPr>
        <w:t>Legge sui media ("Gazzetta ufficiale", nn. 59/04, 84/11, 81/13 e 114/22)</w:t>
      </w:r>
      <w:r>
        <w:rPr>
          <w:lang w:val="it-IT"/>
        </w:rPr>
        <w:t>.</w:t>
      </w:r>
    </w:p>
    <w:p w14:paraId="61FB2A27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7B8D0FCD" w14:textId="77777777" w:rsidR="00CB0EF2" w:rsidRPr="00CB0EF2" w:rsidRDefault="00CB0EF2" w:rsidP="00CB0EF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CB0EF2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6DA4326B" w14:textId="77777777" w:rsidR="00CB0EF2" w:rsidRPr="00CB0EF2" w:rsidRDefault="00CB0EF2" w:rsidP="00CB0EF2">
      <w:pPr>
        <w:pStyle w:val="StyleBodyText2ArialLeft15cmHanging064cm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CB0EF2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4F2F11F4" w14:textId="77777777" w:rsidR="00CB0EF2" w:rsidRPr="00CB0EF2" w:rsidRDefault="00CB0EF2" w:rsidP="00CB0EF2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CB0EF2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BD0AACF" w14:textId="77777777" w:rsidR="00CB0EF2" w:rsidRPr="00CB0EF2" w:rsidRDefault="00CB0EF2" w:rsidP="00CB0EF2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CB0EF2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F35B9FD" w14:textId="77777777" w:rsidR="00CB0EF2" w:rsidRPr="00CB0EF2" w:rsidRDefault="00CB0EF2" w:rsidP="00CB0EF2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CB0EF2">
        <w:rPr>
          <w:lang w:val="it-IT"/>
        </w:rPr>
        <w:t xml:space="preserve">Per la verifica del sapere, delle capacità e competenze si assegna un punteggio che va da 1 a 10. </w:t>
      </w:r>
    </w:p>
    <w:p w14:paraId="7B2D033C" w14:textId="77777777" w:rsidR="00CB0EF2" w:rsidRPr="00CB0EF2" w:rsidRDefault="00CB0EF2" w:rsidP="00CB0EF2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CB0EF2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08E21D65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</w:p>
    <w:p w14:paraId="658E6443" w14:textId="77777777" w:rsidR="00CB0EF2" w:rsidRPr="00CB0EF2" w:rsidRDefault="00CB0EF2" w:rsidP="00CB0EF2">
      <w:pPr>
        <w:pStyle w:val="ListParagraph"/>
        <w:numPr>
          <w:ilvl w:val="0"/>
          <w:numId w:val="10"/>
        </w:numPr>
        <w:ind w:left="567" w:hanging="578"/>
        <w:jc w:val="both"/>
        <w:rPr>
          <w:b/>
          <w:lang w:val="it-IT"/>
        </w:rPr>
      </w:pPr>
      <w:r w:rsidRPr="00CB0EF2">
        <w:rPr>
          <w:b/>
          <w:lang w:val="it-IT"/>
        </w:rPr>
        <w:t>COLLOQUIO</w:t>
      </w:r>
    </w:p>
    <w:p w14:paraId="22A93D80" w14:textId="77777777" w:rsidR="00CB0EF2" w:rsidRPr="00CB0EF2" w:rsidRDefault="00CB0EF2" w:rsidP="00CB0EF2">
      <w:pPr>
        <w:pStyle w:val="ListParagraph"/>
        <w:ind w:left="567" w:firstLine="0"/>
        <w:jc w:val="both"/>
        <w:rPr>
          <w:b/>
          <w:lang w:val="it-IT"/>
        </w:rPr>
      </w:pPr>
    </w:p>
    <w:p w14:paraId="51A92533" w14:textId="77777777" w:rsidR="00CB0EF2" w:rsidRPr="00CB0EF2" w:rsidRDefault="00CB0EF2" w:rsidP="00CB0EF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CB0EF2">
        <w:rPr>
          <w:lang w:val="it-IT"/>
        </w:rPr>
        <w:t>Si effettua il colloquio (intervista) solo con i candidati che hanno ottenuto più del 50% alla prova scritta.</w:t>
      </w:r>
    </w:p>
    <w:p w14:paraId="6104FD3A" w14:textId="77777777" w:rsidR="00CB0EF2" w:rsidRPr="00CB0EF2" w:rsidRDefault="00CB0EF2" w:rsidP="00CB0EF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CB0EF2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177382E6" w14:textId="77777777" w:rsidR="00CB0EF2" w:rsidRPr="00CB0EF2" w:rsidRDefault="00CB0EF2" w:rsidP="00CB0EF2">
      <w:pPr>
        <w:jc w:val="both"/>
        <w:rPr>
          <w:lang w:val="it-IT"/>
        </w:rPr>
      </w:pPr>
      <w:r w:rsidRPr="00CB0EF2">
        <w:rPr>
          <w:lang w:val="it-IT"/>
        </w:rPr>
        <w:t>Il numero complessivo dei punti che il candidato può ottenere alla prova scritta e al colloquio è 20 punti.</w:t>
      </w:r>
    </w:p>
    <w:p w14:paraId="45716974" w14:textId="77777777" w:rsidR="00CB0EF2" w:rsidRPr="00CB0EF2" w:rsidRDefault="00CB0EF2" w:rsidP="00CB0EF2">
      <w:pPr>
        <w:jc w:val="both"/>
        <w:rPr>
          <w:lang w:val="it-IT"/>
        </w:rPr>
      </w:pPr>
    </w:p>
    <w:p w14:paraId="2AE74DF3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  <w:r w:rsidRPr="00CB0EF2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all’impiegata autorizzata a svolgere le funzioni di assessora al Gabinetto del Sindaco e del Consiglio municipale della Città di Pula-Pola con la relazione inerente all’attuazione del procedimento firmata dai membri della Commissione per l’attuazione del bando di concorso.</w:t>
      </w:r>
    </w:p>
    <w:p w14:paraId="06A62FB5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  <w:r w:rsidRPr="00CB0EF2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3080F0B9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  <w:r w:rsidRPr="00CB0EF2">
        <w:rPr>
          <w:lang w:val="it-IT"/>
        </w:rPr>
        <w:t>L’impiegata autorizzata a svolgere le funzioni di assessora al gabinetto del Sindaco e del Consiglio municipale della Città di Pula-Pola, adotta il Provvedimento di assunzione che si trasmette a tutti i candidati che hanno presentato domanda all’avviso e che hanno aderito alla prova scritta.</w:t>
      </w:r>
    </w:p>
    <w:p w14:paraId="5D9FA500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  <w:r w:rsidRPr="00CB0EF2">
        <w:rPr>
          <w:lang w:val="it-IT"/>
        </w:rPr>
        <w:lastRenderedPageBreak/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5089C8E4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  <w:r w:rsidRPr="00CB0EF2">
        <w:rPr>
          <w:lang w:val="it-IT"/>
        </w:rPr>
        <w:t>L’invito alla verifica delle competenze sarà pubblicato almeno 5 giorni prima della verifica sul sito web della Città di Pula-Pola e all’albo pretorio del Gabinetto del Sindaco e del Consiglio municipale.</w:t>
      </w:r>
    </w:p>
    <w:p w14:paraId="50ECAF24" w14:textId="77777777" w:rsidR="00CB0EF2" w:rsidRPr="00CB0EF2" w:rsidRDefault="00CB0EF2" w:rsidP="00CB0EF2">
      <w:pPr>
        <w:ind w:left="0" w:firstLine="0"/>
        <w:jc w:val="both"/>
        <w:rPr>
          <w:lang w:val="it-IT"/>
        </w:rPr>
      </w:pPr>
      <w:r w:rsidRPr="00CB0EF2">
        <w:rPr>
          <w:lang w:val="it-IT"/>
        </w:rPr>
        <w:t>I candidati che nella domanda di assunzione forniscono un indirizzo e-mail, saranno informati tramite posta elettronica.</w:t>
      </w:r>
    </w:p>
    <w:p w14:paraId="2307C987" w14:textId="77777777" w:rsidR="00CB0EF2" w:rsidRPr="00CB0EF2" w:rsidRDefault="00CB0EF2" w:rsidP="00CB0EF2">
      <w:pPr>
        <w:jc w:val="center"/>
        <w:rPr>
          <w:b/>
          <w:lang w:val="it-IT"/>
        </w:rPr>
      </w:pPr>
    </w:p>
    <w:p w14:paraId="7CCB0486" w14:textId="77777777" w:rsidR="00CB0EF2" w:rsidRPr="00CB0EF2" w:rsidRDefault="00CB0EF2" w:rsidP="00CB0EF2">
      <w:pPr>
        <w:jc w:val="right"/>
        <w:rPr>
          <w:lang w:val="it-IT"/>
        </w:rPr>
      </w:pPr>
      <w:r w:rsidRPr="00CB0EF2">
        <w:rPr>
          <w:b/>
          <w:lang w:val="it-IT"/>
        </w:rPr>
        <w:t>La Commissione per l'attuazione del bando di concorso</w:t>
      </w:r>
    </w:p>
    <w:p w14:paraId="1FE5848F" w14:textId="77777777" w:rsidR="00CB0EF2" w:rsidRPr="00CB0EF2" w:rsidRDefault="00CB0EF2" w:rsidP="00CB0EF2">
      <w:pPr>
        <w:jc w:val="both"/>
        <w:rPr>
          <w:lang w:val="it-IT"/>
        </w:rPr>
      </w:pPr>
    </w:p>
    <w:sectPr w:rsidR="00CB0EF2" w:rsidRPr="00CB0EF2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800DA"/>
    <w:multiLevelType w:val="hybridMultilevel"/>
    <w:tmpl w:val="68BEAF36"/>
    <w:lvl w:ilvl="0" w:tplc="80C81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0EC"/>
    <w:multiLevelType w:val="hybridMultilevel"/>
    <w:tmpl w:val="D27C9CB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35539"/>
    <w:multiLevelType w:val="hybridMultilevel"/>
    <w:tmpl w:val="84DC735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B6E6F"/>
    <w:multiLevelType w:val="hybridMultilevel"/>
    <w:tmpl w:val="DE1C77D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6A51237"/>
    <w:multiLevelType w:val="hybridMultilevel"/>
    <w:tmpl w:val="0574B0AE"/>
    <w:lvl w:ilvl="0" w:tplc="FFFFFFFF"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07503A"/>
    <w:multiLevelType w:val="hybridMultilevel"/>
    <w:tmpl w:val="DFDE0CB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4415"/>
    <w:multiLevelType w:val="hybridMultilevel"/>
    <w:tmpl w:val="210E7D1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682152">
    <w:abstractNumId w:val="10"/>
  </w:num>
  <w:num w:numId="2" w16cid:durableId="1084259904">
    <w:abstractNumId w:val="0"/>
  </w:num>
  <w:num w:numId="3" w16cid:durableId="1497838141">
    <w:abstractNumId w:val="9"/>
  </w:num>
  <w:num w:numId="4" w16cid:durableId="1073814097">
    <w:abstractNumId w:val="8"/>
  </w:num>
  <w:num w:numId="5" w16cid:durableId="798425437">
    <w:abstractNumId w:val="7"/>
  </w:num>
  <w:num w:numId="6" w16cid:durableId="1606886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695610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992957">
    <w:abstractNumId w:val="5"/>
  </w:num>
  <w:num w:numId="9" w16cid:durableId="1464032552">
    <w:abstractNumId w:val="11"/>
  </w:num>
  <w:num w:numId="10" w16cid:durableId="654798065">
    <w:abstractNumId w:val="1"/>
  </w:num>
  <w:num w:numId="11" w16cid:durableId="2122720492">
    <w:abstractNumId w:val="6"/>
  </w:num>
  <w:num w:numId="12" w16cid:durableId="1033337016">
    <w:abstractNumId w:val="4"/>
  </w:num>
  <w:num w:numId="13" w16cid:durableId="349795962">
    <w:abstractNumId w:val="2"/>
  </w:num>
  <w:num w:numId="14" w16cid:durableId="203006252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57B0B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21CF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09E4"/>
    <w:rsid w:val="00B52CCB"/>
    <w:rsid w:val="00B5423C"/>
    <w:rsid w:val="00B8209B"/>
    <w:rsid w:val="00B850F9"/>
    <w:rsid w:val="00B913EE"/>
    <w:rsid w:val="00B94A02"/>
    <w:rsid w:val="00BC04F1"/>
    <w:rsid w:val="00BC2920"/>
    <w:rsid w:val="00BE0DA5"/>
    <w:rsid w:val="00BF1C13"/>
    <w:rsid w:val="00C238B5"/>
    <w:rsid w:val="00C26AFA"/>
    <w:rsid w:val="00C3098A"/>
    <w:rsid w:val="00C65224"/>
    <w:rsid w:val="00CB0EF2"/>
    <w:rsid w:val="00CD43B2"/>
    <w:rsid w:val="00CD5A01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12E97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site_media/media/typo3/fileadmin/sadrzaji/dokumenti/Sluzbene_novine/2011/sn_12-11_hr_web.pdf" TargetMode="External"/><Relationship Id="rId13" Type="http://schemas.openxmlformats.org/officeDocument/2006/relationships/hyperlink" Target="http://www.pula.hr/site_media/media/typo3/uploads/media/sn_01-13_hr_web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la.hr/site_media/media/typo3/fileadmin/sadrzaji/dokumenti/Sluzbene_novine/2009/sn_16-09_hr_web.pdf" TargetMode="External"/><Relationship Id="rId12" Type="http://schemas.openxmlformats.org/officeDocument/2006/relationships/hyperlink" Target="http://www.pula.hr/site_media/media/typo3/fileadmin/sadrzaji/dokumenti/Sluzbene_novine/2011/sn_12-11_hr_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/site_media/media/typo3/fileadmin/sadrzaji/dokumenti/Sluzbene_novine/2009/sn_07-09_hr_web.pdf" TargetMode="External"/><Relationship Id="rId11" Type="http://schemas.openxmlformats.org/officeDocument/2006/relationships/hyperlink" Target="http://www.pula.hr/site_media/media/typo3/fileadmin/sadrzaji/dokumenti/Sluzbene_novine/2009/sn_16-09_hr_we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.hr/site_media/media/typo3/fileadmin/sadrzaji/dokumenti/Sluzbene_novine/2009/sn_07-09_hr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/site_media/media/typo3/uploads/media/sn_01-13_hr_we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810A-6738-4B2F-A59B-F717E91B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11422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2023-08-30T08:22:00Z</dcterms:created>
  <dcterms:modified xsi:type="dcterms:W3CDTF">2023-08-30T08:22:00Z</dcterms:modified>
</cp:coreProperties>
</file>