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B4AC" w14:textId="6146C8EC" w:rsidR="00D06CF0" w:rsidRPr="00761C50" w:rsidRDefault="00D06CF0" w:rsidP="00047771">
      <w:pPr>
        <w:pStyle w:val="Bezproreda"/>
        <w:jc w:val="both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, </w:t>
      </w:r>
      <w:r w:rsidRPr="00761C50">
        <w:rPr>
          <w:rFonts w:ascii="Century Gothic" w:hAnsi="Century Gothic"/>
          <w:sz w:val="22"/>
          <w:szCs w:val="22"/>
          <w:lang w:eastAsia="hr-HR"/>
        </w:rPr>
        <w:t>57/22</w:t>
      </w:r>
      <w:r w:rsidR="00E26694">
        <w:rPr>
          <w:rFonts w:ascii="Century Gothic" w:hAnsi="Century Gothic"/>
          <w:sz w:val="22"/>
          <w:szCs w:val="22"/>
          <w:lang w:eastAsia="hr-HR"/>
        </w:rPr>
        <w:t>,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E26694">
        <w:rPr>
          <w:rFonts w:ascii="Century Gothic" w:hAnsi="Century Gothic"/>
          <w:sz w:val="22"/>
          <w:szCs w:val="22"/>
          <w:lang w:eastAsia="hr-HR"/>
        </w:rPr>
        <w:t>19.02.</w:t>
      </w:r>
      <w:r w:rsidR="00047771">
        <w:rPr>
          <w:rFonts w:ascii="Century Gothic" w:hAnsi="Century Gothic"/>
          <w:sz w:val="22"/>
          <w:szCs w:val="22"/>
          <w:lang w:eastAsia="hr-HR"/>
        </w:rPr>
        <w:t>2024.g</w:t>
      </w:r>
      <w:r w:rsidRPr="00761C50">
        <w:rPr>
          <w:rFonts w:ascii="Century Gothic" w:hAnsi="Century Gothic"/>
          <w:sz w:val="22"/>
          <w:szCs w:val="22"/>
          <w:lang w:eastAsia="hr-HR"/>
        </w:rPr>
        <w:t>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110CEBC0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7BCE03E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63F38CE7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117166B8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67E4A6E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A24B1B1" w14:textId="2C620EB5" w:rsidR="00D06CF0" w:rsidRPr="00047771" w:rsidRDefault="00013858" w:rsidP="00782E40">
      <w:pPr>
        <w:spacing w:after="0"/>
        <w:jc w:val="both"/>
        <w:rPr>
          <w:rFonts w:ascii="Century Gothic" w:eastAsia="Times New Roman" w:hAnsi="Century Gothic"/>
          <w:lang w:val="hr-HR" w:eastAsia="hr-HR"/>
        </w:rPr>
      </w:pPr>
      <w:r>
        <w:rPr>
          <w:rFonts w:ascii="Century Gothic" w:eastAsia="Times New Roman" w:hAnsi="Century Gothic"/>
          <w:b/>
          <w:lang w:val="hr-HR" w:eastAsia="hr-HR"/>
        </w:rPr>
        <w:t>Stručni suradnik psiholog</w:t>
      </w:r>
      <w:r w:rsidR="00537249">
        <w:rPr>
          <w:rFonts w:ascii="Century Gothic" w:eastAsia="Times New Roman" w:hAnsi="Century Gothic"/>
          <w:b/>
          <w:lang w:val="hr-HR" w:eastAsia="hr-HR"/>
        </w:rPr>
        <w:t xml:space="preserve"> </w:t>
      </w:r>
      <w:r w:rsidR="00467145" w:rsidRPr="00047771">
        <w:rPr>
          <w:rFonts w:ascii="Century Gothic" w:eastAsia="Times New Roman" w:hAnsi="Century Gothic"/>
          <w:lang w:val="hr-HR" w:eastAsia="hr-HR"/>
        </w:rPr>
        <w:t>-</w:t>
      </w:r>
      <w:r w:rsidR="005D6EAA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eastAsia="Times New Roman" w:hAnsi="Century Gothic"/>
          <w:lang w:val="hr-HR" w:eastAsia="hr-HR"/>
        </w:rPr>
        <w:t xml:space="preserve">na </w:t>
      </w:r>
      <w:r>
        <w:rPr>
          <w:rFonts w:ascii="Century Gothic" w:eastAsia="Times New Roman" w:hAnsi="Century Gothic"/>
          <w:lang w:val="hr-HR" w:eastAsia="hr-HR"/>
        </w:rPr>
        <w:t>ne</w:t>
      </w:r>
      <w:r w:rsidR="00D06CF0" w:rsidRPr="00047771">
        <w:rPr>
          <w:rFonts w:ascii="Century Gothic" w:eastAsia="Times New Roman" w:hAnsi="Century Gothic"/>
          <w:lang w:val="hr-HR" w:eastAsia="hr-HR"/>
        </w:rPr>
        <w:t>određeno vrijeme</w:t>
      </w:r>
      <w:r>
        <w:rPr>
          <w:rFonts w:ascii="Century Gothic" w:eastAsia="Times New Roman" w:hAnsi="Century Gothic"/>
          <w:lang w:val="hr-HR" w:eastAsia="hr-HR"/>
        </w:rPr>
        <w:t>,</w:t>
      </w:r>
      <w:r w:rsidR="00537249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eastAsia="Times New Roman" w:hAnsi="Century Gothic"/>
          <w:lang w:val="hr-HR" w:eastAsia="hr-HR"/>
        </w:rPr>
        <w:t>u punom radnom vremenu,</w:t>
      </w:r>
      <w:r w:rsidR="00467145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hAnsi="Century Gothic"/>
          <w:lang w:val="hr-HR" w:eastAsia="hr-HR"/>
        </w:rPr>
        <w:t xml:space="preserve">M/Ž, </w:t>
      </w:r>
      <w:r>
        <w:rPr>
          <w:rFonts w:ascii="Century Gothic" w:hAnsi="Century Gothic"/>
          <w:lang w:val="hr-HR" w:eastAsia="hr-HR"/>
        </w:rPr>
        <w:t>1</w:t>
      </w:r>
      <w:r w:rsidR="00537249">
        <w:rPr>
          <w:rFonts w:ascii="Century Gothic" w:hAnsi="Century Gothic"/>
          <w:lang w:val="hr-HR" w:eastAsia="hr-HR"/>
        </w:rPr>
        <w:t xml:space="preserve"> </w:t>
      </w:r>
      <w:r w:rsidR="00D06CF0" w:rsidRPr="00047771">
        <w:rPr>
          <w:rFonts w:ascii="Century Gothic" w:hAnsi="Century Gothic"/>
          <w:lang w:val="hr-HR" w:eastAsia="hr-HR"/>
        </w:rPr>
        <w:t>izvršitelj/ic</w:t>
      </w:r>
      <w:r>
        <w:rPr>
          <w:rFonts w:ascii="Century Gothic" w:hAnsi="Century Gothic"/>
          <w:lang w:val="hr-HR" w:eastAsia="hr-HR"/>
        </w:rPr>
        <w:t>a</w:t>
      </w:r>
      <w:r w:rsidR="00FA1335">
        <w:rPr>
          <w:rFonts w:ascii="Century Gothic" w:hAnsi="Century Gothic"/>
          <w:lang w:val="hr-HR" w:eastAsia="hr-HR"/>
        </w:rPr>
        <w:t>.</w:t>
      </w:r>
    </w:p>
    <w:p w14:paraId="0CC19684" w14:textId="77777777" w:rsidR="00D06CF0" w:rsidRPr="00067E54" w:rsidRDefault="00D06CF0" w:rsidP="00782E40">
      <w:pPr>
        <w:pStyle w:val="Odlomakpopisa"/>
        <w:ind w:left="960"/>
        <w:jc w:val="both"/>
        <w:rPr>
          <w:rFonts w:ascii="Century Gothic" w:hAnsi="Century Gothic"/>
          <w:sz w:val="22"/>
          <w:szCs w:val="22"/>
          <w:lang w:eastAsia="hr-HR"/>
        </w:rPr>
      </w:pPr>
    </w:p>
    <w:p w14:paraId="79B7F6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84272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5DF2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A6455F3" w14:textId="19351E19" w:rsidR="00D06CF0" w:rsidRPr="00047771" w:rsidRDefault="00D06CF0" w:rsidP="00047771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za obavljanje poslova stručnog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suradnika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 xml:space="preserve"> (</w:t>
      </w:r>
      <w:r w:rsidR="001C0CD3" w:rsidRPr="001C0CD3">
        <w:rPr>
          <w:rFonts w:ascii="Century Gothic" w:hAnsi="Century Gothic"/>
          <w:noProof/>
          <w:sz w:val="22"/>
          <w:szCs w:val="22"/>
          <w:lang w:eastAsia="hr-HR"/>
        </w:rPr>
        <w:t xml:space="preserve">NN 10/97,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</w:t>
      </w:r>
      <w:r w:rsidR="001C0CD3" w:rsidRPr="001C0CD3">
        <w:rPr>
          <w:rFonts w:ascii="Century Gothic" w:hAnsi="Century Gothic"/>
          <w:noProof/>
          <w:sz w:val="22"/>
          <w:szCs w:val="22"/>
          <w:lang w:eastAsia="hr-HR"/>
        </w:rPr>
        <w:t>107/07, 94/13, 98/19, 57/22, 101/23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>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 xml:space="preserve">i Pravilnika o vrsti stručne spreme stručnih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djelatnika te vrsti i stupnju stručne spreme ostalih djelatnika u dječjem vrtiću          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>, te utvrđenu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 xml:space="preserve">stručnog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suradnika sukladno čl. 24. Zakona o predškolskom odgoju i obrazovanju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(NN 10/97, 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107/07,</w:t>
      </w:r>
      <w:r w:rsidR="001C0CD3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57/22</w:t>
      </w:r>
      <w:r w:rsidR="0073136C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>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7642340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64D2C7F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054EE77E" w14:textId="315B4333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Zakona o predškolskom odgoju i obrazovanju (NN 10/97,</w:t>
      </w:r>
      <w:r w:rsidR="00E26694"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107/07</w:t>
      </w:r>
      <w:r w:rsidR="00E26694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</w:t>
      </w:r>
    </w:p>
    <w:p w14:paraId="3F137130" w14:textId="73085726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t>57/22</w:t>
      </w:r>
      <w:r w:rsidR="0073136C">
        <w:rPr>
          <w:rFonts w:ascii="Century Gothic" w:hAnsi="Century Gothic"/>
          <w:sz w:val="22"/>
          <w:szCs w:val="22"/>
        </w:rPr>
        <w:t>,</w:t>
      </w:r>
      <w:r w:rsidR="00047771">
        <w:rPr>
          <w:rFonts w:ascii="Century Gothic" w:hAnsi="Century Gothic"/>
          <w:sz w:val="22"/>
          <w:szCs w:val="22"/>
        </w:rPr>
        <w:t xml:space="preserve"> 101/23</w:t>
      </w:r>
      <w:r>
        <w:rPr>
          <w:rFonts w:ascii="Century Gothic" w:hAnsi="Century Gothic"/>
          <w:sz w:val="22"/>
          <w:szCs w:val="22"/>
        </w:rPr>
        <w:t>).</w:t>
      </w:r>
    </w:p>
    <w:bookmarkEnd w:id="0"/>
    <w:p w14:paraId="67EA22E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C4A5B1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6B95C417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B90A9C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CE283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E96F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585E60C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37B3099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6A84674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47C2008" w14:textId="22044631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 </w:t>
      </w:r>
    </w:p>
    <w:p w14:paraId="58E5C70B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211DFD2" w14:textId="2D4E1D7E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Zakona o predškolskom odgoju i 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, </w:t>
      </w:r>
      <w:r w:rsidRPr="00F31E44">
        <w:rPr>
          <w:rFonts w:ascii="Century Gothic" w:eastAsia="Times New Roman" w:hAnsi="Century Gothic" w:cs="Times New Roman"/>
          <w:lang w:val="hr-HR" w:eastAsia="hr-HR"/>
        </w:rPr>
        <w:t>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  1</w:t>
      </w:r>
      <w:r w:rsidR="00047771">
        <w:rPr>
          <w:rFonts w:ascii="Century Gothic" w:eastAsia="Times New Roman" w:hAnsi="Century Gothic" w:cs="Times New Roman"/>
          <w:lang w:val="hr-HR" w:eastAsia="hr-HR"/>
        </w:rPr>
        <w:t>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): </w:t>
      </w:r>
    </w:p>
    <w:p w14:paraId="02C4213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393A9E4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18D7318E" w14:textId="3D5F7A64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>) ne starije od dana objave natječaja</w:t>
      </w:r>
    </w:p>
    <w:p w14:paraId="73A31EC3" w14:textId="6D644429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56FCE75C" w14:textId="67A20C6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A37BB3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 ne starije od dana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objave natječaja</w:t>
      </w:r>
    </w:p>
    <w:p w14:paraId="3952194B" w14:textId="5CE12D99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Hrvatskog zavoda za socijalni rad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da kandidatu nisu izrečene zaštitne mjere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iz članka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</w:t>
      </w:r>
      <w:r w:rsidR="00A37BB3">
        <w:rPr>
          <w:rFonts w:ascii="Century Gothic" w:eastAsia="Times New Roman" w:hAnsi="Century Gothic" w:cs="Times New Roman"/>
          <w:lang w:val="hr-HR" w:eastAsia="hr-HR"/>
        </w:rPr>
        <w:t>(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 xml:space="preserve">NN 10/97, 107/07, 94/13, </w:t>
      </w:r>
      <w:r w:rsidR="00A37BB3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>98/19, 57/22, 101/23</w:t>
      </w:r>
      <w:r w:rsidR="00A37BB3">
        <w:rPr>
          <w:rFonts w:ascii="Century Gothic" w:eastAsia="Times New Roman" w:hAnsi="Century Gothic" w:cs="Times New Roman"/>
          <w:lang w:val="hr-HR" w:eastAsia="hr-HR"/>
        </w:rPr>
        <w:t xml:space="preserve">) </w:t>
      </w:r>
      <w:r w:rsidRPr="00F31E44">
        <w:rPr>
          <w:rFonts w:ascii="Century Gothic" w:eastAsia="Times New Roman" w:hAnsi="Century Gothic" w:cs="Times New Roman"/>
          <w:lang w:val="hr-HR" w:eastAsia="hr-HR"/>
        </w:rPr>
        <w:t>ne starije od dana objave natječaja.</w:t>
      </w:r>
    </w:p>
    <w:p w14:paraId="1DA11B01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895B72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</w:p>
    <w:p w14:paraId="32A0191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EED9C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02656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D256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5555132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CD92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883645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3ADCF0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7DEBFC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4108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6E42B0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A535C3F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7B06B94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BFE8AD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F2167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F80C42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9F0ED3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ACA59C3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7FE2597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98E28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4DB2D3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05FAB7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1421DA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7810D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92BEAE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4DF095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6B771B2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358EC3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56A3C5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98B67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289C87D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1813F4B6" w14:textId="6B797FE3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</w:p>
    <w:p w14:paraId="509FA7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7D7D199" w14:textId="6E1B5C6E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D909F71" w14:textId="0439A74E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886141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 psiholog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1671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 </w:t>
      </w:r>
      <w:r w:rsidR="00886141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4041891E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D3620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108168F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FA37F8D" w14:textId="2F2C0D98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4E611F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EF63B8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7572BCC" w14:textId="39F66203" w:rsidR="00AA63CA" w:rsidRPr="00F31E44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„</w:t>
      </w:r>
      <w:r w:rsidR="00886141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Natječaj za </w:t>
      </w:r>
      <w:r w:rsidR="0088614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psiholog - na neodređeno vrijeme </w:t>
      </w:r>
      <w:r w:rsidR="00886141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88614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886141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</w:p>
    <w:p w14:paraId="763804F3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E22E84B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C36758F" w14:textId="77777777" w:rsidR="00D06CF0" w:rsidRPr="00EA5EE0" w:rsidRDefault="0000000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6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5048F9DE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1AA68A8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21C039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7C30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E92CB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6D5B0B3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58CB08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000507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BF9D39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1A36DAD1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575438A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EACE724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0A2C1A0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8794490" w14:textId="36C9AEDC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KLASA: </w:t>
      </w:r>
      <w:r w:rsidR="00650B2D">
        <w:rPr>
          <w:rFonts w:ascii="Century Gothic" w:eastAsia="Calibri" w:hAnsi="Century Gothic" w:cs="Times New Roman"/>
          <w:iCs/>
          <w:color w:val="000000"/>
          <w:lang w:val="hr-HR" w:eastAsia="hr-HR"/>
        </w:rPr>
        <w:t>112-07/24-01/5</w:t>
      </w:r>
    </w:p>
    <w:p w14:paraId="5F483A34" w14:textId="646E904F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650B2D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2163-7-15-01-24-1</w:t>
      </w:r>
    </w:p>
    <w:p w14:paraId="70EDBA53" w14:textId="77777777" w:rsidR="00D06CF0" w:rsidRPr="00067E54" w:rsidRDefault="00D06CF0" w:rsidP="00D06CF0">
      <w:pPr>
        <w:rPr>
          <w:rFonts w:ascii="Century Gothic" w:hAnsi="Century Gothic"/>
        </w:rPr>
      </w:pPr>
    </w:p>
    <w:p w14:paraId="6B11EF65" w14:textId="77777777" w:rsidR="00D31B02" w:rsidRDefault="00D31B02"/>
    <w:sectPr w:rsidR="00D3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ABCC" w14:textId="77777777" w:rsidR="00116D7D" w:rsidRDefault="00116D7D">
      <w:pPr>
        <w:spacing w:after="0" w:line="240" w:lineRule="auto"/>
      </w:pPr>
      <w:r>
        <w:separator/>
      </w:r>
    </w:p>
  </w:endnote>
  <w:endnote w:type="continuationSeparator" w:id="0">
    <w:p w14:paraId="269E7076" w14:textId="77777777" w:rsidR="00116D7D" w:rsidRDefault="0011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FC73" w14:textId="77777777" w:rsidR="000205C9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4D0BBC97" w14:textId="77777777" w:rsidR="000205C9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3087" w14:textId="77777777" w:rsidR="00116D7D" w:rsidRDefault="00116D7D">
      <w:pPr>
        <w:spacing w:after="0" w:line="240" w:lineRule="auto"/>
      </w:pPr>
      <w:r>
        <w:separator/>
      </w:r>
    </w:p>
  </w:footnote>
  <w:footnote w:type="continuationSeparator" w:id="0">
    <w:p w14:paraId="4F8A4777" w14:textId="77777777" w:rsidR="00116D7D" w:rsidRDefault="00116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0"/>
    <w:rsid w:val="00013858"/>
    <w:rsid w:val="000205C9"/>
    <w:rsid w:val="00031FDB"/>
    <w:rsid w:val="00047771"/>
    <w:rsid w:val="000866D0"/>
    <w:rsid w:val="000B739E"/>
    <w:rsid w:val="00116D7D"/>
    <w:rsid w:val="00143B85"/>
    <w:rsid w:val="001671B3"/>
    <w:rsid w:val="00181447"/>
    <w:rsid w:val="001C0CD3"/>
    <w:rsid w:val="00277DC6"/>
    <w:rsid w:val="002A01B9"/>
    <w:rsid w:val="004057A2"/>
    <w:rsid w:val="00425BC0"/>
    <w:rsid w:val="00467145"/>
    <w:rsid w:val="00486EEF"/>
    <w:rsid w:val="00537249"/>
    <w:rsid w:val="0056062A"/>
    <w:rsid w:val="00592F59"/>
    <w:rsid w:val="005D61BE"/>
    <w:rsid w:val="005D6EAA"/>
    <w:rsid w:val="005F2F76"/>
    <w:rsid w:val="00637360"/>
    <w:rsid w:val="006429EE"/>
    <w:rsid w:val="00650B2D"/>
    <w:rsid w:val="006E2C50"/>
    <w:rsid w:val="007130AF"/>
    <w:rsid w:val="0073136C"/>
    <w:rsid w:val="00743E12"/>
    <w:rsid w:val="0074524D"/>
    <w:rsid w:val="00782E40"/>
    <w:rsid w:val="007A04D2"/>
    <w:rsid w:val="007C72AB"/>
    <w:rsid w:val="00812EE8"/>
    <w:rsid w:val="00817105"/>
    <w:rsid w:val="00886141"/>
    <w:rsid w:val="00924986"/>
    <w:rsid w:val="00963829"/>
    <w:rsid w:val="009758DE"/>
    <w:rsid w:val="009F4B84"/>
    <w:rsid w:val="00A15DEF"/>
    <w:rsid w:val="00A37BB3"/>
    <w:rsid w:val="00A540CB"/>
    <w:rsid w:val="00AA63CA"/>
    <w:rsid w:val="00B52B14"/>
    <w:rsid w:val="00B7534F"/>
    <w:rsid w:val="00BC5571"/>
    <w:rsid w:val="00C032DF"/>
    <w:rsid w:val="00C22C95"/>
    <w:rsid w:val="00C71609"/>
    <w:rsid w:val="00D06CF0"/>
    <w:rsid w:val="00D31B02"/>
    <w:rsid w:val="00E26694"/>
    <w:rsid w:val="00E4287C"/>
    <w:rsid w:val="00E45D84"/>
    <w:rsid w:val="00E50451"/>
    <w:rsid w:val="00ED5A85"/>
    <w:rsid w:val="00F53ABF"/>
    <w:rsid w:val="00F55D31"/>
    <w:rsid w:val="00FA1335"/>
    <w:rsid w:val="00FD5F4A"/>
    <w:rsid w:val="00FE6D39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AF87"/>
  <w15:docId w15:val="{A4D859DC-1B7A-4F02-A743-54F1C1E9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</cp:lastModifiedBy>
  <cp:revision>9</cp:revision>
  <dcterms:created xsi:type="dcterms:W3CDTF">2024-02-16T11:44:00Z</dcterms:created>
  <dcterms:modified xsi:type="dcterms:W3CDTF">2024-02-16T12:21:00Z</dcterms:modified>
</cp:coreProperties>
</file>