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4BFE" w14:textId="1025E9F7" w:rsidR="00F86754" w:rsidRPr="00E150BB" w:rsidRDefault="006D3D7B" w:rsidP="001206C8">
      <w:pPr>
        <w:jc w:val="center"/>
        <w:rPr>
          <w:b/>
          <w:color w:val="000000" w:themeColor="text1"/>
        </w:rPr>
      </w:pPr>
      <w:r w:rsidRPr="00E150BB">
        <w:rPr>
          <w:b/>
          <w:color w:val="000000" w:themeColor="text1"/>
        </w:rPr>
        <w:t>GRAD</w:t>
      </w:r>
      <w:r w:rsidR="00B07599" w:rsidRPr="00E150BB">
        <w:rPr>
          <w:b/>
          <w:color w:val="000000" w:themeColor="text1"/>
        </w:rPr>
        <w:t xml:space="preserve"> PULA</w:t>
      </w:r>
      <w:r w:rsidR="001C4D5E" w:rsidRPr="00E150BB">
        <w:rPr>
          <w:b/>
          <w:color w:val="000000" w:themeColor="text1"/>
        </w:rPr>
        <w:t>-POLA</w:t>
      </w:r>
    </w:p>
    <w:p w14:paraId="7153C66D" w14:textId="5AB574B2" w:rsidR="00B07599" w:rsidRPr="00E150BB" w:rsidRDefault="00F86754" w:rsidP="00D77601">
      <w:pPr>
        <w:jc w:val="center"/>
        <w:rPr>
          <w:b/>
          <w:color w:val="000000" w:themeColor="text1"/>
        </w:rPr>
      </w:pPr>
      <w:r w:rsidRPr="00E150BB">
        <w:rPr>
          <w:b/>
          <w:color w:val="000000" w:themeColor="text1"/>
        </w:rPr>
        <w:t xml:space="preserve">UPRAVNI ODJEL ZA </w:t>
      </w:r>
      <w:r w:rsidR="00A27086" w:rsidRPr="00E150BB">
        <w:rPr>
          <w:b/>
          <w:color w:val="000000" w:themeColor="text1"/>
        </w:rPr>
        <w:t>PROSTORNO PLANIRANJE I ZAŠTITU OKOLIŠA</w:t>
      </w:r>
    </w:p>
    <w:p w14:paraId="1356022B" w14:textId="77777777" w:rsidR="00F25189" w:rsidRPr="00E150BB" w:rsidRDefault="00F25189" w:rsidP="00D77601">
      <w:pPr>
        <w:jc w:val="center"/>
        <w:rPr>
          <w:b/>
          <w:color w:val="000000" w:themeColor="text1"/>
        </w:rPr>
      </w:pPr>
    </w:p>
    <w:p w14:paraId="5B047CA3" w14:textId="6B682EA3" w:rsidR="00522F59" w:rsidRPr="00E150BB" w:rsidRDefault="006C6A17" w:rsidP="00F86754">
      <w:pPr>
        <w:ind w:firstLine="708"/>
        <w:jc w:val="both"/>
        <w:rPr>
          <w:bCs/>
        </w:rPr>
      </w:pPr>
      <w:r w:rsidRPr="00E150BB">
        <w:t xml:space="preserve">Sukladno članku 17. i 19. Zakona o službenicima i namještenicima u lokalnoj i područnoj (regionalnoj) samoupravi („Narodne novine“ broj 86/08, 61/11, 4/18 i 112/19), uz prethodnu suglasnost gradonačelnika Grada Pula-Pola, </w:t>
      </w:r>
      <w:r w:rsidR="00BC2920" w:rsidRPr="00E150BB">
        <w:t xml:space="preserve">pročelnica </w:t>
      </w:r>
      <w:r w:rsidRPr="00E150BB">
        <w:t xml:space="preserve">Upravnog odjela za </w:t>
      </w:r>
      <w:r w:rsidR="00A27086" w:rsidRPr="00E150BB">
        <w:t xml:space="preserve">prostorno planiranje i zaštitu okoliša </w:t>
      </w:r>
      <w:r w:rsidRPr="00E150BB">
        <w:t>Grada Pula-Pola raspisa</w:t>
      </w:r>
      <w:r w:rsidR="00BC2920" w:rsidRPr="00E150BB">
        <w:t>la</w:t>
      </w:r>
      <w:r w:rsidRPr="00E150BB">
        <w:t xml:space="preserve"> je </w:t>
      </w:r>
      <w:r w:rsidR="008A1F42" w:rsidRPr="00E150BB">
        <w:t>oglas</w:t>
      </w:r>
      <w:r w:rsidRPr="00E150BB">
        <w:t xml:space="preserve"> objavljen </w:t>
      </w:r>
      <w:r w:rsidR="00605164">
        <w:t xml:space="preserve">dana 30. ožujka 2023. godine </w:t>
      </w:r>
      <w:r w:rsidR="008A1F42" w:rsidRPr="00E150BB">
        <w:t>na</w:t>
      </w:r>
      <w:r w:rsidR="002C346D" w:rsidRPr="00E150BB">
        <w:t xml:space="preserve"> oglasnoj ploči</w:t>
      </w:r>
      <w:r w:rsidRPr="00E150BB">
        <w:t xml:space="preserve"> Hrvatsko</w:t>
      </w:r>
      <w:r w:rsidR="002C346D" w:rsidRPr="00E150BB">
        <w:t>g</w:t>
      </w:r>
      <w:r w:rsidRPr="00E150BB">
        <w:t xml:space="preserve"> zavod</w:t>
      </w:r>
      <w:r w:rsidR="002C346D" w:rsidRPr="00E150BB">
        <w:t>a</w:t>
      </w:r>
      <w:r w:rsidRPr="00E150BB">
        <w:t xml:space="preserve"> za zapošljavanj</w:t>
      </w:r>
      <w:r w:rsidR="002C346D" w:rsidRPr="00E150BB">
        <w:t>e</w:t>
      </w:r>
      <w:r w:rsidRPr="00E150BB">
        <w:t xml:space="preserve"> i web stranic</w:t>
      </w:r>
      <w:r w:rsidR="00404C68" w:rsidRPr="00E150BB">
        <w:t>i</w:t>
      </w:r>
      <w:r w:rsidRPr="00E150BB">
        <w:t xml:space="preserve"> Grada Pula-Pola za radno mjesto</w:t>
      </w:r>
      <w:r w:rsidR="00E045B6" w:rsidRPr="00E150BB">
        <w:rPr>
          <w:bCs/>
        </w:rPr>
        <w:t xml:space="preserve">: </w:t>
      </w:r>
    </w:p>
    <w:p w14:paraId="7605CDEC" w14:textId="77777777" w:rsidR="00F25189" w:rsidRPr="00E150BB" w:rsidRDefault="00F25189" w:rsidP="00906C88">
      <w:pPr>
        <w:jc w:val="both"/>
        <w:rPr>
          <w:bCs/>
          <w:color w:val="FF0000"/>
        </w:rPr>
      </w:pPr>
    </w:p>
    <w:p w14:paraId="52EC34C3" w14:textId="593A65F8" w:rsidR="0002571E" w:rsidRPr="00E150BB" w:rsidRDefault="0002571E" w:rsidP="0002571E">
      <w:pPr>
        <w:pStyle w:val="ListParagraph"/>
        <w:numPr>
          <w:ilvl w:val="0"/>
          <w:numId w:val="9"/>
        </w:numPr>
        <w:jc w:val="both"/>
        <w:rPr>
          <w:b/>
          <w:noProof/>
          <w:lang w:eastAsia="en-US"/>
        </w:rPr>
      </w:pPr>
      <w:r w:rsidRPr="00E150BB">
        <w:rPr>
          <w:b/>
          <w:noProof/>
          <w:lang w:eastAsia="en-US"/>
        </w:rPr>
        <w:t>Viši savjetnik za gradnju – 1 izvršitelj/ica na određeno vrijeme radi zamjene duže vrijeme odsutnog službenika</w:t>
      </w:r>
    </w:p>
    <w:p w14:paraId="4EFA5646" w14:textId="77777777" w:rsidR="006C6A17" w:rsidRPr="00E150BB" w:rsidRDefault="006C6A17" w:rsidP="006C6A17">
      <w:pPr>
        <w:rPr>
          <w:bCs/>
          <w:color w:val="FF0000"/>
        </w:rPr>
      </w:pPr>
    </w:p>
    <w:p w14:paraId="72FD1A09" w14:textId="58DA6FA8" w:rsidR="00E045B6" w:rsidRPr="00E150BB" w:rsidRDefault="00E045B6" w:rsidP="006C6A17">
      <w:pPr>
        <w:rPr>
          <w:bCs/>
        </w:rPr>
      </w:pPr>
      <w:r w:rsidRPr="00E150BB">
        <w:rPr>
          <w:bCs/>
        </w:rPr>
        <w:t>pa se sukladno navedenom daju sljedeće:</w:t>
      </w:r>
    </w:p>
    <w:p w14:paraId="72DCB4FE" w14:textId="77777777" w:rsidR="00E045B6" w:rsidRPr="00E150BB" w:rsidRDefault="00E045B6" w:rsidP="00906C88">
      <w:pPr>
        <w:jc w:val="both"/>
        <w:rPr>
          <w:bCs/>
        </w:rPr>
      </w:pPr>
    </w:p>
    <w:p w14:paraId="18185981" w14:textId="46D5E6E4" w:rsidR="00594661" w:rsidRPr="00E150BB" w:rsidRDefault="00E045B6" w:rsidP="00906C88">
      <w:pPr>
        <w:jc w:val="both"/>
        <w:rPr>
          <w:b/>
          <w:bCs/>
        </w:rPr>
      </w:pPr>
      <w:r w:rsidRPr="00E150BB">
        <w:rPr>
          <w:b/>
          <w:bCs/>
        </w:rPr>
        <w:t>OBAVIJESTI I UPUTE</w:t>
      </w:r>
    </w:p>
    <w:p w14:paraId="170791C5" w14:textId="77777777" w:rsidR="00F25189" w:rsidRPr="00E150BB" w:rsidRDefault="00F25189" w:rsidP="00906C88">
      <w:pPr>
        <w:jc w:val="both"/>
        <w:rPr>
          <w:b/>
          <w:bCs/>
        </w:rPr>
      </w:pPr>
    </w:p>
    <w:p w14:paraId="5657E325" w14:textId="6E2D265C" w:rsidR="000E3567" w:rsidRPr="00E150BB" w:rsidRDefault="00E0236E" w:rsidP="001206C8">
      <w:pPr>
        <w:jc w:val="both"/>
        <w:rPr>
          <w:b/>
          <w:noProof/>
        </w:rPr>
      </w:pPr>
      <w:r w:rsidRPr="00E150BB">
        <w:rPr>
          <w:b/>
          <w:noProof/>
        </w:rPr>
        <w:t>Opis poslova radnog mjesta:</w:t>
      </w:r>
    </w:p>
    <w:p w14:paraId="0E2D80E8" w14:textId="05936F47" w:rsidR="00AB0CB3" w:rsidRPr="00E150BB" w:rsidRDefault="008A1F42">
      <w:pPr>
        <w:pStyle w:val="StyleBodyText2ArialLeft15cmHanging064c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150BB">
        <w:rPr>
          <w:rFonts w:ascii="Times New Roman" w:hAnsi="Times New Roman"/>
          <w:sz w:val="24"/>
          <w:szCs w:val="24"/>
        </w:rPr>
        <w:t>vodi postupke u najsloženijim upravnim i neupravnim postupcima iz područja prostornog uređenja, odgovara za zakonitost postupka te izdanih akata (60%),</w:t>
      </w:r>
    </w:p>
    <w:p w14:paraId="4F3BAE1A" w14:textId="537D5762" w:rsidR="008A1F42" w:rsidRPr="00E150BB" w:rsidRDefault="008A1F42">
      <w:pPr>
        <w:pStyle w:val="StyleBodyText2ArialLeft15cmHanging064c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150BB">
        <w:rPr>
          <w:rFonts w:ascii="Times New Roman" w:hAnsi="Times New Roman"/>
          <w:sz w:val="24"/>
          <w:szCs w:val="24"/>
        </w:rPr>
        <w:t>pruža stručnu pomoć i savjetuje službenike u primjeni propisa iz područja prostornog uređenja (10%),</w:t>
      </w:r>
    </w:p>
    <w:p w14:paraId="0A8E2664" w14:textId="407A8B38" w:rsidR="008A1F42" w:rsidRPr="00E150BB" w:rsidRDefault="008A1F42">
      <w:pPr>
        <w:pStyle w:val="StyleBodyText2ArialLeft15cmHanging064c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150BB">
        <w:rPr>
          <w:rFonts w:ascii="Times New Roman" w:hAnsi="Times New Roman"/>
          <w:sz w:val="24"/>
          <w:szCs w:val="24"/>
        </w:rPr>
        <w:t>predlaže mjere za poboljšanje stanja i unapređenje organizacije rada, izrađuje izvještaje o radu i druge propisane izvještaje, sudjeluje na stručnim raspravama u postupcima izrade i donošenja prostornih planova (10%),</w:t>
      </w:r>
    </w:p>
    <w:p w14:paraId="383BC533" w14:textId="27EDC3A0" w:rsidR="008A1F42" w:rsidRPr="00E150BB" w:rsidRDefault="008A1F42">
      <w:pPr>
        <w:pStyle w:val="StyleBodyText2ArialLeft15cmHanging064c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150BB">
        <w:rPr>
          <w:rFonts w:ascii="Times New Roman" w:hAnsi="Times New Roman"/>
          <w:sz w:val="24"/>
          <w:szCs w:val="24"/>
        </w:rPr>
        <w:t>prati zakonsku regulativu, stručnu literaturu i praksu u provedbi postupaka iz nadležnosti rada Odsjeka (10%),</w:t>
      </w:r>
    </w:p>
    <w:p w14:paraId="67769ADA" w14:textId="3E3326CE" w:rsidR="008A1F42" w:rsidRPr="00E150BB" w:rsidRDefault="002852A3">
      <w:pPr>
        <w:pStyle w:val="StyleBodyText2ArialLeft15cmHanging064c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150BB">
        <w:rPr>
          <w:rFonts w:ascii="Times New Roman" w:hAnsi="Times New Roman"/>
          <w:sz w:val="24"/>
          <w:szCs w:val="24"/>
        </w:rPr>
        <w:t>prima stranke, odgovara na opće upite građana i daje im potrebne informacije (5%),</w:t>
      </w:r>
    </w:p>
    <w:p w14:paraId="4B648819" w14:textId="72BB937C" w:rsidR="002852A3" w:rsidRPr="00E150BB" w:rsidRDefault="002852A3">
      <w:pPr>
        <w:pStyle w:val="StyleBodyText2ArialLeft15cmHanging064c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150BB">
        <w:rPr>
          <w:rFonts w:ascii="Times New Roman" w:hAnsi="Times New Roman"/>
          <w:sz w:val="24"/>
          <w:szCs w:val="24"/>
        </w:rPr>
        <w:t>obavlja druge poslove po nalogu pročelnika, pomoćnika pročelnika i voditelja Odsjeka (5%).</w:t>
      </w:r>
    </w:p>
    <w:p w14:paraId="1D8C7544" w14:textId="77777777" w:rsidR="009F22EE" w:rsidRPr="00E150BB" w:rsidRDefault="009F22EE" w:rsidP="009F22EE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color w:val="FF0000"/>
          <w:sz w:val="24"/>
          <w:szCs w:val="24"/>
        </w:rPr>
      </w:pPr>
    </w:p>
    <w:p w14:paraId="7E3D60CC" w14:textId="2D033D56" w:rsidR="00E045B6" w:rsidRPr="00E150BB" w:rsidRDefault="00E045B6" w:rsidP="00906C88">
      <w:pPr>
        <w:pStyle w:val="StyleBodyText2ArialLeft15cmHanging064cm"/>
        <w:numPr>
          <w:ilvl w:val="0"/>
          <w:numId w:val="0"/>
        </w:numPr>
        <w:ind w:left="-48" w:firstLine="48"/>
        <w:rPr>
          <w:rFonts w:ascii="Times New Roman" w:hAnsi="Times New Roman"/>
          <w:noProof/>
          <w:sz w:val="24"/>
          <w:szCs w:val="24"/>
        </w:rPr>
      </w:pPr>
      <w:r w:rsidRPr="00E150BB">
        <w:rPr>
          <w:rFonts w:ascii="Times New Roman" w:hAnsi="Times New Roman"/>
          <w:b/>
          <w:noProof/>
          <w:sz w:val="24"/>
          <w:szCs w:val="24"/>
        </w:rPr>
        <w:t>Podaci o plaći:</w:t>
      </w:r>
    </w:p>
    <w:p w14:paraId="3AC45864" w14:textId="1016A790" w:rsidR="000B23D4" w:rsidRPr="00E150BB" w:rsidRDefault="000B23D4" w:rsidP="000B23D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E150BB">
        <w:rPr>
          <w:rFonts w:ascii="Times New Roman" w:hAnsi="Times New Roman"/>
          <w:noProof/>
          <w:sz w:val="24"/>
          <w:szCs w:val="24"/>
        </w:rPr>
        <w:t xml:space="preserve">Podaci o plaći navedenog radnog mjesta propisani su Odlukom o koeficijentima za obračun plaće službenika i namještenika </w:t>
      </w:r>
      <w:r w:rsidR="001F5D9B" w:rsidRPr="00E150BB">
        <w:rPr>
          <w:rFonts w:ascii="Times New Roman" w:hAnsi="Times New Roman"/>
          <w:noProof/>
          <w:sz w:val="24"/>
          <w:szCs w:val="24"/>
        </w:rPr>
        <w:t>(„Službene novine“ Grada Pula-Pola br. 09/10, 11/13 i 25/22).</w:t>
      </w:r>
      <w:r w:rsidRPr="00E150BB">
        <w:rPr>
          <w:rFonts w:ascii="Times New Roman" w:hAnsi="Times New Roman"/>
          <w:noProof/>
          <w:sz w:val="24"/>
          <w:szCs w:val="24"/>
        </w:rPr>
        <w:t xml:space="preserve"> Slijedom toga, plaću radnog mjesta </w:t>
      </w:r>
      <w:r w:rsidR="002840D2" w:rsidRPr="00E150BB">
        <w:rPr>
          <w:rFonts w:ascii="Times New Roman" w:hAnsi="Times New Roman"/>
          <w:noProof/>
          <w:sz w:val="24"/>
          <w:szCs w:val="24"/>
        </w:rPr>
        <w:t>višeg savjetnika za gradnju</w:t>
      </w:r>
      <w:r w:rsidR="00EA5BD5" w:rsidRPr="00E150BB">
        <w:rPr>
          <w:rFonts w:ascii="Times New Roman" w:hAnsi="Times New Roman"/>
          <w:noProof/>
          <w:sz w:val="24"/>
          <w:szCs w:val="24"/>
        </w:rPr>
        <w:t xml:space="preserve"> </w:t>
      </w:r>
      <w:r w:rsidRPr="00E150BB">
        <w:rPr>
          <w:rFonts w:ascii="Times New Roman" w:hAnsi="Times New Roman"/>
          <w:noProof/>
          <w:sz w:val="24"/>
          <w:szCs w:val="24"/>
        </w:rPr>
        <w:t>či</w:t>
      </w:r>
      <w:r w:rsidRPr="00E150BB">
        <w:rPr>
          <w:rFonts w:ascii="Times New Roman" w:hAnsi="Times New Roman"/>
          <w:bCs/>
          <w:sz w:val="24"/>
          <w:szCs w:val="24"/>
        </w:rPr>
        <w:t xml:space="preserve">ni umnožak koeficijenta radnog mjesta </w:t>
      </w:r>
      <w:r w:rsidR="0002571E" w:rsidRPr="00E150BB">
        <w:rPr>
          <w:rFonts w:ascii="Times New Roman" w:hAnsi="Times New Roman"/>
          <w:bCs/>
          <w:sz w:val="24"/>
          <w:szCs w:val="24"/>
        </w:rPr>
        <w:t>2,30</w:t>
      </w:r>
      <w:r w:rsidR="00B22478" w:rsidRPr="00E150BB">
        <w:rPr>
          <w:rFonts w:ascii="Times New Roman" w:hAnsi="Times New Roman"/>
          <w:bCs/>
          <w:sz w:val="24"/>
          <w:szCs w:val="24"/>
        </w:rPr>
        <w:t xml:space="preserve"> </w:t>
      </w:r>
      <w:r w:rsidRPr="00E150BB">
        <w:rPr>
          <w:rFonts w:ascii="Times New Roman" w:hAnsi="Times New Roman"/>
          <w:bCs/>
          <w:sz w:val="24"/>
          <w:szCs w:val="24"/>
        </w:rPr>
        <w:t xml:space="preserve">i osnovice za izračun plaće (iznos osnovice je </w:t>
      </w:r>
      <w:r w:rsidR="00870742" w:rsidRPr="00E150BB">
        <w:rPr>
          <w:rFonts w:ascii="Times New Roman" w:hAnsi="Times New Roman"/>
          <w:bCs/>
          <w:sz w:val="24"/>
          <w:szCs w:val="24"/>
        </w:rPr>
        <w:t>689,52 eura</w:t>
      </w:r>
      <w:r w:rsidRPr="00E150BB">
        <w:rPr>
          <w:rFonts w:ascii="Times New Roman" w:hAnsi="Times New Roman"/>
          <w:bCs/>
          <w:sz w:val="24"/>
          <w:szCs w:val="24"/>
        </w:rPr>
        <w:t xml:space="preserve">, bruto) uvećan za 0,5 % za svaku navršenu godinu radnog staža. </w:t>
      </w:r>
    </w:p>
    <w:p w14:paraId="7D2B1584" w14:textId="77777777" w:rsidR="00906C88" w:rsidRPr="00E150BB" w:rsidRDefault="00906C88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</w:p>
    <w:p w14:paraId="78E569D4" w14:textId="4D77EC4D" w:rsidR="00906C88" w:rsidRPr="00E150BB" w:rsidRDefault="00906C88">
      <w:pPr>
        <w:pStyle w:val="StyleBodyText2ArialLeft15cmHanging064cm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 w:rsidRPr="00E150BB">
        <w:rPr>
          <w:rFonts w:ascii="Times New Roman" w:hAnsi="Times New Roman"/>
          <w:b/>
          <w:bCs/>
          <w:sz w:val="24"/>
          <w:szCs w:val="24"/>
        </w:rPr>
        <w:t>TESTIRANJE KANDIDATA</w:t>
      </w:r>
    </w:p>
    <w:p w14:paraId="0CB11FBE" w14:textId="77777777" w:rsidR="006E3C51" w:rsidRPr="00E150BB" w:rsidRDefault="006E3C51" w:rsidP="006E3C51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DE85E5F" w14:textId="77777777" w:rsidR="00E045B6" w:rsidRPr="00E150BB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E150BB">
        <w:rPr>
          <w:rFonts w:ascii="Times New Roman" w:hAnsi="Times New Roman"/>
          <w:b/>
          <w:bCs/>
          <w:sz w:val="24"/>
          <w:szCs w:val="24"/>
        </w:rPr>
        <w:t>Testiranje kandidata:</w:t>
      </w:r>
    </w:p>
    <w:p w14:paraId="16793B14" w14:textId="39BB9A0D" w:rsidR="00E045B6" w:rsidRPr="00E150BB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E150BB">
        <w:rPr>
          <w:rFonts w:ascii="Times New Roman" w:hAnsi="Times New Roman"/>
          <w:sz w:val="24"/>
          <w:szCs w:val="24"/>
        </w:rPr>
        <w:t>Testiranje kandidata sastoji se od provjere znanja, sposobnosti i vještina bitnih za obavljanje poslova radnog mjesta na ko</w:t>
      </w:r>
      <w:r w:rsidR="00607224" w:rsidRPr="00E150BB">
        <w:rPr>
          <w:rFonts w:ascii="Times New Roman" w:hAnsi="Times New Roman"/>
          <w:sz w:val="24"/>
          <w:szCs w:val="24"/>
        </w:rPr>
        <w:t>je se kandidat prima - pismeni te</w:t>
      </w:r>
      <w:r w:rsidRPr="00E150BB">
        <w:rPr>
          <w:rFonts w:ascii="Times New Roman" w:hAnsi="Times New Roman"/>
          <w:sz w:val="24"/>
          <w:szCs w:val="24"/>
        </w:rPr>
        <w:t>st.</w:t>
      </w:r>
    </w:p>
    <w:p w14:paraId="6D11C215" w14:textId="77777777" w:rsidR="006E3C51" w:rsidRPr="00E150BB" w:rsidRDefault="006E3C51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730C5965" w14:textId="77777777" w:rsidR="00723522" w:rsidRPr="00E150BB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E150BB">
        <w:rPr>
          <w:rFonts w:ascii="Times New Roman" w:hAnsi="Times New Roman"/>
          <w:b/>
          <w:sz w:val="24"/>
          <w:szCs w:val="24"/>
        </w:rPr>
        <w:t xml:space="preserve">Pravni izvori za pripremanje kandidata za testiranje: </w:t>
      </w:r>
    </w:p>
    <w:p w14:paraId="3BCE65E9" w14:textId="5B46189B" w:rsidR="003E2165" w:rsidRPr="00E150BB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E150BB">
        <w:rPr>
          <w:rFonts w:ascii="Times New Roman" w:hAnsi="Times New Roman"/>
          <w:sz w:val="24"/>
          <w:szCs w:val="24"/>
        </w:rPr>
        <w:t xml:space="preserve">Pitanja kojima se testira provjera znanja, sposobnosti i vještina bitnih za obavljanje </w:t>
      </w:r>
      <w:r w:rsidR="00723522" w:rsidRPr="00E150BB">
        <w:rPr>
          <w:rFonts w:ascii="Times New Roman" w:hAnsi="Times New Roman"/>
          <w:sz w:val="24"/>
          <w:szCs w:val="24"/>
        </w:rPr>
        <w:t>poslova</w:t>
      </w:r>
      <w:r w:rsidR="00E43D77" w:rsidRPr="00E150BB">
        <w:rPr>
          <w:rFonts w:ascii="Times New Roman" w:hAnsi="Times New Roman"/>
          <w:sz w:val="24"/>
          <w:szCs w:val="24"/>
        </w:rPr>
        <w:t xml:space="preserve"> </w:t>
      </w:r>
      <w:r w:rsidR="00723522" w:rsidRPr="00E150BB">
        <w:rPr>
          <w:rFonts w:ascii="Times New Roman" w:hAnsi="Times New Roman"/>
          <w:sz w:val="24"/>
          <w:szCs w:val="24"/>
        </w:rPr>
        <w:t>r</w:t>
      </w:r>
      <w:r w:rsidRPr="00E150BB">
        <w:rPr>
          <w:rFonts w:ascii="Times New Roman" w:hAnsi="Times New Roman"/>
          <w:sz w:val="24"/>
          <w:szCs w:val="24"/>
        </w:rPr>
        <w:t>adnog mjesta na koje se kandidat prima temelje se na sljedećim propisima:</w:t>
      </w:r>
    </w:p>
    <w:p w14:paraId="5A94E685" w14:textId="0B860AA7" w:rsidR="00E150BB" w:rsidRPr="00C760B7" w:rsidRDefault="00E150BB" w:rsidP="00E150BB">
      <w:pPr>
        <w:pStyle w:val="StyleBodyText2ArialLeft15cmHanging064cm"/>
        <w:numPr>
          <w:ilvl w:val="0"/>
          <w:numId w:val="11"/>
        </w:numPr>
        <w:tabs>
          <w:tab w:val="left" w:pos="708"/>
        </w:tabs>
        <w:ind w:left="709"/>
        <w:rPr>
          <w:rFonts w:ascii="Times New Roman" w:hAnsi="Times New Roman"/>
          <w:sz w:val="24"/>
          <w:szCs w:val="24"/>
          <w:lang w:eastAsia="en-US"/>
        </w:rPr>
      </w:pPr>
      <w:r w:rsidRPr="00C760B7">
        <w:rPr>
          <w:rFonts w:ascii="Times New Roman" w:hAnsi="Times New Roman"/>
          <w:sz w:val="24"/>
          <w:szCs w:val="24"/>
          <w:lang w:eastAsia="en-US"/>
        </w:rPr>
        <w:t>Zakon o gradnji („Narodne novine“ broj 153/13, 20/17, 39/19, 125/19);</w:t>
      </w:r>
    </w:p>
    <w:p w14:paraId="1D5C6B4A" w14:textId="19617FB6" w:rsidR="00E150BB" w:rsidRPr="00C760B7" w:rsidRDefault="00E150BB" w:rsidP="00E150BB">
      <w:pPr>
        <w:pStyle w:val="StyleBodyText2ArialLeft15cmHanging064cm"/>
        <w:numPr>
          <w:ilvl w:val="0"/>
          <w:numId w:val="11"/>
        </w:numPr>
        <w:tabs>
          <w:tab w:val="left" w:pos="708"/>
        </w:tabs>
        <w:ind w:left="709"/>
        <w:rPr>
          <w:rFonts w:ascii="Times New Roman" w:hAnsi="Times New Roman"/>
          <w:sz w:val="24"/>
          <w:szCs w:val="24"/>
          <w:lang w:eastAsia="en-US"/>
        </w:rPr>
      </w:pPr>
      <w:r w:rsidRPr="00C760B7">
        <w:rPr>
          <w:rFonts w:ascii="Times New Roman" w:hAnsi="Times New Roman"/>
          <w:sz w:val="24"/>
          <w:szCs w:val="24"/>
          <w:lang w:eastAsia="en-US"/>
        </w:rPr>
        <w:t>Zakon o prostornom uređenju („Narodne novine“ broj 153/13, 65/17, 114/18, 39/19, 98/19);</w:t>
      </w:r>
    </w:p>
    <w:p w14:paraId="7D8CA9BB" w14:textId="4C6D2E80" w:rsidR="00E150BB" w:rsidRPr="00C760B7" w:rsidRDefault="00E150BB" w:rsidP="00E150BB">
      <w:pPr>
        <w:pStyle w:val="StyleBodyText2ArialLeft15cmHanging064cm"/>
        <w:numPr>
          <w:ilvl w:val="0"/>
          <w:numId w:val="11"/>
        </w:numPr>
        <w:tabs>
          <w:tab w:val="left" w:pos="708"/>
        </w:tabs>
        <w:ind w:left="709"/>
        <w:rPr>
          <w:rFonts w:ascii="Times New Roman" w:hAnsi="Times New Roman"/>
          <w:sz w:val="24"/>
          <w:szCs w:val="24"/>
          <w:lang w:eastAsia="en-US"/>
        </w:rPr>
      </w:pPr>
      <w:r w:rsidRPr="00C760B7">
        <w:rPr>
          <w:rFonts w:ascii="Times New Roman" w:hAnsi="Times New Roman"/>
          <w:sz w:val="24"/>
          <w:szCs w:val="24"/>
          <w:lang w:eastAsia="en-US"/>
        </w:rPr>
        <w:t>Zakon o općem upravnom postupku („Narodne novine“ broj 47/09, 110/21);</w:t>
      </w:r>
    </w:p>
    <w:p w14:paraId="18585F73" w14:textId="139DC5FC" w:rsidR="00E150BB" w:rsidRPr="00C760B7" w:rsidRDefault="00E150BB" w:rsidP="00E150BB">
      <w:pPr>
        <w:pStyle w:val="StyleBodyText2ArialLeft15cmHanging064cm"/>
        <w:numPr>
          <w:ilvl w:val="0"/>
          <w:numId w:val="11"/>
        </w:numPr>
        <w:tabs>
          <w:tab w:val="left" w:pos="708"/>
        </w:tabs>
        <w:ind w:left="709"/>
        <w:rPr>
          <w:rFonts w:ascii="Times New Roman" w:hAnsi="Times New Roman"/>
          <w:sz w:val="24"/>
          <w:szCs w:val="24"/>
          <w:lang w:eastAsia="en-US"/>
        </w:rPr>
      </w:pPr>
      <w:r w:rsidRPr="00C760B7">
        <w:rPr>
          <w:rFonts w:ascii="Times New Roman" w:hAnsi="Times New Roman"/>
          <w:sz w:val="24"/>
          <w:szCs w:val="24"/>
          <w:lang w:eastAsia="en-US"/>
        </w:rPr>
        <w:lastRenderedPageBreak/>
        <w:t>Zakon o postupanju s nezakonito izgrađenim zgradama („Narodne novine“ broj</w:t>
      </w:r>
      <w:r w:rsidRPr="00C760B7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Pr="00C760B7">
        <w:rPr>
          <w:rFonts w:ascii="Times New Roman" w:hAnsi="Times New Roman"/>
          <w:sz w:val="24"/>
          <w:szCs w:val="24"/>
          <w:lang w:eastAsia="en-US"/>
        </w:rPr>
        <w:t>86/12, 143/13, 65/17 i 14/19).</w:t>
      </w:r>
    </w:p>
    <w:p w14:paraId="7BCCDEF8" w14:textId="77777777" w:rsidR="009F22EE" w:rsidRPr="00E150BB" w:rsidRDefault="009F22EE" w:rsidP="009F22EE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ind w:left="1135"/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p w14:paraId="75EA8BD9" w14:textId="77777777" w:rsidR="00E045B6" w:rsidRPr="00E150BB" w:rsidRDefault="00E045B6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  <w:r w:rsidRPr="00E150BB">
        <w:rPr>
          <w:rFonts w:ascii="Times New Roman" w:hAnsi="Times New Roman"/>
          <w:b/>
          <w:sz w:val="24"/>
          <w:szCs w:val="24"/>
        </w:rPr>
        <w:t>Pravila testiranja</w:t>
      </w:r>
      <w:r w:rsidR="00906C88" w:rsidRPr="00E150BB">
        <w:rPr>
          <w:rFonts w:ascii="Times New Roman" w:hAnsi="Times New Roman"/>
          <w:b/>
          <w:sz w:val="24"/>
          <w:szCs w:val="24"/>
        </w:rPr>
        <w:t>:</w:t>
      </w:r>
    </w:p>
    <w:p w14:paraId="4203FF8A" w14:textId="77777777" w:rsidR="00E045B6" w:rsidRPr="00E150BB" w:rsidRDefault="00E045B6">
      <w:pPr>
        <w:pStyle w:val="StyleBodyText2ArialLeft15cmHanging064c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150BB">
        <w:rPr>
          <w:rFonts w:ascii="Times New Roman" w:hAnsi="Times New Roman"/>
          <w:sz w:val="24"/>
          <w:szCs w:val="24"/>
        </w:rPr>
        <w:t>Po dolasku na testira</w:t>
      </w:r>
      <w:r w:rsidR="00EF6C73" w:rsidRPr="00E150BB">
        <w:rPr>
          <w:rFonts w:ascii="Times New Roman" w:hAnsi="Times New Roman"/>
          <w:sz w:val="24"/>
          <w:szCs w:val="24"/>
        </w:rPr>
        <w:t>n</w:t>
      </w:r>
      <w:r w:rsidRPr="00E150BB">
        <w:rPr>
          <w:rFonts w:ascii="Times New Roman" w:hAnsi="Times New Roman"/>
          <w:sz w:val="24"/>
          <w:szCs w:val="24"/>
        </w:rPr>
        <w:t>je od kandidata će biti zatražena odgovarajuća identifikacijska isprava radi utvrđivanja identiteta.</w:t>
      </w:r>
    </w:p>
    <w:p w14:paraId="2E6F3251" w14:textId="77777777" w:rsidR="00E045B6" w:rsidRPr="00E150BB" w:rsidRDefault="00E045B6">
      <w:pPr>
        <w:numPr>
          <w:ilvl w:val="0"/>
          <w:numId w:val="2"/>
        </w:numPr>
        <w:jc w:val="both"/>
      </w:pPr>
      <w:r w:rsidRPr="00E150BB">
        <w:t xml:space="preserve">Za vrijeme provjere znanja i sposobnosti nije dopušteno: </w:t>
      </w:r>
      <w:r w:rsidR="00EF6C73" w:rsidRPr="00E150BB">
        <w:t>korištenje literature, bilješki</w:t>
      </w:r>
      <w:r w:rsidRPr="00E150BB">
        <w:t>, mobitela, napuštati prostorije u kojoj se obavlja provjera, razgovarati ili na</w:t>
      </w:r>
      <w:r w:rsidR="004454C3" w:rsidRPr="00E150BB">
        <w:t xml:space="preserve"> </w:t>
      </w:r>
      <w:r w:rsidRPr="00E150BB">
        <w:t>drugi način ometati ostale kandidate.</w:t>
      </w:r>
    </w:p>
    <w:p w14:paraId="7AEA1774" w14:textId="77777777" w:rsidR="00E045B6" w:rsidRPr="00E150BB" w:rsidRDefault="00E045B6">
      <w:pPr>
        <w:numPr>
          <w:ilvl w:val="0"/>
          <w:numId w:val="2"/>
        </w:numPr>
        <w:jc w:val="both"/>
      </w:pPr>
      <w:r w:rsidRPr="00E150BB">
        <w:t xml:space="preserve">Nakon uvodnih radnji, započinje testiranje na način da će kandidatima biti podijeljena pitanja za provjeru znanja i sposobnosti za obavljanje poslova radnog mjesta za kojeg    </w:t>
      </w:r>
      <w:r w:rsidR="00EF6C73" w:rsidRPr="00E150BB">
        <w:t xml:space="preserve"> </w:t>
      </w:r>
      <w:r w:rsidRPr="00E150BB">
        <w:t>se kandidat prijavio.</w:t>
      </w:r>
    </w:p>
    <w:p w14:paraId="0192A8AB" w14:textId="77777777" w:rsidR="00E43D77" w:rsidRPr="00E150BB" w:rsidRDefault="00E045B6">
      <w:pPr>
        <w:numPr>
          <w:ilvl w:val="0"/>
          <w:numId w:val="2"/>
        </w:numPr>
        <w:jc w:val="both"/>
      </w:pPr>
      <w:r w:rsidRPr="00E150BB">
        <w:t xml:space="preserve">Za provjeru znanja i sposobnosti testiranjem dodjeljuje se od 1 do 10 bodova. </w:t>
      </w:r>
    </w:p>
    <w:p w14:paraId="725D4E68" w14:textId="77777777" w:rsidR="00E045B6" w:rsidRPr="00E150BB" w:rsidRDefault="00E045B6">
      <w:pPr>
        <w:numPr>
          <w:ilvl w:val="0"/>
          <w:numId w:val="2"/>
        </w:numPr>
        <w:jc w:val="both"/>
      </w:pPr>
      <w:r w:rsidRPr="00E150BB">
        <w:t>Smatra se da je kandidat položio</w:t>
      </w:r>
      <w:r w:rsidR="00EF6C73" w:rsidRPr="00E150BB">
        <w:t xml:space="preserve"> test </w:t>
      </w:r>
      <w:r w:rsidRPr="00E150BB">
        <w:t>ako je od provjere navedene u točki 4. postigao</w:t>
      </w:r>
      <w:r w:rsidR="00E43D77" w:rsidRPr="00E150BB">
        <w:t xml:space="preserve"> </w:t>
      </w:r>
      <w:r w:rsidRPr="00E150BB">
        <w:t xml:space="preserve">      najmanje 50% ukupnog broja bodova.  </w:t>
      </w:r>
    </w:p>
    <w:p w14:paraId="0095E505" w14:textId="77777777" w:rsidR="00906C88" w:rsidRPr="00E150BB" w:rsidRDefault="00906C88" w:rsidP="00906C88">
      <w:pPr>
        <w:ind w:left="360"/>
        <w:jc w:val="both"/>
      </w:pPr>
    </w:p>
    <w:p w14:paraId="1DA3C2F0" w14:textId="2224817B" w:rsidR="001B0F4A" w:rsidRPr="00E150BB" w:rsidRDefault="00906C88">
      <w:pPr>
        <w:pStyle w:val="ListParagraph"/>
        <w:numPr>
          <w:ilvl w:val="0"/>
          <w:numId w:val="3"/>
        </w:numPr>
        <w:jc w:val="both"/>
        <w:rPr>
          <w:b/>
        </w:rPr>
      </w:pPr>
      <w:r w:rsidRPr="00E150BB">
        <w:rPr>
          <w:b/>
        </w:rPr>
        <w:t>INTERVJU</w:t>
      </w:r>
    </w:p>
    <w:p w14:paraId="6DCE5353" w14:textId="77777777" w:rsidR="00906C88" w:rsidRPr="00E150BB" w:rsidRDefault="00906C88">
      <w:pPr>
        <w:pStyle w:val="ListParagraph"/>
        <w:numPr>
          <w:ilvl w:val="0"/>
          <w:numId w:val="4"/>
        </w:numPr>
        <w:jc w:val="both"/>
      </w:pPr>
      <w:r w:rsidRPr="00E150BB">
        <w:t>Razgovor (intervju) se provodi samo s onim kandidatima koji su ostvarili 50% i više broja bodova na testiranju</w:t>
      </w:r>
      <w:r w:rsidR="00544DBF" w:rsidRPr="00E150BB">
        <w:t>.</w:t>
      </w:r>
    </w:p>
    <w:p w14:paraId="1F5F9988" w14:textId="52517412" w:rsidR="00906C88" w:rsidRPr="00E150BB" w:rsidRDefault="00906C88">
      <w:pPr>
        <w:pStyle w:val="ListParagraph"/>
        <w:numPr>
          <w:ilvl w:val="0"/>
          <w:numId w:val="4"/>
        </w:numPr>
        <w:jc w:val="both"/>
      </w:pPr>
      <w:r w:rsidRPr="00E150BB">
        <w:t xml:space="preserve">Povjerenstvo za provedbu </w:t>
      </w:r>
      <w:r w:rsidR="0002571E" w:rsidRPr="00E150BB">
        <w:t>oglasa</w:t>
      </w:r>
      <w:r w:rsidRPr="00E150BB">
        <w:t xml:space="preserve"> kroz razgovor (intervju) sa kandidatima utvrđuje interese, ciljeve i motivaciju kandidata za rad. Rezultati razgovora (intervjua) boduju se od 1 do 10 bodova.</w:t>
      </w:r>
    </w:p>
    <w:p w14:paraId="3191ABFB" w14:textId="77777777" w:rsidR="00906C88" w:rsidRPr="00E150BB" w:rsidRDefault="00906C88" w:rsidP="00906C88">
      <w:pPr>
        <w:ind w:left="360"/>
        <w:jc w:val="both"/>
      </w:pPr>
    </w:p>
    <w:p w14:paraId="3C7F9127" w14:textId="186FFD59" w:rsidR="00E045B6" w:rsidRPr="00E150BB" w:rsidRDefault="00EF6C73" w:rsidP="00906C88">
      <w:pPr>
        <w:jc w:val="both"/>
      </w:pPr>
      <w:r w:rsidRPr="00E150BB">
        <w:t>Ukupan broj bodova kojeg</w:t>
      </w:r>
      <w:r w:rsidR="00E045B6" w:rsidRPr="00E150BB">
        <w:t xml:space="preserve"> kandidat može postići testiranjem i intervjuom je 20.</w:t>
      </w:r>
    </w:p>
    <w:p w14:paraId="1B56FD73" w14:textId="77777777" w:rsidR="00F25189" w:rsidRPr="00E150BB" w:rsidRDefault="00F25189" w:rsidP="00906C88">
      <w:pPr>
        <w:jc w:val="both"/>
        <w:rPr>
          <w:color w:val="FF0000"/>
        </w:rPr>
      </w:pPr>
    </w:p>
    <w:p w14:paraId="145CE2B2" w14:textId="75704984" w:rsidR="00E045B6" w:rsidRPr="00E150BB" w:rsidRDefault="00E045B6" w:rsidP="00906C88">
      <w:pPr>
        <w:jc w:val="both"/>
      </w:pPr>
      <w:r w:rsidRPr="00E150BB">
        <w:t xml:space="preserve">Nakon provedenog postupka, Povjerenstvo za provedbu </w:t>
      </w:r>
      <w:r w:rsidR="0002571E" w:rsidRPr="00E150BB">
        <w:t>oglasa</w:t>
      </w:r>
      <w:r w:rsidR="00EF6C73" w:rsidRPr="00E150BB">
        <w:t xml:space="preserve"> utvrđuje rang listu </w:t>
      </w:r>
      <w:r w:rsidRPr="00E150BB">
        <w:t>kandidata prema ukupnom broju ostvarenih bodova te dostavlja</w:t>
      </w:r>
      <w:r w:rsidR="005141BC" w:rsidRPr="00E150BB">
        <w:t xml:space="preserve"> </w:t>
      </w:r>
      <w:r w:rsidR="00870742" w:rsidRPr="00E150BB">
        <w:t>pročelnici</w:t>
      </w:r>
      <w:r w:rsidR="001D6E7A" w:rsidRPr="00E150BB">
        <w:t xml:space="preserve"> </w:t>
      </w:r>
      <w:r w:rsidR="00E553CE" w:rsidRPr="00E150BB">
        <w:t xml:space="preserve">Upravnog odjela za </w:t>
      </w:r>
      <w:r w:rsidR="00C65224" w:rsidRPr="00E150BB">
        <w:t>prostorno planiranje i zaštitu okoliša</w:t>
      </w:r>
      <w:r w:rsidR="001511E6" w:rsidRPr="00E150BB">
        <w:t xml:space="preserve"> </w:t>
      </w:r>
      <w:r w:rsidR="0006360D" w:rsidRPr="00E150BB">
        <w:t xml:space="preserve">Grada </w:t>
      </w:r>
      <w:r w:rsidRPr="00E150BB">
        <w:t>Pul</w:t>
      </w:r>
      <w:r w:rsidR="0006360D" w:rsidRPr="00E150BB">
        <w:t>a-Pola</w:t>
      </w:r>
      <w:r w:rsidRPr="00E150BB">
        <w:t xml:space="preserve"> rang listu kandidata i izvješće o provedenom postupku koje potpisuju svi članovi Povjerenstva za provedbu </w:t>
      </w:r>
      <w:r w:rsidR="0002571E" w:rsidRPr="00E150BB">
        <w:t>oglasa</w:t>
      </w:r>
      <w:r w:rsidRPr="00E150BB">
        <w:t>.</w:t>
      </w:r>
    </w:p>
    <w:p w14:paraId="5CDBC0E0" w14:textId="77777777" w:rsidR="00F25189" w:rsidRPr="00E150BB" w:rsidRDefault="00F25189" w:rsidP="00906C88">
      <w:pPr>
        <w:jc w:val="both"/>
      </w:pPr>
    </w:p>
    <w:p w14:paraId="7EC3849C" w14:textId="75832E82" w:rsidR="00E045B6" w:rsidRPr="00E150BB" w:rsidRDefault="00E045B6" w:rsidP="00906C88">
      <w:pPr>
        <w:jc w:val="both"/>
      </w:pPr>
      <w:r w:rsidRPr="00E150BB">
        <w:t xml:space="preserve">Izabrani kandidat, po obavijesti o izboru, dostavlja uvjerenje o zdravstvenoj sposobnosti za obavljanje poslova radnog mjesta, a </w:t>
      </w:r>
      <w:r w:rsidR="00544DBF" w:rsidRPr="00E150BB">
        <w:t>prije donošenja Rješenja o prij</w:t>
      </w:r>
      <w:r w:rsidRPr="00E150BB">
        <w:t>mu u službu.</w:t>
      </w:r>
    </w:p>
    <w:p w14:paraId="449C28F6" w14:textId="77777777" w:rsidR="00F25189" w:rsidRPr="00E150BB" w:rsidRDefault="00F25189" w:rsidP="00906C88">
      <w:pPr>
        <w:jc w:val="both"/>
      </w:pPr>
    </w:p>
    <w:p w14:paraId="3706C4DE" w14:textId="7AED4F5C" w:rsidR="00E045B6" w:rsidRPr="00E150BB" w:rsidRDefault="00870742" w:rsidP="00906C88">
      <w:pPr>
        <w:jc w:val="both"/>
      </w:pPr>
      <w:r w:rsidRPr="00E150BB">
        <w:t>Pročelnica</w:t>
      </w:r>
      <w:r w:rsidR="001D6E7A" w:rsidRPr="00E150BB">
        <w:t xml:space="preserve"> </w:t>
      </w:r>
      <w:r w:rsidR="00E553CE" w:rsidRPr="00E150BB">
        <w:t xml:space="preserve">Upravnog odjela za </w:t>
      </w:r>
      <w:r w:rsidR="00C65224" w:rsidRPr="00E150BB">
        <w:t>prostorno planiranje i zaštitu okoliša</w:t>
      </w:r>
      <w:r w:rsidR="003B5FC6" w:rsidRPr="00E150BB">
        <w:t xml:space="preserve"> Grada</w:t>
      </w:r>
      <w:r w:rsidR="00A25F87" w:rsidRPr="00E150BB">
        <w:t xml:space="preserve"> Pula-Pola </w:t>
      </w:r>
      <w:r w:rsidR="00544DBF" w:rsidRPr="00E150BB">
        <w:t>donosi Rješenje o prij</w:t>
      </w:r>
      <w:r w:rsidR="00E045B6" w:rsidRPr="00E150BB">
        <w:t>mu u službu koje se dostavlja svim kandidatima koji su se prijavili na</w:t>
      </w:r>
      <w:r w:rsidR="0002571E" w:rsidRPr="00E150BB">
        <w:t xml:space="preserve"> oglas</w:t>
      </w:r>
      <w:r w:rsidR="00E045B6" w:rsidRPr="00E150BB">
        <w:t xml:space="preserve"> </w:t>
      </w:r>
      <w:r w:rsidR="00851FAD" w:rsidRPr="00E150BB">
        <w:t xml:space="preserve">i </w:t>
      </w:r>
      <w:r w:rsidR="001D6E7A" w:rsidRPr="00E150BB">
        <w:t xml:space="preserve">koji su </w:t>
      </w:r>
      <w:r w:rsidR="00851FAD" w:rsidRPr="00E150BB">
        <w:t>pristupili pisanom testiranju</w:t>
      </w:r>
      <w:r w:rsidR="00E045B6" w:rsidRPr="00E150BB">
        <w:t>.</w:t>
      </w:r>
    </w:p>
    <w:p w14:paraId="5EF89456" w14:textId="77777777" w:rsidR="00F25189" w:rsidRPr="00E150BB" w:rsidRDefault="00F25189" w:rsidP="00906C88">
      <w:pPr>
        <w:jc w:val="both"/>
        <w:rPr>
          <w:color w:val="FF0000"/>
        </w:rPr>
      </w:pPr>
    </w:p>
    <w:p w14:paraId="41A33F3B" w14:textId="77777777" w:rsidR="00E045B6" w:rsidRPr="00E150BB" w:rsidRDefault="00E045B6" w:rsidP="00723522">
      <w:pPr>
        <w:jc w:val="both"/>
      </w:pPr>
      <w:r w:rsidRPr="00E150BB">
        <w:t>Kandidat koji n</w:t>
      </w:r>
      <w:r w:rsidR="00D938E3" w:rsidRPr="00E150BB">
        <w:t>ije zadovoljan Rješenjem o prij</w:t>
      </w:r>
      <w:r w:rsidRPr="00E150BB">
        <w:t>mu u službu izabranog kandidata, ima pravo podnijeti žalbu gradonačelniku Grada Pul</w:t>
      </w:r>
      <w:r w:rsidR="0006360D" w:rsidRPr="00E150BB">
        <w:t>a-Pola</w:t>
      </w:r>
      <w:r w:rsidRPr="00E150BB">
        <w:t xml:space="preserve"> u roku od 15 dana od dana dostave rješenja.</w:t>
      </w:r>
    </w:p>
    <w:p w14:paraId="2EBD8AE8" w14:textId="77777777" w:rsidR="008174F3" w:rsidRPr="00E150BB" w:rsidRDefault="008174F3" w:rsidP="00723522">
      <w:pPr>
        <w:jc w:val="both"/>
      </w:pPr>
    </w:p>
    <w:p w14:paraId="3886C345" w14:textId="7A063199" w:rsidR="0041311C" w:rsidRPr="00E150BB" w:rsidRDefault="00E045B6" w:rsidP="007E3EC4">
      <w:pPr>
        <w:jc w:val="center"/>
        <w:rPr>
          <w:b/>
        </w:rPr>
      </w:pPr>
      <w:r w:rsidRPr="00E150BB">
        <w:rPr>
          <w:b/>
          <w:lang w:val="pt-BR"/>
        </w:rPr>
        <w:t>POZIV</w:t>
      </w:r>
      <w:r w:rsidRPr="00E150BB">
        <w:rPr>
          <w:b/>
        </w:rPr>
        <w:t xml:space="preserve"> </w:t>
      </w:r>
      <w:r w:rsidRPr="00E150BB">
        <w:rPr>
          <w:b/>
          <w:lang w:val="pt-BR"/>
        </w:rPr>
        <w:t>ZA</w:t>
      </w:r>
      <w:r w:rsidRPr="00E150BB">
        <w:rPr>
          <w:b/>
        </w:rPr>
        <w:t xml:space="preserve"> </w:t>
      </w:r>
      <w:r w:rsidRPr="00E150BB">
        <w:rPr>
          <w:b/>
          <w:lang w:val="pt-BR"/>
        </w:rPr>
        <w:t>TESTIRANJE</w:t>
      </w:r>
      <w:r w:rsidRPr="00E150BB">
        <w:rPr>
          <w:b/>
        </w:rPr>
        <w:t xml:space="preserve"> </w:t>
      </w:r>
      <w:r w:rsidR="00E33E32" w:rsidRPr="00E150BB">
        <w:rPr>
          <w:b/>
          <w:lang w:val="pt-BR"/>
        </w:rPr>
        <w:t>BIT</w:t>
      </w:r>
      <w:r w:rsidRPr="00E150BB">
        <w:rPr>
          <w:b/>
        </w:rPr>
        <w:t xml:space="preserve"> Ć</w:t>
      </w:r>
      <w:r w:rsidRPr="00E150BB">
        <w:rPr>
          <w:b/>
          <w:lang w:val="pt-BR"/>
        </w:rPr>
        <w:t>E</w:t>
      </w:r>
      <w:r w:rsidRPr="00E150BB">
        <w:rPr>
          <w:b/>
        </w:rPr>
        <w:t xml:space="preserve"> </w:t>
      </w:r>
      <w:r w:rsidRPr="00E150BB">
        <w:rPr>
          <w:b/>
          <w:lang w:val="pt-BR"/>
        </w:rPr>
        <w:t>OBJAVLJEN</w:t>
      </w:r>
      <w:r w:rsidRPr="00E150BB">
        <w:rPr>
          <w:b/>
        </w:rPr>
        <w:t xml:space="preserve"> </w:t>
      </w:r>
      <w:r w:rsidRPr="00E150BB">
        <w:rPr>
          <w:b/>
          <w:lang w:val="pt-BR"/>
        </w:rPr>
        <w:t>NAJMANJE</w:t>
      </w:r>
      <w:r w:rsidRPr="00E150BB">
        <w:rPr>
          <w:b/>
        </w:rPr>
        <w:t xml:space="preserve"> 5 </w:t>
      </w:r>
      <w:r w:rsidRPr="00E150BB">
        <w:rPr>
          <w:b/>
          <w:lang w:val="pt-BR"/>
        </w:rPr>
        <w:t>DANA</w:t>
      </w:r>
      <w:r w:rsidRPr="00E150BB">
        <w:rPr>
          <w:b/>
        </w:rPr>
        <w:t xml:space="preserve"> </w:t>
      </w:r>
      <w:r w:rsidRPr="00E150BB">
        <w:rPr>
          <w:b/>
          <w:lang w:val="pt-BR"/>
        </w:rPr>
        <w:t>PRIJE</w:t>
      </w:r>
      <w:r w:rsidRPr="00E150BB">
        <w:rPr>
          <w:b/>
        </w:rPr>
        <w:t xml:space="preserve"> </w:t>
      </w:r>
      <w:r w:rsidRPr="00E150BB">
        <w:rPr>
          <w:b/>
          <w:lang w:val="pt-BR"/>
        </w:rPr>
        <w:t>TESTIRANJA</w:t>
      </w:r>
      <w:r w:rsidRPr="00E150BB">
        <w:rPr>
          <w:b/>
        </w:rPr>
        <w:t xml:space="preserve">, </w:t>
      </w:r>
      <w:r w:rsidRPr="00E150BB">
        <w:rPr>
          <w:b/>
          <w:lang w:val="pt-BR"/>
        </w:rPr>
        <w:t>NA</w:t>
      </w:r>
      <w:r w:rsidRPr="00E150BB">
        <w:rPr>
          <w:b/>
        </w:rPr>
        <w:t xml:space="preserve"> </w:t>
      </w:r>
      <w:r w:rsidRPr="00E150BB">
        <w:rPr>
          <w:b/>
          <w:lang w:val="pt-BR"/>
        </w:rPr>
        <w:t>WEB</w:t>
      </w:r>
      <w:r w:rsidRPr="00E150BB">
        <w:rPr>
          <w:b/>
        </w:rPr>
        <w:t>-</w:t>
      </w:r>
      <w:r w:rsidRPr="00E150BB">
        <w:rPr>
          <w:b/>
          <w:lang w:val="pt-BR"/>
        </w:rPr>
        <w:t>STRANICI</w:t>
      </w:r>
      <w:r w:rsidRPr="00E150BB">
        <w:rPr>
          <w:b/>
        </w:rPr>
        <w:t xml:space="preserve"> </w:t>
      </w:r>
      <w:r w:rsidRPr="00E150BB">
        <w:rPr>
          <w:b/>
          <w:lang w:val="pt-BR"/>
        </w:rPr>
        <w:t>GRADA</w:t>
      </w:r>
      <w:r w:rsidRPr="00E150BB">
        <w:rPr>
          <w:b/>
        </w:rPr>
        <w:t xml:space="preserve"> </w:t>
      </w:r>
      <w:r w:rsidRPr="00E150BB">
        <w:rPr>
          <w:b/>
          <w:lang w:val="pt-BR"/>
        </w:rPr>
        <w:t>PUL</w:t>
      </w:r>
      <w:r w:rsidR="005141BC" w:rsidRPr="00E150BB">
        <w:rPr>
          <w:b/>
          <w:lang w:val="pt-BR"/>
        </w:rPr>
        <w:t>A-POLA</w:t>
      </w:r>
      <w:r w:rsidRPr="00E150BB">
        <w:rPr>
          <w:b/>
        </w:rPr>
        <w:t xml:space="preserve"> </w:t>
      </w:r>
      <w:r w:rsidRPr="00E150BB">
        <w:rPr>
          <w:b/>
          <w:lang w:val="pt-BR"/>
        </w:rPr>
        <w:t>I</w:t>
      </w:r>
      <w:r w:rsidRPr="00E150BB">
        <w:rPr>
          <w:b/>
        </w:rPr>
        <w:t xml:space="preserve"> </w:t>
      </w:r>
      <w:r w:rsidRPr="00E150BB">
        <w:rPr>
          <w:b/>
          <w:lang w:val="pt-BR"/>
        </w:rPr>
        <w:t>NA</w:t>
      </w:r>
      <w:r w:rsidRPr="00E150BB">
        <w:rPr>
          <w:b/>
        </w:rPr>
        <w:t xml:space="preserve"> </w:t>
      </w:r>
      <w:r w:rsidRPr="00E150BB">
        <w:rPr>
          <w:b/>
          <w:lang w:val="pt-BR"/>
        </w:rPr>
        <w:t>OGLASNOJ</w:t>
      </w:r>
      <w:r w:rsidRPr="00E150BB">
        <w:rPr>
          <w:b/>
        </w:rPr>
        <w:t xml:space="preserve"> </w:t>
      </w:r>
      <w:r w:rsidRPr="00E150BB">
        <w:rPr>
          <w:b/>
          <w:lang w:val="pt-BR"/>
        </w:rPr>
        <w:t>PLO</w:t>
      </w:r>
      <w:r w:rsidRPr="00E150BB">
        <w:rPr>
          <w:b/>
        </w:rPr>
        <w:t>Č</w:t>
      </w:r>
      <w:r w:rsidRPr="00E150BB">
        <w:rPr>
          <w:b/>
          <w:lang w:val="pt-BR"/>
        </w:rPr>
        <w:t>I</w:t>
      </w:r>
      <w:r w:rsidRPr="00E150BB">
        <w:rPr>
          <w:b/>
        </w:rPr>
        <w:t xml:space="preserve"> </w:t>
      </w:r>
      <w:r w:rsidR="00E553CE" w:rsidRPr="00E150BB">
        <w:rPr>
          <w:b/>
        </w:rPr>
        <w:t xml:space="preserve">UPRAVNOG ODJELA ZA </w:t>
      </w:r>
      <w:r w:rsidR="00C65224" w:rsidRPr="00E150BB">
        <w:rPr>
          <w:b/>
        </w:rPr>
        <w:t>PROSTORNO PLANIRANJE I ZAŠTITU OKOLIŠA</w:t>
      </w:r>
      <w:r w:rsidR="001511E6" w:rsidRPr="00E150BB">
        <w:rPr>
          <w:b/>
        </w:rPr>
        <w:t xml:space="preserve"> </w:t>
      </w:r>
    </w:p>
    <w:p w14:paraId="53067FA9" w14:textId="3B5C61C4" w:rsidR="00F25189" w:rsidRPr="00E150BB" w:rsidRDefault="00F25189" w:rsidP="00906C88">
      <w:pPr>
        <w:jc w:val="both"/>
        <w:rPr>
          <w:b/>
        </w:rPr>
      </w:pPr>
    </w:p>
    <w:p w14:paraId="4745C123" w14:textId="19EC8D56" w:rsidR="001D6E7A" w:rsidRPr="00E150BB" w:rsidRDefault="001D6E7A" w:rsidP="00D77601">
      <w:pPr>
        <w:jc w:val="center"/>
        <w:rPr>
          <w:b/>
        </w:rPr>
      </w:pPr>
    </w:p>
    <w:p w14:paraId="22F6E380" w14:textId="70F1C3D0" w:rsidR="001D6E7A" w:rsidRDefault="001D6E7A" w:rsidP="00FF402B">
      <w:pPr>
        <w:jc w:val="right"/>
        <w:rPr>
          <w:b/>
        </w:rPr>
      </w:pPr>
      <w:r w:rsidRPr="00E150BB">
        <w:rPr>
          <w:b/>
        </w:rPr>
        <w:t xml:space="preserve">Povjerenstvo za provedbu </w:t>
      </w:r>
      <w:r w:rsidR="0002571E" w:rsidRPr="00E150BB">
        <w:rPr>
          <w:b/>
        </w:rPr>
        <w:t>oglasa</w:t>
      </w:r>
    </w:p>
    <w:p w14:paraId="05F1E5C5" w14:textId="2C087CED" w:rsidR="00255D85" w:rsidRDefault="00255D85" w:rsidP="00FF402B">
      <w:pPr>
        <w:jc w:val="right"/>
        <w:rPr>
          <w:b/>
        </w:rPr>
      </w:pPr>
    </w:p>
    <w:p w14:paraId="5CAD5914" w14:textId="013F2AF6" w:rsidR="00255D85" w:rsidRDefault="00255D85" w:rsidP="00FF402B">
      <w:pPr>
        <w:jc w:val="right"/>
        <w:rPr>
          <w:b/>
        </w:rPr>
      </w:pPr>
    </w:p>
    <w:p w14:paraId="6F5FD8E9" w14:textId="4B114FAB" w:rsidR="00255D85" w:rsidRDefault="00255D85" w:rsidP="00FF402B">
      <w:pPr>
        <w:jc w:val="right"/>
        <w:rPr>
          <w:b/>
        </w:rPr>
      </w:pPr>
    </w:p>
    <w:p w14:paraId="722A1D39" w14:textId="54B00632" w:rsidR="00255D85" w:rsidRDefault="00255D85" w:rsidP="00FF402B">
      <w:pPr>
        <w:jc w:val="right"/>
        <w:rPr>
          <w:b/>
        </w:rPr>
      </w:pPr>
    </w:p>
    <w:p w14:paraId="7FEA9AFB" w14:textId="664881D2" w:rsidR="00255D85" w:rsidRDefault="00255D85" w:rsidP="00FF402B">
      <w:pPr>
        <w:jc w:val="right"/>
        <w:rPr>
          <w:b/>
        </w:rPr>
      </w:pPr>
    </w:p>
    <w:p w14:paraId="06A95233" w14:textId="28C31A23" w:rsidR="00255D85" w:rsidRDefault="00255D85" w:rsidP="00FF402B">
      <w:pPr>
        <w:jc w:val="right"/>
        <w:rPr>
          <w:b/>
        </w:rPr>
      </w:pPr>
    </w:p>
    <w:p w14:paraId="2839CFD8" w14:textId="77777777" w:rsidR="00255D85" w:rsidRPr="00255D85" w:rsidRDefault="00255D85" w:rsidP="00255D85">
      <w:pPr>
        <w:jc w:val="center"/>
        <w:rPr>
          <w:b/>
          <w:color w:val="000000" w:themeColor="text1"/>
          <w:lang w:val="it-IT"/>
        </w:rPr>
      </w:pPr>
      <w:r w:rsidRPr="00255D85">
        <w:rPr>
          <w:b/>
          <w:color w:val="000000" w:themeColor="text1"/>
          <w:lang w:val="it-IT"/>
        </w:rPr>
        <w:lastRenderedPageBreak/>
        <w:t>CITTÀ DI PULA-POLA</w:t>
      </w:r>
    </w:p>
    <w:p w14:paraId="4CE746AB" w14:textId="77777777" w:rsidR="00255D85" w:rsidRPr="00255D85" w:rsidRDefault="00255D85" w:rsidP="00255D85">
      <w:pPr>
        <w:jc w:val="center"/>
        <w:rPr>
          <w:b/>
          <w:color w:val="000000" w:themeColor="text1"/>
          <w:lang w:val="it-IT"/>
        </w:rPr>
      </w:pPr>
      <w:r w:rsidRPr="00255D85">
        <w:rPr>
          <w:b/>
          <w:color w:val="000000" w:themeColor="text1"/>
          <w:lang w:val="it-IT"/>
        </w:rPr>
        <w:t>ASSESSORATO ALLA PIANIFICAZIONE TERRITORIALE E ALLA TUTELA DELL’AMBIENTE</w:t>
      </w:r>
    </w:p>
    <w:p w14:paraId="5F8EE69C" w14:textId="77777777" w:rsidR="00255D85" w:rsidRPr="00255D85" w:rsidRDefault="00255D85" w:rsidP="00255D85">
      <w:pPr>
        <w:jc w:val="center"/>
        <w:rPr>
          <w:b/>
          <w:color w:val="000000" w:themeColor="text1"/>
          <w:lang w:val="it-IT"/>
        </w:rPr>
      </w:pPr>
    </w:p>
    <w:p w14:paraId="0831DC5F" w14:textId="7D07B897" w:rsidR="00255D85" w:rsidRPr="00255D85" w:rsidRDefault="00255D85" w:rsidP="00255D85">
      <w:pPr>
        <w:ind w:firstLine="708"/>
        <w:jc w:val="both"/>
        <w:rPr>
          <w:bCs/>
          <w:lang w:val="it-IT"/>
        </w:rPr>
      </w:pPr>
      <w:r w:rsidRPr="00255D85">
        <w:rPr>
          <w:lang w:val="it-IT"/>
        </w:rPr>
        <w:t xml:space="preserve">Ai sensi dell'art. 17 e 19 della Legge sugli impiegati e il personale tecnico nelle unità dell’autogoverno locale e territoriale (regionale) („Gazzetta ufficiale“ numero 86/08, 61/11, 4/18 e 112/19), con la previa approvazione del Sindaco della Città di Pula-Pola, l’Assessora alla pianificazione territoriale e alla tutela dell’ambiente della Città di Pula-Pola indice l’avviso pubblicato il 30 marzo 2023 all’albo pretorio dell’Ente croato per il collocamento al lavoro e sulle pagine web della Città di Pula-Pola per la copertura del seguente posto di lavoro: </w:t>
      </w:r>
    </w:p>
    <w:p w14:paraId="7BDFD8FD" w14:textId="77777777" w:rsidR="00255D85" w:rsidRPr="00255D85" w:rsidRDefault="00255D85" w:rsidP="00255D85">
      <w:pPr>
        <w:jc w:val="both"/>
        <w:rPr>
          <w:bCs/>
          <w:color w:val="FF0000"/>
          <w:lang w:val="it-IT"/>
        </w:rPr>
      </w:pPr>
    </w:p>
    <w:p w14:paraId="55944FC1" w14:textId="77777777" w:rsidR="00255D85" w:rsidRPr="00255D85" w:rsidRDefault="00255D85" w:rsidP="00255D85">
      <w:pPr>
        <w:pStyle w:val="ListParagraph"/>
        <w:numPr>
          <w:ilvl w:val="0"/>
          <w:numId w:val="9"/>
        </w:numPr>
        <w:jc w:val="both"/>
        <w:rPr>
          <w:b/>
          <w:noProof/>
          <w:lang w:val="it-IT"/>
        </w:rPr>
      </w:pPr>
      <w:r w:rsidRPr="00255D85">
        <w:rPr>
          <w:b/>
          <w:noProof/>
          <w:lang w:val="it-IT"/>
        </w:rPr>
        <w:t>Consulente superiore 1 all’edilizia - 1 esecutore/trice a tempo determinato per la sostituzione dell’impiegato assente da lungo tempo</w:t>
      </w:r>
    </w:p>
    <w:p w14:paraId="35C4840B" w14:textId="77777777" w:rsidR="00255D85" w:rsidRPr="00255D85" w:rsidRDefault="00255D85" w:rsidP="00255D85">
      <w:pPr>
        <w:rPr>
          <w:bCs/>
          <w:color w:val="FF0000"/>
          <w:lang w:val="it-IT"/>
        </w:rPr>
      </w:pPr>
    </w:p>
    <w:p w14:paraId="4F0A672C" w14:textId="77777777" w:rsidR="00255D85" w:rsidRPr="00255D85" w:rsidRDefault="00255D85" w:rsidP="00255D85">
      <w:pPr>
        <w:rPr>
          <w:bCs/>
          <w:lang w:val="it-IT"/>
        </w:rPr>
      </w:pPr>
      <w:r w:rsidRPr="00255D85">
        <w:rPr>
          <w:lang w:val="it-IT"/>
        </w:rPr>
        <w:t>e in relazione a quanto sopra si trasmettono le seguenti:</w:t>
      </w:r>
    </w:p>
    <w:p w14:paraId="5D24E045" w14:textId="77777777" w:rsidR="00255D85" w:rsidRPr="00255D85" w:rsidRDefault="00255D85" w:rsidP="00255D85">
      <w:pPr>
        <w:jc w:val="both"/>
        <w:rPr>
          <w:bCs/>
          <w:lang w:val="it-IT"/>
        </w:rPr>
      </w:pPr>
    </w:p>
    <w:p w14:paraId="6ABC965F" w14:textId="77777777" w:rsidR="00255D85" w:rsidRPr="00255D85" w:rsidRDefault="00255D85" w:rsidP="00255D85">
      <w:pPr>
        <w:jc w:val="both"/>
        <w:rPr>
          <w:b/>
          <w:bCs/>
          <w:lang w:val="it-IT"/>
        </w:rPr>
      </w:pPr>
      <w:r w:rsidRPr="00255D85">
        <w:rPr>
          <w:b/>
          <w:lang w:val="it-IT"/>
        </w:rPr>
        <w:t>INFORMAZIONI E ISTRUZIONI:</w:t>
      </w:r>
    </w:p>
    <w:p w14:paraId="5FE1BC83" w14:textId="77777777" w:rsidR="00255D85" w:rsidRPr="00255D85" w:rsidRDefault="00255D85" w:rsidP="00255D85">
      <w:pPr>
        <w:jc w:val="both"/>
        <w:rPr>
          <w:b/>
          <w:bCs/>
          <w:lang w:val="it-IT"/>
        </w:rPr>
      </w:pPr>
    </w:p>
    <w:p w14:paraId="7209CD0C" w14:textId="77777777" w:rsidR="00255D85" w:rsidRPr="00255D85" w:rsidRDefault="00255D85" w:rsidP="00255D85">
      <w:pPr>
        <w:jc w:val="both"/>
        <w:rPr>
          <w:b/>
          <w:noProof/>
          <w:lang w:val="it-IT"/>
        </w:rPr>
      </w:pPr>
      <w:r w:rsidRPr="00255D85">
        <w:rPr>
          <w:b/>
          <w:noProof/>
          <w:lang w:val="it-IT"/>
        </w:rPr>
        <w:t>Descrizione delle mansioni:</w:t>
      </w:r>
    </w:p>
    <w:p w14:paraId="7D0C2EEE" w14:textId="77777777" w:rsidR="00255D85" w:rsidRPr="00255D85" w:rsidRDefault="00255D85" w:rsidP="00255D85">
      <w:pPr>
        <w:pStyle w:val="StyleBodyText2ArialLeft15cmHanging064cm"/>
        <w:numPr>
          <w:ilvl w:val="0"/>
          <w:numId w:val="6"/>
        </w:numPr>
        <w:rPr>
          <w:rFonts w:ascii="Times New Roman" w:hAnsi="Times New Roman"/>
          <w:sz w:val="24"/>
          <w:szCs w:val="24"/>
          <w:lang w:val="it-IT"/>
        </w:rPr>
      </w:pPr>
      <w:r w:rsidRPr="00255D85">
        <w:rPr>
          <w:rFonts w:ascii="Times New Roman" w:hAnsi="Times New Roman"/>
          <w:sz w:val="24"/>
          <w:lang w:val="it-IT"/>
        </w:rPr>
        <w:t>conduce procedure complesse in procedure amministrative e non amministrative nel campo della pianificazione territoriale, è responsabile della legalità della procedura e degli atti emessi (60%),</w:t>
      </w:r>
    </w:p>
    <w:p w14:paraId="57715E1D" w14:textId="77777777" w:rsidR="00255D85" w:rsidRPr="00255D85" w:rsidRDefault="00255D85" w:rsidP="00255D85">
      <w:pPr>
        <w:pStyle w:val="StyleBodyText2ArialLeft15cmHanging064cm"/>
        <w:numPr>
          <w:ilvl w:val="0"/>
          <w:numId w:val="6"/>
        </w:numPr>
        <w:rPr>
          <w:rFonts w:ascii="Times New Roman" w:hAnsi="Times New Roman"/>
          <w:sz w:val="24"/>
          <w:szCs w:val="24"/>
          <w:lang w:val="it-IT"/>
        </w:rPr>
      </w:pPr>
      <w:r w:rsidRPr="00255D85">
        <w:rPr>
          <w:rFonts w:ascii="Times New Roman" w:hAnsi="Times New Roman"/>
          <w:sz w:val="24"/>
          <w:lang w:val="it-IT"/>
        </w:rPr>
        <w:t>fornisce assistenza professionale e consiglia i funzionari nell'applicazione dei regolamenti nel campo della pianificazione territoriale (10%),</w:t>
      </w:r>
    </w:p>
    <w:p w14:paraId="33346FE7" w14:textId="77777777" w:rsidR="00255D85" w:rsidRPr="00255D85" w:rsidRDefault="00255D85" w:rsidP="00255D85">
      <w:pPr>
        <w:pStyle w:val="StyleBodyText2ArialLeft15cmHanging064cm"/>
        <w:numPr>
          <w:ilvl w:val="0"/>
          <w:numId w:val="6"/>
        </w:numPr>
        <w:rPr>
          <w:rFonts w:ascii="Times New Roman" w:hAnsi="Times New Roman"/>
          <w:sz w:val="24"/>
          <w:szCs w:val="24"/>
          <w:lang w:val="it-IT"/>
        </w:rPr>
      </w:pPr>
      <w:r w:rsidRPr="00255D85">
        <w:rPr>
          <w:rFonts w:ascii="Times New Roman" w:hAnsi="Times New Roman"/>
          <w:sz w:val="24"/>
          <w:lang w:val="it-IT"/>
        </w:rPr>
        <w:t>propone misure per migliorare la situazione e migliorare l'organizzazione del lavoro, prepara rapporti di lavoro e altri rapporti prescritti, partecipa a discussioni di esperti nelle procedure per la creazione e l'adozione di piani territoriali (10%),</w:t>
      </w:r>
    </w:p>
    <w:p w14:paraId="7DB5C3EF" w14:textId="77777777" w:rsidR="00255D85" w:rsidRPr="00255D85" w:rsidRDefault="00255D85" w:rsidP="00255D85">
      <w:pPr>
        <w:pStyle w:val="StyleBodyText2ArialLeft15cmHanging064cm"/>
        <w:numPr>
          <w:ilvl w:val="0"/>
          <w:numId w:val="6"/>
        </w:numPr>
        <w:rPr>
          <w:rFonts w:ascii="Times New Roman" w:hAnsi="Times New Roman"/>
          <w:sz w:val="24"/>
          <w:szCs w:val="24"/>
          <w:lang w:val="it-IT"/>
        </w:rPr>
      </w:pPr>
      <w:r w:rsidRPr="00255D85">
        <w:rPr>
          <w:rFonts w:ascii="Times New Roman" w:hAnsi="Times New Roman"/>
          <w:sz w:val="24"/>
          <w:lang w:val="it-IT"/>
        </w:rPr>
        <w:t>segue le normative giuridiche, le pubblicazioni specializzate e la pratica nell'attuazione delle procedure di competenza della Sezione (10%),</w:t>
      </w:r>
    </w:p>
    <w:p w14:paraId="412AB1EB" w14:textId="77777777" w:rsidR="00255D85" w:rsidRPr="00255D85" w:rsidRDefault="00255D85" w:rsidP="00255D85">
      <w:pPr>
        <w:pStyle w:val="StyleBodyText2ArialLeft15cmHanging064cm"/>
        <w:numPr>
          <w:ilvl w:val="0"/>
          <w:numId w:val="6"/>
        </w:numPr>
        <w:rPr>
          <w:rFonts w:ascii="Times New Roman" w:hAnsi="Times New Roman"/>
          <w:sz w:val="24"/>
          <w:szCs w:val="24"/>
          <w:lang w:val="it-IT"/>
        </w:rPr>
      </w:pPr>
      <w:r w:rsidRPr="00255D85">
        <w:rPr>
          <w:rFonts w:ascii="Times New Roman" w:hAnsi="Times New Roman"/>
          <w:sz w:val="24"/>
          <w:lang w:val="it-IT"/>
        </w:rPr>
        <w:t>riceve le parti, risponde a quesiti generali dei cittadini e fornisce loro le informazioni necessarie (5%),</w:t>
      </w:r>
    </w:p>
    <w:p w14:paraId="1DF85539" w14:textId="77777777" w:rsidR="00255D85" w:rsidRPr="00255D85" w:rsidRDefault="00255D85" w:rsidP="00255D85">
      <w:pPr>
        <w:pStyle w:val="StyleBodyText2ArialLeft15cmHanging064cm"/>
        <w:numPr>
          <w:ilvl w:val="0"/>
          <w:numId w:val="6"/>
        </w:numPr>
        <w:rPr>
          <w:rFonts w:ascii="Times New Roman" w:hAnsi="Times New Roman"/>
          <w:sz w:val="24"/>
          <w:szCs w:val="24"/>
          <w:lang w:val="it-IT"/>
        </w:rPr>
      </w:pPr>
      <w:r w:rsidRPr="00255D85">
        <w:rPr>
          <w:rFonts w:ascii="Times New Roman" w:hAnsi="Times New Roman"/>
          <w:sz w:val="24"/>
          <w:lang w:val="it-IT"/>
        </w:rPr>
        <w:t>svolge altri compiti su disposizione e indicazione dell’assessore, dell’assistente dell’assessore e del caposezione (5%).</w:t>
      </w:r>
    </w:p>
    <w:p w14:paraId="5AEA1ECF" w14:textId="77777777" w:rsidR="00255D85" w:rsidRPr="00255D85" w:rsidRDefault="00255D85" w:rsidP="00255D85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color w:val="FF0000"/>
          <w:sz w:val="24"/>
          <w:szCs w:val="24"/>
          <w:lang w:val="it-IT"/>
        </w:rPr>
      </w:pPr>
    </w:p>
    <w:p w14:paraId="62ACC064" w14:textId="77777777" w:rsidR="00255D85" w:rsidRPr="00255D85" w:rsidRDefault="00255D85" w:rsidP="00255D85">
      <w:pPr>
        <w:pStyle w:val="StyleBodyText2ArialLeft15cmHanging064cm"/>
        <w:numPr>
          <w:ilvl w:val="0"/>
          <w:numId w:val="0"/>
        </w:numPr>
        <w:ind w:left="-48" w:firstLine="48"/>
        <w:rPr>
          <w:rFonts w:ascii="Times New Roman" w:hAnsi="Times New Roman"/>
          <w:noProof/>
          <w:sz w:val="24"/>
          <w:szCs w:val="24"/>
          <w:lang w:val="it-IT"/>
        </w:rPr>
      </w:pPr>
      <w:r w:rsidRPr="00255D85">
        <w:rPr>
          <w:rFonts w:ascii="Times New Roman" w:hAnsi="Times New Roman"/>
          <w:b/>
          <w:noProof/>
          <w:sz w:val="24"/>
          <w:lang w:val="it-IT"/>
        </w:rPr>
        <w:t>Retribuzione:</w:t>
      </w:r>
    </w:p>
    <w:p w14:paraId="185DAA53" w14:textId="77777777" w:rsidR="00255D85" w:rsidRPr="00255D85" w:rsidRDefault="00255D85" w:rsidP="00255D8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  <w:r w:rsidRPr="00255D85">
        <w:rPr>
          <w:rFonts w:ascii="Times New Roman" w:hAnsi="Times New Roman"/>
          <w:noProof/>
          <w:sz w:val="24"/>
          <w:lang w:val="it-IT"/>
        </w:rPr>
        <w:t xml:space="preserve">I dati sulla retribuzione del suddetto posto di lavoro sono prescritti dalla Decisione sui coefficienti per il calcolo degli stipendi degli impiegati e operatori tecnico-ausiliari (“Bollettino ufficiale” della Città di Pula-Pola nn. 09/10, 11/13 e 25/22). In seguito a quanto sopra, lo stipendio per il posto di lavoro “Consulente superiore all’edilizia” è il prodotto del coefficiente del posto di lavoro di 2,30 e della base per il calcolo della retribuzione (l'importo della base è 689,52 euro, lordi) aumentato dello 0,5% per ogni anno di servizio. </w:t>
      </w:r>
    </w:p>
    <w:p w14:paraId="5C5BFE81" w14:textId="77777777" w:rsidR="00255D85" w:rsidRPr="00255D85" w:rsidRDefault="00255D85" w:rsidP="00255D8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</w:p>
    <w:p w14:paraId="503F7839" w14:textId="0B256819" w:rsidR="00255D85" w:rsidRPr="00255D85" w:rsidRDefault="00255D85" w:rsidP="00255D85">
      <w:pPr>
        <w:pStyle w:val="StyleBodyText2ArialLeft15cmHanging064cm"/>
        <w:numPr>
          <w:ilvl w:val="0"/>
          <w:numId w:val="12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255D85">
        <w:rPr>
          <w:rFonts w:ascii="Times New Roman" w:hAnsi="Times New Roman"/>
          <w:b/>
          <w:sz w:val="24"/>
          <w:lang w:val="it-IT"/>
        </w:rPr>
        <w:t>VERIFICA DELLE COMPETENZE PROFESSIONALI</w:t>
      </w:r>
    </w:p>
    <w:p w14:paraId="2DF408FC" w14:textId="77777777" w:rsidR="00255D85" w:rsidRPr="00255D85" w:rsidRDefault="00255D85" w:rsidP="00255D85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06098311" w14:textId="77777777" w:rsidR="00255D85" w:rsidRPr="00255D85" w:rsidRDefault="00255D85" w:rsidP="00255D8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255D85">
        <w:rPr>
          <w:rFonts w:ascii="Times New Roman" w:hAnsi="Times New Roman"/>
          <w:b/>
          <w:sz w:val="24"/>
          <w:lang w:val="it-IT"/>
        </w:rPr>
        <w:t>Verifica delle competenze professionali:</w:t>
      </w:r>
    </w:p>
    <w:p w14:paraId="35F5DCA6" w14:textId="77777777" w:rsidR="00255D85" w:rsidRPr="00255D85" w:rsidRDefault="00255D85" w:rsidP="00255D8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255D85">
        <w:rPr>
          <w:rFonts w:ascii="Times New Roman" w:hAnsi="Times New Roman"/>
          <w:sz w:val="24"/>
          <w:lang w:val="it-IT"/>
        </w:rPr>
        <w:t>La verifica delle competenze prevede la prova del sapere, delle capacità e competenze importanti per l’espletamento delle mansioni relative al posto di lavoro - verifica scritta.</w:t>
      </w:r>
    </w:p>
    <w:p w14:paraId="341E8BFF" w14:textId="77777777" w:rsidR="00255D85" w:rsidRPr="00255D85" w:rsidRDefault="00255D85" w:rsidP="00255D8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  <w:lang w:val="it-IT"/>
        </w:rPr>
      </w:pPr>
    </w:p>
    <w:p w14:paraId="12ED7840" w14:textId="77777777" w:rsidR="00255D85" w:rsidRPr="00255D85" w:rsidRDefault="00255D85" w:rsidP="00255D8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  <w:lang w:val="it-IT"/>
        </w:rPr>
      </w:pPr>
      <w:r w:rsidRPr="00255D85">
        <w:rPr>
          <w:rFonts w:ascii="Times New Roman" w:hAnsi="Times New Roman"/>
          <w:b/>
          <w:sz w:val="24"/>
          <w:lang w:val="it-IT"/>
        </w:rPr>
        <w:t xml:space="preserve">Fonti giuridiche </w:t>
      </w:r>
    </w:p>
    <w:p w14:paraId="3B2AF515" w14:textId="33EEA49D" w:rsidR="00255D85" w:rsidRPr="00255D85" w:rsidRDefault="00255D85" w:rsidP="00255D8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255D85">
        <w:rPr>
          <w:rFonts w:ascii="Times New Roman" w:hAnsi="Times New Roman"/>
          <w:sz w:val="24"/>
          <w:lang w:val="it-IT"/>
        </w:rPr>
        <w:t>Le domande per la verifica del sapere, delle capacità e competenze importanti per l’espletamento delle mansioni si basano sulle seguenti fonti giuridiche:</w:t>
      </w:r>
    </w:p>
    <w:p w14:paraId="7A090B8E" w14:textId="77777777" w:rsidR="00255D85" w:rsidRPr="00255D85" w:rsidRDefault="00255D85" w:rsidP="00255D85">
      <w:pPr>
        <w:pStyle w:val="StyleBodyText2ArialLeft15cmHanging064cm"/>
        <w:numPr>
          <w:ilvl w:val="0"/>
          <w:numId w:val="11"/>
        </w:numPr>
        <w:tabs>
          <w:tab w:val="left" w:pos="708"/>
        </w:tabs>
        <w:ind w:left="709"/>
        <w:rPr>
          <w:rFonts w:ascii="Times New Roman" w:hAnsi="Times New Roman"/>
          <w:sz w:val="24"/>
          <w:szCs w:val="24"/>
          <w:lang w:val="it-IT"/>
        </w:rPr>
      </w:pPr>
      <w:r w:rsidRPr="00255D85">
        <w:rPr>
          <w:rFonts w:ascii="Times New Roman" w:hAnsi="Times New Roman"/>
          <w:sz w:val="24"/>
          <w:lang w:val="it-IT"/>
        </w:rPr>
        <w:lastRenderedPageBreak/>
        <w:t>Legge sull’edilizia ("Gazzetta ufficiale", nn. 153/13, 20/17, 39/19 e 125/19),</w:t>
      </w:r>
    </w:p>
    <w:p w14:paraId="480D3A20" w14:textId="77777777" w:rsidR="00255D85" w:rsidRPr="00255D85" w:rsidRDefault="00255D85" w:rsidP="00255D85">
      <w:pPr>
        <w:pStyle w:val="StyleBodyText2ArialLeft15cmHanging064cm"/>
        <w:numPr>
          <w:ilvl w:val="0"/>
          <w:numId w:val="11"/>
        </w:numPr>
        <w:tabs>
          <w:tab w:val="left" w:pos="708"/>
        </w:tabs>
        <w:ind w:left="709"/>
        <w:rPr>
          <w:rFonts w:ascii="Times New Roman" w:hAnsi="Times New Roman"/>
          <w:sz w:val="24"/>
          <w:szCs w:val="24"/>
          <w:lang w:val="it-IT"/>
        </w:rPr>
      </w:pPr>
      <w:r w:rsidRPr="00255D85">
        <w:rPr>
          <w:rFonts w:ascii="Times New Roman" w:hAnsi="Times New Roman"/>
          <w:sz w:val="24"/>
          <w:lang w:val="it-IT"/>
        </w:rPr>
        <w:t>Legge sull’assetto territoriale ("Gazzetta ufficiale", nn. 153/13, 65/17, 114/18, 39/19 e 98/19),</w:t>
      </w:r>
    </w:p>
    <w:p w14:paraId="3E7BBB10" w14:textId="77777777" w:rsidR="00255D85" w:rsidRPr="00255D85" w:rsidRDefault="00255D85" w:rsidP="00255D85">
      <w:pPr>
        <w:pStyle w:val="StyleBodyText2ArialLeft15cmHanging064cm"/>
        <w:numPr>
          <w:ilvl w:val="0"/>
          <w:numId w:val="11"/>
        </w:numPr>
        <w:tabs>
          <w:tab w:val="left" w:pos="708"/>
        </w:tabs>
        <w:ind w:left="709"/>
        <w:rPr>
          <w:rFonts w:ascii="Times New Roman" w:hAnsi="Times New Roman"/>
          <w:sz w:val="24"/>
          <w:szCs w:val="24"/>
          <w:lang w:val="it-IT"/>
        </w:rPr>
      </w:pPr>
      <w:r w:rsidRPr="00255D85">
        <w:rPr>
          <w:rFonts w:ascii="Times New Roman" w:hAnsi="Times New Roman"/>
          <w:sz w:val="24"/>
          <w:lang w:val="it-IT"/>
        </w:rPr>
        <w:t>Legge sul procedimento amministrativo generale („Gazzetta ufficiale” nn. 57/09, 110/21)</w:t>
      </w:r>
    </w:p>
    <w:p w14:paraId="2BC41BB2" w14:textId="77777777" w:rsidR="00255D85" w:rsidRPr="00255D85" w:rsidRDefault="00255D85" w:rsidP="00255D85">
      <w:pPr>
        <w:pStyle w:val="StyleBodyText2ArialLeft15cmHanging064cm"/>
        <w:numPr>
          <w:ilvl w:val="0"/>
          <w:numId w:val="11"/>
        </w:numPr>
        <w:tabs>
          <w:tab w:val="left" w:pos="708"/>
        </w:tabs>
        <w:ind w:left="709"/>
        <w:rPr>
          <w:rFonts w:ascii="Times New Roman" w:hAnsi="Times New Roman"/>
          <w:sz w:val="24"/>
          <w:szCs w:val="24"/>
          <w:lang w:val="it-IT"/>
        </w:rPr>
      </w:pPr>
      <w:r w:rsidRPr="00255D85">
        <w:rPr>
          <w:rFonts w:ascii="Times New Roman" w:hAnsi="Times New Roman"/>
          <w:sz w:val="24"/>
          <w:lang w:val="it-IT"/>
        </w:rPr>
        <w:t>Legge sulla procedura degli edifici costruiti abusivamente (“Gazzetta ufficiale” nn. 86/12, 143/13, 65/17, 14/19).</w:t>
      </w:r>
    </w:p>
    <w:p w14:paraId="1D674F10" w14:textId="77777777" w:rsidR="00255D85" w:rsidRPr="00255D85" w:rsidRDefault="00255D85" w:rsidP="00255D85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ind w:left="1135"/>
        <w:rPr>
          <w:rFonts w:ascii="Times New Roman" w:eastAsiaTheme="minorHAnsi" w:hAnsi="Times New Roman"/>
          <w:color w:val="FF0000"/>
          <w:sz w:val="24"/>
          <w:szCs w:val="24"/>
          <w:lang w:val="it-IT"/>
        </w:rPr>
      </w:pPr>
    </w:p>
    <w:p w14:paraId="1F50D2A9" w14:textId="77777777" w:rsidR="00255D85" w:rsidRPr="00255D85" w:rsidRDefault="00255D85" w:rsidP="00255D85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  <w:lang w:val="it-IT"/>
        </w:rPr>
      </w:pPr>
      <w:r w:rsidRPr="00255D85">
        <w:rPr>
          <w:rFonts w:ascii="Times New Roman" w:hAnsi="Times New Roman"/>
          <w:b/>
          <w:sz w:val="24"/>
          <w:lang w:val="it-IT"/>
        </w:rPr>
        <w:t>Regolamento della prova scritta:</w:t>
      </w:r>
    </w:p>
    <w:p w14:paraId="7AAE598F" w14:textId="77777777" w:rsidR="00255D85" w:rsidRPr="00255D85" w:rsidRDefault="00255D85" w:rsidP="00255D85">
      <w:pPr>
        <w:pStyle w:val="StyleBodyText2ArialLeft15cmHanging064cm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255D85">
        <w:rPr>
          <w:rFonts w:ascii="Times New Roman" w:hAnsi="Times New Roman"/>
          <w:sz w:val="24"/>
          <w:lang w:val="it-IT"/>
        </w:rPr>
        <w:t>I candidati sono tenuti a presentarsi alla prova muniti di un documento personale per accertare l’identità.</w:t>
      </w:r>
    </w:p>
    <w:p w14:paraId="0DAEBDAF" w14:textId="77777777" w:rsidR="00255D85" w:rsidRPr="00255D85" w:rsidRDefault="00255D85" w:rsidP="00255D85">
      <w:pPr>
        <w:pStyle w:val="ListParagraph"/>
        <w:numPr>
          <w:ilvl w:val="0"/>
          <w:numId w:val="13"/>
        </w:numPr>
        <w:jc w:val="both"/>
        <w:rPr>
          <w:lang w:val="it-IT"/>
        </w:rPr>
      </w:pPr>
      <w:r w:rsidRPr="00255D85">
        <w:rPr>
          <w:lang w:val="it-IT"/>
        </w:rPr>
        <w:t>Durante la prova scritta non è consentito: consultare la letteratura, note, cellulari, allontanarsi dal luogo d’esame, parlare o in altro modo disturbare gli altri candidati.</w:t>
      </w:r>
    </w:p>
    <w:p w14:paraId="03AFAA6F" w14:textId="77777777" w:rsidR="00255D85" w:rsidRPr="00255D85" w:rsidRDefault="00255D85" w:rsidP="00255D85">
      <w:pPr>
        <w:pStyle w:val="ListParagraph"/>
        <w:numPr>
          <w:ilvl w:val="0"/>
          <w:numId w:val="13"/>
        </w:numPr>
        <w:jc w:val="both"/>
        <w:rPr>
          <w:lang w:val="it-IT"/>
        </w:rPr>
      </w:pPr>
      <w:r w:rsidRPr="00255D85">
        <w:rPr>
          <w:lang w:val="it-IT"/>
        </w:rPr>
        <w:t>In seguito alle azioni introduttive, ha inizio la prova scritta. Ai candidati saranno somministrate delle domande per la verifica del sapere, delle capacità e competenze per l’espletamento dei compiti relativi al posto di lavoro al quale il candidato si è candidato.</w:t>
      </w:r>
    </w:p>
    <w:p w14:paraId="052A1F39" w14:textId="77777777" w:rsidR="00255D85" w:rsidRPr="00255D85" w:rsidRDefault="00255D85" w:rsidP="00255D85">
      <w:pPr>
        <w:pStyle w:val="ListParagraph"/>
        <w:numPr>
          <w:ilvl w:val="0"/>
          <w:numId w:val="13"/>
        </w:numPr>
        <w:jc w:val="both"/>
        <w:rPr>
          <w:lang w:val="it-IT"/>
        </w:rPr>
      </w:pPr>
      <w:r w:rsidRPr="00255D85">
        <w:rPr>
          <w:lang w:val="it-IT"/>
        </w:rPr>
        <w:t xml:space="preserve">Per la verifica del sapere, delle capacità e competenze si assegna un punteggio che va da 1 a 10. </w:t>
      </w:r>
    </w:p>
    <w:p w14:paraId="3BFC7858" w14:textId="77777777" w:rsidR="00255D85" w:rsidRPr="00255D85" w:rsidRDefault="00255D85" w:rsidP="00255D85">
      <w:pPr>
        <w:pStyle w:val="ListParagraph"/>
        <w:numPr>
          <w:ilvl w:val="0"/>
          <w:numId w:val="13"/>
        </w:numPr>
        <w:jc w:val="both"/>
        <w:rPr>
          <w:lang w:val="it-IT"/>
        </w:rPr>
      </w:pPr>
      <w:r w:rsidRPr="00255D85">
        <w:rPr>
          <w:lang w:val="it-IT"/>
        </w:rPr>
        <w:t xml:space="preserve">Si considera che il candidato abbia sostenuto la prova di cui al comma 4, se ha ottenuto almeno il 50% del numero complessivo di punti.  </w:t>
      </w:r>
    </w:p>
    <w:p w14:paraId="5FA18901" w14:textId="77777777" w:rsidR="00255D85" w:rsidRPr="00255D85" w:rsidRDefault="00255D85" w:rsidP="00255D85">
      <w:pPr>
        <w:ind w:left="360"/>
        <w:jc w:val="both"/>
        <w:rPr>
          <w:lang w:val="it-IT"/>
        </w:rPr>
      </w:pPr>
    </w:p>
    <w:p w14:paraId="5311DEAD" w14:textId="77777777" w:rsidR="00255D85" w:rsidRPr="00255D85" w:rsidRDefault="00255D85" w:rsidP="00255D85">
      <w:pPr>
        <w:pStyle w:val="ListParagraph"/>
        <w:numPr>
          <w:ilvl w:val="0"/>
          <w:numId w:val="12"/>
        </w:numPr>
        <w:jc w:val="both"/>
        <w:rPr>
          <w:b/>
          <w:lang w:val="it-IT"/>
        </w:rPr>
      </w:pPr>
      <w:r w:rsidRPr="00255D85">
        <w:rPr>
          <w:b/>
          <w:lang w:val="it-IT"/>
        </w:rPr>
        <w:t>COLLOQUIO</w:t>
      </w:r>
    </w:p>
    <w:p w14:paraId="6F988197" w14:textId="77777777" w:rsidR="00255D85" w:rsidRPr="00255D85" w:rsidRDefault="00255D85" w:rsidP="00255D85">
      <w:pPr>
        <w:pStyle w:val="ListParagraph"/>
        <w:numPr>
          <w:ilvl w:val="0"/>
          <w:numId w:val="15"/>
        </w:numPr>
        <w:jc w:val="both"/>
        <w:rPr>
          <w:lang w:val="it-IT"/>
        </w:rPr>
      </w:pPr>
      <w:r w:rsidRPr="00255D85">
        <w:rPr>
          <w:lang w:val="it-IT"/>
        </w:rPr>
        <w:t>Si effettua il colloquio (intervista) solo con i candidati che hanno ottenuto più del 50% alla prova scritta.</w:t>
      </w:r>
    </w:p>
    <w:p w14:paraId="48B06987" w14:textId="77777777" w:rsidR="00255D85" w:rsidRPr="00255D85" w:rsidRDefault="00255D85" w:rsidP="00255D85">
      <w:pPr>
        <w:pStyle w:val="ListParagraph"/>
        <w:numPr>
          <w:ilvl w:val="0"/>
          <w:numId w:val="15"/>
        </w:numPr>
        <w:jc w:val="both"/>
        <w:rPr>
          <w:lang w:val="it-IT"/>
        </w:rPr>
      </w:pPr>
      <w:r w:rsidRPr="00255D85">
        <w:rPr>
          <w:lang w:val="it-IT"/>
        </w:rPr>
        <w:t>La Commissione per l’attuazione dell’avviso accerta tramite un colloquio (intervista) l’interesse, gli obiettivi e la motivazione del candidato. I risultati del colloquio (intervista) si valutano con un punteggio che va da 1 a 10.</w:t>
      </w:r>
    </w:p>
    <w:p w14:paraId="32CD3AA2" w14:textId="77777777" w:rsidR="00255D85" w:rsidRPr="00255D85" w:rsidRDefault="00255D85" w:rsidP="00255D85">
      <w:pPr>
        <w:ind w:left="360"/>
        <w:jc w:val="both"/>
        <w:rPr>
          <w:lang w:val="it-IT"/>
        </w:rPr>
      </w:pPr>
    </w:p>
    <w:p w14:paraId="064F237C" w14:textId="77777777" w:rsidR="00255D85" w:rsidRPr="00255D85" w:rsidRDefault="00255D85" w:rsidP="00255D85">
      <w:pPr>
        <w:jc w:val="both"/>
        <w:rPr>
          <w:lang w:val="it-IT"/>
        </w:rPr>
      </w:pPr>
      <w:r w:rsidRPr="00255D85">
        <w:rPr>
          <w:lang w:val="it-IT"/>
        </w:rPr>
        <w:t>Il numero complessivo dei punti che il candidato può ottenere alla prova scritta e al colloquio è 20 punti.</w:t>
      </w:r>
    </w:p>
    <w:p w14:paraId="2510FC3A" w14:textId="77777777" w:rsidR="00255D85" w:rsidRPr="00255D85" w:rsidRDefault="00255D85" w:rsidP="00255D85">
      <w:pPr>
        <w:jc w:val="both"/>
        <w:rPr>
          <w:color w:val="FF0000"/>
          <w:lang w:val="it-IT"/>
        </w:rPr>
      </w:pPr>
    </w:p>
    <w:p w14:paraId="17A90F0B" w14:textId="77777777" w:rsidR="00255D85" w:rsidRPr="00255D85" w:rsidRDefault="00255D85" w:rsidP="00255D85">
      <w:pPr>
        <w:jc w:val="both"/>
        <w:rPr>
          <w:lang w:val="it-IT"/>
        </w:rPr>
      </w:pPr>
      <w:r w:rsidRPr="00255D85">
        <w:rPr>
          <w:lang w:val="it-IT"/>
        </w:rPr>
        <w:t>Al termine della procedura, la Commissione per l'attuazione dell’avviso pubblico determina la graduatoria dei candidati in base al punteggio complessivo conseguito. La graduatoria viene quindi trasmessa all’Assessora alla pianificazione territoriale e alla tutela dell’ambiente della Città di Pula-Pola con la relazione inerente all’attuazione del procedimento firmata dai membri della Commissione per l’attuazione dell’avviso.</w:t>
      </w:r>
    </w:p>
    <w:p w14:paraId="4BB2E7E5" w14:textId="77777777" w:rsidR="00255D85" w:rsidRPr="00255D85" w:rsidRDefault="00255D85" w:rsidP="00255D85">
      <w:pPr>
        <w:jc w:val="both"/>
        <w:rPr>
          <w:lang w:val="it-IT"/>
        </w:rPr>
      </w:pPr>
    </w:p>
    <w:p w14:paraId="2977204C" w14:textId="77777777" w:rsidR="00255D85" w:rsidRPr="00255D85" w:rsidRDefault="00255D85" w:rsidP="00255D85">
      <w:pPr>
        <w:jc w:val="both"/>
        <w:rPr>
          <w:lang w:val="it-IT"/>
        </w:rPr>
      </w:pPr>
      <w:r w:rsidRPr="00255D85">
        <w:rPr>
          <w:lang w:val="it-IT"/>
        </w:rPr>
        <w:t>Il candidato prescelto, ottenuta l’informazione sulla nomina, trasmette il certificato di idoneità medica prima dell’adozione del Provvedimento di assunzione in servizio.</w:t>
      </w:r>
    </w:p>
    <w:p w14:paraId="5A1ED0DC" w14:textId="77777777" w:rsidR="00255D85" w:rsidRPr="00255D85" w:rsidRDefault="00255D85" w:rsidP="00255D85">
      <w:pPr>
        <w:jc w:val="both"/>
        <w:rPr>
          <w:lang w:val="it-IT"/>
        </w:rPr>
      </w:pPr>
    </w:p>
    <w:p w14:paraId="6B3F6C2C" w14:textId="77777777" w:rsidR="00255D85" w:rsidRPr="00255D85" w:rsidRDefault="00255D85" w:rsidP="00255D85">
      <w:pPr>
        <w:jc w:val="both"/>
        <w:rPr>
          <w:lang w:val="it-IT"/>
        </w:rPr>
      </w:pPr>
      <w:r w:rsidRPr="00255D85">
        <w:rPr>
          <w:lang w:val="it-IT"/>
        </w:rPr>
        <w:t>L’Assessora alla pianificazione territoriale e alla tutela dell’ambiente della Città di Pula-Pola, adotta il Provvedimento di assunzione che si trasmette a tutti i candidati che hanno presentato domanda all’avviso e che hanno aderito alla prova scritta.</w:t>
      </w:r>
    </w:p>
    <w:p w14:paraId="7B25D588" w14:textId="77777777" w:rsidR="00255D85" w:rsidRPr="00255D85" w:rsidRDefault="00255D85" w:rsidP="00255D85">
      <w:pPr>
        <w:jc w:val="both"/>
        <w:rPr>
          <w:color w:val="FF0000"/>
          <w:lang w:val="it-IT"/>
        </w:rPr>
      </w:pPr>
    </w:p>
    <w:p w14:paraId="757DC4DA" w14:textId="77777777" w:rsidR="00255D85" w:rsidRPr="00255D85" w:rsidRDefault="00255D85" w:rsidP="00255D85">
      <w:pPr>
        <w:jc w:val="both"/>
        <w:rPr>
          <w:lang w:val="it-IT"/>
        </w:rPr>
      </w:pPr>
      <w:r w:rsidRPr="00255D85">
        <w:rPr>
          <w:lang w:val="it-IT"/>
        </w:rPr>
        <w:t>Il candidato che non è soddisfatto dell’esito del Provvedimento di assunzione del candidato prescelto, ha il diritto di presentare obiezione al sindaco della Città di Pula-Pola entro 15 giorni dall’invio del provvedimento.</w:t>
      </w:r>
    </w:p>
    <w:p w14:paraId="74F5E889" w14:textId="77777777" w:rsidR="00255D85" w:rsidRPr="00255D85" w:rsidRDefault="00255D85" w:rsidP="00255D85">
      <w:pPr>
        <w:jc w:val="both"/>
        <w:rPr>
          <w:lang w:val="it-IT"/>
        </w:rPr>
      </w:pPr>
    </w:p>
    <w:p w14:paraId="18E6CE07" w14:textId="3BC6105E" w:rsidR="00255D85" w:rsidRPr="00255D85" w:rsidRDefault="00255D85" w:rsidP="00255D85">
      <w:pPr>
        <w:jc w:val="center"/>
        <w:rPr>
          <w:b/>
          <w:lang w:val="it-IT"/>
        </w:rPr>
      </w:pPr>
      <w:r w:rsidRPr="00255D85">
        <w:rPr>
          <w:b/>
          <w:lang w:val="it-IT"/>
        </w:rPr>
        <w:t>L’INIVTO ALLA VERIFICA DELLE COMPETENZE SAR</w:t>
      </w:r>
      <w:r>
        <w:rPr>
          <w:b/>
          <w:lang w:val="it-IT"/>
        </w:rPr>
        <w:t>À</w:t>
      </w:r>
      <w:r w:rsidRPr="00255D85">
        <w:rPr>
          <w:b/>
          <w:lang w:val="it-IT"/>
        </w:rPr>
        <w:t xml:space="preserve"> PUBBLICATO ALMENO 5 GIORNI PRIMA DELLA DATA PREVISTA PER LA PROVA SULLE PAGINE WEB DELLA CITT</w:t>
      </w:r>
      <w:r>
        <w:rPr>
          <w:b/>
          <w:lang w:val="it-IT"/>
        </w:rPr>
        <w:t>À</w:t>
      </w:r>
      <w:r w:rsidRPr="00255D85">
        <w:rPr>
          <w:b/>
          <w:lang w:val="it-IT"/>
        </w:rPr>
        <w:t xml:space="preserve"> DI POLA E ALL’ALBO PRETORIO </w:t>
      </w:r>
      <w:r w:rsidRPr="00255D85">
        <w:rPr>
          <w:b/>
          <w:lang w:val="it-IT"/>
        </w:rPr>
        <w:lastRenderedPageBreak/>
        <w:t xml:space="preserve">DELL’ASSESSORATO ALLA PIANIFICAZIONE TERRITORIALE E ALLA TUTELA DELL’AMBIENTE </w:t>
      </w:r>
    </w:p>
    <w:p w14:paraId="697A9890" w14:textId="77777777" w:rsidR="00255D85" w:rsidRPr="00255D85" w:rsidRDefault="00255D85" w:rsidP="00255D85">
      <w:pPr>
        <w:jc w:val="both"/>
        <w:rPr>
          <w:b/>
          <w:lang w:val="it-IT"/>
        </w:rPr>
      </w:pPr>
    </w:p>
    <w:p w14:paraId="1F3BCB18" w14:textId="77777777" w:rsidR="00255D85" w:rsidRPr="00255D85" w:rsidRDefault="00255D85" w:rsidP="00255D85">
      <w:pPr>
        <w:jc w:val="center"/>
        <w:rPr>
          <w:b/>
          <w:lang w:val="it-IT"/>
        </w:rPr>
      </w:pPr>
    </w:p>
    <w:p w14:paraId="53EB1815" w14:textId="77777777" w:rsidR="00255D85" w:rsidRPr="00255D85" w:rsidRDefault="00255D85" w:rsidP="00255D85">
      <w:pPr>
        <w:jc w:val="right"/>
        <w:rPr>
          <w:lang w:val="it-IT"/>
        </w:rPr>
      </w:pPr>
      <w:r w:rsidRPr="00255D85">
        <w:rPr>
          <w:b/>
          <w:lang w:val="it-IT"/>
        </w:rPr>
        <w:t>Commissione per l'attuazione del bando</w:t>
      </w:r>
    </w:p>
    <w:p w14:paraId="5FCE7F9D" w14:textId="77777777" w:rsidR="00255D85" w:rsidRPr="00255D85" w:rsidRDefault="00255D85" w:rsidP="00255D85">
      <w:pPr>
        <w:jc w:val="both"/>
        <w:rPr>
          <w:lang w:val="it-IT"/>
        </w:rPr>
      </w:pPr>
    </w:p>
    <w:sectPr w:rsidR="00255D85" w:rsidRPr="00255D85" w:rsidSect="0072352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DAD"/>
    <w:multiLevelType w:val="hybridMultilevel"/>
    <w:tmpl w:val="CDDE365C"/>
    <w:lvl w:ilvl="0" w:tplc="FFFFFFFF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F2637A"/>
    <w:multiLevelType w:val="hybridMultilevel"/>
    <w:tmpl w:val="25D024BC"/>
    <w:lvl w:ilvl="0" w:tplc="6E00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654D4"/>
    <w:multiLevelType w:val="hybridMultilevel"/>
    <w:tmpl w:val="3E0A8D3A"/>
    <w:lvl w:ilvl="0" w:tplc="D1D427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94B41"/>
    <w:multiLevelType w:val="hybridMultilevel"/>
    <w:tmpl w:val="33EC66BC"/>
    <w:lvl w:ilvl="0" w:tplc="7A8CCE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B5A49"/>
    <w:multiLevelType w:val="hybridMultilevel"/>
    <w:tmpl w:val="404AD54A"/>
    <w:lvl w:ilvl="0" w:tplc="A4D04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BCB5247"/>
    <w:multiLevelType w:val="hybridMultilevel"/>
    <w:tmpl w:val="6B9CB93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1B140F"/>
    <w:multiLevelType w:val="hybridMultilevel"/>
    <w:tmpl w:val="83640052"/>
    <w:lvl w:ilvl="0" w:tplc="6E00582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1" w15:restartNumberingAfterBreak="0">
    <w:nsid w:val="6C3A2C50"/>
    <w:multiLevelType w:val="hybridMultilevel"/>
    <w:tmpl w:val="794031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33153"/>
    <w:multiLevelType w:val="hybridMultilevel"/>
    <w:tmpl w:val="EC82B88E"/>
    <w:lvl w:ilvl="0" w:tplc="6E00582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3" w15:restartNumberingAfterBreak="0">
    <w:nsid w:val="7B553055"/>
    <w:multiLevelType w:val="hybridMultilevel"/>
    <w:tmpl w:val="C4D6F65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508868">
    <w:abstractNumId w:val="8"/>
  </w:num>
  <w:num w:numId="2" w16cid:durableId="676540645">
    <w:abstractNumId w:val="1"/>
  </w:num>
  <w:num w:numId="3" w16cid:durableId="627316557">
    <w:abstractNumId w:val="7"/>
  </w:num>
  <w:num w:numId="4" w16cid:durableId="1537232042">
    <w:abstractNumId w:val="5"/>
  </w:num>
  <w:num w:numId="5" w16cid:durableId="911542252">
    <w:abstractNumId w:val="4"/>
  </w:num>
  <w:num w:numId="6" w16cid:durableId="934047768">
    <w:abstractNumId w:val="2"/>
  </w:num>
  <w:num w:numId="7" w16cid:durableId="1316110035">
    <w:abstractNumId w:val="12"/>
  </w:num>
  <w:num w:numId="8" w16cid:durableId="609969202">
    <w:abstractNumId w:val="0"/>
  </w:num>
  <w:num w:numId="9" w16cid:durableId="600725779">
    <w:abstractNumId w:val="6"/>
  </w:num>
  <w:num w:numId="10" w16cid:durableId="1295063556">
    <w:abstractNumId w:val="8"/>
  </w:num>
  <w:num w:numId="11" w16cid:durableId="502824210">
    <w:abstractNumId w:val="10"/>
  </w:num>
  <w:num w:numId="12" w16cid:durableId="831794371">
    <w:abstractNumId w:val="3"/>
  </w:num>
  <w:num w:numId="13" w16cid:durableId="1193569770">
    <w:abstractNumId w:val="9"/>
  </w:num>
  <w:num w:numId="14" w16cid:durableId="905072623">
    <w:abstractNumId w:val="11"/>
  </w:num>
  <w:num w:numId="15" w16cid:durableId="18553590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2571E"/>
    <w:rsid w:val="00034949"/>
    <w:rsid w:val="00042D5F"/>
    <w:rsid w:val="00043850"/>
    <w:rsid w:val="0006360D"/>
    <w:rsid w:val="00064892"/>
    <w:rsid w:val="00085C97"/>
    <w:rsid w:val="00090166"/>
    <w:rsid w:val="000A2215"/>
    <w:rsid w:val="000A22BB"/>
    <w:rsid w:val="000B23D4"/>
    <w:rsid w:val="000E3567"/>
    <w:rsid w:val="00107529"/>
    <w:rsid w:val="001206C8"/>
    <w:rsid w:val="001511E6"/>
    <w:rsid w:val="001539FF"/>
    <w:rsid w:val="00167D25"/>
    <w:rsid w:val="00170672"/>
    <w:rsid w:val="00177101"/>
    <w:rsid w:val="00177FC5"/>
    <w:rsid w:val="001964FE"/>
    <w:rsid w:val="001B0F4A"/>
    <w:rsid w:val="001B1F19"/>
    <w:rsid w:val="001C4D5E"/>
    <w:rsid w:val="001D362F"/>
    <w:rsid w:val="001D5F91"/>
    <w:rsid w:val="001D6C4C"/>
    <w:rsid w:val="001D6E7A"/>
    <w:rsid w:val="001F003E"/>
    <w:rsid w:val="001F1C7B"/>
    <w:rsid w:val="001F5D9B"/>
    <w:rsid w:val="0021080C"/>
    <w:rsid w:val="002166C6"/>
    <w:rsid w:val="0021688A"/>
    <w:rsid w:val="002427E0"/>
    <w:rsid w:val="00255D85"/>
    <w:rsid w:val="00274029"/>
    <w:rsid w:val="002840D2"/>
    <w:rsid w:val="002852A3"/>
    <w:rsid w:val="002A0BE2"/>
    <w:rsid w:val="002C01E6"/>
    <w:rsid w:val="002C346D"/>
    <w:rsid w:val="002E55C2"/>
    <w:rsid w:val="0031077A"/>
    <w:rsid w:val="00344D20"/>
    <w:rsid w:val="00361087"/>
    <w:rsid w:val="003A0038"/>
    <w:rsid w:val="003A3AD3"/>
    <w:rsid w:val="003B5FC6"/>
    <w:rsid w:val="003C6B59"/>
    <w:rsid w:val="003E2165"/>
    <w:rsid w:val="0040281F"/>
    <w:rsid w:val="00404C68"/>
    <w:rsid w:val="00412453"/>
    <w:rsid w:val="0041311C"/>
    <w:rsid w:val="00420361"/>
    <w:rsid w:val="00441839"/>
    <w:rsid w:val="004454C3"/>
    <w:rsid w:val="00474EBC"/>
    <w:rsid w:val="00482AFA"/>
    <w:rsid w:val="00496C3F"/>
    <w:rsid w:val="0049751A"/>
    <w:rsid w:val="004A2ACA"/>
    <w:rsid w:val="004D080D"/>
    <w:rsid w:val="004E1AB5"/>
    <w:rsid w:val="004F1E63"/>
    <w:rsid w:val="004F2B06"/>
    <w:rsid w:val="00502C13"/>
    <w:rsid w:val="00505EEB"/>
    <w:rsid w:val="005141BC"/>
    <w:rsid w:val="00522F59"/>
    <w:rsid w:val="005248B5"/>
    <w:rsid w:val="00534364"/>
    <w:rsid w:val="00544DBF"/>
    <w:rsid w:val="00562A06"/>
    <w:rsid w:val="00580A89"/>
    <w:rsid w:val="00584216"/>
    <w:rsid w:val="00594661"/>
    <w:rsid w:val="005C0D6F"/>
    <w:rsid w:val="005C2AB8"/>
    <w:rsid w:val="005D44D0"/>
    <w:rsid w:val="00605164"/>
    <w:rsid w:val="00607224"/>
    <w:rsid w:val="00611999"/>
    <w:rsid w:val="00611D67"/>
    <w:rsid w:val="00634886"/>
    <w:rsid w:val="00652267"/>
    <w:rsid w:val="006631A7"/>
    <w:rsid w:val="00673C4E"/>
    <w:rsid w:val="00675F70"/>
    <w:rsid w:val="006C6750"/>
    <w:rsid w:val="006C6A17"/>
    <w:rsid w:val="006D3D7B"/>
    <w:rsid w:val="006E3C51"/>
    <w:rsid w:val="006E406E"/>
    <w:rsid w:val="006F0D62"/>
    <w:rsid w:val="00717C1E"/>
    <w:rsid w:val="007202B8"/>
    <w:rsid w:val="00720BF5"/>
    <w:rsid w:val="00723522"/>
    <w:rsid w:val="00723E73"/>
    <w:rsid w:val="00735BFD"/>
    <w:rsid w:val="007E238B"/>
    <w:rsid w:val="007E3EC4"/>
    <w:rsid w:val="007E47AF"/>
    <w:rsid w:val="008174F3"/>
    <w:rsid w:val="00821D1E"/>
    <w:rsid w:val="00851FAD"/>
    <w:rsid w:val="008555FF"/>
    <w:rsid w:val="008610E8"/>
    <w:rsid w:val="00870742"/>
    <w:rsid w:val="00881358"/>
    <w:rsid w:val="0088623A"/>
    <w:rsid w:val="0088727E"/>
    <w:rsid w:val="008A1F42"/>
    <w:rsid w:val="008A2C87"/>
    <w:rsid w:val="008B024F"/>
    <w:rsid w:val="008B048A"/>
    <w:rsid w:val="008D510A"/>
    <w:rsid w:val="008F0309"/>
    <w:rsid w:val="008F1FC1"/>
    <w:rsid w:val="00906A0F"/>
    <w:rsid w:val="00906C88"/>
    <w:rsid w:val="00912DF5"/>
    <w:rsid w:val="0097561D"/>
    <w:rsid w:val="00987471"/>
    <w:rsid w:val="009D2426"/>
    <w:rsid w:val="009F22EE"/>
    <w:rsid w:val="00A215B3"/>
    <w:rsid w:val="00A24DF0"/>
    <w:rsid w:val="00A25F87"/>
    <w:rsid w:val="00A27086"/>
    <w:rsid w:val="00A27A8A"/>
    <w:rsid w:val="00A40A56"/>
    <w:rsid w:val="00A62353"/>
    <w:rsid w:val="00A9717F"/>
    <w:rsid w:val="00AB0CB3"/>
    <w:rsid w:val="00AB4A96"/>
    <w:rsid w:val="00AD1094"/>
    <w:rsid w:val="00AD4537"/>
    <w:rsid w:val="00AD76C1"/>
    <w:rsid w:val="00AF0984"/>
    <w:rsid w:val="00AF1E74"/>
    <w:rsid w:val="00B07599"/>
    <w:rsid w:val="00B22478"/>
    <w:rsid w:val="00B2455B"/>
    <w:rsid w:val="00B36C2D"/>
    <w:rsid w:val="00B52CCB"/>
    <w:rsid w:val="00B5423C"/>
    <w:rsid w:val="00B8209B"/>
    <w:rsid w:val="00B850F9"/>
    <w:rsid w:val="00BC04F1"/>
    <w:rsid w:val="00BC2920"/>
    <w:rsid w:val="00BE0DA5"/>
    <w:rsid w:val="00BF1C13"/>
    <w:rsid w:val="00C238B5"/>
    <w:rsid w:val="00C26AFA"/>
    <w:rsid w:val="00C3098A"/>
    <w:rsid w:val="00C65224"/>
    <w:rsid w:val="00C760B7"/>
    <w:rsid w:val="00CD43B2"/>
    <w:rsid w:val="00CD5A01"/>
    <w:rsid w:val="00D25624"/>
    <w:rsid w:val="00D72C47"/>
    <w:rsid w:val="00D77601"/>
    <w:rsid w:val="00D938E3"/>
    <w:rsid w:val="00DD36C4"/>
    <w:rsid w:val="00DE41BC"/>
    <w:rsid w:val="00DE5005"/>
    <w:rsid w:val="00E0236E"/>
    <w:rsid w:val="00E045B6"/>
    <w:rsid w:val="00E103E2"/>
    <w:rsid w:val="00E150BB"/>
    <w:rsid w:val="00E33E32"/>
    <w:rsid w:val="00E43D77"/>
    <w:rsid w:val="00E545AB"/>
    <w:rsid w:val="00E553CE"/>
    <w:rsid w:val="00E600EC"/>
    <w:rsid w:val="00E93B39"/>
    <w:rsid w:val="00EA532C"/>
    <w:rsid w:val="00EA5BD5"/>
    <w:rsid w:val="00EB07EA"/>
    <w:rsid w:val="00EF6C73"/>
    <w:rsid w:val="00F25189"/>
    <w:rsid w:val="00F27C2F"/>
    <w:rsid w:val="00F50E5A"/>
    <w:rsid w:val="00F72216"/>
    <w:rsid w:val="00F81E72"/>
    <w:rsid w:val="00F86754"/>
    <w:rsid w:val="00FC107C"/>
    <w:rsid w:val="00FC1F55"/>
    <w:rsid w:val="00FC6194"/>
    <w:rsid w:val="00FD260A"/>
    <w:rsid w:val="00FD7772"/>
    <w:rsid w:val="00FE184C"/>
    <w:rsid w:val="00FE732E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BodyText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E045B6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BodyText3">
    <w:name w:val="Body Text 3"/>
    <w:basedOn w:val="Normal"/>
    <w:link w:val="BodyText3Char"/>
    <w:rsid w:val="00A25F87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A25F87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03CF3-7B24-4AB7-AA01-1DDF5907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1626</Words>
  <Characters>9270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Grad Pula</cp:lastModifiedBy>
  <cp:revision>2</cp:revision>
  <cp:lastPrinted>2020-07-31T12:41:00Z</cp:lastPrinted>
  <dcterms:created xsi:type="dcterms:W3CDTF">2023-03-28T08:14:00Z</dcterms:created>
  <dcterms:modified xsi:type="dcterms:W3CDTF">2023-03-28T08:14:00Z</dcterms:modified>
</cp:coreProperties>
</file>