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7813" w14:textId="77777777" w:rsidR="00E2637F" w:rsidRPr="00957669" w:rsidRDefault="00E2637F" w:rsidP="009245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hr-H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57669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hr-H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Gospodarstvo</w:t>
      </w:r>
    </w:p>
    <w:p w14:paraId="3F563563" w14:textId="77777777" w:rsidR="00E2637F" w:rsidRPr="00924525" w:rsidRDefault="00E2637F" w:rsidP="009245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2452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B219F36" wp14:editId="432A8D5D">
            <wp:extent cx="5760085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49" cy="23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0CDD" w14:textId="77777777" w:rsidR="00E2637F" w:rsidRPr="00924525" w:rsidRDefault="00E2637F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4AF18D" w14:textId="2851B096" w:rsidR="00E2637F" w:rsidRPr="00924525" w:rsidRDefault="00E2637F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Istarsku županiju čini 10 gradova i 31 općina u kojima živi više od </w:t>
      </w:r>
      <w:r w:rsidR="00294955" w:rsidRPr="00294955">
        <w:rPr>
          <w:rFonts w:ascii="Times New Roman" w:hAnsi="Times New Roman" w:cs="Times New Roman"/>
          <w:color w:val="000000"/>
          <w:sz w:val="24"/>
          <w:szCs w:val="24"/>
        </w:rPr>
        <w:t>195</w:t>
      </w:r>
      <w:r w:rsidR="002949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4955" w:rsidRPr="00294955">
        <w:rPr>
          <w:rFonts w:ascii="Times New Roman" w:hAnsi="Times New Roman" w:cs="Times New Roman"/>
          <w:color w:val="000000"/>
          <w:sz w:val="24"/>
          <w:szCs w:val="24"/>
        </w:rPr>
        <w:t>794</w:t>
      </w:r>
      <w:r w:rsidRPr="00294955">
        <w:rPr>
          <w:rFonts w:ascii="Times New Roman" w:hAnsi="Times New Roman" w:cs="Times New Roman"/>
          <w:color w:val="000000"/>
          <w:sz w:val="24"/>
          <w:szCs w:val="24"/>
        </w:rPr>
        <w:t xml:space="preserve"> žitelja</w:t>
      </w:r>
      <w:r w:rsidR="002949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94955" w:rsidRPr="00924525">
        <w:rPr>
          <w:rFonts w:ascii="Times New Roman" w:hAnsi="Times New Roman" w:cs="Times New Roman"/>
          <w:color w:val="000000"/>
          <w:sz w:val="24"/>
          <w:szCs w:val="24"/>
        </w:rPr>
        <w:t>prema Popisu stanovništva, kućanstava i stanova u Republici Hrvatskoj 2021. godine</w:t>
      </w:r>
      <w:r w:rsidR="00294955">
        <w:rPr>
          <w:rFonts w:ascii="Times New Roman" w:hAnsi="Times New Roman" w:cs="Times New Roman"/>
          <w:color w:val="000000"/>
          <w:sz w:val="24"/>
          <w:szCs w:val="24"/>
        </w:rPr>
        <w:t xml:space="preserve"> - dalje u tekstu Popis 2021)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ili </w:t>
      </w:r>
      <w:r w:rsidR="003332C5">
        <w:rPr>
          <w:rFonts w:ascii="Times New Roman" w:hAnsi="Times New Roman" w:cs="Times New Roman"/>
          <w:color w:val="000000"/>
          <w:sz w:val="24"/>
          <w:szCs w:val="24"/>
        </w:rPr>
        <w:t>5,04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>% nacionalnog stanovništva. Najveći istarski grad je Pula</w:t>
      </w:r>
      <w:r w:rsidR="00391B37" w:rsidRPr="00924525">
        <w:rPr>
          <w:rFonts w:ascii="Times New Roman" w:hAnsi="Times New Roman" w:cs="Times New Roman"/>
          <w:color w:val="000000"/>
          <w:sz w:val="24"/>
          <w:szCs w:val="24"/>
        </w:rPr>
        <w:t>-Pola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s </w:t>
      </w:r>
      <w:r w:rsidR="00391B37" w:rsidRPr="00924525">
        <w:rPr>
          <w:rFonts w:ascii="Times New Roman" w:hAnsi="Times New Roman" w:cs="Times New Roman"/>
          <w:color w:val="000000"/>
          <w:sz w:val="24"/>
          <w:szCs w:val="24"/>
        </w:rPr>
        <w:t>52.411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stanovnika</w:t>
      </w:r>
      <w:r w:rsidR="00391B37" w:rsidRPr="00924525">
        <w:rPr>
          <w:rFonts w:ascii="Times New Roman" w:hAnsi="Times New Roman" w:cs="Times New Roman"/>
          <w:color w:val="000000"/>
          <w:sz w:val="24"/>
          <w:szCs w:val="24"/>
        </w:rPr>
        <w:t>, prema Popisu 2021,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te je po veličini </w:t>
      </w:r>
      <w:r w:rsidR="003332C5">
        <w:rPr>
          <w:rFonts w:ascii="Times New Roman" w:hAnsi="Times New Roman" w:cs="Times New Roman"/>
          <w:color w:val="000000"/>
          <w:sz w:val="24"/>
          <w:szCs w:val="24"/>
        </w:rPr>
        <w:t xml:space="preserve">i dalje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osmi grad u </w:t>
      </w:r>
      <w:r w:rsidR="003332C5">
        <w:rPr>
          <w:rFonts w:ascii="Times New Roman" w:hAnsi="Times New Roman" w:cs="Times New Roman"/>
          <w:color w:val="000000"/>
          <w:sz w:val="24"/>
          <w:szCs w:val="24"/>
        </w:rPr>
        <w:t xml:space="preserve">Republici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>Hrvatskoj. Pula</w:t>
      </w:r>
      <w:r w:rsidR="00771884" w:rsidRPr="00924525">
        <w:rPr>
          <w:rFonts w:ascii="Times New Roman" w:hAnsi="Times New Roman" w:cs="Times New Roman"/>
          <w:color w:val="000000"/>
          <w:sz w:val="24"/>
          <w:szCs w:val="24"/>
        </w:rPr>
        <w:t>-Pola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je i centar Urbanog područja Pula koje uključuje općine Barban, </w:t>
      </w:r>
      <w:proofErr w:type="spellStart"/>
      <w:r w:rsidRPr="00924525">
        <w:rPr>
          <w:rFonts w:ascii="Times New Roman" w:hAnsi="Times New Roman" w:cs="Times New Roman"/>
          <w:color w:val="000000"/>
          <w:sz w:val="24"/>
          <w:szCs w:val="24"/>
        </w:rPr>
        <w:t>Ližnjan</w:t>
      </w:r>
      <w:proofErr w:type="spellEnd"/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24525">
        <w:rPr>
          <w:rFonts w:ascii="Times New Roman" w:hAnsi="Times New Roman" w:cs="Times New Roman"/>
          <w:color w:val="000000"/>
          <w:sz w:val="24"/>
          <w:szCs w:val="24"/>
        </w:rPr>
        <w:t>Marčanu</w:t>
      </w:r>
      <w:proofErr w:type="spellEnd"/>
      <w:r w:rsidRPr="00924525">
        <w:rPr>
          <w:rFonts w:ascii="Times New Roman" w:hAnsi="Times New Roman" w:cs="Times New Roman"/>
          <w:color w:val="000000"/>
          <w:sz w:val="24"/>
          <w:szCs w:val="24"/>
        </w:rPr>
        <w:t>, Medulin i Svetvinčenat te gradove Pulu</w:t>
      </w:r>
      <w:r w:rsidR="00771884" w:rsidRPr="00924525">
        <w:rPr>
          <w:rFonts w:ascii="Times New Roman" w:hAnsi="Times New Roman" w:cs="Times New Roman"/>
          <w:color w:val="000000"/>
          <w:sz w:val="24"/>
          <w:szCs w:val="24"/>
        </w:rPr>
        <w:t>-Pola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i Vodnjan</w:t>
      </w:r>
      <w:r w:rsidR="00CC0612" w:rsidRPr="00924525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CC0612" w:rsidRPr="00924525">
        <w:rPr>
          <w:rFonts w:ascii="Times New Roman" w:hAnsi="Times New Roman" w:cs="Times New Roman"/>
          <w:color w:val="000000"/>
          <w:sz w:val="24"/>
          <w:szCs w:val="24"/>
        </w:rPr>
        <w:t>Dignano</w:t>
      </w:r>
      <w:proofErr w:type="spellEnd"/>
      <w:r w:rsidRPr="00924525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2A0355BD" w14:textId="77777777" w:rsidR="00924525" w:rsidRPr="00C801D7" w:rsidRDefault="00924525" w:rsidP="009245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6CEDBE1C" w14:textId="273EA9C3" w:rsidR="00E2637F" w:rsidRPr="00924525" w:rsidRDefault="00E2637F" w:rsidP="009245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 w:rsidRPr="00924525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Gospodarski profil Pule</w:t>
      </w:r>
      <w:r w:rsidR="00391B37" w:rsidRPr="00924525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-Pola</w:t>
      </w:r>
      <w:r w:rsidRPr="00924525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</w:t>
      </w:r>
      <w:r w:rsidR="000B4418" w:rsidRPr="00924525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u</w:t>
      </w:r>
      <w:r w:rsidRPr="00924525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2020. godin</w:t>
      </w:r>
      <w:r w:rsidR="000B4418" w:rsidRPr="00924525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i</w:t>
      </w:r>
    </w:p>
    <w:p w14:paraId="321AB9E4" w14:textId="77777777" w:rsidR="00DF4EB8" w:rsidRDefault="009220F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Gospodarstvo 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>Pule</w:t>
      </w:r>
      <w:r w:rsidR="00CC0612" w:rsidRPr="00924525">
        <w:rPr>
          <w:rFonts w:ascii="Times New Roman" w:hAnsi="Times New Roman" w:cs="Times New Roman"/>
          <w:color w:val="000000"/>
          <w:sz w:val="24"/>
          <w:szCs w:val="24"/>
        </w:rPr>
        <w:t>-Pola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su, prema podacima iz 20</w:t>
      </w:r>
      <w:r w:rsidR="00D72EAB" w:rsidRPr="00924525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53479A" w:rsidRPr="00924525">
        <w:rPr>
          <w:rFonts w:ascii="Times New Roman" w:hAnsi="Times New Roman" w:cs="Times New Roman"/>
          <w:color w:val="000000"/>
          <w:sz w:val="24"/>
          <w:szCs w:val="24"/>
        </w:rPr>
        <w:t>. godine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, predstavljala </w:t>
      </w:r>
      <w:r w:rsidR="001F3BB1" w:rsidRPr="00924525">
        <w:rPr>
          <w:rFonts w:ascii="Times New Roman" w:hAnsi="Times New Roman" w:cs="Times New Roman"/>
          <w:color w:val="000000"/>
          <w:sz w:val="24"/>
          <w:szCs w:val="24"/>
        </w:rPr>
        <w:t>3.095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trgovačkih društava</w:t>
      </w:r>
      <w:r w:rsidR="007F67F6" w:rsidRPr="00924525">
        <w:rPr>
          <w:rFonts w:ascii="Times New Roman" w:hAnsi="Times New Roman" w:cs="Times New Roman"/>
          <w:color w:val="000000"/>
          <w:sz w:val="24"/>
          <w:szCs w:val="24"/>
        </w:rPr>
        <w:t>, odnosno točnije poduzetnika obveznika poreza na dobit (dalje u tekstu trgovačka društva)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1F3BB1" w:rsidRPr="00924525">
        <w:rPr>
          <w:rFonts w:ascii="Times New Roman" w:hAnsi="Times New Roman" w:cs="Times New Roman"/>
          <w:color w:val="000000"/>
          <w:sz w:val="24"/>
          <w:szCs w:val="24"/>
        </w:rPr>
        <w:t>12.424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zaposlen</w:t>
      </w:r>
      <w:r w:rsidR="00D72EAB" w:rsidRPr="00924525">
        <w:rPr>
          <w:rFonts w:ascii="Times New Roman" w:hAnsi="Times New Roman" w:cs="Times New Roman"/>
          <w:color w:val="000000"/>
          <w:sz w:val="24"/>
          <w:szCs w:val="24"/>
        </w:rPr>
        <w:t>ika</w:t>
      </w:r>
      <w:r w:rsidR="00E82451" w:rsidRPr="0092452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1.</w:t>
      </w:r>
      <w:r w:rsidR="00D72EAB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759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>obrtnika</w:t>
      </w:r>
      <w:r w:rsidR="006E7B0B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D72EAB" w:rsidRPr="00924525">
        <w:rPr>
          <w:rFonts w:ascii="Times New Roman" w:hAnsi="Times New Roman" w:cs="Times New Roman"/>
          <w:color w:val="000000"/>
          <w:sz w:val="24"/>
          <w:szCs w:val="24"/>
        </w:rPr>
        <w:t>2.960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zaposle</w:t>
      </w:r>
      <w:r w:rsidR="00D72EAB" w:rsidRPr="00924525">
        <w:rPr>
          <w:rFonts w:ascii="Times New Roman" w:hAnsi="Times New Roman" w:cs="Times New Roman"/>
          <w:color w:val="000000"/>
          <w:sz w:val="24"/>
          <w:szCs w:val="24"/>
        </w:rPr>
        <w:t>nika</w:t>
      </w:r>
      <w:r w:rsidR="00CC1AE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uključujući i vlasnike obrta</w:t>
      </w:r>
      <w:r w:rsidR="00E82451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(procjena </w:t>
      </w:r>
      <w:r w:rsidR="00E2637F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OK IŽ </w:t>
      </w:r>
      <w:r w:rsidR="00E82451" w:rsidRPr="00924525">
        <w:rPr>
          <w:rFonts w:ascii="Times New Roman" w:hAnsi="Times New Roman" w:cs="Times New Roman"/>
          <w:color w:val="000000"/>
          <w:sz w:val="24"/>
          <w:szCs w:val="24"/>
        </w:rPr>
        <w:t>prema broju zaposlenih po obrtu u Istarskoj županij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D72EAB" w:rsidRPr="00924525">
        <w:rPr>
          <w:rFonts w:ascii="Times New Roman" w:hAnsi="Times New Roman" w:cs="Times New Roman"/>
          <w:color w:val="000000"/>
          <w:sz w:val="24"/>
          <w:szCs w:val="24"/>
        </w:rPr>
        <w:t>471</w:t>
      </w:r>
      <w:r w:rsidR="00E37310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2451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nositelj samostalne profesionalne djelatnosti i </w:t>
      </w:r>
      <w:r w:rsidR="00012B40" w:rsidRPr="00924525">
        <w:rPr>
          <w:rFonts w:ascii="Times New Roman" w:hAnsi="Times New Roman" w:cs="Times New Roman"/>
          <w:color w:val="000000"/>
          <w:sz w:val="24"/>
          <w:szCs w:val="24"/>
        </w:rPr>
        <w:t>114</w:t>
      </w:r>
      <w:r w:rsidR="00E82451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osoba u statusu poljoprivrednika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EAEEC2" w14:textId="4291CD50" w:rsidR="00DF4EB8" w:rsidRDefault="00DF4EB8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066D5C" w14:textId="77777777" w:rsidR="00D61C9C" w:rsidRDefault="00D61C9C" w:rsidP="00D61C9C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2C740D47" wp14:editId="6C037201">
            <wp:extent cx="5760085" cy="3048000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5ABC7B1E-77C0-4FB8-B504-AEC7B6A02F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E7E5059" w14:textId="6D91936E" w:rsidR="00D61C9C" w:rsidRDefault="00D61C9C" w:rsidP="00D61C9C">
      <w:pPr>
        <w:pStyle w:val="Caption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Grafikon </w:t>
      </w:r>
      <w:r w:rsidR="00B26F87">
        <w:fldChar w:fldCharType="begin"/>
      </w:r>
      <w:r w:rsidR="00B26F87">
        <w:instrText xml:space="preserve"> SEQ Grafikon \* ARABIC </w:instrText>
      </w:r>
      <w:r w:rsidR="00B26F87">
        <w:fldChar w:fldCharType="separate"/>
      </w:r>
      <w:r w:rsidR="00AF58A4">
        <w:rPr>
          <w:noProof/>
        </w:rPr>
        <w:t>1</w:t>
      </w:r>
      <w:r w:rsidR="00B26F87">
        <w:rPr>
          <w:noProof/>
        </w:rPr>
        <w:fldChar w:fldCharType="end"/>
      </w:r>
    </w:p>
    <w:p w14:paraId="43D22549" w14:textId="77777777" w:rsidR="00DF4EB8" w:rsidRDefault="00DF4EB8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EEBE91" w14:textId="1092E20D" w:rsidR="00C5528D" w:rsidRDefault="0073545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24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Gledajući </w:t>
      </w:r>
      <w:r w:rsidR="00051CDB" w:rsidRPr="00E5247D">
        <w:rPr>
          <w:rFonts w:ascii="Times New Roman" w:hAnsi="Times New Roman" w:cs="Times New Roman"/>
          <w:color w:val="000000"/>
          <w:sz w:val="24"/>
          <w:szCs w:val="24"/>
        </w:rPr>
        <w:t>veličin</w:t>
      </w:r>
      <w:r w:rsidRPr="00E5247D">
        <w:rPr>
          <w:rFonts w:ascii="Times New Roman" w:hAnsi="Times New Roman" w:cs="Times New Roman"/>
          <w:color w:val="000000"/>
          <w:sz w:val="24"/>
          <w:szCs w:val="24"/>
        </w:rPr>
        <w:t>u trgovačkih društava</w:t>
      </w:r>
      <w:r w:rsidR="00C5528D" w:rsidRPr="00E524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1CDB" w:rsidRPr="00E5247D">
        <w:rPr>
          <w:rFonts w:ascii="Times New Roman" w:hAnsi="Times New Roman" w:cs="Times New Roman"/>
          <w:color w:val="000000"/>
          <w:sz w:val="24"/>
          <w:szCs w:val="24"/>
        </w:rPr>
        <w:t xml:space="preserve">gospodarstvo Pule-Pola predstavljaju 2 velika </w:t>
      </w:r>
      <w:r w:rsidR="007F67F6" w:rsidRPr="00E5247D">
        <w:rPr>
          <w:rFonts w:ascii="Times New Roman" w:hAnsi="Times New Roman" w:cs="Times New Roman"/>
          <w:color w:val="000000"/>
          <w:sz w:val="24"/>
          <w:szCs w:val="24"/>
        </w:rPr>
        <w:t xml:space="preserve">trgovačka društva, </w:t>
      </w:r>
      <w:r w:rsidR="00E5247D" w:rsidRPr="00E5247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F4EB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5247D" w:rsidRPr="00E5247D">
        <w:rPr>
          <w:rFonts w:ascii="Times New Roman" w:hAnsi="Times New Roman" w:cs="Times New Roman"/>
          <w:color w:val="000000"/>
          <w:sz w:val="24"/>
          <w:szCs w:val="24"/>
        </w:rPr>
        <w:t xml:space="preserve"> srednja trgovačka društva, 188 malih i 2.88</w:t>
      </w:r>
      <w:r w:rsidR="00DF4EB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5247D" w:rsidRPr="00E5247D">
        <w:rPr>
          <w:rFonts w:ascii="Times New Roman" w:hAnsi="Times New Roman" w:cs="Times New Roman"/>
          <w:color w:val="000000"/>
          <w:sz w:val="24"/>
          <w:szCs w:val="24"/>
        </w:rPr>
        <w:t xml:space="preserve"> mikro trgovačka društva.</w:t>
      </w:r>
    </w:p>
    <w:p w14:paraId="50B55EC3" w14:textId="590151A1" w:rsidR="00957669" w:rsidRDefault="00957669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276E0AC" w14:textId="274C378B" w:rsidR="00ED5C85" w:rsidRDefault="003C0355" w:rsidP="00957669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31FBA990" wp14:editId="34598780">
            <wp:extent cx="5760720" cy="3188335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D423A5CF-0CF4-4E31-825F-2CCCD6EFC5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A571D2" w14:textId="7DD9E242" w:rsidR="00957669" w:rsidRPr="00924525" w:rsidRDefault="00957669" w:rsidP="00957669">
      <w:pPr>
        <w:pStyle w:val="Caption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Grafikon </w:t>
      </w:r>
      <w:r w:rsidR="00B26F87">
        <w:fldChar w:fldCharType="begin"/>
      </w:r>
      <w:r w:rsidR="00B26F87">
        <w:instrText xml:space="preserve"> SEQ Grafikon \* ARABIC </w:instrText>
      </w:r>
      <w:r w:rsidR="00B26F87">
        <w:fldChar w:fldCharType="separate"/>
      </w:r>
      <w:r w:rsidR="00AF58A4">
        <w:rPr>
          <w:noProof/>
        </w:rPr>
        <w:t>2</w:t>
      </w:r>
      <w:r w:rsidR="00B26F87">
        <w:rPr>
          <w:noProof/>
        </w:rPr>
        <w:fldChar w:fldCharType="end"/>
      </w:r>
    </w:p>
    <w:p w14:paraId="174D22AA" w14:textId="0959CF8C" w:rsidR="00335619" w:rsidRDefault="00335619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7BE23C" w14:textId="77777777" w:rsidR="00B26F87" w:rsidRPr="00924525" w:rsidRDefault="00B26F87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BB7A73" w14:textId="6DCA6A38" w:rsidR="00DC332B" w:rsidRPr="00924525" w:rsidRDefault="005C3DAC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T</w:t>
      </w:r>
      <w:r w:rsidR="00DC332B"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rgovačk</w:t>
      </w: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="00DC332B"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društva</w:t>
      </w:r>
      <w:r w:rsidR="00B26F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po djelatnostima</w:t>
      </w:r>
    </w:p>
    <w:p w14:paraId="7764D627" w14:textId="104445E1" w:rsidR="00697D09" w:rsidRPr="00924525" w:rsidRDefault="009220F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Prema djelatnostima </w:t>
      </w:r>
      <w:r w:rsidR="00BA592E">
        <w:rPr>
          <w:rFonts w:ascii="Times New Roman" w:hAnsi="Times New Roman" w:cs="Times New Roman"/>
          <w:color w:val="000000"/>
          <w:sz w:val="24"/>
          <w:szCs w:val="24"/>
        </w:rPr>
        <w:t xml:space="preserve">u 2020. godini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najbrojnija su trgovačka društva u djelatnosti 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>stručne</w:t>
      </w:r>
      <w:r w:rsidR="00EF2CC9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znanstvene i tehničke djelatnosti (536),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A0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trgovin</w:t>
      </w:r>
      <w:r w:rsidR="00C6210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="00A50A0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na veliko i na malo</w:t>
      </w:r>
      <w:r w:rsidR="00C6210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  <w:r w:rsidR="00A50A0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popravak motornih vozila i motocikala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(501),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>građevinarstvo (497),</w:t>
      </w:r>
      <w:r w:rsidR="00C6210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a zatim slijede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>prerađivačka industrija (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>278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>poslovanje nekretninama (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>268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A50A0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djelatnosti pružanja smještaja te pripreme i usluživanja hrane (</w:t>
      </w:r>
      <w:r w:rsidR="005531D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A50A0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51), </w:t>
      </w:r>
      <w:r w:rsidR="000F4006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administrativne i pomoćne uslužne djelatnosti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>240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>informacije i komunikacije (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50A04" w:rsidRPr="00924525">
        <w:rPr>
          <w:rFonts w:ascii="Times New Roman" w:hAnsi="Times New Roman" w:cs="Times New Roman"/>
          <w:color w:val="000000"/>
          <w:sz w:val="24"/>
          <w:szCs w:val="24"/>
        </w:rPr>
        <w:t>42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>), ostale uslužne djelatnosti (</w:t>
      </w:r>
      <w:r w:rsidR="00802BCB" w:rsidRPr="00924525">
        <w:rPr>
          <w:rFonts w:ascii="Times New Roman" w:hAnsi="Times New Roman" w:cs="Times New Roman"/>
          <w:color w:val="000000"/>
          <w:sz w:val="24"/>
          <w:szCs w:val="24"/>
        </w:rPr>
        <w:t>86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>), prijevoz i skladištenje (</w:t>
      </w:r>
      <w:r w:rsidR="00802BCB" w:rsidRPr="00924525">
        <w:rPr>
          <w:rFonts w:ascii="Times New Roman" w:hAnsi="Times New Roman" w:cs="Times New Roman"/>
          <w:color w:val="000000"/>
          <w:sz w:val="24"/>
          <w:szCs w:val="24"/>
        </w:rPr>
        <w:t>83</w:t>
      </w:r>
      <w:r w:rsidR="00724D6E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umjetnost, zabava i rekreacija (62), </w:t>
      </w:r>
      <w:r w:rsidR="00724D6E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poljoprivreda, šumarstvo i ribarstvo (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48</w:t>
      </w:r>
      <w:r w:rsidR="00724D6E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), </w:t>
      </w:r>
      <w:r w:rsidR="00D0526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obrazovanje (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46</w:t>
      </w:r>
      <w:r w:rsidR="00D0526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), djelatnosti zdravstvene zaštite i socijalne skrbi</w:t>
      </w:r>
      <w:r w:rsidR="000F400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02BCB" w:rsidRPr="00924525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D0526F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opskrba vodom; uklanjanje otpadnih voda, gospodarenje otpadom te djelatnosti sanacije okoliša</w:t>
      </w:r>
      <w:r w:rsidR="001E7E38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(10), </w:t>
      </w:r>
      <w:r w:rsidR="00D0526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financijske djelatnosti i djelatnosti osiguranja (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  <w:r w:rsidR="00D0526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), opskrba električnom energijom, plinom, parom i klimatizacija (</w:t>
      </w:r>
      <w:r w:rsidR="00802BC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D0526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1E7E38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 w:rsidR="00802BCB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poslovni subjekti bez djelatnosti (8).</w:t>
      </w:r>
    </w:p>
    <w:p w14:paraId="0CDA393D" w14:textId="77777777" w:rsidR="00173829" w:rsidRPr="00924525" w:rsidRDefault="00F700C2" w:rsidP="009245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452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26171E" wp14:editId="59F00F21">
            <wp:extent cx="5760720" cy="4467225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50961259-2A82-4225-A4FE-F39330A365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5E6BED" w14:textId="3B4E9FC8" w:rsidR="006E7B0B" w:rsidRDefault="00173829" w:rsidP="00924525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924525">
        <w:rPr>
          <w:rFonts w:ascii="Times New Roman" w:hAnsi="Times New Roman" w:cs="Times New Roman"/>
        </w:rPr>
        <w:t xml:space="preserve">Grafikon </w:t>
      </w:r>
      <w:r w:rsidRPr="00924525">
        <w:rPr>
          <w:rFonts w:ascii="Times New Roman" w:hAnsi="Times New Roman" w:cs="Times New Roman"/>
        </w:rPr>
        <w:fldChar w:fldCharType="begin"/>
      </w:r>
      <w:r w:rsidRPr="00924525">
        <w:rPr>
          <w:rFonts w:ascii="Times New Roman" w:hAnsi="Times New Roman" w:cs="Times New Roman"/>
        </w:rPr>
        <w:instrText xml:space="preserve"> SEQ Grafikon \* ARABIC </w:instrText>
      </w:r>
      <w:r w:rsidRPr="00924525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3</w:t>
      </w:r>
      <w:r w:rsidRPr="00924525">
        <w:rPr>
          <w:rFonts w:ascii="Times New Roman" w:hAnsi="Times New Roman" w:cs="Times New Roman"/>
        </w:rPr>
        <w:fldChar w:fldCharType="end"/>
      </w:r>
    </w:p>
    <w:p w14:paraId="35D540E8" w14:textId="27B13062" w:rsidR="004C370E" w:rsidRPr="004C370E" w:rsidRDefault="004C370E" w:rsidP="004C370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>grafikonu prikazuje se kretanje broja trgovačkih društava od 2015. godine do 2020. godine.</w:t>
      </w:r>
    </w:p>
    <w:p w14:paraId="728973E1" w14:textId="13204E04" w:rsidR="00AD29BC" w:rsidRDefault="00142146" w:rsidP="00AD29BC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595DAC38" wp14:editId="2C18F991">
            <wp:extent cx="5760720" cy="1792605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68E8422" w14:textId="208E5E41" w:rsidR="001D24F4" w:rsidRPr="00743F19" w:rsidRDefault="00AD29BC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4</w:t>
      </w:r>
      <w:r w:rsidRPr="00743F19">
        <w:rPr>
          <w:rFonts w:ascii="Times New Roman" w:hAnsi="Times New Roman" w:cs="Times New Roman"/>
        </w:rPr>
        <w:fldChar w:fldCharType="end"/>
      </w:r>
    </w:p>
    <w:p w14:paraId="297CB6AF" w14:textId="77777777" w:rsidR="00AD29BC" w:rsidRPr="00924525" w:rsidRDefault="00AD29BC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5F9E04" w14:textId="77777777" w:rsidR="006E7B0B" w:rsidRPr="00924525" w:rsidRDefault="006E7B0B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Prosječna neto plaća u trgovačkim društvima po djelatnostima</w:t>
      </w:r>
    </w:p>
    <w:p w14:paraId="5EC66672" w14:textId="73E87202" w:rsidR="006E7B0B" w:rsidRPr="00924525" w:rsidRDefault="00C6210C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24525">
        <w:rPr>
          <w:rFonts w:ascii="Times New Roman" w:hAnsi="Times New Roman" w:cs="Times New Roman"/>
          <w:iCs/>
          <w:sz w:val="24"/>
          <w:szCs w:val="24"/>
        </w:rPr>
        <w:t>P</w:t>
      </w:r>
      <w:r w:rsidR="006E7B0B" w:rsidRPr="00924525">
        <w:rPr>
          <w:rFonts w:ascii="Times New Roman" w:hAnsi="Times New Roman" w:cs="Times New Roman"/>
          <w:iCs/>
          <w:sz w:val="24"/>
          <w:szCs w:val="24"/>
        </w:rPr>
        <w:t>rosječna neto plaća isplaćena u trgovačkim društvima sa sjedištem u Puli</w:t>
      </w:r>
      <w:r w:rsidR="00FA574C" w:rsidRPr="00924525">
        <w:rPr>
          <w:rFonts w:ascii="Times New Roman" w:hAnsi="Times New Roman" w:cs="Times New Roman"/>
          <w:iCs/>
          <w:sz w:val="24"/>
          <w:szCs w:val="24"/>
        </w:rPr>
        <w:t>-Pola</w:t>
      </w:r>
      <w:r w:rsidR="006E7B0B" w:rsidRPr="00924525">
        <w:rPr>
          <w:rFonts w:ascii="Times New Roman" w:hAnsi="Times New Roman" w:cs="Times New Roman"/>
          <w:iCs/>
          <w:sz w:val="24"/>
          <w:szCs w:val="24"/>
        </w:rPr>
        <w:t xml:space="preserve"> za 2020. godinu iznosila je 5.497 kuna. Najviš</w:t>
      </w:r>
      <w:r w:rsidR="00BD6110" w:rsidRPr="00924525">
        <w:rPr>
          <w:rFonts w:ascii="Times New Roman" w:hAnsi="Times New Roman" w:cs="Times New Roman"/>
          <w:iCs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iCs/>
          <w:sz w:val="24"/>
          <w:szCs w:val="24"/>
        </w:rPr>
        <w:t xml:space="preserve"> isplaćena plaća 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je </w:t>
      </w:r>
      <w:r w:rsidR="006E7B0B" w:rsidRPr="00924525">
        <w:rPr>
          <w:rFonts w:ascii="Times New Roman" w:hAnsi="Times New Roman" w:cs="Times New Roman"/>
          <w:iCs/>
          <w:sz w:val="24"/>
          <w:szCs w:val="24"/>
        </w:rPr>
        <w:t>u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sljedećim djelatnostima:</w:t>
      </w:r>
      <w:r w:rsidR="006E7B0B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>financijsk</w:t>
      </w:r>
      <w:r w:rsidRPr="00924525">
        <w:rPr>
          <w:rFonts w:ascii="Times New Roman" w:hAnsi="Times New Roman" w:cs="Times New Roman"/>
          <w:bCs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 xml:space="preserve"> djelatnost</w:t>
      </w:r>
      <w:r w:rsidRPr="00924525">
        <w:rPr>
          <w:rFonts w:ascii="Times New Roman" w:hAnsi="Times New Roman" w:cs="Times New Roman"/>
          <w:bCs/>
          <w:sz w:val="24"/>
          <w:szCs w:val="24"/>
        </w:rPr>
        <w:t>i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 xml:space="preserve"> i djelatnosti osiguranja 8.538 kuna, opskrb</w:t>
      </w:r>
      <w:r w:rsidRPr="00924525">
        <w:rPr>
          <w:rFonts w:ascii="Times New Roman" w:hAnsi="Times New Roman" w:cs="Times New Roman"/>
          <w:bCs/>
          <w:sz w:val="24"/>
          <w:szCs w:val="24"/>
        </w:rPr>
        <w:t>a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 xml:space="preserve"> električnom energijom, plinom, parom i klimatizacija u iznosu 7.633 kun</w:t>
      </w:r>
      <w:r w:rsidRPr="00924525">
        <w:rPr>
          <w:rFonts w:ascii="Times New Roman" w:hAnsi="Times New Roman" w:cs="Times New Roman"/>
          <w:bCs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>, informacij</w:t>
      </w:r>
      <w:r w:rsidRPr="00924525">
        <w:rPr>
          <w:rFonts w:ascii="Times New Roman" w:hAnsi="Times New Roman" w:cs="Times New Roman"/>
          <w:bCs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 xml:space="preserve"> i komunikacij</w:t>
      </w:r>
      <w:r w:rsidRPr="00924525">
        <w:rPr>
          <w:rFonts w:ascii="Times New Roman" w:hAnsi="Times New Roman" w:cs="Times New Roman"/>
          <w:bCs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 xml:space="preserve"> 7.065 kuna, opskrba vodom; uklanjanje otpadnih voda, gospodarenje otpadom te djelatnosti sanacije okoliša 6.485 kuna, prijevoz i skladištenje 6.216 kuna, djelatnosti pružanja smještaja te pripreme i usluživanja hrane 6.011 kuna, djelatnosti zdravstvene zaštite i socijalne skrbi 5.583 kuna, administrativne i pomoćne uslužne djelatnosti 5.527 kuna, prerađivačka industrija 5.377 kuna, stručne, 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lastRenderedPageBreak/>
        <w:t>znanstvene i tehničke djelatnosti 5.</w:t>
      </w:r>
      <w:r w:rsidR="006E7B0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313 kuna, 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>trgovina na veliko i na malo; popravak motornih vozila i motocikla</w:t>
      </w:r>
      <w:r w:rsidR="006E7B0B" w:rsidRPr="00924525">
        <w:rPr>
          <w:rFonts w:ascii="Times New Roman" w:hAnsi="Times New Roman" w:cs="Times New Roman"/>
          <w:sz w:val="24"/>
          <w:szCs w:val="24"/>
        </w:rPr>
        <w:t xml:space="preserve"> 5.227 kuna, građevinarstvo 5.092 kun</w:t>
      </w:r>
      <w:r w:rsidR="006143DA" w:rsidRPr="00924525">
        <w:rPr>
          <w:rFonts w:ascii="Times New Roman" w:hAnsi="Times New Roman" w:cs="Times New Roman"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sz w:val="24"/>
          <w:szCs w:val="24"/>
        </w:rPr>
        <w:t xml:space="preserve">, </w:t>
      </w:r>
      <w:r w:rsidR="006E7B0B" w:rsidRPr="00924525">
        <w:rPr>
          <w:rFonts w:ascii="Times New Roman" w:hAnsi="Times New Roman" w:cs="Times New Roman"/>
          <w:bCs/>
          <w:sz w:val="24"/>
          <w:szCs w:val="24"/>
        </w:rPr>
        <w:t xml:space="preserve">djelatnosti umjetnosti, zabave i rekreacije u iznosu 5.021 kuna, </w:t>
      </w:r>
      <w:r w:rsidR="006E7B0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poljoprivreda, šumarstvo i ribarstvo 4.860 kuna, poslovanje nekretninama 4.669 kuna, obrazovanje 4.669 kuna, ostale uslužne djelatnosti 3.982 kun</w:t>
      </w:r>
      <w:r w:rsidR="006143DA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="006E7B0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50BEF786" w14:textId="77777777" w:rsidR="00B961C5" w:rsidRPr="00924525" w:rsidRDefault="00B961C5" w:rsidP="009245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24525">
        <w:rPr>
          <w:rFonts w:ascii="Times New Roman" w:hAnsi="Times New Roman" w:cs="Times New Roman"/>
          <w:noProof/>
        </w:rPr>
        <w:drawing>
          <wp:inline distT="0" distB="0" distL="0" distR="0" wp14:anchorId="5A15CDD5" wp14:editId="1884812F">
            <wp:extent cx="5760720" cy="45339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B2BE608-6946-42A5-B6DB-FFD6B7DD3A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98458E" w14:textId="5F5D0D9F" w:rsidR="00BD6110" w:rsidRDefault="00B961C5" w:rsidP="00924525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924525">
        <w:rPr>
          <w:rFonts w:ascii="Times New Roman" w:hAnsi="Times New Roman" w:cs="Times New Roman"/>
        </w:rPr>
        <w:t xml:space="preserve">Grafikon </w:t>
      </w:r>
      <w:r w:rsidRPr="00924525">
        <w:rPr>
          <w:rFonts w:ascii="Times New Roman" w:hAnsi="Times New Roman" w:cs="Times New Roman"/>
        </w:rPr>
        <w:fldChar w:fldCharType="begin"/>
      </w:r>
      <w:r w:rsidRPr="00924525">
        <w:rPr>
          <w:rFonts w:ascii="Times New Roman" w:hAnsi="Times New Roman" w:cs="Times New Roman"/>
        </w:rPr>
        <w:instrText xml:space="preserve"> SEQ Grafikon \* ARABIC </w:instrText>
      </w:r>
      <w:r w:rsidRPr="00924525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5</w:t>
      </w:r>
      <w:r w:rsidRPr="00924525">
        <w:rPr>
          <w:rFonts w:ascii="Times New Roman" w:hAnsi="Times New Roman" w:cs="Times New Roman"/>
        </w:rPr>
        <w:fldChar w:fldCharType="end"/>
      </w:r>
    </w:p>
    <w:p w14:paraId="2F70CC3F" w14:textId="19B445CE" w:rsidR="00444F85" w:rsidRDefault="00444F85" w:rsidP="00444F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grafikonu prikazuje se kretanje </w:t>
      </w:r>
      <w:r>
        <w:rPr>
          <w:rFonts w:ascii="Times New Roman" w:hAnsi="Times New Roman" w:cs="Times New Roman"/>
          <w:color w:val="000000"/>
          <w:sz w:val="24"/>
          <w:szCs w:val="24"/>
        </w:rPr>
        <w:t>prosječne mjesečne neto plaće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 2015. godine do 2020. godine.</w:t>
      </w:r>
    </w:p>
    <w:p w14:paraId="33E6B84B" w14:textId="77777777" w:rsidR="0073525E" w:rsidRPr="004C370E" w:rsidRDefault="0073525E" w:rsidP="00444F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A7AD568" w14:textId="4F892D71" w:rsidR="001D6D1A" w:rsidRDefault="004B3B9F" w:rsidP="001D6D1A">
      <w:pPr>
        <w:keepNext/>
        <w:spacing w:after="0" w:line="240" w:lineRule="auto"/>
      </w:pPr>
      <w:r>
        <w:rPr>
          <w:noProof/>
        </w:rPr>
        <w:drawing>
          <wp:inline distT="0" distB="0" distL="0" distR="0" wp14:anchorId="5CA12A6E" wp14:editId="660EE998">
            <wp:extent cx="5760720" cy="1792605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3F1BA3A" w14:textId="53ECCE5F" w:rsidR="00682328" w:rsidRDefault="001D6D1A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6</w:t>
      </w:r>
      <w:r w:rsidRPr="00743F19">
        <w:rPr>
          <w:rFonts w:ascii="Times New Roman" w:hAnsi="Times New Roman" w:cs="Times New Roman"/>
        </w:rPr>
        <w:fldChar w:fldCharType="end"/>
      </w:r>
    </w:p>
    <w:p w14:paraId="231F1F90" w14:textId="5B3980E7" w:rsidR="003C0355" w:rsidRDefault="003C0355" w:rsidP="003C0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31787" w14:textId="1F7A6851" w:rsidR="000600C0" w:rsidRDefault="000600C0" w:rsidP="003C0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0AFD6" w14:textId="5366785C" w:rsidR="000600C0" w:rsidRDefault="000600C0" w:rsidP="003C0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24568A" w14:textId="16189BF1" w:rsidR="000600C0" w:rsidRDefault="000600C0" w:rsidP="003C0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31BAE" w14:textId="62E9C5B7" w:rsidR="000600C0" w:rsidRDefault="000600C0" w:rsidP="003C0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26694" w14:textId="57BE7BE4" w:rsidR="00DC332B" w:rsidRPr="00924525" w:rsidRDefault="00DC332B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Broj zaposlenih u trgovačkim društvima</w:t>
      </w:r>
    </w:p>
    <w:p w14:paraId="29D776CE" w14:textId="38CD8FB6" w:rsidR="00653CDD" w:rsidRPr="00924525" w:rsidRDefault="00AE01CB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 w:rsidR="00900B63" w:rsidRPr="00924525">
        <w:rPr>
          <w:rFonts w:ascii="Times New Roman" w:hAnsi="Times New Roman" w:cs="Times New Roman"/>
          <w:color w:val="000000"/>
          <w:sz w:val="24"/>
          <w:szCs w:val="24"/>
        </w:rPr>
        <w:t>12.424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zaposlen</w:t>
      </w:r>
      <w:r w:rsidR="00696341" w:rsidRPr="00924525">
        <w:rPr>
          <w:rFonts w:ascii="Times New Roman" w:hAnsi="Times New Roman" w:cs="Times New Roman"/>
          <w:color w:val="000000"/>
          <w:sz w:val="24"/>
          <w:szCs w:val="24"/>
        </w:rPr>
        <w:t>ih osoba</w:t>
      </w:r>
      <w:r w:rsidR="003701CD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u trgovačkim društvima, n</w:t>
      </w:r>
      <w:r w:rsidR="009220FD" w:rsidRPr="00924525">
        <w:rPr>
          <w:rFonts w:ascii="Times New Roman" w:hAnsi="Times New Roman" w:cs="Times New Roman"/>
          <w:color w:val="000000"/>
          <w:sz w:val="24"/>
          <w:szCs w:val="24"/>
        </w:rPr>
        <w:t>ajviše zapošljava prerađivačka indus</w:t>
      </w:r>
      <w:r w:rsidR="00C0276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trija </w:t>
      </w:r>
      <w:r w:rsidR="00BB53C5" w:rsidRPr="00924525">
        <w:rPr>
          <w:rFonts w:ascii="Times New Roman" w:hAnsi="Times New Roman" w:cs="Times New Roman"/>
          <w:color w:val="000000"/>
          <w:sz w:val="24"/>
          <w:szCs w:val="24"/>
        </w:rPr>
        <w:t>2.348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osoba</w:t>
      </w:r>
      <w:r w:rsidR="00C0276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18,90</w:t>
      </w:r>
      <w:r w:rsidR="00C02762" w:rsidRPr="00924525">
        <w:rPr>
          <w:rFonts w:ascii="Times New Roman" w:hAnsi="Times New Roman" w:cs="Times New Roman"/>
          <w:color w:val="000000"/>
          <w:sz w:val="24"/>
          <w:szCs w:val="24"/>
        </w:rPr>
        <w:t>% od ukupno zaposlenih</w:t>
      </w:r>
      <w:r w:rsidR="009220FD" w:rsidRPr="0092452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C0556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pa</w:t>
      </w:r>
      <w:r w:rsidR="00653CDD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građevinarstvo 2.236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osoba </w:t>
      </w:r>
      <w:r w:rsidR="00653CDD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18,00</w:t>
      </w:r>
      <w:r w:rsidR="00653CDD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r w:rsidR="00F1428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trgovin</w:t>
      </w:r>
      <w:r w:rsidR="0069634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F1428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na veliko i na malo; popravak motornih vozila i motocikla</w:t>
      </w:r>
      <w:r w:rsidR="0024546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1428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1.721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69634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C452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od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nosno 13,85%,</w:t>
      </w:r>
      <w:r w:rsidR="00F1428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djelatnosti pružanja smještaja te pripreme i usluživanja hrane</w:t>
      </w:r>
      <w:r w:rsidR="00F1428F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1.434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osoba </w:t>
      </w:r>
      <w:r w:rsidR="00F1428F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11,54</w:t>
      </w:r>
      <w:r w:rsidR="00F1428F" w:rsidRPr="00924525">
        <w:rPr>
          <w:rFonts w:ascii="Times New Roman" w:hAnsi="Times New Roman" w:cs="Times New Roman"/>
          <w:color w:val="000000"/>
          <w:sz w:val="24"/>
          <w:szCs w:val="24"/>
        </w:rPr>
        <w:t>%,</w:t>
      </w:r>
      <w:r w:rsidR="0082326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452B" w:rsidRPr="0092452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2326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tručne, znanstvene i tehničke djelatnosti 1.068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osoba </w:t>
      </w:r>
      <w:r w:rsidR="0082326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8,60</w:t>
      </w:r>
      <w:r w:rsidR="00823262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r w:rsidR="0079637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administrativne i pomoćne uslužne djelatnosti 829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9637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6,67</w:t>
      </w:r>
      <w:r w:rsidR="0079637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%, </w:t>
      </w:r>
      <w:r w:rsidR="0002243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informacije i komunikacije 601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</w:t>
      </w:r>
      <w:r w:rsidR="007D0376" w:rsidRPr="00924525">
        <w:rPr>
          <w:rFonts w:ascii="Times New Roman" w:hAnsi="Times New Roman" w:cs="Times New Roman"/>
          <w:color w:val="000000"/>
          <w:sz w:val="24"/>
          <w:szCs w:val="24"/>
        </w:rPr>
        <w:t>ba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434" w:rsidRPr="00924525">
        <w:rPr>
          <w:rFonts w:ascii="Times New Roman" w:hAnsi="Times New Roman" w:cs="Times New Roman"/>
          <w:color w:val="000000"/>
          <w:sz w:val="24"/>
          <w:szCs w:val="24"/>
        </w:rPr>
        <w:t>odnosno 4,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84</w:t>
      </w:r>
      <w:r w:rsidR="0002243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r w:rsidR="00AD1A2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opskrba vodom; uklanjanje otpadnih voda, gospodarenje otpadom te djelatnosti sanacije okoliša 487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D1A2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3,92</w:t>
      </w:r>
      <w:r w:rsidR="00AD1A2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%, </w:t>
      </w:r>
      <w:r w:rsidR="0002243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prijevoz i skladištenje 474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osobe </w:t>
      </w:r>
      <w:r w:rsidR="0002243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3,82</w:t>
      </w:r>
      <w:r w:rsidR="0002243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%, </w:t>
      </w:r>
      <w:r w:rsidR="00AD1A2F" w:rsidRPr="00924525">
        <w:rPr>
          <w:rFonts w:ascii="Times New Roman" w:hAnsi="Times New Roman" w:cs="Times New Roman"/>
          <w:color w:val="000000"/>
          <w:sz w:val="24"/>
          <w:szCs w:val="24"/>
        </w:rPr>
        <w:t>umjetnost, zabava i rekreacija</w:t>
      </w:r>
      <w:r w:rsidR="0024546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1A2F" w:rsidRPr="00924525">
        <w:rPr>
          <w:rFonts w:ascii="Times New Roman" w:hAnsi="Times New Roman" w:cs="Times New Roman"/>
          <w:color w:val="000000"/>
          <w:sz w:val="24"/>
          <w:szCs w:val="24"/>
        </w:rPr>
        <w:t>253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osobe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odnosno 2,04</w:t>
      </w:r>
      <w:r w:rsidR="00AD1A2F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2114" w:rsidRPr="00924525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AD1A2F" w:rsidRPr="0092452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34020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ostale uslužne djelatnosti 221 </w:t>
      </w:r>
      <w:r w:rsidR="007D0376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osoba </w:t>
      </w:r>
      <w:r w:rsidR="00A34020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odnosno 1,78%, </w:t>
      </w:r>
      <w:r w:rsidR="008801D3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obrazovanje 203 </w:t>
      </w:r>
      <w:r w:rsidR="007D0376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osobe </w:t>
      </w:r>
      <w:r w:rsidR="008801D3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odnosno 1,63%, </w:t>
      </w:r>
      <w:r w:rsidR="00A34020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 w:rsidR="00D805F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jelatnost zdravstvene zaštite i socijalne skrbi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200</w:t>
      </w:r>
      <w:r w:rsidR="0044109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4109B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odnosno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1,61</w:t>
      </w:r>
      <w:r w:rsidR="00D805F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%</w:t>
      </w:r>
      <w:r w:rsidR="00D805F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, poslovanje nekretninama 178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9634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1,43%</w:t>
      </w:r>
      <w:r w:rsidR="00D805F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, poljoprivreda, šumarstvo i ribarstvo 114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1A7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odnosno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0,92%</w:t>
      </w:r>
      <w:r w:rsidR="00D805FF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676BB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opskrba električnom energijom, plinom, parom i klimatizacija 37</w:t>
      </w:r>
      <w:r w:rsidR="00BC1A7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1A7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odnosno</w:t>
      </w:r>
      <w:r w:rsidR="00676BB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0,30 %</w:t>
      </w:r>
      <w:r w:rsidR="0069634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te </w:t>
      </w:r>
      <w:r w:rsidR="00676BB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financijske djelatnosti i djelatnosti osiguranja</w:t>
      </w:r>
      <w:r w:rsidR="0024546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76BB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20</w:t>
      </w:r>
      <w:r w:rsidR="00BC1A7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5A6C" w:rsidRPr="00924525"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A05A6C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C1A7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odnosno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0,16</w:t>
      </w:r>
      <w:r w:rsidR="00676BB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B2114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%.</w:t>
      </w:r>
    </w:p>
    <w:p w14:paraId="64241510" w14:textId="50368743" w:rsidR="00E35A2A" w:rsidRDefault="00E35A2A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u w:val="single"/>
        </w:rPr>
      </w:pPr>
    </w:p>
    <w:p w14:paraId="5B99CFE3" w14:textId="264FEB6D" w:rsidR="00DC332B" w:rsidRPr="00924525" w:rsidRDefault="00DC332B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u w:val="single"/>
        </w:rPr>
      </w:pPr>
      <w:r w:rsidRPr="00DB4A6F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>Tablica 1</w:t>
      </w:r>
      <w:r w:rsidRPr="00DB4A6F">
        <w:rPr>
          <w:rFonts w:ascii="Times New Roman" w:hAnsi="Times New Roman" w:cs="Times New Roman"/>
          <w:bCs/>
          <w:color w:val="1F497D" w:themeColor="text2"/>
        </w:rPr>
        <w:t xml:space="preserve"> </w:t>
      </w:r>
      <w:r w:rsidR="00743F19" w:rsidRPr="00DB4A6F">
        <w:rPr>
          <w:rFonts w:ascii="Times New Roman" w:hAnsi="Times New Roman" w:cs="Times New Roman"/>
          <w:bCs/>
          <w:color w:val="000000"/>
          <w:sz w:val="20"/>
          <w:szCs w:val="20"/>
        </w:rPr>
        <w:t>(</w:t>
      </w:r>
      <w:r w:rsidRPr="00DB4A6F">
        <w:rPr>
          <w:rFonts w:ascii="Times New Roman" w:hAnsi="Times New Roman" w:cs="Times New Roman"/>
          <w:bCs/>
          <w:color w:val="000000"/>
          <w:sz w:val="20"/>
          <w:szCs w:val="20"/>
        </w:rPr>
        <w:t>10 trgovačkih društava sa najvećim brojem zaposlenih</w:t>
      </w:r>
      <w:r w:rsidR="00743F19" w:rsidRPr="00DB4A6F">
        <w:rPr>
          <w:rFonts w:ascii="Times New Roman" w:hAnsi="Times New Roman" w:cs="Times New Roman"/>
          <w:bCs/>
          <w:color w:val="000000"/>
          <w:sz w:val="20"/>
          <w:szCs w:val="20"/>
        </w:rPr>
        <w:t>)</w:t>
      </w:r>
    </w:p>
    <w:tbl>
      <w:tblPr>
        <w:tblW w:w="9036" w:type="dxa"/>
        <w:tblInd w:w="-10" w:type="dxa"/>
        <w:tblLook w:val="04A0" w:firstRow="1" w:lastRow="0" w:firstColumn="1" w:lastColumn="0" w:noHBand="0" w:noVBand="1"/>
      </w:tblPr>
      <w:tblGrid>
        <w:gridCol w:w="1372"/>
        <w:gridCol w:w="5013"/>
        <w:gridCol w:w="1722"/>
        <w:gridCol w:w="929"/>
      </w:tblGrid>
      <w:tr w:rsidR="009141DD" w:rsidRPr="00924525" w14:paraId="0AB0BFD3" w14:textId="77777777" w:rsidTr="00E35A2A">
        <w:trPr>
          <w:trHeight w:val="933"/>
        </w:trPr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476F3D40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Rang</w:t>
            </w:r>
          </w:p>
        </w:tc>
        <w:tc>
          <w:tcPr>
            <w:tcW w:w="50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118DA987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7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02AD5B64" w14:textId="1538BEF0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2020 - Broj zaposlenih prema satima rada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4F97B969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Udio</w:t>
            </w:r>
          </w:p>
        </w:tc>
      </w:tr>
      <w:tr w:rsidR="009141DD" w:rsidRPr="00924525" w14:paraId="5AC40543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C17E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CF52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Arena </w:t>
            </w: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Hospitality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Group d.d.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60BF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621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C3EDB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5,01%</w:t>
            </w:r>
          </w:p>
        </w:tc>
      </w:tr>
      <w:tr w:rsidR="009141DD" w:rsidRPr="00924525" w14:paraId="5F50A88A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D3E7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025D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CESTA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5B2A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329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128A2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2,65%</w:t>
            </w:r>
          </w:p>
        </w:tc>
      </w:tr>
      <w:tr w:rsidR="009141DD" w:rsidRPr="00924525" w14:paraId="5F6B970E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A03B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D911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TEHNOMONT - BRODOGRADILIŠTE PULA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2EA8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B8F76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2,58%</w:t>
            </w:r>
          </w:p>
        </w:tc>
      </w:tr>
      <w:tr w:rsidR="009141DD" w:rsidRPr="00924525" w14:paraId="6689CC6B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D139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4915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DURAN d.d.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6825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D3228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1,92%</w:t>
            </w:r>
          </w:p>
        </w:tc>
      </w:tr>
      <w:tr w:rsidR="009141DD" w:rsidRPr="00924525" w14:paraId="3557EC91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254D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D231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C.M.G.C.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65C3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7BA03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1,65%</w:t>
            </w:r>
          </w:p>
        </w:tc>
      </w:tr>
      <w:tr w:rsidR="009141DD" w:rsidRPr="00924525" w14:paraId="33E9700E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4A99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93D7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PULA HERCULANEA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8B27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C2E4F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1,61%</w:t>
            </w:r>
          </w:p>
        </w:tc>
      </w:tr>
      <w:tr w:rsidR="009141DD" w:rsidRPr="00924525" w14:paraId="7A446BE1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9D62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7957" w14:textId="1D116E83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ISTARSKE CESTE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D60C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D633A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1,46%</w:t>
            </w:r>
          </w:p>
        </w:tc>
      </w:tr>
      <w:tr w:rsidR="009141DD" w:rsidRPr="00924525" w14:paraId="2E1C7F4B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7F57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F5F6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AUTO BENUSSI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B189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FC66F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1,31%</w:t>
            </w:r>
          </w:p>
        </w:tc>
      </w:tr>
      <w:tr w:rsidR="009141DD" w:rsidRPr="00924525" w14:paraId="0573A107" w14:textId="77777777" w:rsidTr="00DC332B">
        <w:trPr>
          <w:trHeight w:val="300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3A8A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6EE4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VODOVOD PULA d.o.o.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E17D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76F3F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1,28%</w:t>
            </w:r>
          </w:p>
        </w:tc>
      </w:tr>
      <w:tr w:rsidR="009141DD" w:rsidRPr="00924525" w14:paraId="31391216" w14:textId="77777777" w:rsidTr="00DC332B">
        <w:trPr>
          <w:trHeight w:val="316"/>
        </w:trPr>
        <w:tc>
          <w:tcPr>
            <w:tcW w:w="13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348D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E91A" w14:textId="77777777" w:rsidR="009141DD" w:rsidRPr="00924525" w:rsidRDefault="009141DD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Calucem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6928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2EDC9" w14:textId="77777777" w:rsidR="009141DD" w:rsidRPr="00924525" w:rsidRDefault="009141DD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1,11%</w:t>
            </w:r>
          </w:p>
        </w:tc>
      </w:tr>
    </w:tbl>
    <w:p w14:paraId="3037EF75" w14:textId="77777777" w:rsidR="00444F85" w:rsidRDefault="00444F85" w:rsidP="00444F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22EEDD2" w14:textId="7FA0CAE7" w:rsidR="00444F85" w:rsidRPr="004C370E" w:rsidRDefault="00444F85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grafikonu prikazuje se kretanje </w:t>
      </w:r>
      <w:r>
        <w:rPr>
          <w:rFonts w:ascii="Times New Roman" w:hAnsi="Times New Roman" w:cs="Times New Roman"/>
          <w:color w:val="000000"/>
          <w:sz w:val="24"/>
          <w:szCs w:val="24"/>
        </w:rPr>
        <w:t>broja zaposlenih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 2015. godine do 2020. godine.</w:t>
      </w:r>
    </w:p>
    <w:p w14:paraId="4DDC5E05" w14:textId="77777777" w:rsidR="005F1FAF" w:rsidRDefault="00A95A22" w:rsidP="005F1FAF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070032C8" wp14:editId="7AB169B1">
            <wp:extent cx="5760720" cy="169799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15BC06" w14:textId="3704289A" w:rsidR="00706393" w:rsidRDefault="005F1FAF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7</w:t>
      </w:r>
      <w:r w:rsidRPr="00743F19">
        <w:rPr>
          <w:rFonts w:ascii="Times New Roman" w:hAnsi="Times New Roman" w:cs="Times New Roman"/>
        </w:rPr>
        <w:fldChar w:fldCharType="end"/>
      </w:r>
    </w:p>
    <w:p w14:paraId="00BACE02" w14:textId="51A6C971" w:rsidR="000600C0" w:rsidRDefault="000600C0" w:rsidP="000600C0">
      <w:pPr>
        <w:spacing w:after="0" w:line="240" w:lineRule="auto"/>
      </w:pPr>
    </w:p>
    <w:p w14:paraId="068AD78F" w14:textId="177C44D2" w:rsidR="000600C0" w:rsidRDefault="000600C0" w:rsidP="000600C0">
      <w:pPr>
        <w:spacing w:after="0" w:line="240" w:lineRule="auto"/>
      </w:pPr>
    </w:p>
    <w:p w14:paraId="1568E4CA" w14:textId="741DCB35" w:rsidR="000600C0" w:rsidRDefault="000600C0" w:rsidP="000600C0">
      <w:pPr>
        <w:spacing w:after="0" w:line="240" w:lineRule="auto"/>
      </w:pPr>
    </w:p>
    <w:p w14:paraId="3609A871" w14:textId="2B8FB804" w:rsidR="000600C0" w:rsidRDefault="000600C0" w:rsidP="000600C0">
      <w:pPr>
        <w:spacing w:after="0" w:line="240" w:lineRule="auto"/>
      </w:pPr>
    </w:p>
    <w:p w14:paraId="43933770" w14:textId="01C29032" w:rsidR="000600C0" w:rsidRDefault="000600C0" w:rsidP="000600C0">
      <w:pPr>
        <w:spacing w:after="0" w:line="240" w:lineRule="auto"/>
      </w:pPr>
    </w:p>
    <w:p w14:paraId="20226CBD" w14:textId="63B24655" w:rsidR="000600C0" w:rsidRDefault="000600C0" w:rsidP="000600C0">
      <w:pPr>
        <w:spacing w:after="0" w:line="240" w:lineRule="auto"/>
      </w:pPr>
    </w:p>
    <w:p w14:paraId="62F571F2" w14:textId="3508C4C2" w:rsidR="00DC332B" w:rsidRPr="00924525" w:rsidRDefault="00DC332B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Ukupni prihod trgovačkih društava po djelatnostima</w:t>
      </w:r>
    </w:p>
    <w:p w14:paraId="0FE3E152" w14:textId="5C9FF8BC" w:rsidR="006E780E" w:rsidRPr="00924525" w:rsidRDefault="009220F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24525">
        <w:rPr>
          <w:rFonts w:ascii="Times New Roman" w:hAnsi="Times New Roman" w:cs="Times New Roman"/>
          <w:sz w:val="24"/>
          <w:szCs w:val="24"/>
        </w:rPr>
        <w:t>Prema velič</w:t>
      </w:r>
      <w:r w:rsidR="00383CE4" w:rsidRPr="00924525">
        <w:rPr>
          <w:rFonts w:ascii="Times New Roman" w:hAnsi="Times New Roman" w:cs="Times New Roman"/>
          <w:sz w:val="24"/>
          <w:szCs w:val="24"/>
        </w:rPr>
        <w:t>ini ukupnog prihoda, u 20</w:t>
      </w:r>
      <w:r w:rsidR="007F33A5" w:rsidRPr="00924525">
        <w:rPr>
          <w:rFonts w:ascii="Times New Roman" w:hAnsi="Times New Roman" w:cs="Times New Roman"/>
          <w:sz w:val="24"/>
          <w:szCs w:val="24"/>
        </w:rPr>
        <w:t>20</w:t>
      </w:r>
      <w:r w:rsidRPr="00924525">
        <w:rPr>
          <w:rFonts w:ascii="Times New Roman" w:hAnsi="Times New Roman" w:cs="Times New Roman"/>
          <w:sz w:val="24"/>
          <w:szCs w:val="24"/>
        </w:rPr>
        <w:t xml:space="preserve">. </w:t>
      </w:r>
      <w:r w:rsidR="006E780E" w:rsidRPr="00924525">
        <w:rPr>
          <w:rFonts w:ascii="Times New Roman" w:hAnsi="Times New Roman" w:cs="Times New Roman"/>
          <w:sz w:val="24"/>
          <w:szCs w:val="24"/>
        </w:rPr>
        <w:t xml:space="preserve">godini od </w:t>
      </w:r>
      <w:r w:rsidR="0044109B" w:rsidRPr="00924525">
        <w:rPr>
          <w:rFonts w:ascii="Times New Roman" w:hAnsi="Times New Roman" w:cs="Times New Roman"/>
          <w:sz w:val="24"/>
          <w:szCs w:val="24"/>
        </w:rPr>
        <w:t>6.252.774.438</w:t>
      </w:r>
      <w:r w:rsidR="006E780E" w:rsidRPr="00924525">
        <w:rPr>
          <w:rFonts w:ascii="Times New Roman" w:hAnsi="Times New Roman" w:cs="Times New Roman"/>
          <w:sz w:val="24"/>
          <w:szCs w:val="24"/>
        </w:rPr>
        <w:t xml:space="preserve"> kun</w:t>
      </w:r>
      <w:r w:rsidR="00701123" w:rsidRPr="00924525">
        <w:rPr>
          <w:rFonts w:ascii="Times New Roman" w:hAnsi="Times New Roman" w:cs="Times New Roman"/>
          <w:sz w:val="24"/>
          <w:szCs w:val="24"/>
        </w:rPr>
        <w:t>a</w:t>
      </w:r>
      <w:r w:rsidR="006E780E" w:rsidRPr="00924525">
        <w:rPr>
          <w:rFonts w:ascii="Times New Roman" w:hAnsi="Times New Roman" w:cs="Times New Roman"/>
          <w:sz w:val="24"/>
          <w:szCs w:val="24"/>
        </w:rPr>
        <w:t xml:space="preserve">, </w:t>
      </w:r>
      <w:r w:rsidRPr="00924525">
        <w:rPr>
          <w:rFonts w:ascii="Times New Roman" w:hAnsi="Times New Roman" w:cs="Times New Roman"/>
          <w:sz w:val="24"/>
          <w:szCs w:val="24"/>
        </w:rPr>
        <w:t xml:space="preserve">dominiraju </w:t>
      </w:r>
      <w:r w:rsidR="00B513A0" w:rsidRPr="00924525">
        <w:rPr>
          <w:rFonts w:ascii="Times New Roman" w:hAnsi="Times New Roman" w:cs="Times New Roman"/>
          <w:sz w:val="24"/>
          <w:szCs w:val="24"/>
        </w:rPr>
        <w:t xml:space="preserve">sljedeće djelatnosti: </w:t>
      </w:r>
      <w:r w:rsidR="0044109B" w:rsidRPr="00924525">
        <w:rPr>
          <w:rFonts w:ascii="Times New Roman" w:hAnsi="Times New Roman" w:cs="Times New Roman"/>
          <w:bCs/>
          <w:sz w:val="24"/>
          <w:szCs w:val="24"/>
        </w:rPr>
        <w:t>trgovina na veliko i na malo; popravak motornih vozila i motocikla</w:t>
      </w:r>
      <w:r w:rsidR="0044109B" w:rsidRPr="00924525">
        <w:rPr>
          <w:rFonts w:ascii="Times New Roman" w:hAnsi="Times New Roman" w:cs="Times New Roman"/>
          <w:sz w:val="24"/>
          <w:szCs w:val="24"/>
        </w:rPr>
        <w:t xml:space="preserve"> s 1.552.089.525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24,82 %</w:t>
      </w:r>
      <w:r w:rsidR="007601E3" w:rsidRPr="00924525">
        <w:rPr>
          <w:rFonts w:ascii="Times New Roman" w:hAnsi="Times New Roman" w:cs="Times New Roman"/>
          <w:sz w:val="24"/>
          <w:szCs w:val="24"/>
        </w:rPr>
        <w:t>, djelatnost prerađivačke industrije s 1.143.244.066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18,28%</w:t>
      </w:r>
      <w:r w:rsidR="007601E3" w:rsidRPr="00924525">
        <w:rPr>
          <w:rFonts w:ascii="Times New Roman" w:hAnsi="Times New Roman" w:cs="Times New Roman"/>
          <w:sz w:val="24"/>
          <w:szCs w:val="24"/>
        </w:rPr>
        <w:t>, građevinarstvo s 986.414.884 kun</w:t>
      </w:r>
      <w:r w:rsidR="00701123" w:rsidRPr="00924525">
        <w:rPr>
          <w:rFonts w:ascii="Times New Roman" w:hAnsi="Times New Roman" w:cs="Times New Roman"/>
          <w:sz w:val="24"/>
          <w:szCs w:val="24"/>
        </w:rPr>
        <w:t>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</w:t>
      </w:r>
      <w:r w:rsidR="007E14DA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BC1A71" w:rsidRPr="00924525">
        <w:rPr>
          <w:rFonts w:ascii="Times New Roman" w:hAnsi="Times New Roman" w:cs="Times New Roman"/>
          <w:sz w:val="24"/>
          <w:szCs w:val="24"/>
        </w:rPr>
        <w:t>15,78 %</w:t>
      </w:r>
      <w:r w:rsidR="007601E3" w:rsidRPr="00924525">
        <w:rPr>
          <w:rFonts w:ascii="Times New Roman" w:hAnsi="Times New Roman" w:cs="Times New Roman"/>
          <w:sz w:val="24"/>
          <w:szCs w:val="24"/>
        </w:rPr>
        <w:t>,</w:t>
      </w:r>
      <w:r w:rsidR="007601E3" w:rsidRPr="00924525">
        <w:rPr>
          <w:rFonts w:ascii="Times New Roman" w:hAnsi="Times New Roman" w:cs="Times New Roman"/>
          <w:bCs/>
          <w:sz w:val="24"/>
          <w:szCs w:val="24"/>
        </w:rPr>
        <w:t xml:space="preserve"> djelatnosti pružanja smještaja te pripreme i usluživanja hrane</w:t>
      </w:r>
      <w:r w:rsidR="007601E3" w:rsidRPr="00924525">
        <w:rPr>
          <w:rFonts w:ascii="Times New Roman" w:hAnsi="Times New Roman" w:cs="Times New Roman"/>
          <w:sz w:val="24"/>
          <w:szCs w:val="24"/>
        </w:rPr>
        <w:t xml:space="preserve"> s 411.201.472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6,58 %</w:t>
      </w:r>
      <w:r w:rsidR="007601E3" w:rsidRPr="00924525">
        <w:rPr>
          <w:rFonts w:ascii="Times New Roman" w:hAnsi="Times New Roman" w:cs="Times New Roman"/>
          <w:sz w:val="24"/>
          <w:szCs w:val="24"/>
        </w:rPr>
        <w:t>,</w:t>
      </w:r>
      <w:r w:rsidR="00F811D0" w:rsidRPr="00924525">
        <w:rPr>
          <w:rFonts w:ascii="Times New Roman" w:hAnsi="Times New Roman" w:cs="Times New Roman"/>
          <w:sz w:val="24"/>
          <w:szCs w:val="24"/>
        </w:rPr>
        <w:t xml:space="preserve"> stručne, znanstvene i tehničke djelatnosti s 376.950.571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6,03 %</w:t>
      </w:r>
      <w:r w:rsidR="00F811D0" w:rsidRPr="00924525">
        <w:rPr>
          <w:rFonts w:ascii="Times New Roman" w:hAnsi="Times New Roman" w:cs="Times New Roman"/>
          <w:sz w:val="24"/>
          <w:szCs w:val="24"/>
        </w:rPr>
        <w:t>, prijevoz i skladištenje s 361.451.042 kune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5,78%</w:t>
      </w:r>
      <w:r w:rsidR="00F811D0" w:rsidRPr="00924525">
        <w:rPr>
          <w:rFonts w:ascii="Times New Roman" w:hAnsi="Times New Roman" w:cs="Times New Roman"/>
          <w:sz w:val="24"/>
          <w:szCs w:val="24"/>
        </w:rPr>
        <w:t xml:space="preserve">, </w:t>
      </w:r>
      <w:r w:rsidR="00EB56E7" w:rsidRPr="00924525">
        <w:rPr>
          <w:rFonts w:ascii="Times New Roman" w:hAnsi="Times New Roman" w:cs="Times New Roman"/>
          <w:bCs/>
          <w:sz w:val="24"/>
          <w:szCs w:val="24"/>
        </w:rPr>
        <w:t xml:space="preserve">administrativne i pomoćne uslužne djelatnosti s 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354.103.077 </w:t>
      </w:r>
      <w:r w:rsidR="009A0354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5,66%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A0354" w:rsidRPr="00924525">
        <w:rPr>
          <w:rFonts w:ascii="Times New Roman" w:hAnsi="Times New Roman" w:cs="Times New Roman"/>
          <w:bCs/>
          <w:sz w:val="24"/>
          <w:szCs w:val="24"/>
        </w:rPr>
        <w:t xml:space="preserve">opskrba vodom; uklanjanje otpadnih voda, gospodarenje otpadom te djelatnosti sanacije okoliša s 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308.483.075 </w:t>
      </w:r>
      <w:r w:rsidR="009A0354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4,93%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>,</w:t>
      </w:r>
      <w:r w:rsidR="009A0354" w:rsidRPr="00924525">
        <w:rPr>
          <w:rFonts w:ascii="Times New Roman" w:hAnsi="Times New Roman" w:cs="Times New Roman"/>
          <w:bCs/>
          <w:sz w:val="24"/>
          <w:szCs w:val="24"/>
        </w:rPr>
        <w:t xml:space="preserve"> informacije i komunikacije s 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300.225.787 </w:t>
      </w:r>
      <w:r w:rsidR="009A0354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4,80%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>, poslovanje nekretninama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 128.230.157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2,05%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, umjetnost, zabava i rekreacija 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>82.476.459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1,32%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, poljoprivreda, ribarstvo i šumarstvo 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>56.546.003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0,90%</w:t>
      </w:r>
      <w:r w:rsidR="00F811D0" w:rsidRPr="0092452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 xml:space="preserve">opskrba električnom energijom, plinom, parom i klimatizacija 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>52.505.500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0,84%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 xml:space="preserve">, djelatnosti zdravstvene zaštite i socijalne skrbi 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>51.966.020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0,83%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 xml:space="preserve">, ostale uslužne djelatnosti 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>38.967.489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0,62 %</w:t>
      </w:r>
      <w:r w:rsidR="00202EA7" w:rsidRPr="0092452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02551" w:rsidRPr="00924525">
        <w:rPr>
          <w:rFonts w:ascii="Times New Roman" w:hAnsi="Times New Roman" w:cs="Times New Roman"/>
          <w:bCs/>
          <w:sz w:val="24"/>
          <w:szCs w:val="24"/>
        </w:rPr>
        <w:t xml:space="preserve">obrazovanje </w:t>
      </w:r>
      <w:r w:rsidR="0072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302551" w:rsidRPr="00924525">
        <w:rPr>
          <w:rFonts w:ascii="Times New Roman" w:hAnsi="Times New Roman" w:cs="Times New Roman"/>
          <w:bCs/>
          <w:sz w:val="24"/>
          <w:szCs w:val="24"/>
        </w:rPr>
        <w:t>34.934.988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0,56 %</w:t>
      </w:r>
      <w:r w:rsidR="00302551" w:rsidRPr="0092452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0255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financijske djelatnosti i djelatnosti osiguranja </w:t>
      </w:r>
      <w:r w:rsidR="00722CF3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 </w:t>
      </w:r>
      <w:r w:rsidR="0030255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10.177.526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0,16%</w:t>
      </w:r>
      <w:r w:rsidR="0030255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722CF3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te </w:t>
      </w:r>
      <w:r w:rsidR="0030255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poslovni subjekti bez djelatnosti </w:t>
      </w:r>
      <w:r w:rsidR="00722CF3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 </w:t>
      </w:r>
      <w:r w:rsidR="0030255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>2.806.797 kuna</w:t>
      </w:r>
      <w:r w:rsidR="00BC1A71" w:rsidRPr="00924525">
        <w:rPr>
          <w:rFonts w:ascii="Times New Roman" w:hAnsi="Times New Roman" w:cs="Times New Roman"/>
          <w:sz w:val="24"/>
          <w:szCs w:val="24"/>
        </w:rPr>
        <w:t xml:space="preserve"> odnosno 0,04 %</w:t>
      </w:r>
      <w:r w:rsidR="00302551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14:paraId="059D9EB3" w14:textId="77777777" w:rsidR="00E35A2A" w:rsidRPr="00924525" w:rsidRDefault="00E35A2A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u w:val="single"/>
        </w:rPr>
      </w:pPr>
    </w:p>
    <w:p w14:paraId="01FC06A1" w14:textId="021E73BF" w:rsidR="009A19EE" w:rsidRPr="00DB4A6F" w:rsidRDefault="009A19EE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</w:pPr>
      <w:r w:rsidRPr="00DB4A6F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 xml:space="preserve">Tablica 2 </w:t>
      </w:r>
      <w:r w:rsidR="009D3B09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>(</w:t>
      </w:r>
      <w:r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10 trgovačkih društava sa najvećim prihodima</w:t>
      </w:r>
      <w:r w:rsidR="009D3B09"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)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1288"/>
        <w:gridCol w:w="5020"/>
        <w:gridCol w:w="1789"/>
        <w:gridCol w:w="981"/>
      </w:tblGrid>
      <w:tr w:rsidR="009A19EE" w:rsidRPr="00924525" w14:paraId="718E9192" w14:textId="77777777" w:rsidTr="00E35A2A">
        <w:trPr>
          <w:trHeight w:val="302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654CBA6E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Rang</w:t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4B990206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47EF87E1" w14:textId="21521199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2020 - P</w:t>
            </w:r>
            <w:r w:rsidR="004F4C13"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oslovni</w:t>
            </w: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="004F4C13"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prihodi</w:t>
            </w:r>
            <w:r w:rsidR="00927EA2"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HRK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4B3CAB90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Udio</w:t>
            </w:r>
          </w:p>
        </w:tc>
      </w:tr>
      <w:tr w:rsidR="009A19EE" w:rsidRPr="00924525" w14:paraId="385D01CB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7B37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931F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AUTO BENUSSI d.o.o.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D132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340.353.571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84934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5,58%</w:t>
            </w:r>
          </w:p>
        </w:tc>
      </w:tr>
      <w:tr w:rsidR="009A19EE" w:rsidRPr="00924525" w14:paraId="11719DFF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A189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E7FA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Calucem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282F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333.722.066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D35B0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5,48%</w:t>
            </w:r>
          </w:p>
        </w:tc>
      </w:tr>
      <w:tr w:rsidR="009A19EE" w:rsidRPr="00924525" w14:paraId="463670A2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F942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269A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Arena </w:t>
            </w: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Hospitality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Group d.d.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C2AD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201.460.696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753CC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3,31%</w:t>
            </w:r>
          </w:p>
        </w:tc>
      </w:tr>
      <w:tr w:rsidR="009A19EE" w:rsidRPr="00924525" w14:paraId="7F02C0E4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C12E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E2BE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CESTA d.o.o.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757A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195.468.388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20BD16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3,21%</w:t>
            </w:r>
          </w:p>
        </w:tc>
      </w:tr>
      <w:tr w:rsidR="009A19EE" w:rsidRPr="00924525" w14:paraId="1258FF58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EB1B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4372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NAMJEŠTAJ MIMA d.o.o.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680D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110.608.877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A631C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1,81%</w:t>
            </w:r>
          </w:p>
        </w:tc>
      </w:tr>
      <w:tr w:rsidR="009A19EE" w:rsidRPr="00924525" w14:paraId="2B71245E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8218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DC97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ALPHA ADRIATIC d.d.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48B9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107.549.934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CC011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1,76%</w:t>
            </w:r>
          </w:p>
        </w:tc>
      </w:tr>
      <w:tr w:rsidR="009A19EE" w:rsidRPr="00924525" w14:paraId="4EFB1682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FBF9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406B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DURAN d.o.o.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3537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101.933.566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D71FF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1,67%</w:t>
            </w:r>
          </w:p>
        </w:tc>
      </w:tr>
      <w:tr w:rsidR="009A19EE" w:rsidRPr="00924525" w14:paraId="1B4188A7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4F06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4BD6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BRIONI d.o.o.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FC20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86.447.260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537FC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1,42%</w:t>
            </w:r>
          </w:p>
        </w:tc>
      </w:tr>
      <w:tr w:rsidR="009A19EE" w:rsidRPr="00924525" w14:paraId="1765DA4F" w14:textId="77777777" w:rsidTr="009A19EE">
        <w:trPr>
          <w:trHeight w:val="302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3ACC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6C90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VODOVOD PULA d.o.o.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C2F4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82.202.545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20E108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1,35%</w:t>
            </w:r>
          </w:p>
        </w:tc>
      </w:tr>
      <w:tr w:rsidR="009A19EE" w:rsidRPr="00924525" w14:paraId="65D9C126" w14:textId="77777777" w:rsidTr="009A19EE">
        <w:trPr>
          <w:trHeight w:val="317"/>
        </w:trPr>
        <w:tc>
          <w:tcPr>
            <w:tcW w:w="12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B97A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60AD" w14:textId="77777777" w:rsidR="009A19EE" w:rsidRPr="00924525" w:rsidRDefault="009A19EE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UNILINE d.o.o.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A124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81.271.698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D3C92D" w14:textId="77777777" w:rsidR="009A19EE" w:rsidRPr="00924525" w:rsidRDefault="009A19EE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1,33%</w:t>
            </w:r>
          </w:p>
        </w:tc>
      </w:tr>
    </w:tbl>
    <w:p w14:paraId="7FACA4EF" w14:textId="77777777" w:rsidR="0073525E" w:rsidRDefault="0073525E" w:rsidP="007352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538E186" w14:textId="0BFD8EE6" w:rsidR="0073525E" w:rsidRPr="004C370E" w:rsidRDefault="0073525E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grafikonu prikazuje se kretanje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ukupnih prihoda trgovačkih društava </w:t>
      </w:r>
      <w:r>
        <w:rPr>
          <w:rFonts w:ascii="Times New Roman" w:hAnsi="Times New Roman" w:cs="Times New Roman"/>
          <w:color w:val="000000"/>
          <w:sz w:val="24"/>
          <w:szCs w:val="24"/>
        </w:rPr>
        <w:t>od 2015. godine do 2020. godine.</w:t>
      </w:r>
    </w:p>
    <w:p w14:paraId="35301918" w14:textId="77777777" w:rsidR="005F1FAF" w:rsidRDefault="00171352" w:rsidP="005F1FAF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2E8B6360" wp14:editId="278A165D">
            <wp:extent cx="5760720" cy="1743710"/>
            <wp:effectExtent l="0" t="0" r="0" b="889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8990BB4" w14:textId="0B10B9E0" w:rsidR="000B4418" w:rsidRPr="00743F19" w:rsidRDefault="005F1FAF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8</w:t>
      </w:r>
      <w:r w:rsidRPr="00743F19">
        <w:rPr>
          <w:rFonts w:ascii="Times New Roman" w:hAnsi="Times New Roman" w:cs="Times New Roman"/>
        </w:rPr>
        <w:fldChar w:fldCharType="end"/>
      </w:r>
    </w:p>
    <w:p w14:paraId="62CC39C1" w14:textId="6194F387" w:rsidR="000B4418" w:rsidRDefault="000B4418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F6613" w14:textId="430BAD2F" w:rsidR="000600C0" w:rsidRDefault="000600C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FFCC73" w14:textId="3D533297" w:rsidR="000600C0" w:rsidRDefault="000600C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51583" w14:textId="3460E6E3" w:rsidR="00B77DB4" w:rsidRPr="00924525" w:rsidRDefault="00B77DB4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Ukupna dobit trgovačkih društava po djelatnostima</w:t>
      </w:r>
    </w:p>
    <w:p w14:paraId="3FDB5EB4" w14:textId="52E92C12" w:rsidR="00F977F2" w:rsidRPr="00924525" w:rsidRDefault="00C837DA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4525">
        <w:rPr>
          <w:rFonts w:ascii="Times New Roman" w:hAnsi="Times New Roman" w:cs="Times New Roman"/>
          <w:sz w:val="24"/>
          <w:szCs w:val="24"/>
        </w:rPr>
        <w:t xml:space="preserve">Pulsko gospodarstvo je u </w:t>
      </w:r>
      <w:r w:rsidR="008272B9" w:rsidRPr="00924525">
        <w:rPr>
          <w:rFonts w:ascii="Times New Roman" w:hAnsi="Times New Roman" w:cs="Times New Roman"/>
          <w:sz w:val="24"/>
          <w:szCs w:val="24"/>
        </w:rPr>
        <w:t>2020</w:t>
      </w:r>
      <w:r w:rsidR="009220FD" w:rsidRPr="00924525">
        <w:rPr>
          <w:rFonts w:ascii="Times New Roman" w:hAnsi="Times New Roman" w:cs="Times New Roman"/>
          <w:sz w:val="24"/>
          <w:szCs w:val="24"/>
        </w:rPr>
        <w:t>.</w:t>
      </w:r>
      <w:r w:rsidR="008A59C2" w:rsidRPr="00924525">
        <w:rPr>
          <w:rFonts w:ascii="Times New Roman" w:hAnsi="Times New Roman" w:cs="Times New Roman"/>
          <w:sz w:val="24"/>
          <w:szCs w:val="24"/>
        </w:rPr>
        <w:t xml:space="preserve"> godini</w:t>
      </w:r>
      <w:r w:rsidR="009220FD" w:rsidRPr="00924525">
        <w:rPr>
          <w:rFonts w:ascii="Times New Roman" w:hAnsi="Times New Roman" w:cs="Times New Roman"/>
          <w:sz w:val="24"/>
          <w:szCs w:val="24"/>
        </w:rPr>
        <w:t xml:space="preserve"> ostvarilo ukupnu dobit </w:t>
      </w:r>
      <w:r w:rsidR="0045315A" w:rsidRPr="00924525">
        <w:rPr>
          <w:rFonts w:ascii="Times New Roman" w:hAnsi="Times New Roman" w:cs="Times New Roman"/>
          <w:sz w:val="24"/>
          <w:szCs w:val="24"/>
        </w:rPr>
        <w:t xml:space="preserve">prije oporezivanja </w:t>
      </w:r>
      <w:r w:rsidR="009220FD" w:rsidRPr="00924525">
        <w:rPr>
          <w:rFonts w:ascii="Times New Roman" w:hAnsi="Times New Roman" w:cs="Times New Roman"/>
          <w:sz w:val="24"/>
          <w:szCs w:val="24"/>
        </w:rPr>
        <w:t xml:space="preserve">od </w:t>
      </w:r>
      <w:r w:rsidR="001A161B" w:rsidRPr="00924525">
        <w:rPr>
          <w:rFonts w:ascii="Times New Roman" w:hAnsi="Times New Roman" w:cs="Times New Roman"/>
          <w:sz w:val="24"/>
          <w:szCs w:val="24"/>
        </w:rPr>
        <w:t>448</w:t>
      </w:r>
      <w:r w:rsidR="000361BD" w:rsidRPr="00924525">
        <w:rPr>
          <w:rFonts w:ascii="Times New Roman" w:hAnsi="Times New Roman" w:cs="Times New Roman"/>
          <w:sz w:val="24"/>
          <w:szCs w:val="24"/>
        </w:rPr>
        <w:t>.</w:t>
      </w:r>
      <w:r w:rsidR="001A161B" w:rsidRPr="00924525">
        <w:rPr>
          <w:rFonts w:ascii="Times New Roman" w:hAnsi="Times New Roman" w:cs="Times New Roman"/>
          <w:sz w:val="24"/>
          <w:szCs w:val="24"/>
        </w:rPr>
        <w:t>475.607</w:t>
      </w:r>
      <w:r w:rsidR="000361BD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9220FD" w:rsidRPr="00924525">
        <w:rPr>
          <w:rFonts w:ascii="Times New Roman" w:hAnsi="Times New Roman" w:cs="Times New Roman"/>
          <w:sz w:val="24"/>
          <w:szCs w:val="24"/>
        </w:rPr>
        <w:t>kuna</w:t>
      </w:r>
      <w:r w:rsidR="001A161B" w:rsidRPr="00924525">
        <w:rPr>
          <w:rFonts w:ascii="Times New Roman" w:hAnsi="Times New Roman" w:cs="Times New Roman"/>
          <w:sz w:val="24"/>
          <w:szCs w:val="24"/>
        </w:rPr>
        <w:t>.</w:t>
      </w:r>
      <w:r w:rsidR="009220FD" w:rsidRPr="00924525">
        <w:rPr>
          <w:rFonts w:ascii="Times New Roman" w:hAnsi="Times New Roman" w:cs="Times New Roman"/>
          <w:sz w:val="24"/>
          <w:szCs w:val="24"/>
        </w:rPr>
        <w:t xml:space="preserve"> U ostvarenoj dobiti </w:t>
      </w:r>
      <w:r w:rsidR="009A0354" w:rsidRPr="00924525">
        <w:rPr>
          <w:rFonts w:ascii="Times New Roman" w:hAnsi="Times New Roman" w:cs="Times New Roman"/>
          <w:sz w:val="24"/>
          <w:szCs w:val="24"/>
        </w:rPr>
        <w:t xml:space="preserve">prije oporezivanja </w:t>
      </w:r>
      <w:r w:rsidR="008E4C46" w:rsidRPr="00924525">
        <w:rPr>
          <w:rFonts w:ascii="Times New Roman" w:hAnsi="Times New Roman" w:cs="Times New Roman"/>
          <w:sz w:val="24"/>
          <w:szCs w:val="24"/>
        </w:rPr>
        <w:t>najviše su sudjelovali</w:t>
      </w:r>
      <w:r w:rsidR="009220FD" w:rsidRPr="00924525">
        <w:rPr>
          <w:rFonts w:ascii="Times New Roman" w:hAnsi="Times New Roman" w:cs="Times New Roman"/>
          <w:sz w:val="24"/>
          <w:szCs w:val="24"/>
        </w:rPr>
        <w:t xml:space="preserve">: </w:t>
      </w:r>
      <w:r w:rsidR="001A161B" w:rsidRPr="00924525">
        <w:rPr>
          <w:rFonts w:ascii="Times New Roman" w:hAnsi="Times New Roman" w:cs="Times New Roman"/>
          <w:iCs/>
          <w:sz w:val="24"/>
          <w:szCs w:val="24"/>
        </w:rPr>
        <w:t>prerađivačka industrija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A161B" w:rsidRPr="00924525">
        <w:rPr>
          <w:rFonts w:ascii="Times New Roman" w:hAnsi="Times New Roman" w:cs="Times New Roman"/>
          <w:iCs/>
          <w:sz w:val="24"/>
          <w:szCs w:val="24"/>
        </w:rPr>
        <w:t>90.388.860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kuna odnosno </w:t>
      </w:r>
      <w:r w:rsidR="000361BD" w:rsidRPr="00924525">
        <w:rPr>
          <w:rFonts w:ascii="Times New Roman" w:hAnsi="Times New Roman" w:cs="Times New Roman"/>
          <w:iCs/>
          <w:sz w:val="24"/>
          <w:szCs w:val="24"/>
        </w:rPr>
        <w:t>20,15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%, </w:t>
      </w:r>
      <w:r w:rsidR="000361BD" w:rsidRPr="00924525">
        <w:rPr>
          <w:rFonts w:ascii="Times New Roman" w:hAnsi="Times New Roman" w:cs="Times New Roman"/>
          <w:iCs/>
          <w:sz w:val="24"/>
          <w:szCs w:val="24"/>
        </w:rPr>
        <w:t xml:space="preserve">građevinarstvo </w:t>
      </w:r>
      <w:r w:rsidR="008E4C46" w:rsidRPr="00924525">
        <w:rPr>
          <w:rFonts w:ascii="Times New Roman" w:hAnsi="Times New Roman" w:cs="Times New Roman"/>
          <w:iCs/>
          <w:sz w:val="24"/>
          <w:szCs w:val="24"/>
        </w:rPr>
        <w:t xml:space="preserve">s </w:t>
      </w:r>
      <w:r w:rsidR="000361BD" w:rsidRPr="00924525">
        <w:rPr>
          <w:rFonts w:ascii="Times New Roman" w:hAnsi="Times New Roman" w:cs="Times New Roman"/>
          <w:iCs/>
          <w:sz w:val="24"/>
          <w:szCs w:val="24"/>
        </w:rPr>
        <w:t>75.587.401</w:t>
      </w:r>
      <w:r w:rsidR="008E4C46" w:rsidRPr="00924525">
        <w:rPr>
          <w:rFonts w:ascii="Times New Roman" w:hAnsi="Times New Roman" w:cs="Times New Roman"/>
          <w:iCs/>
          <w:sz w:val="24"/>
          <w:szCs w:val="24"/>
        </w:rPr>
        <w:t xml:space="preserve"> kuna odnosno </w:t>
      </w:r>
      <w:r w:rsidR="000361BD" w:rsidRPr="00924525">
        <w:rPr>
          <w:rFonts w:ascii="Times New Roman" w:hAnsi="Times New Roman" w:cs="Times New Roman"/>
          <w:iCs/>
          <w:sz w:val="24"/>
          <w:szCs w:val="24"/>
        </w:rPr>
        <w:t xml:space="preserve">16.85 </w:t>
      </w:r>
      <w:r w:rsidR="008E4C46" w:rsidRPr="00924525">
        <w:rPr>
          <w:rFonts w:ascii="Times New Roman" w:hAnsi="Times New Roman" w:cs="Times New Roman"/>
          <w:iCs/>
          <w:sz w:val="24"/>
          <w:szCs w:val="24"/>
        </w:rPr>
        <w:t xml:space="preserve">%, </w:t>
      </w:r>
      <w:r w:rsidR="000361BD" w:rsidRPr="00924525">
        <w:rPr>
          <w:rFonts w:ascii="Times New Roman" w:hAnsi="Times New Roman" w:cs="Times New Roman"/>
          <w:sz w:val="24"/>
          <w:szCs w:val="24"/>
        </w:rPr>
        <w:t xml:space="preserve">stručne, znanstvene i tehničke djelatnosti </w:t>
      </w:r>
      <w:r w:rsidR="00732CF3" w:rsidRPr="00924525">
        <w:rPr>
          <w:rFonts w:ascii="Times New Roman" w:hAnsi="Times New Roman" w:cs="Times New Roman"/>
          <w:sz w:val="24"/>
          <w:szCs w:val="24"/>
        </w:rPr>
        <w:t xml:space="preserve">s </w:t>
      </w:r>
      <w:r w:rsidR="000361BD" w:rsidRPr="00924525">
        <w:rPr>
          <w:rFonts w:ascii="Times New Roman" w:hAnsi="Times New Roman" w:cs="Times New Roman"/>
          <w:sz w:val="24"/>
          <w:szCs w:val="24"/>
        </w:rPr>
        <w:t>67.591.847</w:t>
      </w:r>
      <w:r w:rsidR="00F82C86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>kuna</w:t>
      </w:r>
      <w:r w:rsidR="000361BD" w:rsidRPr="00924525">
        <w:rPr>
          <w:rFonts w:ascii="Times New Roman" w:hAnsi="Times New Roman" w:cs="Times New Roman"/>
          <w:sz w:val="24"/>
          <w:szCs w:val="24"/>
        </w:rPr>
        <w:t xml:space="preserve"> odnosno 15.07%</w:t>
      </w:r>
      <w:r w:rsidR="00E17036" w:rsidRPr="00924525">
        <w:rPr>
          <w:rFonts w:ascii="Times New Roman" w:hAnsi="Times New Roman" w:cs="Times New Roman"/>
          <w:sz w:val="24"/>
          <w:szCs w:val="24"/>
        </w:rPr>
        <w:t xml:space="preserve">, 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 xml:space="preserve">trgovina na veliko i na malo; popravak motornih vozila i motocikla s 55.922.339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>kuna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 xml:space="preserve"> odnosno 12,47 %, prijevoz i skladištenje s 45.561.478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 xml:space="preserve">odnosno 10,16%, informacije i komunikacije </w:t>
      </w:r>
      <w:r w:rsidR="0073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>43.488.514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 kuna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 xml:space="preserve"> odnosno 9,70%, </w:t>
      </w:r>
      <w:r w:rsidR="00FB71D0" w:rsidRPr="00924525">
        <w:rPr>
          <w:rFonts w:ascii="Times New Roman" w:hAnsi="Times New Roman" w:cs="Times New Roman"/>
          <w:bCs/>
          <w:sz w:val="24"/>
          <w:szCs w:val="24"/>
        </w:rPr>
        <w:t xml:space="preserve">a zatim slijede </w:t>
      </w:r>
      <w:r w:rsidR="0025045E" w:rsidRPr="00924525">
        <w:rPr>
          <w:rFonts w:ascii="Times New Roman" w:hAnsi="Times New Roman" w:cs="Times New Roman"/>
          <w:bCs/>
          <w:sz w:val="24"/>
          <w:szCs w:val="24"/>
        </w:rPr>
        <w:t>opskrba vodom; uklanjanje otpadnih voda, gospodarenje otpadom</w:t>
      </w:r>
      <w:r w:rsidR="00AD732D" w:rsidRPr="00924525">
        <w:rPr>
          <w:rFonts w:ascii="Times New Roman" w:hAnsi="Times New Roman" w:cs="Times New Roman"/>
          <w:bCs/>
          <w:sz w:val="24"/>
          <w:szCs w:val="24"/>
        </w:rPr>
        <w:t xml:space="preserve"> te djelatnosti sanacije okoliša</w:t>
      </w:r>
      <w:r w:rsidR="00732CF3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 xml:space="preserve"> 18.371.279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>odno</w:t>
      </w:r>
      <w:r w:rsidR="007F78EF" w:rsidRPr="00924525">
        <w:rPr>
          <w:rFonts w:ascii="Times New Roman" w:hAnsi="Times New Roman" w:cs="Times New Roman"/>
          <w:bCs/>
          <w:sz w:val="24"/>
          <w:szCs w:val="24"/>
        </w:rPr>
        <w:t>s</w:t>
      </w:r>
      <w:r w:rsidR="00E17036" w:rsidRPr="00924525">
        <w:rPr>
          <w:rFonts w:ascii="Times New Roman" w:hAnsi="Times New Roman" w:cs="Times New Roman"/>
          <w:bCs/>
          <w:sz w:val="24"/>
          <w:szCs w:val="24"/>
        </w:rPr>
        <w:t>no 4,10 %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32D94" w:rsidRPr="00924525">
        <w:rPr>
          <w:rFonts w:ascii="Times New Roman" w:hAnsi="Times New Roman" w:cs="Times New Roman"/>
          <w:bCs/>
          <w:sz w:val="24"/>
          <w:szCs w:val="24"/>
        </w:rPr>
        <w:t xml:space="preserve">administrativne i pomoćne uslužne djelatnosti s 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11.853.673 </w:t>
      </w:r>
      <w:r w:rsidR="00332D94" w:rsidRPr="00924525">
        <w:rPr>
          <w:rFonts w:ascii="Times New Roman" w:hAnsi="Times New Roman" w:cs="Times New Roman"/>
          <w:bCs/>
          <w:sz w:val="24"/>
          <w:szCs w:val="24"/>
        </w:rPr>
        <w:t xml:space="preserve">kuna, odnosno 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2,64%, </w:t>
      </w:r>
      <w:r w:rsidR="00332D94" w:rsidRPr="009245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poslovanje nekretninama </w:t>
      </w:r>
      <w:r w:rsidR="00732CF3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10.647.924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odnosno 2,37 %, </w:t>
      </w:r>
      <w:r w:rsidR="009E371A" w:rsidRPr="00924525">
        <w:rPr>
          <w:rFonts w:ascii="Times New Roman" w:hAnsi="Times New Roman" w:cs="Times New Roman"/>
          <w:iCs/>
          <w:sz w:val="24"/>
          <w:szCs w:val="24"/>
        </w:rPr>
        <w:t xml:space="preserve">djelatnost 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>pružanja smještaja te pripreme i usluživanja hrane</w:t>
      </w:r>
      <w:r w:rsidR="00732CF3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 9.863.384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 kuna</w:t>
      </w:r>
      <w:r w:rsidR="009E371A" w:rsidRPr="00924525">
        <w:rPr>
          <w:rFonts w:ascii="Times New Roman" w:hAnsi="Times New Roman" w:cs="Times New Roman"/>
          <w:bCs/>
          <w:sz w:val="24"/>
          <w:szCs w:val="24"/>
        </w:rPr>
        <w:t xml:space="preserve"> odnosno 2,20 %, 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>djelatnost zdravstvene zaštite i socijalne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 6.894.073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>kuna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 odnosno 1,54 %, umjetnost, zabav</w:t>
      </w:r>
      <w:r w:rsidR="00FB71D0" w:rsidRPr="00924525">
        <w:rPr>
          <w:rFonts w:ascii="Times New Roman" w:hAnsi="Times New Roman" w:cs="Times New Roman"/>
          <w:bCs/>
          <w:sz w:val="24"/>
          <w:szCs w:val="24"/>
        </w:rPr>
        <w:t>a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 i rekreacij</w:t>
      </w:r>
      <w:r w:rsidR="00FB71D0" w:rsidRPr="00924525">
        <w:rPr>
          <w:rFonts w:ascii="Times New Roman" w:hAnsi="Times New Roman" w:cs="Times New Roman"/>
          <w:bCs/>
          <w:sz w:val="24"/>
          <w:szCs w:val="24"/>
        </w:rPr>
        <w:t>a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>4.128</w:t>
      </w:r>
      <w:r w:rsidR="00F82C86" w:rsidRPr="00924525">
        <w:rPr>
          <w:rFonts w:ascii="Times New Roman" w:hAnsi="Times New Roman" w:cs="Times New Roman"/>
          <w:bCs/>
          <w:sz w:val="24"/>
          <w:szCs w:val="24"/>
        </w:rPr>
        <w:t>.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809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>odnosno 0</w:t>
      </w:r>
      <w:r w:rsidR="0025045E" w:rsidRPr="00924525">
        <w:rPr>
          <w:rFonts w:ascii="Times New Roman" w:hAnsi="Times New Roman" w:cs="Times New Roman"/>
          <w:bCs/>
          <w:sz w:val="24"/>
          <w:szCs w:val="24"/>
        </w:rPr>
        <w:t>,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92%, poljoprivreda, šumarstvo i ribarstvo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3.077.504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>odnosno 0,69%, obrazovanje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 2.279.652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>odnosno 0,5</w:t>
      </w:r>
      <w:r w:rsidR="0025045E" w:rsidRPr="00924525">
        <w:rPr>
          <w:rFonts w:ascii="Times New Roman" w:hAnsi="Times New Roman" w:cs="Times New Roman"/>
          <w:bCs/>
          <w:sz w:val="24"/>
          <w:szCs w:val="24"/>
        </w:rPr>
        <w:t>1</w:t>
      </w:r>
      <w:r w:rsidR="00BB02E8" w:rsidRPr="00924525">
        <w:rPr>
          <w:rFonts w:ascii="Times New Roman" w:hAnsi="Times New Roman" w:cs="Times New Roman"/>
          <w:bCs/>
          <w:sz w:val="24"/>
          <w:szCs w:val="24"/>
        </w:rPr>
        <w:t xml:space="preserve">%, </w:t>
      </w:r>
      <w:r w:rsidR="00916C89" w:rsidRPr="00924525">
        <w:rPr>
          <w:rFonts w:ascii="Times New Roman" w:hAnsi="Times New Roman" w:cs="Times New Roman"/>
          <w:bCs/>
          <w:sz w:val="24"/>
          <w:szCs w:val="24"/>
        </w:rPr>
        <w:t xml:space="preserve">ostale uslužne djelatnosti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916C89" w:rsidRPr="00924525">
        <w:rPr>
          <w:rFonts w:ascii="Times New Roman" w:hAnsi="Times New Roman" w:cs="Times New Roman"/>
          <w:bCs/>
          <w:sz w:val="24"/>
          <w:szCs w:val="24"/>
        </w:rPr>
        <w:t xml:space="preserve">1.796.280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916C89" w:rsidRPr="00924525">
        <w:rPr>
          <w:rFonts w:ascii="Times New Roman" w:hAnsi="Times New Roman" w:cs="Times New Roman"/>
          <w:bCs/>
          <w:sz w:val="24"/>
          <w:szCs w:val="24"/>
        </w:rPr>
        <w:t xml:space="preserve">odnosno 0,40%, financijske djelatnosti i djelatnosti osiguranja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916C89" w:rsidRPr="00924525">
        <w:rPr>
          <w:rFonts w:ascii="Times New Roman" w:hAnsi="Times New Roman" w:cs="Times New Roman"/>
          <w:bCs/>
          <w:sz w:val="24"/>
          <w:szCs w:val="24"/>
        </w:rPr>
        <w:t xml:space="preserve">782.404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916C89" w:rsidRPr="00924525">
        <w:rPr>
          <w:rFonts w:ascii="Times New Roman" w:hAnsi="Times New Roman" w:cs="Times New Roman"/>
          <w:bCs/>
          <w:sz w:val="24"/>
          <w:szCs w:val="24"/>
        </w:rPr>
        <w:t>odnosno</w:t>
      </w:r>
      <w:r w:rsidR="00651062" w:rsidRPr="00924525">
        <w:rPr>
          <w:rFonts w:ascii="Times New Roman" w:hAnsi="Times New Roman" w:cs="Times New Roman"/>
          <w:bCs/>
          <w:sz w:val="24"/>
          <w:szCs w:val="24"/>
        </w:rPr>
        <w:t xml:space="preserve"> 0,17%, </w:t>
      </w:r>
      <w:r w:rsidR="008E7945" w:rsidRPr="00924525">
        <w:rPr>
          <w:rFonts w:ascii="Times New Roman" w:hAnsi="Times New Roman" w:cs="Times New Roman"/>
          <w:bCs/>
          <w:sz w:val="24"/>
          <w:szCs w:val="24"/>
        </w:rPr>
        <w:t xml:space="preserve">opskrba električnom energijom, plinom, parom i klimatizacija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8E7945" w:rsidRPr="00924525">
        <w:rPr>
          <w:rFonts w:ascii="Times New Roman" w:hAnsi="Times New Roman" w:cs="Times New Roman"/>
          <w:bCs/>
          <w:sz w:val="24"/>
          <w:szCs w:val="24"/>
        </w:rPr>
        <w:t xml:space="preserve">84.322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8E7945" w:rsidRPr="00924525">
        <w:rPr>
          <w:rFonts w:ascii="Times New Roman" w:hAnsi="Times New Roman" w:cs="Times New Roman"/>
          <w:bCs/>
          <w:sz w:val="24"/>
          <w:szCs w:val="24"/>
        </w:rPr>
        <w:t xml:space="preserve">odnosno 0,02%,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te </w:t>
      </w:r>
      <w:r w:rsidR="008E7945" w:rsidRPr="00924525">
        <w:rPr>
          <w:rFonts w:ascii="Times New Roman" w:hAnsi="Times New Roman" w:cs="Times New Roman"/>
          <w:bCs/>
          <w:sz w:val="24"/>
          <w:szCs w:val="24"/>
        </w:rPr>
        <w:t xml:space="preserve">poslovni subjekti bez djelatnosti </w:t>
      </w:r>
      <w:r w:rsidR="00E334E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8E7945" w:rsidRPr="00924525">
        <w:rPr>
          <w:rFonts w:ascii="Times New Roman" w:hAnsi="Times New Roman" w:cs="Times New Roman"/>
          <w:bCs/>
          <w:sz w:val="24"/>
          <w:szCs w:val="24"/>
        </w:rPr>
        <w:t xml:space="preserve">155.864 </w:t>
      </w:r>
      <w:r w:rsidR="00F82C86" w:rsidRPr="00924525">
        <w:rPr>
          <w:rFonts w:ascii="Times New Roman" w:hAnsi="Times New Roman" w:cs="Times New Roman"/>
          <w:iCs/>
          <w:sz w:val="24"/>
          <w:szCs w:val="24"/>
        </w:rPr>
        <w:t xml:space="preserve">kuna </w:t>
      </w:r>
      <w:r w:rsidR="008E7945" w:rsidRPr="00924525">
        <w:rPr>
          <w:rFonts w:ascii="Times New Roman" w:hAnsi="Times New Roman" w:cs="Times New Roman"/>
          <w:bCs/>
          <w:sz w:val="24"/>
          <w:szCs w:val="24"/>
        </w:rPr>
        <w:t>odnosno 0,03%.</w:t>
      </w:r>
    </w:p>
    <w:p w14:paraId="564C83BB" w14:textId="77777777" w:rsidR="000B4418" w:rsidRPr="00924525" w:rsidRDefault="000B4418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83E9690" w14:textId="4FA2EADD" w:rsidR="00EB5B72" w:rsidRPr="009D3B09" w:rsidRDefault="00EB5B72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</w:pPr>
      <w:r w:rsidRPr="009D3B09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 xml:space="preserve">Tablica 3 </w:t>
      </w:r>
      <w:r w:rsidR="009D3B09"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(</w:t>
      </w:r>
      <w:r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10 trgovačkih društava sa najvećom dobiti</w:t>
      </w:r>
      <w:r w:rsidR="009D3B09"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)</w:t>
      </w:r>
    </w:p>
    <w:tbl>
      <w:tblPr>
        <w:tblW w:w="9153" w:type="dxa"/>
        <w:tblLook w:val="04A0" w:firstRow="1" w:lastRow="0" w:firstColumn="1" w:lastColumn="0" w:noHBand="0" w:noVBand="1"/>
      </w:tblPr>
      <w:tblGrid>
        <w:gridCol w:w="1299"/>
        <w:gridCol w:w="5062"/>
        <w:gridCol w:w="1803"/>
        <w:gridCol w:w="989"/>
      </w:tblGrid>
      <w:tr w:rsidR="00EB5B72" w:rsidRPr="00924525" w14:paraId="43CDAF28" w14:textId="77777777" w:rsidTr="001801D2">
        <w:trPr>
          <w:trHeight w:val="546"/>
        </w:trPr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043BD847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Rang</w:t>
            </w:r>
          </w:p>
        </w:tc>
        <w:tc>
          <w:tcPr>
            <w:tcW w:w="50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06E4D4E4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13C7F20B" w14:textId="1310A334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2020 - Dobit poslovne godine</w:t>
            </w:r>
            <w:r w:rsidR="00927EA2"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HRK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789D40D9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Udio</w:t>
            </w:r>
          </w:p>
        </w:tc>
      </w:tr>
      <w:tr w:rsidR="00EB5B72" w:rsidRPr="00924525" w14:paraId="66A88106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61C8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FDBC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BRIONI d.o.o. 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0B75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40.231.927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F7281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9,01%</w:t>
            </w:r>
          </w:p>
        </w:tc>
      </w:tr>
      <w:tr w:rsidR="00EB5B72" w:rsidRPr="00924525" w14:paraId="57B2ED35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ABED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A0C1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ULJANIK Brodogradilište d.d. u stečaju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D70B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17.602.478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F8D0C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3,94%</w:t>
            </w:r>
          </w:p>
        </w:tc>
      </w:tr>
      <w:tr w:rsidR="00EB5B72" w:rsidRPr="00924525" w14:paraId="743AEAB9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0105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CC78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AD HOC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0584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15.698.672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75E56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3,51%</w:t>
            </w:r>
          </w:p>
        </w:tc>
      </w:tr>
      <w:tr w:rsidR="00EB5B72" w:rsidRPr="00924525" w14:paraId="3CA843E7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A11D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8A35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TGT - ADRIATIK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07B2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15.368.409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AF57B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3,44%</w:t>
            </w:r>
          </w:p>
        </w:tc>
      </w:tr>
      <w:tr w:rsidR="00EB5B72" w:rsidRPr="00924525" w14:paraId="6444D413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D50E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2F49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CESTA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DC02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14.330.461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E266B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3,21%</w:t>
            </w:r>
          </w:p>
        </w:tc>
      </w:tr>
      <w:tr w:rsidR="00EB5B72" w:rsidRPr="00924525" w14:paraId="779C4893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CAD3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C608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Calucem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28C1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13.894.140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B33BA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3,11%</w:t>
            </w:r>
          </w:p>
        </w:tc>
      </w:tr>
      <w:tr w:rsidR="00EB5B72" w:rsidRPr="00924525" w14:paraId="1F857F38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1FB8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BA79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DURAN d.d.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8BA0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13.271.992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14087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2,97%</w:t>
            </w:r>
          </w:p>
        </w:tc>
      </w:tr>
      <w:tr w:rsidR="00EB5B72" w:rsidRPr="00924525" w14:paraId="536F2C5F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4AB4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C08C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AULON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7693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5.582.327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0DCB0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1,25%</w:t>
            </w:r>
          </w:p>
        </w:tc>
      </w:tr>
      <w:tr w:rsidR="00EB5B72" w:rsidRPr="00924525" w14:paraId="40AF7BE5" w14:textId="77777777" w:rsidTr="00EB5B72">
        <w:trPr>
          <w:trHeight w:val="303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0995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877F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NAMJEŠTAJ MIMA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0267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4.399.033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21F82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0,98%</w:t>
            </w:r>
          </w:p>
        </w:tc>
      </w:tr>
      <w:tr w:rsidR="00EB5B72" w:rsidRPr="00924525" w14:paraId="7E78222B" w14:textId="77777777" w:rsidTr="00EB5B72">
        <w:trPr>
          <w:trHeight w:val="318"/>
        </w:trPr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C67A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0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0F57" w14:textId="77777777" w:rsidR="00EB5B72" w:rsidRPr="00924525" w:rsidRDefault="00EB5B72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ISTARSKE CESTE d.o.o.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27FE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4.313.531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2F545" w14:textId="77777777" w:rsidR="00EB5B72" w:rsidRPr="00924525" w:rsidRDefault="00EB5B72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0,97%</w:t>
            </w:r>
          </w:p>
        </w:tc>
      </w:tr>
    </w:tbl>
    <w:p w14:paraId="71C6BD8C" w14:textId="77777777" w:rsidR="0073525E" w:rsidRDefault="0073525E" w:rsidP="007352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0B154F38" w14:textId="0B668845" w:rsidR="0073525E" w:rsidRPr="004C370E" w:rsidRDefault="0073525E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grafikonu prikazuje se kretanje </w:t>
      </w:r>
      <w:r>
        <w:rPr>
          <w:rFonts w:ascii="Times New Roman" w:hAnsi="Times New Roman" w:cs="Times New Roman"/>
          <w:color w:val="000000"/>
          <w:sz w:val="24"/>
          <w:szCs w:val="24"/>
        </w:rPr>
        <w:t>dobiti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trgovačkih društava od 2015. godine do 2020. godine.</w:t>
      </w:r>
    </w:p>
    <w:p w14:paraId="5F4A3A48" w14:textId="77777777" w:rsidR="005F1FAF" w:rsidRDefault="003F00E1" w:rsidP="005F1FAF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77BB87A3" wp14:editId="06AC1725">
            <wp:extent cx="5760720" cy="1760220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E5550A" w14:textId="69C84D48" w:rsidR="000B4418" w:rsidRPr="00743F19" w:rsidRDefault="005F1FAF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9</w:t>
      </w:r>
      <w:r w:rsidRPr="00743F19">
        <w:rPr>
          <w:rFonts w:ascii="Times New Roman" w:hAnsi="Times New Roman" w:cs="Times New Roman"/>
        </w:rPr>
        <w:fldChar w:fldCharType="end"/>
      </w:r>
    </w:p>
    <w:p w14:paraId="4FC55BEF" w14:textId="5321527C" w:rsidR="000B4418" w:rsidRDefault="000B4418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665210" w14:textId="306702AF" w:rsidR="000600C0" w:rsidRDefault="000600C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AD9EF1F" w14:textId="098C7F01" w:rsidR="00976E75" w:rsidRPr="00924525" w:rsidRDefault="00976E75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Ukupne investicije trgovačkih društava po djelatnostima</w:t>
      </w:r>
    </w:p>
    <w:p w14:paraId="0C9BEE53" w14:textId="0724E44A" w:rsidR="00327689" w:rsidRPr="00924525" w:rsidRDefault="009220F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24525">
        <w:rPr>
          <w:rFonts w:ascii="Times New Roman" w:hAnsi="Times New Roman" w:cs="Times New Roman"/>
          <w:iCs/>
          <w:sz w:val="24"/>
          <w:szCs w:val="24"/>
        </w:rPr>
        <w:t xml:space="preserve">Što se tiče </w:t>
      </w:r>
      <w:r w:rsidR="002B18CD" w:rsidRPr="00924525">
        <w:rPr>
          <w:rFonts w:ascii="Times New Roman" w:hAnsi="Times New Roman" w:cs="Times New Roman"/>
          <w:iCs/>
          <w:sz w:val="24"/>
          <w:szCs w:val="24"/>
        </w:rPr>
        <w:t xml:space="preserve">ukupnih </w:t>
      </w:r>
      <w:r w:rsidRPr="00924525">
        <w:rPr>
          <w:rFonts w:ascii="Times New Roman" w:hAnsi="Times New Roman" w:cs="Times New Roman"/>
          <w:iCs/>
          <w:sz w:val="24"/>
          <w:szCs w:val="24"/>
        </w:rPr>
        <w:t>investicija</w:t>
      </w:r>
      <w:r w:rsidR="002B18CD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F5CCA" w:rsidRPr="00924525">
        <w:rPr>
          <w:rFonts w:ascii="Times New Roman" w:hAnsi="Times New Roman" w:cs="Times New Roman"/>
          <w:iCs/>
          <w:sz w:val="24"/>
          <w:szCs w:val="24"/>
        </w:rPr>
        <w:t xml:space="preserve">u novu dugotrajnu imovinu </w:t>
      </w:r>
      <w:r w:rsidR="002B18CD" w:rsidRPr="00924525">
        <w:rPr>
          <w:rFonts w:ascii="Times New Roman" w:hAnsi="Times New Roman" w:cs="Times New Roman"/>
          <w:iCs/>
          <w:sz w:val="24"/>
          <w:szCs w:val="24"/>
        </w:rPr>
        <w:t xml:space="preserve">u iznosu od 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>467.419.244</w:t>
      </w:r>
      <w:r w:rsidR="00C767A2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B18CD" w:rsidRPr="00924525">
        <w:rPr>
          <w:rFonts w:ascii="Times New Roman" w:hAnsi="Times New Roman" w:cs="Times New Roman"/>
          <w:bCs/>
          <w:iCs/>
          <w:sz w:val="24"/>
          <w:szCs w:val="24"/>
        </w:rPr>
        <w:t>kun</w:t>
      </w:r>
      <w:r w:rsidR="003A6BA5" w:rsidRPr="00924525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 xml:space="preserve">vodeća djelatnost </w:t>
      </w:r>
      <w:r w:rsidR="007304F6" w:rsidRPr="00924525">
        <w:rPr>
          <w:rFonts w:ascii="Times New Roman" w:hAnsi="Times New Roman" w:cs="Times New Roman"/>
          <w:iCs/>
          <w:sz w:val="24"/>
          <w:szCs w:val="24"/>
        </w:rPr>
        <w:t xml:space="preserve">je </w:t>
      </w:r>
      <w:r w:rsidR="00732CF3" w:rsidRPr="00924525">
        <w:rPr>
          <w:rFonts w:ascii="Times New Roman" w:hAnsi="Times New Roman" w:cs="Times New Roman"/>
          <w:bCs/>
          <w:sz w:val="24"/>
          <w:szCs w:val="24"/>
        </w:rPr>
        <w:t>pružanja smještaja te pripreme i usluživanja hrane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 xml:space="preserve"> s 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>228.212.420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3A6BA5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>odnosno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 xml:space="preserve"> 40,82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 xml:space="preserve"> %</w:t>
      </w:r>
      <w:r w:rsidR="00575D32" w:rsidRPr="00924525">
        <w:rPr>
          <w:rFonts w:ascii="Times New Roman" w:hAnsi="Times New Roman" w:cs="Times New Roman"/>
          <w:iCs/>
          <w:sz w:val="24"/>
          <w:szCs w:val="24"/>
        </w:rPr>
        <w:t xml:space="preserve"> ukupnih investicija</w:t>
      </w:r>
      <w:r w:rsidR="00732CF3" w:rsidRPr="00924525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7304F6" w:rsidRPr="00924525">
        <w:rPr>
          <w:rFonts w:ascii="Times New Roman" w:hAnsi="Times New Roman" w:cs="Times New Roman"/>
          <w:iCs/>
          <w:sz w:val="24"/>
          <w:szCs w:val="24"/>
        </w:rPr>
        <w:t xml:space="preserve">a slijede 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 xml:space="preserve">građevinarstvo </w:t>
      </w:r>
      <w:r w:rsidR="00BF2971" w:rsidRPr="00924525">
        <w:rPr>
          <w:rFonts w:ascii="Times New Roman" w:hAnsi="Times New Roman" w:cs="Times New Roman"/>
          <w:iCs/>
          <w:sz w:val="24"/>
          <w:szCs w:val="24"/>
        </w:rPr>
        <w:t xml:space="preserve">s 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 xml:space="preserve">75.147.772 </w:t>
      </w:r>
      <w:r w:rsidR="003A6BA5" w:rsidRPr="00924525">
        <w:rPr>
          <w:rFonts w:ascii="Times New Roman" w:hAnsi="Times New Roman" w:cs="Times New Roman"/>
          <w:iCs/>
          <w:sz w:val="24"/>
          <w:szCs w:val="24"/>
        </w:rPr>
        <w:t xml:space="preserve">kune 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 xml:space="preserve">odnosno 16,08%, </w:t>
      </w:r>
      <w:r w:rsidR="007D7056" w:rsidRPr="00924525">
        <w:rPr>
          <w:rFonts w:ascii="Times New Roman" w:hAnsi="Times New Roman" w:cs="Times New Roman"/>
          <w:bCs/>
          <w:sz w:val="24"/>
          <w:szCs w:val="24"/>
        </w:rPr>
        <w:t xml:space="preserve">opskrba vodom; uklanjanje otpadnih voda, gospodarenje otpadom te djelatnosti sanacije okoliša 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>s 48.127.950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odnosno 10,30%, prijevoz i skladištenje</w:t>
      </w:r>
      <w:r w:rsidR="00BF2971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37.293.230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odnosno</w:t>
      </w:r>
      <w:r w:rsidR="00977B6E" w:rsidRPr="009245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>7</w:t>
      </w:r>
      <w:r w:rsidR="00BF2971" w:rsidRPr="00924525">
        <w:rPr>
          <w:rFonts w:ascii="Times New Roman" w:hAnsi="Times New Roman" w:cs="Times New Roman"/>
          <w:bCs/>
          <w:sz w:val="24"/>
          <w:szCs w:val="24"/>
        </w:rPr>
        <w:t>.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>98</w:t>
      </w:r>
      <w:r w:rsidR="000E4609" w:rsidRPr="00924525">
        <w:rPr>
          <w:rFonts w:ascii="Times New Roman" w:hAnsi="Times New Roman" w:cs="Times New Roman"/>
          <w:bCs/>
          <w:sz w:val="24"/>
          <w:szCs w:val="24"/>
        </w:rPr>
        <w:t>%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, prerađivačka industrija </w:t>
      </w:r>
      <w:r w:rsidR="00977B6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>32.876.195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odnosno 7,03%, administrativne i pomoćne uslužne djelatnosti </w:t>
      </w:r>
      <w:r w:rsidR="00977B6E" w:rsidRPr="00924525">
        <w:rPr>
          <w:rFonts w:ascii="Times New Roman" w:hAnsi="Times New Roman" w:cs="Times New Roman"/>
          <w:bCs/>
          <w:sz w:val="24"/>
          <w:szCs w:val="24"/>
        </w:rPr>
        <w:t>s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15.931.260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odnosno 3,41%, poslovanje nekretninama </w:t>
      </w:r>
      <w:r w:rsidR="00977B6E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>8.546.905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odnosno 1,83%, trgovina na veliko i na malo; popravak motornih vozila i motocikla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 xml:space="preserve"> s 6.997.523</w:t>
      </w:r>
      <w:r w:rsidR="003A6BA5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>kune</w:t>
      </w:r>
      <w:r w:rsidR="00A756B7" w:rsidRPr="00924525">
        <w:rPr>
          <w:rFonts w:ascii="Times New Roman" w:hAnsi="Times New Roman" w:cs="Times New Roman"/>
          <w:iCs/>
          <w:sz w:val="24"/>
          <w:szCs w:val="24"/>
        </w:rPr>
        <w:t xml:space="preserve"> odnosno 1,50%, 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>poljoprivreda, šumarstvo i ribarstvo s 4.101.182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kune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odnosno 0,88%, informacije i komunikacije 3.095.523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kune</w:t>
      </w:r>
      <w:r w:rsidR="00A756B7" w:rsidRPr="00924525">
        <w:rPr>
          <w:rFonts w:ascii="Times New Roman" w:hAnsi="Times New Roman" w:cs="Times New Roman"/>
          <w:bCs/>
          <w:sz w:val="24"/>
          <w:szCs w:val="24"/>
        </w:rPr>
        <w:t xml:space="preserve"> odnosno 0,66%, </w:t>
      </w:r>
      <w:r w:rsidR="00A756B7" w:rsidRPr="00924525">
        <w:rPr>
          <w:rFonts w:ascii="Times New Roman" w:hAnsi="Times New Roman" w:cs="Times New Roman"/>
          <w:sz w:val="24"/>
          <w:szCs w:val="24"/>
        </w:rPr>
        <w:t xml:space="preserve">stručne, znanstvene i tehničke djelatnosti </w:t>
      </w:r>
      <w:r w:rsidR="000B0FC7" w:rsidRPr="00924525">
        <w:rPr>
          <w:rFonts w:ascii="Times New Roman" w:hAnsi="Times New Roman" w:cs="Times New Roman"/>
          <w:sz w:val="24"/>
          <w:szCs w:val="24"/>
        </w:rPr>
        <w:t xml:space="preserve">s </w:t>
      </w:r>
      <w:r w:rsidR="00A756B7" w:rsidRPr="00924525">
        <w:rPr>
          <w:rFonts w:ascii="Times New Roman" w:hAnsi="Times New Roman" w:cs="Times New Roman"/>
          <w:sz w:val="24"/>
          <w:szCs w:val="24"/>
        </w:rPr>
        <w:t>2.860.053</w:t>
      </w:r>
      <w:r w:rsidR="003A6BA5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>kune</w:t>
      </w:r>
      <w:r w:rsidR="00A756B7" w:rsidRPr="00924525">
        <w:rPr>
          <w:rFonts w:ascii="Times New Roman" w:hAnsi="Times New Roman" w:cs="Times New Roman"/>
          <w:sz w:val="24"/>
          <w:szCs w:val="24"/>
        </w:rPr>
        <w:t xml:space="preserve"> odnosno 0,61%,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djelatnosti umjetnosti, zabave i rekreacije </w:t>
      </w:r>
      <w:r w:rsidR="000B0FC7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>2.100.732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 kune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 odnosno 0,45%, ostale uslužne djelatnosti </w:t>
      </w:r>
      <w:r w:rsidR="000B0FC7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1.719.027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odnosno 0,37%, djelatnosti zdravstvene zaštite i socijalne skrbi </w:t>
      </w:r>
      <w:r w:rsidR="000B0FC7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361.648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odnosno 0,08%, obrazovanje </w:t>
      </w:r>
      <w:r w:rsidR="000B0FC7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 xml:space="preserve">47.824 </w:t>
      </w:r>
      <w:r w:rsidR="003A6BA5" w:rsidRPr="00924525">
        <w:rPr>
          <w:rFonts w:ascii="Times New Roman" w:hAnsi="Times New Roman" w:cs="Times New Roman"/>
          <w:bCs/>
          <w:sz w:val="24"/>
          <w:szCs w:val="24"/>
        </w:rPr>
        <w:t xml:space="preserve">kune </w:t>
      </w:r>
      <w:r w:rsidR="006E283F" w:rsidRPr="00924525">
        <w:rPr>
          <w:rFonts w:ascii="Times New Roman" w:hAnsi="Times New Roman" w:cs="Times New Roman"/>
          <w:bCs/>
          <w:sz w:val="24"/>
          <w:szCs w:val="24"/>
        </w:rPr>
        <w:t>odnosno 0,01%</w:t>
      </w:r>
      <w:r w:rsidR="000953E9" w:rsidRPr="0092452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C6BEE1" w14:textId="77777777" w:rsidR="005C574D" w:rsidRPr="00924525" w:rsidRDefault="005C574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3AE63660" w14:textId="3F65AD91" w:rsidR="002B105B" w:rsidRPr="009D3B09" w:rsidRDefault="002B105B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</w:pPr>
      <w:r w:rsidRPr="009D3B09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 xml:space="preserve">Tablica 4 </w:t>
      </w:r>
      <w:r w:rsidR="009D3B09"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(</w:t>
      </w:r>
      <w:r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10 trgovačkih društava </w:t>
      </w:r>
      <w:r w:rsidR="00FA574C"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sa najvećim</w:t>
      </w:r>
      <w:r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investicijama</w:t>
      </w:r>
      <w:r w:rsidR="009D3B09" w:rsidRPr="009D3B09">
        <w:rPr>
          <w:rFonts w:ascii="Times New Roman" w:hAnsi="Times New Roman" w:cs="Times New Roman"/>
          <w:bCs/>
          <w:i/>
          <w:iCs/>
          <w:sz w:val="20"/>
          <w:szCs w:val="20"/>
        </w:rPr>
        <w:t>)</w:t>
      </w:r>
    </w:p>
    <w:tbl>
      <w:tblPr>
        <w:tblW w:w="9063" w:type="dxa"/>
        <w:tblLook w:val="04A0" w:firstRow="1" w:lastRow="0" w:firstColumn="1" w:lastColumn="0" w:noHBand="0" w:noVBand="1"/>
      </w:tblPr>
      <w:tblGrid>
        <w:gridCol w:w="1286"/>
        <w:gridCol w:w="5012"/>
        <w:gridCol w:w="1786"/>
        <w:gridCol w:w="979"/>
      </w:tblGrid>
      <w:tr w:rsidR="00E0015F" w:rsidRPr="00924525" w14:paraId="0722320F" w14:textId="77777777" w:rsidTr="001801D2">
        <w:trPr>
          <w:trHeight w:val="1168"/>
        </w:trPr>
        <w:tc>
          <w:tcPr>
            <w:tcW w:w="12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7E4B1D5B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Rang</w:t>
            </w:r>
          </w:p>
        </w:tc>
        <w:tc>
          <w:tcPr>
            <w:tcW w:w="50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22B22B4A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7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283379D8" w14:textId="734BC9C3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2020 - Bruto investicije samo u novu dugotrajnu imovinu</w:t>
            </w:r>
            <w:r w:rsidR="00927EA2"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HRK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59D623A4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Udio</w:t>
            </w:r>
          </w:p>
        </w:tc>
      </w:tr>
      <w:tr w:rsidR="00E0015F" w:rsidRPr="00924525" w14:paraId="6F23D108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1701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6BFC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Arena </w:t>
            </w: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Hospitality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Group d.d.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8E99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224.559.369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43436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48,16%</w:t>
            </w:r>
          </w:p>
        </w:tc>
      </w:tr>
      <w:tr w:rsidR="00E0015F" w:rsidRPr="00924525" w14:paraId="308B630C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22CE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1F44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PULAPROMET d.o.o.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32CB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36.565.671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CC6D57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7,84%</w:t>
            </w:r>
          </w:p>
        </w:tc>
      </w:tr>
      <w:tr w:rsidR="00E0015F" w:rsidRPr="00924525" w14:paraId="4282FCEA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7EED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3372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KERMAS ISTRA d.o.o.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853D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22.004.757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F537F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4,72%</w:t>
            </w:r>
          </w:p>
        </w:tc>
      </w:tr>
      <w:tr w:rsidR="00E0015F" w:rsidRPr="00924525" w14:paraId="36DEC884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6551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92C5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KAŠTIJUN d.o.o.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47D7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21.715.593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03C665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4,66%</w:t>
            </w:r>
          </w:p>
        </w:tc>
      </w:tr>
      <w:tr w:rsidR="00E0015F" w:rsidRPr="00924525" w14:paraId="690C4D62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2FCB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4F4C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Carmen </w:t>
            </w: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Residence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d.o.o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D433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18.308.795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08E35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3,93%</w:t>
            </w:r>
          </w:p>
        </w:tc>
      </w:tr>
      <w:tr w:rsidR="00E0015F" w:rsidRPr="00924525" w14:paraId="6A60BBD4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A968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B77A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Calucem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7BBE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16.602.129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2F93E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3,56%</w:t>
            </w:r>
          </w:p>
        </w:tc>
      </w:tr>
      <w:tr w:rsidR="00E0015F" w:rsidRPr="00924525" w14:paraId="42014C6F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9B0B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C579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VODOVOD PULA d.o.o.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6995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13.121.766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3C90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2,81%</w:t>
            </w:r>
          </w:p>
        </w:tc>
      </w:tr>
      <w:tr w:rsidR="00E0015F" w:rsidRPr="00924525" w14:paraId="444DEBBD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27C0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BA07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UNILINE d.o.o.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911B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12.010.872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3AE98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2,58%</w:t>
            </w:r>
          </w:p>
        </w:tc>
      </w:tr>
      <w:tr w:rsidR="00E0015F" w:rsidRPr="00924525" w14:paraId="3B139DF6" w14:textId="77777777" w:rsidTr="00E0015F">
        <w:trPr>
          <w:trHeight w:val="28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886C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A47A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CESTA d.o.o.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9EEE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10.988.610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32FCA9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2,36%</w:t>
            </w:r>
          </w:p>
        </w:tc>
      </w:tr>
      <w:tr w:rsidR="00E0015F" w:rsidRPr="00924525" w14:paraId="2A4DC980" w14:textId="77777777" w:rsidTr="00E0015F">
        <w:trPr>
          <w:trHeight w:val="303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B38A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B8C8" w14:textId="77777777" w:rsidR="00E0015F" w:rsidRPr="00924525" w:rsidRDefault="00E0015F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PRAGRANDE d.o.o.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B00B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10.957.639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6523D" w14:textId="77777777" w:rsidR="00E0015F" w:rsidRPr="00924525" w:rsidRDefault="00E0015F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2,35%</w:t>
            </w:r>
          </w:p>
        </w:tc>
      </w:tr>
    </w:tbl>
    <w:p w14:paraId="50EFF959" w14:textId="77777777" w:rsidR="0073525E" w:rsidRDefault="0073525E" w:rsidP="007352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66F9E" w14:textId="448247AC" w:rsidR="0073525E" w:rsidRPr="004C370E" w:rsidRDefault="0073525E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grafikonu prikazuje se kretanje </w:t>
      </w:r>
      <w:r>
        <w:rPr>
          <w:rFonts w:ascii="Times New Roman" w:hAnsi="Times New Roman" w:cs="Times New Roman"/>
          <w:color w:val="000000"/>
          <w:sz w:val="24"/>
          <w:szCs w:val="24"/>
        </w:rPr>
        <w:t>investicija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trgovačkih društava od 2015. godine do 2020. godine.</w:t>
      </w:r>
    </w:p>
    <w:p w14:paraId="1094CF22" w14:textId="77777777" w:rsidR="005F1FAF" w:rsidRDefault="005C574D" w:rsidP="005F1FAF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6CD12791" wp14:editId="2E3983FF">
            <wp:extent cx="5760720" cy="1674495"/>
            <wp:effectExtent l="0" t="0" r="0" b="190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EBDCF24" w14:textId="558D290F" w:rsidR="005C574D" w:rsidRPr="00743F19" w:rsidRDefault="005F1FAF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10</w:t>
      </w:r>
      <w:r w:rsidRPr="00743F19">
        <w:rPr>
          <w:rFonts w:ascii="Times New Roman" w:hAnsi="Times New Roman" w:cs="Times New Roman"/>
        </w:rPr>
        <w:fldChar w:fldCharType="end"/>
      </w:r>
    </w:p>
    <w:p w14:paraId="142918A8" w14:textId="614723B8" w:rsidR="005C574D" w:rsidRDefault="005C574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1323A51" w14:textId="7EF3DB30" w:rsidR="000600C0" w:rsidRDefault="000600C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6C2CAF41" w14:textId="094C4EDF" w:rsidR="000600C0" w:rsidRDefault="000600C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4F7A7709" w14:textId="28356CB0" w:rsidR="000600C0" w:rsidRDefault="000600C0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5B7A363" w14:textId="08F47EEC" w:rsidR="002B105B" w:rsidRPr="00924525" w:rsidRDefault="002B105B" w:rsidP="009245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Ukupan izvoz roba i usluga trgovačkih društava po djelatnostima</w:t>
      </w:r>
    </w:p>
    <w:p w14:paraId="78CD3911" w14:textId="0170D610" w:rsidR="002B18CD" w:rsidRPr="00924525" w:rsidRDefault="002B18CD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4525">
        <w:rPr>
          <w:rFonts w:ascii="Times New Roman" w:hAnsi="Times New Roman" w:cs="Times New Roman"/>
          <w:iCs/>
          <w:sz w:val="24"/>
          <w:szCs w:val="24"/>
        </w:rPr>
        <w:t>U pogledu ukupnog izvoza roba i usluga</w:t>
      </w:r>
      <w:r w:rsidR="003A0DAD" w:rsidRPr="00924525">
        <w:rPr>
          <w:rFonts w:ascii="Times New Roman" w:hAnsi="Times New Roman" w:cs="Times New Roman"/>
          <w:iCs/>
          <w:sz w:val="24"/>
          <w:szCs w:val="24"/>
        </w:rPr>
        <w:t xml:space="preserve"> u iznosu od</w:t>
      </w:r>
      <w:r w:rsidR="002C3CFA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B0FC7" w:rsidRPr="00924525">
        <w:rPr>
          <w:rFonts w:ascii="Times New Roman" w:hAnsi="Times New Roman" w:cs="Times New Roman"/>
          <w:iCs/>
          <w:sz w:val="24"/>
          <w:szCs w:val="24"/>
        </w:rPr>
        <w:t>1.227.587.043</w:t>
      </w:r>
      <w:r w:rsidR="003A0DAD"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0DAD" w:rsidRPr="00924525">
        <w:rPr>
          <w:rFonts w:ascii="Times New Roman" w:hAnsi="Times New Roman" w:cs="Times New Roman"/>
          <w:bCs/>
          <w:iCs/>
          <w:sz w:val="24"/>
          <w:szCs w:val="24"/>
        </w:rPr>
        <w:t>kun</w:t>
      </w:r>
      <w:r w:rsidR="00BE64E8" w:rsidRPr="00924525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="003A0DAD" w:rsidRPr="0092452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6C6E2B" w:rsidRPr="00924525">
        <w:rPr>
          <w:rFonts w:ascii="Times New Roman" w:hAnsi="Times New Roman" w:cs="Times New Roman"/>
          <w:iCs/>
          <w:sz w:val="24"/>
          <w:szCs w:val="24"/>
        </w:rPr>
        <w:t>dominantn</w:t>
      </w:r>
      <w:r w:rsidR="002927C9" w:rsidRPr="00924525">
        <w:rPr>
          <w:rFonts w:ascii="Times New Roman" w:hAnsi="Times New Roman" w:cs="Times New Roman"/>
          <w:iCs/>
          <w:sz w:val="24"/>
          <w:szCs w:val="24"/>
        </w:rPr>
        <w:t>u</w:t>
      </w:r>
      <w:r w:rsidR="006C6E2B" w:rsidRPr="00924525">
        <w:rPr>
          <w:rFonts w:ascii="Times New Roman" w:hAnsi="Times New Roman" w:cs="Times New Roman"/>
          <w:iCs/>
          <w:sz w:val="24"/>
          <w:szCs w:val="24"/>
        </w:rPr>
        <w:t xml:space="preserve"> ulog</w:t>
      </w:r>
      <w:r w:rsidR="002927C9" w:rsidRPr="00924525">
        <w:rPr>
          <w:rFonts w:ascii="Times New Roman" w:hAnsi="Times New Roman" w:cs="Times New Roman"/>
          <w:iCs/>
          <w:sz w:val="24"/>
          <w:szCs w:val="24"/>
        </w:rPr>
        <w:t>u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ima prerađivačka industrija s </w:t>
      </w:r>
      <w:r w:rsidR="007A3E2E" w:rsidRPr="00924525">
        <w:rPr>
          <w:rFonts w:ascii="Times New Roman" w:hAnsi="Times New Roman" w:cs="Times New Roman"/>
          <w:iCs/>
          <w:sz w:val="24"/>
          <w:szCs w:val="24"/>
        </w:rPr>
        <w:t xml:space="preserve">615.315.581 </w:t>
      </w:r>
      <w:r w:rsidR="00A36424" w:rsidRPr="00924525">
        <w:rPr>
          <w:rFonts w:ascii="Times New Roman" w:hAnsi="Times New Roman" w:cs="Times New Roman"/>
          <w:iCs/>
          <w:sz w:val="24"/>
          <w:szCs w:val="24"/>
        </w:rPr>
        <w:t>kun</w:t>
      </w:r>
      <w:r w:rsidR="00BE64E8" w:rsidRPr="00924525">
        <w:rPr>
          <w:rFonts w:ascii="Times New Roman" w:hAnsi="Times New Roman" w:cs="Times New Roman"/>
          <w:iCs/>
          <w:sz w:val="24"/>
          <w:szCs w:val="24"/>
        </w:rPr>
        <w:t>a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odnosno </w:t>
      </w:r>
      <w:r w:rsidR="007A3E2E" w:rsidRPr="00924525">
        <w:rPr>
          <w:rFonts w:ascii="Times New Roman" w:hAnsi="Times New Roman" w:cs="Times New Roman"/>
          <w:iCs/>
          <w:sz w:val="24"/>
          <w:szCs w:val="24"/>
        </w:rPr>
        <w:t>50,12</w:t>
      </w:r>
      <w:r w:rsidRPr="00924525">
        <w:rPr>
          <w:rFonts w:ascii="Times New Roman" w:hAnsi="Times New Roman" w:cs="Times New Roman"/>
          <w:iCs/>
          <w:sz w:val="24"/>
          <w:szCs w:val="24"/>
        </w:rPr>
        <w:t>%</w:t>
      </w:r>
      <w:r w:rsidR="003A0DAD" w:rsidRPr="00924525">
        <w:rPr>
          <w:rFonts w:ascii="Times New Roman" w:hAnsi="Times New Roman" w:cs="Times New Roman"/>
          <w:iCs/>
          <w:sz w:val="24"/>
          <w:szCs w:val="24"/>
        </w:rPr>
        <w:t xml:space="preserve"> ukupno ostvarenog izvoza</w:t>
      </w:r>
      <w:r w:rsidR="002927C9" w:rsidRPr="00924525">
        <w:rPr>
          <w:rFonts w:ascii="Times New Roman" w:hAnsi="Times New Roman" w:cs="Times New Roman"/>
          <w:iCs/>
          <w:sz w:val="24"/>
          <w:szCs w:val="24"/>
        </w:rPr>
        <w:t xml:space="preserve">, a slijede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>trgovina na veliko i na malo; popravak motornih vozila i motocikla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 s 177.316.681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kunu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 odnosno 14,44%, informacije i komunikacije </w:t>
      </w:r>
      <w:r w:rsidR="002A4C59" w:rsidRPr="00924525">
        <w:rPr>
          <w:rFonts w:ascii="Times New Roman" w:hAnsi="Times New Roman" w:cs="Times New Roman"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159.190.048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494875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odnosno 12,97%, </w:t>
      </w:r>
      <w:r w:rsidR="006C6E2B" w:rsidRPr="00924525">
        <w:rPr>
          <w:rFonts w:ascii="Times New Roman" w:hAnsi="Times New Roman" w:cs="Times New Roman"/>
          <w:bCs/>
          <w:sz w:val="24"/>
          <w:szCs w:val="24"/>
        </w:rPr>
        <w:t xml:space="preserve">administrativne i pomoćne uslužne djelatnosti s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138.258.400 </w:t>
      </w:r>
      <w:r w:rsidR="006C6E2B" w:rsidRPr="00924525">
        <w:rPr>
          <w:rFonts w:ascii="Times New Roman" w:hAnsi="Times New Roman" w:cs="Times New Roman"/>
          <w:bCs/>
          <w:sz w:val="24"/>
          <w:szCs w:val="24"/>
        </w:rPr>
        <w:t xml:space="preserve">kuna odnosno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>11,26</w:t>
      </w:r>
      <w:r w:rsidR="006C6E2B" w:rsidRPr="00924525">
        <w:rPr>
          <w:rFonts w:ascii="Times New Roman" w:hAnsi="Times New Roman" w:cs="Times New Roman"/>
          <w:bCs/>
          <w:sz w:val="24"/>
          <w:szCs w:val="24"/>
        </w:rPr>
        <w:t xml:space="preserve">% </w:t>
      </w:r>
      <w:r w:rsidR="006C6E2B" w:rsidRPr="00924525">
        <w:rPr>
          <w:rFonts w:ascii="Times New Roman" w:hAnsi="Times New Roman" w:cs="Times New Roman"/>
          <w:iCs/>
          <w:sz w:val="24"/>
          <w:szCs w:val="24"/>
        </w:rPr>
        <w:t>ukupno ostvarenog izvoza</w:t>
      </w:r>
      <w:r w:rsidR="00F35CD5" w:rsidRPr="00924525">
        <w:rPr>
          <w:rFonts w:ascii="Times New Roman" w:hAnsi="Times New Roman" w:cs="Times New Roman"/>
          <w:iCs/>
          <w:sz w:val="24"/>
          <w:szCs w:val="24"/>
        </w:rPr>
        <w:t xml:space="preserve">, prijevoz i skladištenje </w:t>
      </w:r>
      <w:r w:rsidR="002A4C59" w:rsidRPr="00924525">
        <w:rPr>
          <w:rFonts w:ascii="Times New Roman" w:hAnsi="Times New Roman" w:cs="Times New Roman"/>
          <w:iCs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iCs/>
          <w:sz w:val="24"/>
          <w:szCs w:val="24"/>
        </w:rPr>
        <w:t>39.630.555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F35CD5" w:rsidRPr="00924525">
        <w:rPr>
          <w:rFonts w:ascii="Times New Roman" w:hAnsi="Times New Roman" w:cs="Times New Roman"/>
          <w:iCs/>
          <w:sz w:val="24"/>
          <w:szCs w:val="24"/>
        </w:rPr>
        <w:t xml:space="preserve"> odnosno 3,23%, </w:t>
      </w:r>
      <w:r w:rsidR="00F35CD5" w:rsidRPr="00924525">
        <w:rPr>
          <w:rFonts w:ascii="Times New Roman" w:hAnsi="Times New Roman" w:cs="Times New Roman"/>
          <w:sz w:val="24"/>
          <w:szCs w:val="24"/>
        </w:rPr>
        <w:t>stručne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znanstvene i tehničke djelatnosti </w:t>
      </w:r>
      <w:r w:rsidR="002A4C59" w:rsidRPr="00924525">
        <w:rPr>
          <w:rFonts w:ascii="Times New Roman" w:hAnsi="Times New Roman" w:cs="Times New Roman"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sz w:val="24"/>
          <w:szCs w:val="24"/>
        </w:rPr>
        <w:t>36.559.029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 odnosno 2,98%, građevinarstvo </w:t>
      </w:r>
      <w:r w:rsidR="002A4C59" w:rsidRPr="00924525">
        <w:rPr>
          <w:rFonts w:ascii="Times New Roman" w:hAnsi="Times New Roman" w:cs="Times New Roman"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26.746.047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494875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F35CD5" w:rsidRPr="00924525">
        <w:rPr>
          <w:rFonts w:ascii="Times New Roman" w:hAnsi="Times New Roman" w:cs="Times New Roman"/>
          <w:sz w:val="24"/>
          <w:szCs w:val="24"/>
        </w:rPr>
        <w:t xml:space="preserve">odnosno 2,18%,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djelatnosti pružanja smještaja te pripreme i usluživanja hrane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14.290.624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kune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odnosno 1,16%, poljoprivreda, šumarstvo i ribarstvo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>9.986.791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 odnosno 0,81%, </w:t>
      </w:r>
      <w:r w:rsidR="00667D55"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opskrba vodom; uklanjanje otpadnih voda, gospodarenje otpadom te djelatnosti sanacije okoliša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>3.713.514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 odnosno 0,30%, financijske djelatnosti i djelatnosti osiguranja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3.153.899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>odnosno 0,26%, poslovanje nekretninama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 1.805.167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 xml:space="preserve"> odnosno 0,15%, umjetnost, zabava i rekreacija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F35CD5" w:rsidRPr="00924525">
        <w:rPr>
          <w:rFonts w:ascii="Times New Roman" w:hAnsi="Times New Roman" w:cs="Times New Roman"/>
          <w:bCs/>
          <w:sz w:val="24"/>
          <w:szCs w:val="24"/>
        </w:rPr>
        <w:t>1.158.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956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odnosno 0,09%, obrazovanje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271.806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odnosno 0,02%, djelatnosti zdravstvene zaštite i socijalne skrbi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>119.250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 odnosno 0,01%, ostale uslužne djelatnosti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5.235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odnosno 0%, poslovni subjekti bez djelatnosti </w:t>
      </w:r>
      <w:r w:rsidR="002A4C59"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 xml:space="preserve">65.460 </w:t>
      </w:r>
      <w:r w:rsidR="00494875" w:rsidRPr="00924525">
        <w:rPr>
          <w:rFonts w:ascii="Times New Roman" w:hAnsi="Times New Roman" w:cs="Times New Roman"/>
          <w:bCs/>
          <w:sz w:val="24"/>
          <w:szCs w:val="24"/>
        </w:rPr>
        <w:t xml:space="preserve">kuna </w:t>
      </w:r>
      <w:r w:rsidR="006748D9" w:rsidRPr="00924525">
        <w:rPr>
          <w:rFonts w:ascii="Times New Roman" w:hAnsi="Times New Roman" w:cs="Times New Roman"/>
          <w:bCs/>
          <w:sz w:val="24"/>
          <w:szCs w:val="24"/>
        </w:rPr>
        <w:t>odnosno 0,01%</w:t>
      </w:r>
      <w:r w:rsidR="00E26067" w:rsidRPr="0092452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B23311" w14:textId="77777777" w:rsidR="00C160FE" w:rsidRPr="00924525" w:rsidRDefault="00C160FE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6893C5E" w14:textId="0E252F11" w:rsidR="0067526A" w:rsidRPr="00C160FE" w:rsidRDefault="0067526A" w:rsidP="00924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</w:pPr>
      <w:r w:rsidRPr="00C160FE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>Tablica 5</w:t>
      </w:r>
      <w:r w:rsidR="00C160FE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 xml:space="preserve"> </w:t>
      </w:r>
      <w:r w:rsidR="00C160FE"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>(</w:t>
      </w:r>
      <w:r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10 trgovačkih društava </w:t>
      </w:r>
      <w:r w:rsidR="00FA574C"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>sa najvećim</w:t>
      </w:r>
      <w:r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FA574C"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>izvozom</w:t>
      </w:r>
      <w:r w:rsidR="00C160FE"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>)</w:t>
      </w:r>
    </w:p>
    <w:tbl>
      <w:tblPr>
        <w:tblW w:w="9138" w:type="dxa"/>
        <w:tblLook w:val="04A0" w:firstRow="1" w:lastRow="0" w:firstColumn="1" w:lastColumn="0" w:noHBand="0" w:noVBand="1"/>
      </w:tblPr>
      <w:tblGrid>
        <w:gridCol w:w="1297"/>
        <w:gridCol w:w="5054"/>
        <w:gridCol w:w="1800"/>
        <w:gridCol w:w="987"/>
      </w:tblGrid>
      <w:tr w:rsidR="0067526A" w:rsidRPr="00924525" w14:paraId="0E9E4A71" w14:textId="77777777" w:rsidTr="001801D2">
        <w:trPr>
          <w:trHeight w:val="879"/>
        </w:trPr>
        <w:tc>
          <w:tcPr>
            <w:tcW w:w="12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333594C4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Rang</w:t>
            </w:r>
          </w:p>
        </w:tc>
        <w:tc>
          <w:tcPr>
            <w:tcW w:w="50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2998ED62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6AD79BB2" w14:textId="0C4774E8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2020 </w:t>
            </w:r>
            <w:r w:rsidR="00AF5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-</w:t>
            </w: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Izvoz</w:t>
            </w:r>
            <w:r w:rsidR="00927EA2"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HRK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6C7CE65C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Udio</w:t>
            </w:r>
          </w:p>
        </w:tc>
      </w:tr>
      <w:tr w:rsidR="0067526A" w:rsidRPr="00924525" w14:paraId="1D5F6BF8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7DA2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8C9C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Calucem</w:t>
            </w:r>
            <w:proofErr w:type="spellEnd"/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37EE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328.104.348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37794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26,70%</w:t>
            </w:r>
          </w:p>
        </w:tc>
      </w:tr>
      <w:tr w:rsidR="0067526A" w:rsidRPr="00924525" w14:paraId="237E6202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BEAA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7B17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AUTO BENUSSI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FA99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122.106.465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87FDE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9,94%</w:t>
            </w:r>
          </w:p>
        </w:tc>
      </w:tr>
      <w:tr w:rsidR="0067526A" w:rsidRPr="00924525" w14:paraId="6EA9CF1F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B1F4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C591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DURAN d.d.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230C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99.579.555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E2EE4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8,10%</w:t>
            </w:r>
          </w:p>
        </w:tc>
      </w:tr>
      <w:tr w:rsidR="0067526A" w:rsidRPr="00924525" w14:paraId="7927030C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C07E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485D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C.M.G.C.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E02A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59.862.433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C96ED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4,87%</w:t>
            </w:r>
          </w:p>
        </w:tc>
      </w:tr>
      <w:tr w:rsidR="0067526A" w:rsidRPr="00924525" w14:paraId="276B66EE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D46D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372F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QUANTUM CREST d.o.o.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DAE5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54.563.028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54E59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4,44%</w:t>
            </w:r>
          </w:p>
        </w:tc>
      </w:tr>
      <w:tr w:rsidR="0067526A" w:rsidRPr="00924525" w14:paraId="41C48B38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6D95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E505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TEHNOMONT - BRODOGRADILIŠTE PULA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95E7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53.309.366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9BBC0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4,34%</w:t>
            </w:r>
          </w:p>
        </w:tc>
      </w:tr>
      <w:tr w:rsidR="0067526A" w:rsidRPr="00924525" w14:paraId="20B31803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AE59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5F5B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UNILINE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E36D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28.614.785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59D60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2,33%</w:t>
            </w:r>
          </w:p>
        </w:tc>
      </w:tr>
      <w:tr w:rsidR="0067526A" w:rsidRPr="00924525" w14:paraId="14C0A4BF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DE0C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2A42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GEBETSROITHER - ISTRA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ECC9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27.649.736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CA773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2,25%</w:t>
            </w:r>
          </w:p>
        </w:tc>
      </w:tr>
      <w:tr w:rsidR="0067526A" w:rsidRPr="00924525" w14:paraId="760D1614" w14:textId="77777777" w:rsidTr="0067526A">
        <w:trPr>
          <w:trHeight w:val="293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EF2E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8F99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NOVASOL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E342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24.725.844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82C6D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2,01%</w:t>
            </w:r>
          </w:p>
        </w:tc>
      </w:tr>
      <w:tr w:rsidR="0067526A" w:rsidRPr="00924525" w14:paraId="214DA974" w14:textId="77777777" w:rsidTr="0067526A">
        <w:trPr>
          <w:trHeight w:val="307"/>
        </w:trPr>
        <w:tc>
          <w:tcPr>
            <w:tcW w:w="12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FE37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750D" w14:textId="77777777" w:rsidR="0067526A" w:rsidRPr="00924525" w:rsidRDefault="0067526A" w:rsidP="009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CENOSCO CROATIA d.o.o.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2AF2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20.100.141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85ABD" w14:textId="77777777" w:rsidR="0067526A" w:rsidRPr="00924525" w:rsidRDefault="0067526A" w:rsidP="00924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2452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1,64%</w:t>
            </w:r>
          </w:p>
        </w:tc>
      </w:tr>
    </w:tbl>
    <w:p w14:paraId="77B680C2" w14:textId="77777777" w:rsidR="0073525E" w:rsidRDefault="0073525E" w:rsidP="0073525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5046D92" w14:textId="7B47AB7C" w:rsidR="0073525E" w:rsidRPr="004C370E" w:rsidRDefault="0073525E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>grafikonu prikazuje se kretanje ukupn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izvoza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trgovačkih društava od 2015. godine do 2020. godine.</w:t>
      </w:r>
    </w:p>
    <w:p w14:paraId="65E52E9B" w14:textId="77777777" w:rsidR="00AE3B41" w:rsidRDefault="00AE3B41" w:rsidP="00AE3B41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2E659CA8" wp14:editId="27D7C082">
            <wp:extent cx="5760720" cy="1654175"/>
            <wp:effectExtent l="0" t="0" r="0" b="317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E3BA837-BB1D-49BA-A0C2-1A87CFC56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6009479" w14:textId="226848C3" w:rsidR="004B54A5" w:rsidRDefault="00AE3B41" w:rsidP="00743F19">
      <w:pPr>
        <w:pStyle w:val="Caption"/>
        <w:spacing w:after="0"/>
        <w:jc w:val="both"/>
        <w:rPr>
          <w:rFonts w:ascii="Times New Roman" w:hAnsi="Times New Roman" w:cs="Times New Roman"/>
        </w:rPr>
      </w:pPr>
      <w:r w:rsidRPr="00743F19">
        <w:rPr>
          <w:rFonts w:ascii="Times New Roman" w:hAnsi="Times New Roman" w:cs="Times New Roman"/>
        </w:rPr>
        <w:t xml:space="preserve">Grafikon </w:t>
      </w:r>
      <w:r w:rsidRPr="00743F19">
        <w:rPr>
          <w:rFonts w:ascii="Times New Roman" w:hAnsi="Times New Roman" w:cs="Times New Roman"/>
        </w:rPr>
        <w:fldChar w:fldCharType="begin"/>
      </w:r>
      <w:r w:rsidRPr="00743F19">
        <w:rPr>
          <w:rFonts w:ascii="Times New Roman" w:hAnsi="Times New Roman" w:cs="Times New Roman"/>
        </w:rPr>
        <w:instrText xml:space="preserve"> SEQ Grafikon \* ARABIC </w:instrText>
      </w:r>
      <w:r w:rsidRPr="00743F19">
        <w:rPr>
          <w:rFonts w:ascii="Times New Roman" w:hAnsi="Times New Roman" w:cs="Times New Roman"/>
        </w:rPr>
        <w:fldChar w:fldCharType="separate"/>
      </w:r>
      <w:r w:rsidR="00AF58A4">
        <w:rPr>
          <w:rFonts w:ascii="Times New Roman" w:hAnsi="Times New Roman" w:cs="Times New Roman"/>
          <w:noProof/>
        </w:rPr>
        <w:t>11</w:t>
      </w:r>
      <w:r w:rsidRPr="00743F19">
        <w:rPr>
          <w:rFonts w:ascii="Times New Roman" w:hAnsi="Times New Roman" w:cs="Times New Roman"/>
        </w:rPr>
        <w:fldChar w:fldCharType="end"/>
      </w:r>
    </w:p>
    <w:p w14:paraId="2082A725" w14:textId="6483460B" w:rsidR="00BF2167" w:rsidRDefault="00BF2167" w:rsidP="00BF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3042B" w14:textId="296395E0" w:rsidR="000600C0" w:rsidRDefault="000600C0" w:rsidP="00BF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798B50" w14:textId="0DE26D35" w:rsidR="000600C0" w:rsidRDefault="000600C0" w:rsidP="00BF2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8948C" w14:textId="163DCD96" w:rsidR="00BF2167" w:rsidRPr="00924525" w:rsidRDefault="00BF2167" w:rsidP="00BF21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Ukupan </w:t>
      </w:r>
      <w:r w:rsidR="00780F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uvoz</w:t>
      </w:r>
      <w:r w:rsidRPr="009245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roba i usluga trgovačkih društava po djelatnostima</w:t>
      </w:r>
    </w:p>
    <w:p w14:paraId="0C1762D4" w14:textId="3B8AF539" w:rsidR="00BF2167" w:rsidRDefault="00BF2167" w:rsidP="00BF2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4525">
        <w:rPr>
          <w:rFonts w:ascii="Times New Roman" w:hAnsi="Times New Roman" w:cs="Times New Roman"/>
          <w:iCs/>
          <w:sz w:val="24"/>
          <w:szCs w:val="24"/>
        </w:rPr>
        <w:t xml:space="preserve">U pogledu ukupnog </w:t>
      </w:r>
      <w:r w:rsidR="00F604FE">
        <w:rPr>
          <w:rFonts w:ascii="Times New Roman" w:hAnsi="Times New Roman" w:cs="Times New Roman"/>
          <w:iCs/>
          <w:sz w:val="24"/>
          <w:szCs w:val="24"/>
        </w:rPr>
        <w:t>u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voza roba i usluga u iznosu od </w:t>
      </w:r>
      <w:r w:rsidR="00F604FE">
        <w:rPr>
          <w:rFonts w:ascii="Times New Roman" w:hAnsi="Times New Roman" w:cs="Times New Roman"/>
          <w:iCs/>
          <w:sz w:val="24"/>
          <w:szCs w:val="24"/>
        </w:rPr>
        <w:t>577.300.306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bCs/>
          <w:iCs/>
          <w:sz w:val="24"/>
          <w:szCs w:val="24"/>
        </w:rPr>
        <w:t>kuna</w:t>
      </w:r>
      <w:r w:rsidRPr="0092452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dominantnu ulogu ima 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>trgovina na veliko i na malo; popravak motornih vozila i motocikla</w:t>
      </w:r>
      <w:r w:rsidR="00F604FE" w:rsidRPr="00924525">
        <w:rPr>
          <w:rFonts w:ascii="Times New Roman" w:hAnsi="Times New Roman" w:cs="Times New Roman"/>
          <w:sz w:val="24"/>
          <w:szCs w:val="24"/>
        </w:rPr>
        <w:t xml:space="preserve"> s </w:t>
      </w:r>
      <w:r w:rsidR="00F604FE">
        <w:rPr>
          <w:rFonts w:ascii="Times New Roman" w:hAnsi="Times New Roman" w:cs="Times New Roman"/>
          <w:sz w:val="24"/>
          <w:szCs w:val="24"/>
        </w:rPr>
        <w:t>257.201.721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 kun</w:t>
      </w:r>
      <w:r w:rsidR="008142FD">
        <w:rPr>
          <w:rFonts w:ascii="Times New Roman" w:hAnsi="Times New Roman" w:cs="Times New Roman"/>
          <w:bCs/>
          <w:sz w:val="24"/>
          <w:szCs w:val="24"/>
        </w:rPr>
        <w:t>a</w:t>
      </w:r>
      <w:r w:rsidR="00F604FE" w:rsidRPr="00F604F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604FE" w:rsidRPr="00924525">
        <w:rPr>
          <w:rFonts w:ascii="Times New Roman" w:hAnsi="Times New Roman" w:cs="Times New Roman"/>
          <w:iCs/>
          <w:sz w:val="24"/>
          <w:szCs w:val="24"/>
        </w:rPr>
        <w:t xml:space="preserve">ukupno ostvarenog </w:t>
      </w:r>
      <w:r w:rsidR="00F604FE">
        <w:rPr>
          <w:rFonts w:ascii="Times New Roman" w:hAnsi="Times New Roman" w:cs="Times New Roman"/>
          <w:iCs/>
          <w:sz w:val="24"/>
          <w:szCs w:val="24"/>
        </w:rPr>
        <w:t>u</w:t>
      </w:r>
      <w:r w:rsidR="00F604FE" w:rsidRPr="00924525">
        <w:rPr>
          <w:rFonts w:ascii="Times New Roman" w:hAnsi="Times New Roman" w:cs="Times New Roman"/>
          <w:iCs/>
          <w:sz w:val="24"/>
          <w:szCs w:val="24"/>
        </w:rPr>
        <w:t>voza</w:t>
      </w:r>
      <w:r w:rsidR="00F604FE" w:rsidRPr="00924525">
        <w:rPr>
          <w:rFonts w:ascii="Times New Roman" w:hAnsi="Times New Roman" w:cs="Times New Roman"/>
          <w:sz w:val="24"/>
          <w:szCs w:val="24"/>
        </w:rPr>
        <w:t xml:space="preserve"> odnosno </w:t>
      </w:r>
      <w:r w:rsidR="00F604FE">
        <w:rPr>
          <w:rFonts w:ascii="Times New Roman" w:hAnsi="Times New Roman" w:cs="Times New Roman"/>
          <w:sz w:val="24"/>
          <w:szCs w:val="24"/>
        </w:rPr>
        <w:t>44</w:t>
      </w:r>
      <w:r w:rsidR="00F604FE" w:rsidRPr="00924525">
        <w:rPr>
          <w:rFonts w:ascii="Times New Roman" w:hAnsi="Times New Roman" w:cs="Times New Roman"/>
          <w:sz w:val="24"/>
          <w:szCs w:val="24"/>
        </w:rPr>
        <w:t>,</w:t>
      </w:r>
      <w:r w:rsidR="00F604FE">
        <w:rPr>
          <w:rFonts w:ascii="Times New Roman" w:hAnsi="Times New Roman" w:cs="Times New Roman"/>
          <w:sz w:val="24"/>
          <w:szCs w:val="24"/>
        </w:rPr>
        <w:t>55</w:t>
      </w:r>
      <w:r w:rsidR="00F604FE" w:rsidRPr="00924525">
        <w:rPr>
          <w:rFonts w:ascii="Times New Roman" w:hAnsi="Times New Roman" w:cs="Times New Roman"/>
          <w:sz w:val="24"/>
          <w:szCs w:val="24"/>
        </w:rPr>
        <w:t>%</w:t>
      </w:r>
      <w:r w:rsidR="00F604FE">
        <w:rPr>
          <w:rFonts w:ascii="Times New Roman" w:hAnsi="Times New Roman" w:cs="Times New Roman"/>
          <w:sz w:val="24"/>
          <w:szCs w:val="24"/>
        </w:rPr>
        <w:t xml:space="preserve">, </w:t>
      </w:r>
      <w:r w:rsidR="00F604FE" w:rsidRPr="00924525">
        <w:rPr>
          <w:rFonts w:ascii="Times New Roman" w:hAnsi="Times New Roman" w:cs="Times New Roman"/>
          <w:iCs/>
          <w:sz w:val="24"/>
          <w:szCs w:val="24"/>
        </w:rPr>
        <w:t xml:space="preserve">a slijede 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prerađivačka industrija s </w:t>
      </w:r>
      <w:r w:rsidR="00F604FE">
        <w:rPr>
          <w:rFonts w:ascii="Times New Roman" w:hAnsi="Times New Roman" w:cs="Times New Roman"/>
          <w:iCs/>
          <w:sz w:val="24"/>
          <w:szCs w:val="24"/>
        </w:rPr>
        <w:t>199.572.998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kuna odnosno </w:t>
      </w:r>
      <w:r w:rsidR="00F604FE">
        <w:rPr>
          <w:rFonts w:ascii="Times New Roman" w:hAnsi="Times New Roman" w:cs="Times New Roman"/>
          <w:iCs/>
          <w:sz w:val="24"/>
          <w:szCs w:val="24"/>
        </w:rPr>
        <w:t>34,57</w:t>
      </w:r>
      <w:r w:rsidRPr="00924525">
        <w:rPr>
          <w:rFonts w:ascii="Times New Roman" w:hAnsi="Times New Roman" w:cs="Times New Roman"/>
          <w:iCs/>
          <w:sz w:val="24"/>
          <w:szCs w:val="24"/>
        </w:rPr>
        <w:t>%,</w:t>
      </w:r>
      <w:r w:rsidR="00F604F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administrativne i pomoćne uslužne djelatnosti s </w:t>
      </w:r>
      <w:r w:rsidR="00F604FE">
        <w:rPr>
          <w:rFonts w:ascii="Times New Roman" w:hAnsi="Times New Roman" w:cs="Times New Roman"/>
          <w:bCs/>
          <w:sz w:val="24"/>
          <w:szCs w:val="24"/>
        </w:rPr>
        <w:t xml:space="preserve">71.390.889 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kuna odnosno </w:t>
      </w:r>
      <w:r w:rsidR="00F604FE">
        <w:rPr>
          <w:rFonts w:ascii="Times New Roman" w:hAnsi="Times New Roman" w:cs="Times New Roman"/>
          <w:bCs/>
          <w:sz w:val="24"/>
          <w:szCs w:val="24"/>
        </w:rPr>
        <w:t>12,37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>%</w:t>
      </w:r>
      <w:r w:rsidR="00F604FE">
        <w:rPr>
          <w:rFonts w:ascii="Times New Roman" w:hAnsi="Times New Roman" w:cs="Times New Roman"/>
          <w:bCs/>
          <w:sz w:val="24"/>
          <w:szCs w:val="24"/>
        </w:rPr>
        <w:t>,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04FE" w:rsidRPr="00924525">
        <w:rPr>
          <w:rFonts w:ascii="Times New Roman" w:hAnsi="Times New Roman" w:cs="Times New Roman"/>
          <w:sz w:val="24"/>
          <w:szCs w:val="24"/>
        </w:rPr>
        <w:t xml:space="preserve">građevinarstvo s </w:t>
      </w:r>
      <w:r w:rsidR="00F604FE">
        <w:rPr>
          <w:rFonts w:ascii="Times New Roman" w:hAnsi="Times New Roman" w:cs="Times New Roman"/>
          <w:sz w:val="24"/>
          <w:szCs w:val="24"/>
        </w:rPr>
        <w:t>16.913.729</w:t>
      </w:r>
      <w:r w:rsidR="00F604FE"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="00F604FE" w:rsidRPr="00924525">
        <w:rPr>
          <w:rFonts w:ascii="Times New Roman" w:hAnsi="Times New Roman" w:cs="Times New Roman"/>
          <w:sz w:val="24"/>
          <w:szCs w:val="24"/>
        </w:rPr>
        <w:t xml:space="preserve"> odnosno 2,</w:t>
      </w:r>
      <w:r w:rsidR="00F604FE">
        <w:rPr>
          <w:rFonts w:ascii="Times New Roman" w:hAnsi="Times New Roman" w:cs="Times New Roman"/>
          <w:sz w:val="24"/>
          <w:szCs w:val="24"/>
        </w:rPr>
        <w:t>93</w:t>
      </w:r>
      <w:r w:rsidR="00F604FE" w:rsidRPr="00924525">
        <w:rPr>
          <w:rFonts w:ascii="Times New Roman" w:hAnsi="Times New Roman" w:cs="Times New Roman"/>
          <w:sz w:val="24"/>
          <w:szCs w:val="24"/>
        </w:rPr>
        <w:t>%,</w:t>
      </w:r>
      <w:r w:rsidR="00F604FE" w:rsidRPr="00F604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djelatnosti pružanja smještaja te pripreme i usluživanja hrane s </w:t>
      </w:r>
      <w:r w:rsidR="00F604FE">
        <w:rPr>
          <w:rFonts w:ascii="Times New Roman" w:hAnsi="Times New Roman" w:cs="Times New Roman"/>
          <w:bCs/>
          <w:sz w:val="24"/>
          <w:szCs w:val="24"/>
        </w:rPr>
        <w:t>8.436.473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 kune odnosno </w:t>
      </w:r>
      <w:r w:rsidR="00BA7790">
        <w:rPr>
          <w:rFonts w:ascii="Times New Roman" w:hAnsi="Times New Roman" w:cs="Times New Roman"/>
          <w:bCs/>
          <w:sz w:val="24"/>
          <w:szCs w:val="24"/>
        </w:rPr>
        <w:t>1,46</w:t>
      </w:r>
      <w:r w:rsidR="00F604FE" w:rsidRPr="00924525">
        <w:rPr>
          <w:rFonts w:ascii="Times New Roman" w:hAnsi="Times New Roman" w:cs="Times New Roman"/>
          <w:bCs/>
          <w:sz w:val="24"/>
          <w:szCs w:val="24"/>
        </w:rPr>
        <w:t xml:space="preserve">%, </w:t>
      </w:r>
      <w:r w:rsidRPr="00924525">
        <w:rPr>
          <w:rFonts w:ascii="Times New Roman" w:hAnsi="Times New Roman" w:cs="Times New Roman"/>
          <w:sz w:val="24"/>
          <w:szCs w:val="24"/>
        </w:rPr>
        <w:t xml:space="preserve">informacije i komunikacije s </w:t>
      </w:r>
      <w:r w:rsidR="00BA7790">
        <w:rPr>
          <w:rFonts w:ascii="Times New Roman" w:hAnsi="Times New Roman" w:cs="Times New Roman"/>
          <w:sz w:val="24"/>
          <w:szCs w:val="24"/>
        </w:rPr>
        <w:t>7.532.883</w:t>
      </w:r>
      <w:r w:rsidRPr="00924525">
        <w:rPr>
          <w:rFonts w:ascii="Times New Roman" w:hAnsi="Times New Roman" w:cs="Times New Roman"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bCs/>
          <w:sz w:val="24"/>
          <w:szCs w:val="24"/>
        </w:rPr>
        <w:t>kuna</w:t>
      </w:r>
      <w:r w:rsidRPr="00924525">
        <w:rPr>
          <w:rFonts w:ascii="Times New Roman" w:hAnsi="Times New Roman" w:cs="Times New Roman"/>
          <w:sz w:val="24"/>
          <w:szCs w:val="24"/>
        </w:rPr>
        <w:t xml:space="preserve"> odnosno </w:t>
      </w:r>
      <w:r w:rsidR="00BA7790">
        <w:rPr>
          <w:rFonts w:ascii="Times New Roman" w:hAnsi="Times New Roman" w:cs="Times New Roman"/>
          <w:sz w:val="24"/>
          <w:szCs w:val="24"/>
        </w:rPr>
        <w:t>1,30</w:t>
      </w:r>
      <w:r w:rsidRPr="00924525">
        <w:rPr>
          <w:rFonts w:ascii="Times New Roman" w:hAnsi="Times New Roman" w:cs="Times New Roman"/>
          <w:sz w:val="24"/>
          <w:szCs w:val="24"/>
        </w:rPr>
        <w:t xml:space="preserve">%, </w:t>
      </w:r>
      <w:r w:rsidR="00BA7790" w:rsidRPr="00924525">
        <w:rPr>
          <w:rFonts w:ascii="Times New Roman" w:hAnsi="Times New Roman" w:cs="Times New Roman"/>
          <w:sz w:val="24"/>
          <w:szCs w:val="24"/>
        </w:rPr>
        <w:t>stručne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7790" w:rsidRPr="00924525">
        <w:rPr>
          <w:rFonts w:ascii="Times New Roman" w:hAnsi="Times New Roman" w:cs="Times New Roman"/>
          <w:sz w:val="24"/>
          <w:szCs w:val="24"/>
        </w:rPr>
        <w:t xml:space="preserve">znanstvene i tehničke djelatnosti s </w:t>
      </w:r>
      <w:r w:rsidR="00BA7790">
        <w:rPr>
          <w:rFonts w:ascii="Times New Roman" w:hAnsi="Times New Roman" w:cs="Times New Roman"/>
          <w:sz w:val="24"/>
          <w:szCs w:val="24"/>
        </w:rPr>
        <w:t>4.816.015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BA7790" w:rsidRPr="00924525">
        <w:rPr>
          <w:rFonts w:ascii="Times New Roman" w:hAnsi="Times New Roman" w:cs="Times New Roman"/>
          <w:sz w:val="24"/>
          <w:szCs w:val="24"/>
        </w:rPr>
        <w:t xml:space="preserve"> odnosno </w:t>
      </w:r>
      <w:r w:rsidR="00BA7790">
        <w:rPr>
          <w:rFonts w:ascii="Times New Roman" w:hAnsi="Times New Roman" w:cs="Times New Roman"/>
          <w:sz w:val="24"/>
          <w:szCs w:val="24"/>
        </w:rPr>
        <w:t>0,83</w:t>
      </w:r>
      <w:r w:rsidR="00BA7790" w:rsidRPr="00924525">
        <w:rPr>
          <w:rFonts w:ascii="Times New Roman" w:hAnsi="Times New Roman" w:cs="Times New Roman"/>
          <w:sz w:val="24"/>
          <w:szCs w:val="24"/>
        </w:rPr>
        <w:t>%,</w:t>
      </w:r>
      <w:r w:rsidR="00BA7790">
        <w:rPr>
          <w:rFonts w:ascii="Times New Roman" w:hAnsi="Times New Roman" w:cs="Times New Roman"/>
          <w:sz w:val="24"/>
          <w:szCs w:val="24"/>
        </w:rPr>
        <w:t xml:space="preserve"> 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umjetnost, zabava i rekreacija s </w:t>
      </w:r>
      <w:r w:rsidR="00BA7790">
        <w:rPr>
          <w:rFonts w:ascii="Times New Roman" w:hAnsi="Times New Roman" w:cs="Times New Roman"/>
          <w:bCs/>
          <w:sz w:val="24"/>
          <w:szCs w:val="24"/>
        </w:rPr>
        <w:t>4.046.283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</w:t>
      </w:r>
      <w:r w:rsidR="00BA7790">
        <w:rPr>
          <w:rFonts w:ascii="Times New Roman" w:hAnsi="Times New Roman" w:cs="Times New Roman"/>
          <w:bCs/>
          <w:sz w:val="24"/>
          <w:szCs w:val="24"/>
        </w:rPr>
        <w:t>70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>%,</w:t>
      </w:r>
      <w:r w:rsidR="00BA7790" w:rsidRPr="00BA7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poslovanje nekretninama s </w:t>
      </w:r>
      <w:r w:rsidR="00BA7790">
        <w:rPr>
          <w:rFonts w:ascii="Times New Roman" w:hAnsi="Times New Roman" w:cs="Times New Roman"/>
          <w:bCs/>
          <w:sz w:val="24"/>
          <w:szCs w:val="24"/>
        </w:rPr>
        <w:t>1.787.514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</w:t>
      </w:r>
      <w:r w:rsidR="00BA7790">
        <w:rPr>
          <w:rFonts w:ascii="Times New Roman" w:hAnsi="Times New Roman" w:cs="Times New Roman"/>
          <w:bCs/>
          <w:sz w:val="24"/>
          <w:szCs w:val="24"/>
        </w:rPr>
        <w:t>31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>%,</w:t>
      </w:r>
      <w:r w:rsidR="00BA7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ostale uslužne djelatnosti s </w:t>
      </w:r>
      <w:r w:rsidR="00BA7790">
        <w:rPr>
          <w:rFonts w:ascii="Times New Roman" w:hAnsi="Times New Roman" w:cs="Times New Roman"/>
          <w:bCs/>
          <w:sz w:val="24"/>
          <w:szCs w:val="24"/>
        </w:rPr>
        <w:t>1.695.276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</w:t>
      </w:r>
      <w:r w:rsidR="00BA7790">
        <w:rPr>
          <w:rFonts w:ascii="Times New Roman" w:hAnsi="Times New Roman" w:cs="Times New Roman"/>
          <w:bCs/>
          <w:sz w:val="24"/>
          <w:szCs w:val="24"/>
        </w:rPr>
        <w:t>,29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>%,</w:t>
      </w:r>
      <w:r w:rsidR="00BA7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prijevoz i skladištenje s </w:t>
      </w:r>
      <w:r w:rsidR="00BA7790">
        <w:rPr>
          <w:rFonts w:ascii="Times New Roman" w:hAnsi="Times New Roman" w:cs="Times New Roman"/>
          <w:iCs/>
          <w:sz w:val="24"/>
          <w:szCs w:val="24"/>
        </w:rPr>
        <w:t>1.675.901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 odnosno </w:t>
      </w:r>
      <w:r w:rsidR="00BA7790">
        <w:rPr>
          <w:rFonts w:ascii="Times New Roman" w:hAnsi="Times New Roman" w:cs="Times New Roman"/>
          <w:iCs/>
          <w:sz w:val="24"/>
          <w:szCs w:val="24"/>
        </w:rPr>
        <w:t>0,29</w:t>
      </w:r>
      <w:r w:rsidRPr="00924525">
        <w:rPr>
          <w:rFonts w:ascii="Times New Roman" w:hAnsi="Times New Roman" w:cs="Times New Roman"/>
          <w:iCs/>
          <w:sz w:val="24"/>
          <w:szCs w:val="24"/>
        </w:rPr>
        <w:t xml:space="preserve">%, 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poljoprivreda, šumarstvo i ribarstvo s </w:t>
      </w:r>
      <w:r w:rsidR="00BA7790">
        <w:rPr>
          <w:rFonts w:ascii="Times New Roman" w:hAnsi="Times New Roman" w:cs="Times New Roman"/>
          <w:bCs/>
          <w:sz w:val="24"/>
          <w:szCs w:val="24"/>
        </w:rPr>
        <w:t>1.048.353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</w:t>
      </w:r>
      <w:r w:rsidR="00BA7790">
        <w:rPr>
          <w:rFonts w:ascii="Times New Roman" w:hAnsi="Times New Roman" w:cs="Times New Roman"/>
          <w:bCs/>
          <w:sz w:val="24"/>
          <w:szCs w:val="24"/>
        </w:rPr>
        <w:t>18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%, 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djelatnosti zdravstvene zaštite i socijalne skrbi s </w:t>
      </w:r>
      <w:r w:rsidR="00BA7790">
        <w:rPr>
          <w:rFonts w:ascii="Times New Roman" w:hAnsi="Times New Roman" w:cs="Times New Roman"/>
          <w:bCs/>
          <w:sz w:val="24"/>
          <w:szCs w:val="24"/>
        </w:rPr>
        <w:t>733.276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</w:t>
      </w:r>
      <w:r w:rsidR="00BA7790">
        <w:rPr>
          <w:rFonts w:ascii="Times New Roman" w:hAnsi="Times New Roman" w:cs="Times New Roman"/>
          <w:bCs/>
          <w:sz w:val="24"/>
          <w:szCs w:val="24"/>
        </w:rPr>
        <w:t>13</w:t>
      </w:r>
      <w:r w:rsidR="00BA7790" w:rsidRPr="00924525">
        <w:rPr>
          <w:rFonts w:ascii="Times New Roman" w:hAnsi="Times New Roman" w:cs="Times New Roman"/>
          <w:bCs/>
          <w:sz w:val="24"/>
          <w:szCs w:val="24"/>
        </w:rPr>
        <w:t>%,</w:t>
      </w:r>
      <w:r w:rsidR="00BA7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45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opskrba vodom; uklanjanje otpadnih voda, gospodarenje otpadom te djelatnosti sanacije okoliša 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BA7790">
        <w:rPr>
          <w:rFonts w:ascii="Times New Roman" w:hAnsi="Times New Roman" w:cs="Times New Roman"/>
          <w:bCs/>
          <w:sz w:val="24"/>
          <w:szCs w:val="24"/>
        </w:rPr>
        <w:t>443.572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</w:t>
      </w:r>
      <w:r w:rsidR="00BA7790">
        <w:rPr>
          <w:rFonts w:ascii="Times New Roman" w:hAnsi="Times New Roman" w:cs="Times New Roman"/>
          <w:bCs/>
          <w:sz w:val="24"/>
          <w:szCs w:val="24"/>
        </w:rPr>
        <w:t>08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%, financijske djelatnosti i djelatnosti osiguranja s </w:t>
      </w:r>
      <w:r w:rsidR="008142FD">
        <w:rPr>
          <w:rFonts w:ascii="Times New Roman" w:hAnsi="Times New Roman" w:cs="Times New Roman"/>
          <w:bCs/>
          <w:sz w:val="24"/>
          <w:szCs w:val="24"/>
        </w:rPr>
        <w:t>1.633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</w:t>
      </w:r>
      <w:r w:rsidR="008142FD">
        <w:rPr>
          <w:rFonts w:ascii="Times New Roman" w:hAnsi="Times New Roman" w:cs="Times New Roman"/>
          <w:bCs/>
          <w:sz w:val="24"/>
          <w:szCs w:val="24"/>
        </w:rPr>
        <w:t>00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%, obrazovanje s </w:t>
      </w:r>
      <w:r w:rsidR="008142FD">
        <w:rPr>
          <w:rFonts w:ascii="Times New Roman" w:hAnsi="Times New Roman" w:cs="Times New Roman"/>
          <w:bCs/>
          <w:sz w:val="24"/>
          <w:szCs w:val="24"/>
        </w:rPr>
        <w:t xml:space="preserve">1.302 </w:t>
      </w:r>
      <w:r w:rsidRPr="00924525">
        <w:rPr>
          <w:rFonts w:ascii="Times New Roman" w:hAnsi="Times New Roman" w:cs="Times New Roman"/>
          <w:bCs/>
          <w:sz w:val="24"/>
          <w:szCs w:val="24"/>
        </w:rPr>
        <w:t>kuna odnosno 0,0</w:t>
      </w:r>
      <w:r w:rsidR="008142FD">
        <w:rPr>
          <w:rFonts w:ascii="Times New Roman" w:hAnsi="Times New Roman" w:cs="Times New Roman"/>
          <w:bCs/>
          <w:sz w:val="24"/>
          <w:szCs w:val="24"/>
        </w:rPr>
        <w:t>0</w:t>
      </w:r>
      <w:r w:rsidRPr="00924525">
        <w:rPr>
          <w:rFonts w:ascii="Times New Roman" w:hAnsi="Times New Roman" w:cs="Times New Roman"/>
          <w:bCs/>
          <w:sz w:val="24"/>
          <w:szCs w:val="24"/>
        </w:rPr>
        <w:t>%</w:t>
      </w:r>
      <w:r w:rsidR="008142FD">
        <w:rPr>
          <w:rFonts w:ascii="Times New Roman" w:hAnsi="Times New Roman" w:cs="Times New Roman"/>
          <w:bCs/>
          <w:sz w:val="24"/>
          <w:szCs w:val="24"/>
        </w:rPr>
        <w:t xml:space="preserve"> te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 poslovni subjekti bez djelatnosti s </w:t>
      </w:r>
      <w:r w:rsidR="008142FD">
        <w:rPr>
          <w:rFonts w:ascii="Times New Roman" w:hAnsi="Times New Roman" w:cs="Times New Roman"/>
          <w:bCs/>
          <w:sz w:val="24"/>
          <w:szCs w:val="24"/>
        </w:rPr>
        <w:t>2.288</w:t>
      </w:r>
      <w:r w:rsidRPr="00924525">
        <w:rPr>
          <w:rFonts w:ascii="Times New Roman" w:hAnsi="Times New Roman" w:cs="Times New Roman"/>
          <w:bCs/>
          <w:sz w:val="24"/>
          <w:szCs w:val="24"/>
        </w:rPr>
        <w:t xml:space="preserve"> kuna odnosno 0,0</w:t>
      </w:r>
      <w:r w:rsidR="008142FD">
        <w:rPr>
          <w:rFonts w:ascii="Times New Roman" w:hAnsi="Times New Roman" w:cs="Times New Roman"/>
          <w:bCs/>
          <w:sz w:val="24"/>
          <w:szCs w:val="24"/>
        </w:rPr>
        <w:t>0</w:t>
      </w:r>
      <w:r w:rsidRPr="00924525">
        <w:rPr>
          <w:rFonts w:ascii="Times New Roman" w:hAnsi="Times New Roman" w:cs="Times New Roman"/>
          <w:bCs/>
          <w:sz w:val="24"/>
          <w:szCs w:val="24"/>
        </w:rPr>
        <w:t>%.</w:t>
      </w:r>
    </w:p>
    <w:p w14:paraId="6A16F2EA" w14:textId="77777777" w:rsidR="000600C0" w:rsidRPr="00B12663" w:rsidRDefault="000600C0" w:rsidP="00060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4"/>
          <w:szCs w:val="24"/>
        </w:rPr>
      </w:pPr>
    </w:p>
    <w:p w14:paraId="01CBA416" w14:textId="372ADC89" w:rsidR="000600C0" w:rsidRPr="00C160FE" w:rsidRDefault="000600C0" w:rsidP="00060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</w:pPr>
      <w:r w:rsidRPr="00C160FE"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 xml:space="preserve">Tablica </w:t>
      </w:r>
      <w:r>
        <w:rPr>
          <w:rFonts w:ascii="Times New Roman" w:hAnsi="Times New Roman" w:cs="Times New Roman"/>
          <w:bCs/>
          <w:i/>
          <w:iCs/>
          <w:color w:val="1F497D" w:themeColor="text2"/>
          <w:sz w:val="18"/>
          <w:szCs w:val="18"/>
        </w:rPr>
        <w:t xml:space="preserve">6 </w:t>
      </w:r>
      <w:r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(10 trgovačkih društava sa najvećim 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>uvozom</w:t>
      </w:r>
      <w:r w:rsidRPr="00C160FE">
        <w:rPr>
          <w:rFonts w:ascii="Times New Roman" w:hAnsi="Times New Roman" w:cs="Times New Roman"/>
          <w:bCs/>
          <w:i/>
          <w:iCs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0"/>
        <w:gridCol w:w="4999"/>
        <w:gridCol w:w="1788"/>
        <w:gridCol w:w="985"/>
      </w:tblGrid>
      <w:tr w:rsidR="00C10E84" w:rsidRPr="00C10E84" w14:paraId="42FCFFC5" w14:textId="77777777" w:rsidTr="000600C0">
        <w:trPr>
          <w:trHeight w:val="300"/>
        </w:trPr>
        <w:tc>
          <w:tcPr>
            <w:tcW w:w="1290" w:type="dxa"/>
            <w:shd w:val="clear" w:color="auto" w:fill="365F91" w:themeFill="accent1" w:themeFillShade="BF"/>
            <w:vAlign w:val="center"/>
            <w:hideMark/>
          </w:tcPr>
          <w:p w14:paraId="3818741E" w14:textId="77777777" w:rsidR="00C10E84" w:rsidRPr="00C10E84" w:rsidRDefault="00C10E84" w:rsidP="00060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C10E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Rang</w:t>
            </w:r>
          </w:p>
        </w:tc>
        <w:tc>
          <w:tcPr>
            <w:tcW w:w="4999" w:type="dxa"/>
            <w:shd w:val="clear" w:color="auto" w:fill="365F91" w:themeFill="accent1" w:themeFillShade="BF"/>
            <w:vAlign w:val="center"/>
            <w:hideMark/>
          </w:tcPr>
          <w:p w14:paraId="1D2B63CA" w14:textId="77777777" w:rsidR="00C10E84" w:rsidRPr="00C10E84" w:rsidRDefault="00C10E84" w:rsidP="00060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C10E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788" w:type="dxa"/>
            <w:shd w:val="clear" w:color="auto" w:fill="365F91" w:themeFill="accent1" w:themeFillShade="BF"/>
            <w:vAlign w:val="center"/>
            <w:hideMark/>
          </w:tcPr>
          <w:p w14:paraId="249FFB66" w14:textId="34243716" w:rsidR="00C10E84" w:rsidRPr="00C10E84" w:rsidRDefault="00C10E84" w:rsidP="00060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C10E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2020 - Uvoz </w:t>
            </w:r>
            <w:r w:rsidR="00AF5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HRK</w:t>
            </w:r>
          </w:p>
        </w:tc>
        <w:tc>
          <w:tcPr>
            <w:tcW w:w="985" w:type="dxa"/>
            <w:shd w:val="clear" w:color="auto" w:fill="365F91" w:themeFill="accent1" w:themeFillShade="BF"/>
            <w:vAlign w:val="center"/>
            <w:hideMark/>
          </w:tcPr>
          <w:p w14:paraId="287C48AE" w14:textId="77777777" w:rsidR="00C10E84" w:rsidRPr="00C10E84" w:rsidRDefault="00C10E84" w:rsidP="00060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C10E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Udio</w:t>
            </w:r>
          </w:p>
        </w:tc>
      </w:tr>
      <w:tr w:rsidR="00C10E84" w:rsidRPr="00C10E84" w14:paraId="75C82E80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7EED0A1F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99" w:type="dxa"/>
            <w:noWrap/>
            <w:hideMark/>
          </w:tcPr>
          <w:p w14:paraId="66AA3421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Calucem</w:t>
            </w:r>
            <w:proofErr w:type="spellEnd"/>
            <w:r w:rsidRPr="00C10E84">
              <w:rPr>
                <w:rFonts w:ascii="Times New Roman" w:hAnsi="Times New Roman" w:cs="Times New Roman"/>
                <w:sz w:val="20"/>
                <w:szCs w:val="20"/>
              </w:rPr>
              <w:t xml:space="preserve"> d.o.o.</w:t>
            </w:r>
          </w:p>
        </w:tc>
        <w:tc>
          <w:tcPr>
            <w:tcW w:w="1788" w:type="dxa"/>
            <w:noWrap/>
            <w:hideMark/>
          </w:tcPr>
          <w:p w14:paraId="2A9ED358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142.659.066</w:t>
            </w:r>
          </w:p>
        </w:tc>
        <w:tc>
          <w:tcPr>
            <w:tcW w:w="985" w:type="dxa"/>
            <w:noWrap/>
            <w:hideMark/>
          </w:tcPr>
          <w:p w14:paraId="2A1EAC63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24,80%</w:t>
            </w:r>
          </w:p>
        </w:tc>
      </w:tr>
      <w:tr w:rsidR="00C10E84" w:rsidRPr="00C10E84" w14:paraId="30D5D3C1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1BACCADB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99" w:type="dxa"/>
            <w:noWrap/>
            <w:hideMark/>
          </w:tcPr>
          <w:p w14:paraId="4EEEEBD4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AUTO BENUSSI d.o.o.</w:t>
            </w:r>
          </w:p>
        </w:tc>
        <w:tc>
          <w:tcPr>
            <w:tcW w:w="1788" w:type="dxa"/>
            <w:noWrap/>
            <w:hideMark/>
          </w:tcPr>
          <w:p w14:paraId="3EDA0DAA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93.488.849</w:t>
            </w:r>
          </w:p>
        </w:tc>
        <w:tc>
          <w:tcPr>
            <w:tcW w:w="985" w:type="dxa"/>
            <w:noWrap/>
            <w:hideMark/>
          </w:tcPr>
          <w:p w14:paraId="4E4B10F1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16,25%</w:t>
            </w:r>
          </w:p>
        </w:tc>
      </w:tr>
      <w:tr w:rsidR="00C10E84" w:rsidRPr="00C10E84" w14:paraId="25941C26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162963AA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99" w:type="dxa"/>
            <w:noWrap/>
            <w:hideMark/>
          </w:tcPr>
          <w:p w14:paraId="4CE12E59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NAMJEŠTAJ MIMA d.o.o.</w:t>
            </w:r>
          </w:p>
        </w:tc>
        <w:tc>
          <w:tcPr>
            <w:tcW w:w="1788" w:type="dxa"/>
            <w:noWrap/>
            <w:hideMark/>
          </w:tcPr>
          <w:p w14:paraId="75BBF202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53.452.227</w:t>
            </w:r>
          </w:p>
        </w:tc>
        <w:tc>
          <w:tcPr>
            <w:tcW w:w="985" w:type="dxa"/>
            <w:noWrap/>
            <w:hideMark/>
          </w:tcPr>
          <w:p w14:paraId="46402339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9,29%</w:t>
            </w:r>
          </w:p>
        </w:tc>
      </w:tr>
      <w:tr w:rsidR="00C10E84" w:rsidRPr="00C10E84" w14:paraId="740E5CDD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3E089A7F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99" w:type="dxa"/>
            <w:noWrap/>
            <w:hideMark/>
          </w:tcPr>
          <w:p w14:paraId="6B1BD8EB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 xml:space="preserve">INTER SEA d.o.o. </w:t>
            </w:r>
          </w:p>
        </w:tc>
        <w:tc>
          <w:tcPr>
            <w:tcW w:w="1788" w:type="dxa"/>
            <w:noWrap/>
            <w:hideMark/>
          </w:tcPr>
          <w:p w14:paraId="265DA6F5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33.704.793</w:t>
            </w:r>
          </w:p>
        </w:tc>
        <w:tc>
          <w:tcPr>
            <w:tcW w:w="985" w:type="dxa"/>
            <w:noWrap/>
            <w:hideMark/>
          </w:tcPr>
          <w:p w14:paraId="71DADAF2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5,86%</w:t>
            </w:r>
          </w:p>
        </w:tc>
      </w:tr>
      <w:tr w:rsidR="00C10E84" w:rsidRPr="00C10E84" w14:paraId="15D14240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660D7A4D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99" w:type="dxa"/>
            <w:noWrap/>
            <w:hideMark/>
          </w:tcPr>
          <w:p w14:paraId="2E19CB18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GEBETSROITHER - ISTRA d.o.o.</w:t>
            </w:r>
          </w:p>
        </w:tc>
        <w:tc>
          <w:tcPr>
            <w:tcW w:w="1788" w:type="dxa"/>
            <w:noWrap/>
            <w:hideMark/>
          </w:tcPr>
          <w:p w14:paraId="2E911982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24.363.192</w:t>
            </w:r>
          </w:p>
        </w:tc>
        <w:tc>
          <w:tcPr>
            <w:tcW w:w="985" w:type="dxa"/>
            <w:noWrap/>
            <w:hideMark/>
          </w:tcPr>
          <w:p w14:paraId="0F8C5623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4,24%</w:t>
            </w:r>
          </w:p>
        </w:tc>
      </w:tr>
      <w:tr w:rsidR="00C10E84" w:rsidRPr="00C10E84" w14:paraId="09FC8AD3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17E75A4F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99" w:type="dxa"/>
            <w:noWrap/>
            <w:hideMark/>
          </w:tcPr>
          <w:p w14:paraId="21804000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 xml:space="preserve">Sale </w:t>
            </w:r>
            <w:proofErr w:type="spellStart"/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nero</w:t>
            </w:r>
            <w:proofErr w:type="spellEnd"/>
            <w:r w:rsidRPr="00C10E84">
              <w:rPr>
                <w:rFonts w:ascii="Times New Roman" w:hAnsi="Times New Roman" w:cs="Times New Roman"/>
                <w:sz w:val="20"/>
                <w:szCs w:val="20"/>
              </w:rPr>
              <w:t xml:space="preserve"> d.o.o.</w:t>
            </w:r>
          </w:p>
        </w:tc>
        <w:tc>
          <w:tcPr>
            <w:tcW w:w="1788" w:type="dxa"/>
            <w:noWrap/>
            <w:hideMark/>
          </w:tcPr>
          <w:p w14:paraId="5023F56C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15.729.179</w:t>
            </w:r>
          </w:p>
        </w:tc>
        <w:tc>
          <w:tcPr>
            <w:tcW w:w="985" w:type="dxa"/>
            <w:noWrap/>
            <w:hideMark/>
          </w:tcPr>
          <w:p w14:paraId="0E8B1DA2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2,73%</w:t>
            </w:r>
          </w:p>
        </w:tc>
      </w:tr>
      <w:tr w:rsidR="00C10E84" w:rsidRPr="00C10E84" w14:paraId="6B9D5C69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38667241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99" w:type="dxa"/>
            <w:noWrap/>
            <w:hideMark/>
          </w:tcPr>
          <w:p w14:paraId="4D3A0AE5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LUMENART d.o.o.</w:t>
            </w:r>
          </w:p>
        </w:tc>
        <w:tc>
          <w:tcPr>
            <w:tcW w:w="1788" w:type="dxa"/>
            <w:noWrap/>
            <w:hideMark/>
          </w:tcPr>
          <w:p w14:paraId="46C0C084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12.749.504</w:t>
            </w:r>
          </w:p>
        </w:tc>
        <w:tc>
          <w:tcPr>
            <w:tcW w:w="985" w:type="dxa"/>
            <w:noWrap/>
            <w:hideMark/>
          </w:tcPr>
          <w:p w14:paraId="6BA6732C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2,22%</w:t>
            </w:r>
          </w:p>
        </w:tc>
      </w:tr>
      <w:tr w:rsidR="00C10E84" w:rsidRPr="00C10E84" w14:paraId="0C5AA7EC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0EEF2B0C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99" w:type="dxa"/>
            <w:noWrap/>
            <w:hideMark/>
          </w:tcPr>
          <w:p w14:paraId="08532B6D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NAVELA d.o.o.</w:t>
            </w:r>
          </w:p>
        </w:tc>
        <w:tc>
          <w:tcPr>
            <w:tcW w:w="1788" w:type="dxa"/>
            <w:noWrap/>
            <w:hideMark/>
          </w:tcPr>
          <w:p w14:paraId="79B5B3AF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10.467.653</w:t>
            </w:r>
          </w:p>
        </w:tc>
        <w:tc>
          <w:tcPr>
            <w:tcW w:w="985" w:type="dxa"/>
            <w:noWrap/>
            <w:hideMark/>
          </w:tcPr>
          <w:p w14:paraId="4ABB3E87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1,82%</w:t>
            </w:r>
          </w:p>
        </w:tc>
      </w:tr>
      <w:tr w:rsidR="00C10E84" w:rsidRPr="00C10E84" w14:paraId="3418C9F4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0CE8CB46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99" w:type="dxa"/>
            <w:noWrap/>
            <w:hideMark/>
          </w:tcPr>
          <w:p w14:paraId="59CAFB4B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DURAN d.d.</w:t>
            </w:r>
          </w:p>
        </w:tc>
        <w:tc>
          <w:tcPr>
            <w:tcW w:w="1788" w:type="dxa"/>
            <w:noWrap/>
            <w:hideMark/>
          </w:tcPr>
          <w:p w14:paraId="5B17554B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9.421.214</w:t>
            </w:r>
          </w:p>
        </w:tc>
        <w:tc>
          <w:tcPr>
            <w:tcW w:w="985" w:type="dxa"/>
            <w:noWrap/>
            <w:hideMark/>
          </w:tcPr>
          <w:p w14:paraId="2930116A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1,64%</w:t>
            </w:r>
          </w:p>
        </w:tc>
      </w:tr>
      <w:tr w:rsidR="00C10E84" w:rsidRPr="00C10E84" w14:paraId="17EAB68D" w14:textId="77777777" w:rsidTr="000600C0">
        <w:trPr>
          <w:trHeight w:val="300"/>
        </w:trPr>
        <w:tc>
          <w:tcPr>
            <w:tcW w:w="1290" w:type="dxa"/>
            <w:noWrap/>
            <w:hideMark/>
          </w:tcPr>
          <w:p w14:paraId="36086331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99" w:type="dxa"/>
            <w:noWrap/>
            <w:hideMark/>
          </w:tcPr>
          <w:p w14:paraId="7AD22890" w14:textId="77777777" w:rsidR="00C10E84" w:rsidRPr="00C10E84" w:rsidRDefault="00C10E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MOTOR TEH. AUTO d.o.o.</w:t>
            </w:r>
          </w:p>
        </w:tc>
        <w:tc>
          <w:tcPr>
            <w:tcW w:w="1788" w:type="dxa"/>
            <w:noWrap/>
            <w:hideMark/>
          </w:tcPr>
          <w:p w14:paraId="6B6B0D61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9.308.442</w:t>
            </w:r>
          </w:p>
        </w:tc>
        <w:tc>
          <w:tcPr>
            <w:tcW w:w="985" w:type="dxa"/>
            <w:noWrap/>
            <w:hideMark/>
          </w:tcPr>
          <w:p w14:paraId="04ED1FD4" w14:textId="77777777" w:rsidR="00C10E84" w:rsidRPr="00C10E84" w:rsidRDefault="00C10E84" w:rsidP="00C10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E84">
              <w:rPr>
                <w:rFonts w:ascii="Times New Roman" w:hAnsi="Times New Roman" w:cs="Times New Roman"/>
                <w:sz w:val="20"/>
                <w:szCs w:val="20"/>
              </w:rPr>
              <w:t>1,62%</w:t>
            </w:r>
          </w:p>
        </w:tc>
      </w:tr>
    </w:tbl>
    <w:p w14:paraId="4A8E54CD" w14:textId="77777777" w:rsidR="0073525E" w:rsidRDefault="0073525E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14E2DA" w14:textId="41257ECF" w:rsidR="0073525E" w:rsidRPr="004C370E" w:rsidRDefault="0073525E" w:rsidP="00735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70E">
        <w:rPr>
          <w:rFonts w:ascii="Times New Roman" w:hAnsi="Times New Roman" w:cs="Times New Roman"/>
          <w:color w:val="000000"/>
          <w:sz w:val="24"/>
          <w:szCs w:val="24"/>
        </w:rPr>
        <w:t xml:space="preserve">U sljedećem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grafikonu prikazuje se kretanje ukupnog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voza trgovačkih društava od 2015. godine do 2020. godine.</w:t>
      </w:r>
    </w:p>
    <w:p w14:paraId="61D9D463" w14:textId="51858F57" w:rsidR="001E3443" w:rsidRDefault="00071A75" w:rsidP="001E3443">
      <w:pPr>
        <w:keepNext/>
      </w:pPr>
      <w:r>
        <w:rPr>
          <w:noProof/>
        </w:rPr>
        <w:drawing>
          <wp:inline distT="0" distB="0" distL="0" distR="0" wp14:anchorId="0BD8D34D" wp14:editId="06B74080">
            <wp:extent cx="5760720" cy="1834515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9D8B91D4-CE01-44E1-8901-77B93536A3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FAFDA45" w14:textId="6CBD833F" w:rsidR="001E3443" w:rsidRDefault="001E3443" w:rsidP="001E3443">
      <w:pPr>
        <w:pStyle w:val="Caption"/>
      </w:pPr>
      <w:r>
        <w:t xml:space="preserve">Grafikon </w:t>
      </w:r>
      <w:r w:rsidR="00B26F87">
        <w:fldChar w:fldCharType="begin"/>
      </w:r>
      <w:r w:rsidR="00B26F87">
        <w:instrText xml:space="preserve"> SEQ Grafikon \* ARABIC </w:instrText>
      </w:r>
      <w:r w:rsidR="00B26F87">
        <w:fldChar w:fldCharType="separate"/>
      </w:r>
      <w:r w:rsidR="00AF58A4">
        <w:rPr>
          <w:noProof/>
        </w:rPr>
        <w:t>12</w:t>
      </w:r>
      <w:r w:rsidR="00B26F87">
        <w:rPr>
          <w:noProof/>
        </w:rPr>
        <w:fldChar w:fldCharType="end"/>
      </w:r>
    </w:p>
    <w:p w14:paraId="400652F1" w14:textId="77777777" w:rsidR="00BF2167" w:rsidRPr="00BF2167" w:rsidRDefault="00BF2167" w:rsidP="00BF2167"/>
    <w:sectPr w:rsidR="00BF2167" w:rsidRPr="00BF2167" w:rsidSect="004B7D64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DB229" w14:textId="77777777" w:rsidR="007D0376" w:rsidRDefault="007D0376" w:rsidP="007D0376">
      <w:pPr>
        <w:spacing w:after="0" w:line="240" w:lineRule="auto"/>
      </w:pPr>
      <w:r>
        <w:separator/>
      </w:r>
    </w:p>
  </w:endnote>
  <w:endnote w:type="continuationSeparator" w:id="0">
    <w:p w14:paraId="36DA06D9" w14:textId="77777777" w:rsidR="007D0376" w:rsidRDefault="007D0376" w:rsidP="007D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3F6E" w14:textId="77777777" w:rsidR="00760ECB" w:rsidRPr="003468D8" w:rsidRDefault="00B26F87" w:rsidP="00760ECB">
    <w:pPr>
      <w:pStyle w:val="Footer"/>
      <w:jc w:val="right"/>
      <w:rPr>
        <w:rFonts w:ascii="Times New Roman" w:hAnsi="Times New Roman" w:cs="Times New Roman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sdt>
      <w:sdtPr>
        <w:id w:val="-842940774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r w:rsidR="007D0376" w:rsidRPr="003468D8">
          <w:rPr>
            <w:rFonts w:ascii="Times New Roman" w:hAnsi="Times New Roman" w:cs="Times New Roman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fldChar w:fldCharType="begin"/>
        </w:r>
        <w:r w:rsidR="007D0376" w:rsidRPr="003468D8">
          <w:rPr>
            <w:rFonts w:ascii="Times New Roman" w:hAnsi="Times New Roman" w:cs="Times New Roman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nstrText>PAGE   \* MERGEFORMAT</w:instrText>
        </w:r>
        <w:r w:rsidR="007D0376" w:rsidRPr="003468D8">
          <w:rPr>
            <w:rFonts w:ascii="Times New Roman" w:hAnsi="Times New Roman" w:cs="Times New Roman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fldChar w:fldCharType="separate"/>
        </w:r>
        <w:r w:rsidR="007D0376" w:rsidRPr="003468D8">
          <w:rPr>
            <w:rFonts w:ascii="Times New Roman" w:hAnsi="Times New Roman" w:cs="Times New Roman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2</w:t>
        </w:r>
        <w:r w:rsidR="007D0376" w:rsidRPr="003468D8">
          <w:rPr>
            <w:rFonts w:ascii="Times New Roman" w:hAnsi="Times New Roman" w:cs="Times New Roman"/>
            <w:color w:val="000000" w:themeColor="text1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1815" w14:textId="77777777" w:rsidR="007D0376" w:rsidRDefault="007D0376" w:rsidP="007D0376">
      <w:pPr>
        <w:spacing w:after="0" w:line="240" w:lineRule="auto"/>
      </w:pPr>
      <w:r>
        <w:separator/>
      </w:r>
    </w:p>
  </w:footnote>
  <w:footnote w:type="continuationSeparator" w:id="0">
    <w:p w14:paraId="3E4CEB31" w14:textId="77777777" w:rsidR="007D0376" w:rsidRDefault="007D0376" w:rsidP="007D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B52F" w14:textId="4C62A7F4" w:rsidR="00E5454B" w:rsidRPr="00E5454B" w:rsidRDefault="00E5454B">
    <w:pPr>
      <w:pStyle w:val="Header"/>
      <w:rPr>
        <w:rFonts w:ascii="Tahoma" w:hAnsi="Tahoma" w:cs="Tahoma"/>
        <w:i/>
        <w:iCs/>
        <w:color w:val="F2F2F2" w:themeColor="background1" w:themeShade="F2"/>
        <w:sz w:val="16"/>
        <w:szCs w:val="16"/>
      </w:rPr>
    </w:pPr>
    <w:r w:rsidRPr="00E5454B">
      <w:rPr>
        <w:rFonts w:ascii="Tahoma" w:hAnsi="Tahoma" w:cs="Tahoma"/>
        <w:i/>
        <w:iCs/>
        <w:color w:val="F2F2F2" w:themeColor="background1" w:themeShade="F2"/>
        <w:sz w:val="16"/>
        <w:szCs w:val="16"/>
      </w:rPr>
      <w:t>GRAD PULA-POLA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A6420"/>
    <w:multiLevelType w:val="hybridMultilevel"/>
    <w:tmpl w:val="A2C289E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289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FD"/>
    <w:rsid w:val="00012B40"/>
    <w:rsid w:val="0001770C"/>
    <w:rsid w:val="00022434"/>
    <w:rsid w:val="00022F9D"/>
    <w:rsid w:val="000361BD"/>
    <w:rsid w:val="00051CDB"/>
    <w:rsid w:val="00056051"/>
    <w:rsid w:val="000600C0"/>
    <w:rsid w:val="00071A75"/>
    <w:rsid w:val="0007411B"/>
    <w:rsid w:val="000953E9"/>
    <w:rsid w:val="000A1B6F"/>
    <w:rsid w:val="000A1BC6"/>
    <w:rsid w:val="000B0FC7"/>
    <w:rsid w:val="000B4418"/>
    <w:rsid w:val="000E4609"/>
    <w:rsid w:val="000F4006"/>
    <w:rsid w:val="00104204"/>
    <w:rsid w:val="00137CBF"/>
    <w:rsid w:val="00142146"/>
    <w:rsid w:val="00147E0D"/>
    <w:rsid w:val="001512E5"/>
    <w:rsid w:val="00171352"/>
    <w:rsid w:val="00173829"/>
    <w:rsid w:val="001801D2"/>
    <w:rsid w:val="001838AD"/>
    <w:rsid w:val="00194130"/>
    <w:rsid w:val="001A161B"/>
    <w:rsid w:val="001B1F4D"/>
    <w:rsid w:val="001C7A0A"/>
    <w:rsid w:val="001D24F4"/>
    <w:rsid w:val="001D6D1A"/>
    <w:rsid w:val="001E3443"/>
    <w:rsid w:val="001E5A1E"/>
    <w:rsid w:val="001E6FC6"/>
    <w:rsid w:val="001E7E38"/>
    <w:rsid w:val="001F3BB1"/>
    <w:rsid w:val="00202EA7"/>
    <w:rsid w:val="00203ADE"/>
    <w:rsid w:val="00206782"/>
    <w:rsid w:val="00245464"/>
    <w:rsid w:val="0025045E"/>
    <w:rsid w:val="002543A7"/>
    <w:rsid w:val="002801E2"/>
    <w:rsid w:val="002927C9"/>
    <w:rsid w:val="00294955"/>
    <w:rsid w:val="002A4C59"/>
    <w:rsid w:val="002B105B"/>
    <w:rsid w:val="002B18CD"/>
    <w:rsid w:val="002C3CFA"/>
    <w:rsid w:val="002C7F22"/>
    <w:rsid w:val="002F2586"/>
    <w:rsid w:val="002F4FDF"/>
    <w:rsid w:val="00302551"/>
    <w:rsid w:val="00311DBD"/>
    <w:rsid w:val="00327689"/>
    <w:rsid w:val="00332D94"/>
    <w:rsid w:val="003332C5"/>
    <w:rsid w:val="00335619"/>
    <w:rsid w:val="00345571"/>
    <w:rsid w:val="003468D8"/>
    <w:rsid w:val="00347BF0"/>
    <w:rsid w:val="00354E8B"/>
    <w:rsid w:val="0035768B"/>
    <w:rsid w:val="003701CD"/>
    <w:rsid w:val="00382F6B"/>
    <w:rsid w:val="00383CE4"/>
    <w:rsid w:val="00391B37"/>
    <w:rsid w:val="003A0DAD"/>
    <w:rsid w:val="003A6BA5"/>
    <w:rsid w:val="003A795C"/>
    <w:rsid w:val="003B5993"/>
    <w:rsid w:val="003C0355"/>
    <w:rsid w:val="003C2B45"/>
    <w:rsid w:val="003E7F8D"/>
    <w:rsid w:val="003F00E1"/>
    <w:rsid w:val="00431EA2"/>
    <w:rsid w:val="0044109B"/>
    <w:rsid w:val="00444F85"/>
    <w:rsid w:val="0045315A"/>
    <w:rsid w:val="00463B3B"/>
    <w:rsid w:val="004821DD"/>
    <w:rsid w:val="00494875"/>
    <w:rsid w:val="004959E3"/>
    <w:rsid w:val="004A5513"/>
    <w:rsid w:val="004B2471"/>
    <w:rsid w:val="004B3B9F"/>
    <w:rsid w:val="004B54A5"/>
    <w:rsid w:val="004B7D64"/>
    <w:rsid w:val="004C370E"/>
    <w:rsid w:val="004C452B"/>
    <w:rsid w:val="004C766D"/>
    <w:rsid w:val="004E3188"/>
    <w:rsid w:val="004F2FCB"/>
    <w:rsid w:val="004F4C13"/>
    <w:rsid w:val="0050321B"/>
    <w:rsid w:val="005048CA"/>
    <w:rsid w:val="00526F78"/>
    <w:rsid w:val="0053479A"/>
    <w:rsid w:val="005531D5"/>
    <w:rsid w:val="00575D32"/>
    <w:rsid w:val="005813CB"/>
    <w:rsid w:val="00582EDB"/>
    <w:rsid w:val="00584369"/>
    <w:rsid w:val="005A2331"/>
    <w:rsid w:val="005C3DAC"/>
    <w:rsid w:val="005C574D"/>
    <w:rsid w:val="005D604E"/>
    <w:rsid w:val="005D7C00"/>
    <w:rsid w:val="005F1FAF"/>
    <w:rsid w:val="00612BFA"/>
    <w:rsid w:val="006143DA"/>
    <w:rsid w:val="00651062"/>
    <w:rsid w:val="00653CDD"/>
    <w:rsid w:val="006561F2"/>
    <w:rsid w:val="00665DC4"/>
    <w:rsid w:val="00667D55"/>
    <w:rsid w:val="006748D9"/>
    <w:rsid w:val="0067526A"/>
    <w:rsid w:val="00676BB5"/>
    <w:rsid w:val="00682328"/>
    <w:rsid w:val="00696341"/>
    <w:rsid w:val="00697D09"/>
    <w:rsid w:val="006B2114"/>
    <w:rsid w:val="006C6E2B"/>
    <w:rsid w:val="006E0E73"/>
    <w:rsid w:val="006E283F"/>
    <w:rsid w:val="006E780E"/>
    <w:rsid w:val="006E7B0B"/>
    <w:rsid w:val="006F2395"/>
    <w:rsid w:val="00700CBF"/>
    <w:rsid w:val="00701123"/>
    <w:rsid w:val="00701822"/>
    <w:rsid w:val="00706393"/>
    <w:rsid w:val="00722CF3"/>
    <w:rsid w:val="00724D6E"/>
    <w:rsid w:val="007304F6"/>
    <w:rsid w:val="00732CF3"/>
    <w:rsid w:val="0073525E"/>
    <w:rsid w:val="00735450"/>
    <w:rsid w:val="0073718F"/>
    <w:rsid w:val="00742876"/>
    <w:rsid w:val="00743F19"/>
    <w:rsid w:val="0074641E"/>
    <w:rsid w:val="007541AA"/>
    <w:rsid w:val="007601E3"/>
    <w:rsid w:val="00760ECB"/>
    <w:rsid w:val="00763DCB"/>
    <w:rsid w:val="00771884"/>
    <w:rsid w:val="00771F6D"/>
    <w:rsid w:val="00780F94"/>
    <w:rsid w:val="00783D84"/>
    <w:rsid w:val="00796374"/>
    <w:rsid w:val="007A3E2E"/>
    <w:rsid w:val="007B3752"/>
    <w:rsid w:val="007C7609"/>
    <w:rsid w:val="007D0376"/>
    <w:rsid w:val="007D7056"/>
    <w:rsid w:val="007D7A5A"/>
    <w:rsid w:val="007E14DA"/>
    <w:rsid w:val="007E6041"/>
    <w:rsid w:val="007F33A5"/>
    <w:rsid w:val="007F67F6"/>
    <w:rsid w:val="007F78EF"/>
    <w:rsid w:val="00801C1B"/>
    <w:rsid w:val="00802BCB"/>
    <w:rsid w:val="008142FD"/>
    <w:rsid w:val="00823262"/>
    <w:rsid w:val="008272B9"/>
    <w:rsid w:val="008426B1"/>
    <w:rsid w:val="00855A86"/>
    <w:rsid w:val="008801D3"/>
    <w:rsid w:val="0088380C"/>
    <w:rsid w:val="0089123E"/>
    <w:rsid w:val="00893EEB"/>
    <w:rsid w:val="008A0BE0"/>
    <w:rsid w:val="008A0F2E"/>
    <w:rsid w:val="008A59C2"/>
    <w:rsid w:val="008C21C2"/>
    <w:rsid w:val="008E4C46"/>
    <w:rsid w:val="008E7945"/>
    <w:rsid w:val="00900B63"/>
    <w:rsid w:val="009141DD"/>
    <w:rsid w:val="009150CD"/>
    <w:rsid w:val="00916C89"/>
    <w:rsid w:val="0092142C"/>
    <w:rsid w:val="009220FD"/>
    <w:rsid w:val="00924525"/>
    <w:rsid w:val="00925512"/>
    <w:rsid w:val="00927EA2"/>
    <w:rsid w:val="009345DD"/>
    <w:rsid w:val="009459B6"/>
    <w:rsid w:val="00957669"/>
    <w:rsid w:val="00976E75"/>
    <w:rsid w:val="00977B6E"/>
    <w:rsid w:val="009A0354"/>
    <w:rsid w:val="009A19EE"/>
    <w:rsid w:val="009D3B09"/>
    <w:rsid w:val="009E3202"/>
    <w:rsid w:val="009E371A"/>
    <w:rsid w:val="00A05A6C"/>
    <w:rsid w:val="00A07B0D"/>
    <w:rsid w:val="00A270C9"/>
    <w:rsid w:val="00A333AD"/>
    <w:rsid w:val="00A34020"/>
    <w:rsid w:val="00A36424"/>
    <w:rsid w:val="00A4237F"/>
    <w:rsid w:val="00A50A04"/>
    <w:rsid w:val="00A67346"/>
    <w:rsid w:val="00A756B7"/>
    <w:rsid w:val="00A95A22"/>
    <w:rsid w:val="00A964F9"/>
    <w:rsid w:val="00AA29EC"/>
    <w:rsid w:val="00AB58D1"/>
    <w:rsid w:val="00AD1A2F"/>
    <w:rsid w:val="00AD29BC"/>
    <w:rsid w:val="00AD732D"/>
    <w:rsid w:val="00AE01CB"/>
    <w:rsid w:val="00AE3B41"/>
    <w:rsid w:val="00AF2A44"/>
    <w:rsid w:val="00AF58A4"/>
    <w:rsid w:val="00AF78E5"/>
    <w:rsid w:val="00B038B2"/>
    <w:rsid w:val="00B061B9"/>
    <w:rsid w:val="00B12663"/>
    <w:rsid w:val="00B26F87"/>
    <w:rsid w:val="00B27762"/>
    <w:rsid w:val="00B4412D"/>
    <w:rsid w:val="00B513A0"/>
    <w:rsid w:val="00B62635"/>
    <w:rsid w:val="00B77DB4"/>
    <w:rsid w:val="00B961C5"/>
    <w:rsid w:val="00BA451E"/>
    <w:rsid w:val="00BA592E"/>
    <w:rsid w:val="00BA7790"/>
    <w:rsid w:val="00BB02E8"/>
    <w:rsid w:val="00BB3A0C"/>
    <w:rsid w:val="00BB53C5"/>
    <w:rsid w:val="00BB5563"/>
    <w:rsid w:val="00BC1A71"/>
    <w:rsid w:val="00BD33A7"/>
    <w:rsid w:val="00BD6110"/>
    <w:rsid w:val="00BE64E8"/>
    <w:rsid w:val="00BF2167"/>
    <w:rsid w:val="00BF2971"/>
    <w:rsid w:val="00C02762"/>
    <w:rsid w:val="00C10E84"/>
    <w:rsid w:val="00C160FE"/>
    <w:rsid w:val="00C36E5C"/>
    <w:rsid w:val="00C5528D"/>
    <w:rsid w:val="00C6210C"/>
    <w:rsid w:val="00C767A2"/>
    <w:rsid w:val="00C801D7"/>
    <w:rsid w:val="00C837DA"/>
    <w:rsid w:val="00CA5979"/>
    <w:rsid w:val="00CB41C5"/>
    <w:rsid w:val="00CB6BE3"/>
    <w:rsid w:val="00CC0612"/>
    <w:rsid w:val="00CC1AE2"/>
    <w:rsid w:val="00CC6AFD"/>
    <w:rsid w:val="00D0526F"/>
    <w:rsid w:val="00D570FE"/>
    <w:rsid w:val="00D6079A"/>
    <w:rsid w:val="00D61C9C"/>
    <w:rsid w:val="00D72EAB"/>
    <w:rsid w:val="00D805FF"/>
    <w:rsid w:val="00DB4A6F"/>
    <w:rsid w:val="00DB5736"/>
    <w:rsid w:val="00DC178E"/>
    <w:rsid w:val="00DC332B"/>
    <w:rsid w:val="00DD364B"/>
    <w:rsid w:val="00DF4EB8"/>
    <w:rsid w:val="00E0015F"/>
    <w:rsid w:val="00E0038B"/>
    <w:rsid w:val="00E03DB5"/>
    <w:rsid w:val="00E04DCA"/>
    <w:rsid w:val="00E10934"/>
    <w:rsid w:val="00E146F0"/>
    <w:rsid w:val="00E146FB"/>
    <w:rsid w:val="00E17036"/>
    <w:rsid w:val="00E26067"/>
    <w:rsid w:val="00E2637F"/>
    <w:rsid w:val="00E334EE"/>
    <w:rsid w:val="00E35A2A"/>
    <w:rsid w:val="00E37310"/>
    <w:rsid w:val="00E5247D"/>
    <w:rsid w:val="00E5454B"/>
    <w:rsid w:val="00E545EF"/>
    <w:rsid w:val="00E66015"/>
    <w:rsid w:val="00E67C62"/>
    <w:rsid w:val="00E7188C"/>
    <w:rsid w:val="00E812EB"/>
    <w:rsid w:val="00E82451"/>
    <w:rsid w:val="00E83AD7"/>
    <w:rsid w:val="00EB56E7"/>
    <w:rsid w:val="00EB5B72"/>
    <w:rsid w:val="00ED5C85"/>
    <w:rsid w:val="00EF2CC9"/>
    <w:rsid w:val="00EF5CCA"/>
    <w:rsid w:val="00F02CFC"/>
    <w:rsid w:val="00F1428F"/>
    <w:rsid w:val="00F35CD5"/>
    <w:rsid w:val="00F50503"/>
    <w:rsid w:val="00F560AC"/>
    <w:rsid w:val="00F604FE"/>
    <w:rsid w:val="00F700C2"/>
    <w:rsid w:val="00F70A03"/>
    <w:rsid w:val="00F811D0"/>
    <w:rsid w:val="00F82C86"/>
    <w:rsid w:val="00F977F2"/>
    <w:rsid w:val="00FA55CD"/>
    <w:rsid w:val="00FA574C"/>
    <w:rsid w:val="00FB6CB7"/>
    <w:rsid w:val="00FB71D0"/>
    <w:rsid w:val="00FC0556"/>
    <w:rsid w:val="00FC423F"/>
    <w:rsid w:val="00FD41E4"/>
    <w:rsid w:val="00FE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F16BF"/>
  <w15:docId w15:val="{8C6DE5CE-2321-4F2F-BF80-D00CAAD72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D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3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376"/>
  </w:style>
  <w:style w:type="paragraph" w:styleId="Footer">
    <w:name w:val="footer"/>
    <w:basedOn w:val="Normal"/>
    <w:link w:val="FooterChar"/>
    <w:uiPriority w:val="99"/>
    <w:unhideWhenUsed/>
    <w:rsid w:val="007D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376"/>
  </w:style>
  <w:style w:type="paragraph" w:styleId="Caption">
    <w:name w:val="caption"/>
    <w:basedOn w:val="Normal"/>
    <w:next w:val="Normal"/>
    <w:uiPriority w:val="35"/>
    <w:unhideWhenUsed/>
    <w:qFormat/>
    <w:rsid w:val="00173829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C10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gpnas5\Odjeli\Financije\ODSJEK%20ZA%20PRORA&#268;UN%20I%20GOSPODARSTVO\GOSPODARSTVO\GOSPODARSTVO%20PULE\Podaci%20FINA\Grad_Pula_Podaci_2015_do_2020_kona&#269;no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gpnas5\Odjeli\Financije\ODSJEK%20ZA%20PRORA&#268;UN%20I%20GOSPODARSTVO\GOSPODARSTVO\GOSPODARSTVO%20PULE\Podaci%20FINA\Grad_Pula_Podaci_2015_do_2020_kona&#269;no.xls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/>
              <a:t>Gospodarstvo Pule-Pola </a:t>
            </a:r>
            <a:r>
              <a:rPr lang="hr-HR" sz="1000" b="1"/>
              <a:t>2020.g.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B2-4111-BE04-83A40C10250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B2-4111-BE04-83A40C10250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CB2-4111-BE04-83A40C1025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Sheet2!$B$4:$B$7</c:f>
              <c:strCache>
                <c:ptCount val="4"/>
                <c:pt idx="0">
                  <c:v>Osobe u statusu poljoprivrednika</c:v>
                </c:pt>
                <c:pt idx="1">
                  <c:v>Nositelji samostalne profesionalne djelatnosti</c:v>
                </c:pt>
                <c:pt idx="2">
                  <c:v>Obrtnici</c:v>
                </c:pt>
                <c:pt idx="3">
                  <c:v>Trgovačka društva</c:v>
                </c:pt>
              </c:strCache>
            </c:strRef>
          </c:cat>
          <c:val>
            <c:numRef>
              <c:f>Sheet2!$C$4:$C$7</c:f>
              <c:numCache>
                <c:formatCode>#,##0</c:formatCode>
                <c:ptCount val="4"/>
                <c:pt idx="0">
                  <c:v>114</c:v>
                </c:pt>
                <c:pt idx="1">
                  <c:v>471</c:v>
                </c:pt>
                <c:pt idx="2">
                  <c:v>1759</c:v>
                </c:pt>
                <c:pt idx="3">
                  <c:v>3095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B2-4111-BE04-83A40C1025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7577216"/>
        <c:axId val="487575576"/>
      </c:barChart>
      <c:catAx>
        <c:axId val="487577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87575576"/>
        <c:crosses val="autoZero"/>
        <c:auto val="1"/>
        <c:lblAlgn val="ctr"/>
        <c:lblOffset val="100"/>
        <c:noMultiLvlLbl val="0"/>
      </c:catAx>
      <c:valAx>
        <c:axId val="487575576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8757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73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Investicije u novu dugotrajnu imovinu po godinama</a:t>
            </a:r>
          </a:p>
        </c:rich>
      </c:tx>
      <c:layout>
        <c:manualLayout>
          <c:xMode val="edge"/>
          <c:yMode val="edge"/>
          <c:x val="0.20547882903525944"/>
          <c:y val="6.50482682838706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4.0832351786415422E-2"/>
              <c:y val="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5.96780526109148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5.3396152336081665E-2"/>
              <c:y val="0.1919584170436524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4.8684727129956924E-2"/>
              <c:y val="-9.8573241184578289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4.7114252061248529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3.2979976442873968E-2"/>
              <c:y val="-0.15045389443961951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dLbl>
          <c:idx val="0"/>
          <c:layout>
            <c:manualLayout>
              <c:x val="-3.228410008071026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dLbl>
          <c:idx val="0"/>
          <c:layout>
            <c:manualLayout>
              <c:x val="-3.2284100080710247E-2"/>
              <c:y val="0.134889698463107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dLbl>
          <c:idx val="0"/>
          <c:layout>
            <c:manualLayout>
              <c:x val="-3.7126715092816849E-2"/>
              <c:y val="0.1245135678120988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dLbl>
          <c:idx val="0"/>
          <c:layout>
            <c:manualLayout>
              <c:x val="-4.3583535108958835E-2"/>
              <c:y val="0.1141374371610906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dLbl>
          <c:idx val="0"/>
          <c:layout>
            <c:manualLayout>
              <c:x val="-5.326876513317191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dLbl>
          <c:idx val="0"/>
          <c:layout>
            <c:manualLayout>
              <c:x val="-3.2284100080710247E-2"/>
              <c:y val="0.1297016331376030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</c:pivotFmt>
      <c:pivotFmt>
        <c:idx val="70"/>
        <c:dLbl>
          <c:idx val="0"/>
          <c:layout>
            <c:manualLayout>
              <c:x val="-3.8049940546967927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dLbl>
          <c:idx val="0"/>
          <c:layout>
            <c:manualLayout>
              <c:x val="-3.804994054696795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dLbl>
          <c:idx val="0"/>
          <c:layout>
            <c:manualLayout>
              <c:x val="-4.5977011494252928E-2"/>
              <c:y val="-9.33851758590741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dLbl>
          <c:idx val="0"/>
          <c:layout>
            <c:manualLayout>
              <c:x val="-4.7562425683709872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dLbl>
          <c:idx val="0"/>
          <c:layout>
            <c:manualLayout>
              <c:x val="-5.0733254062623863E-2"/>
              <c:y val="-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dLbl>
          <c:idx val="0"/>
          <c:layout>
            <c:manualLayout>
              <c:x val="-5.0733254062623863E-2"/>
              <c:y val="8.81971105335700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6.3348416289592757E-2"/>
              <c:y val="0.150453894439619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7149321266968326E-2"/>
              <c:y val="-0.176394221067140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2232277526395232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8265460030165915E-2"/>
              <c:y val="-0.1193255024865948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1674208144796379E-2"/>
              <c:y val="0.145265829114115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6199095022624438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6.3348416289592757E-2"/>
              <c:y val="0.150453894439619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7149321266968326E-2"/>
              <c:y val="-0.176394221067140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2232277526395232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8265460030165915E-2"/>
              <c:y val="-0.1193255024865948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1674208144796379E-2"/>
              <c:y val="0.145265829114115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6199095022624438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6.3348416289592757E-2"/>
              <c:y val="0.150453894439619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7149321266968326E-2"/>
              <c:y val="-0.176394221067140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2232277526395232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8265460030165915E-2"/>
              <c:y val="-0.1193255024865948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1674208144796379E-2"/>
              <c:y val="0.145265829114115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6199095022624438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0985015761918647E-2"/>
                  <c:y val="0.165622471252526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1B-460A-AC45-726AD4DA6250}"/>
                </c:ext>
              </c:extLst>
            </c:dLbl>
            <c:dLbl>
              <c:idx val="1"/>
              <c:layout>
                <c:manualLayout>
                  <c:x val="-4.699065394603448E-2"/>
                  <c:y val="-0.252237838870823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1B-460A-AC45-726AD4DA6250}"/>
                </c:ext>
              </c:extLst>
            </c:dLbl>
            <c:dLbl>
              <c:idx val="2"/>
              <c:layout>
                <c:manualLayout>
                  <c:x val="-7.9710175116999266E-2"/>
                  <c:y val="0.103761432551306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1B-460A-AC45-726AD4DA6250}"/>
                </c:ext>
              </c:extLst>
            </c:dLbl>
            <c:dLbl>
              <c:idx val="3"/>
              <c:layout>
                <c:manualLayout>
                  <c:x val="-9.4561790887250211E-2"/>
                  <c:y val="-0.142078656550183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1B-460A-AC45-726AD4DA6250}"/>
                </c:ext>
              </c:extLst>
            </c:dLbl>
            <c:dLbl>
              <c:idx val="4"/>
              <c:layout>
                <c:manualLayout>
                  <c:x val="-7.1356705411823526E-2"/>
                  <c:y val="0.152850262317892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1B-460A-AC45-726AD4DA6250}"/>
                </c:ext>
              </c:extLst>
            </c:dLbl>
            <c:dLbl>
              <c:idx val="5"/>
              <c:layout>
                <c:manualLayout>
                  <c:x val="-7.5395089502702664E-3"/>
                  <c:y val="0.14926768966165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1B-460A-AC45-726AD4DA62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626238010</c:v>
                </c:pt>
                <c:pt idx="1">
                  <c:v>285164586</c:v>
                </c:pt>
                <c:pt idx="2">
                  <c:v>291626646</c:v>
                </c:pt>
                <c:pt idx="3">
                  <c:v>422981084</c:v>
                </c:pt>
                <c:pt idx="4">
                  <c:v>543056444</c:v>
                </c:pt>
                <c:pt idx="5">
                  <c:v>467419244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71B-460A-AC45-726AD4DA62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8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Izvoz po godinama</a:t>
            </a:r>
          </a:p>
        </c:rich>
      </c:tx>
      <c:layout>
        <c:manualLayout>
          <c:xMode val="edge"/>
          <c:yMode val="edge"/>
          <c:x val="0.42559610604230025"/>
          <c:y val="7.78212704218114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4.0832351786415422E-2"/>
              <c:y val="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5.96780526109148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5.3396152336081665E-2"/>
              <c:y val="0.1919584170436524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4.8684727129956924E-2"/>
              <c:y val="-9.8573241184578289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4.7114252061248529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3.2979976442873968E-2"/>
              <c:y val="-0.15045389443961951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dLbl>
          <c:idx val="0"/>
          <c:layout>
            <c:manualLayout>
              <c:x val="-3.228410008071026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dLbl>
          <c:idx val="0"/>
          <c:layout>
            <c:manualLayout>
              <c:x val="-3.2284100080710247E-2"/>
              <c:y val="0.134889698463107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dLbl>
          <c:idx val="0"/>
          <c:layout>
            <c:manualLayout>
              <c:x val="-3.7126715092816849E-2"/>
              <c:y val="0.1245135678120988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dLbl>
          <c:idx val="0"/>
          <c:layout>
            <c:manualLayout>
              <c:x val="-4.3583535108958835E-2"/>
              <c:y val="0.1141374371610906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dLbl>
          <c:idx val="0"/>
          <c:layout>
            <c:manualLayout>
              <c:x val="-5.326876513317191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dLbl>
          <c:idx val="0"/>
          <c:layout>
            <c:manualLayout>
              <c:x val="-3.2284100080710247E-2"/>
              <c:y val="0.1297016331376030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</c:pivotFmt>
      <c:pivotFmt>
        <c:idx val="70"/>
        <c:dLbl>
          <c:idx val="0"/>
          <c:layout>
            <c:manualLayout>
              <c:x val="-3.8049940546967927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dLbl>
          <c:idx val="0"/>
          <c:layout>
            <c:manualLayout>
              <c:x val="-3.804994054696795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dLbl>
          <c:idx val="0"/>
          <c:layout>
            <c:manualLayout>
              <c:x val="-4.5977011494252928E-2"/>
              <c:y val="-9.33851758590741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dLbl>
          <c:idx val="0"/>
          <c:layout>
            <c:manualLayout>
              <c:x val="-4.7562425683709872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dLbl>
          <c:idx val="0"/>
          <c:layout>
            <c:manualLayout>
              <c:x val="-5.0733254062623863E-2"/>
              <c:y val="-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dLbl>
          <c:idx val="0"/>
          <c:layout>
            <c:manualLayout>
              <c:x val="-5.0733254062623863E-2"/>
              <c:y val="8.81971105335700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dLbl>
          <c:idx val="0"/>
          <c:layout>
            <c:manualLayout>
              <c:x val="-6.3348416289592757E-2"/>
              <c:y val="0.150453894439619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dLbl>
          <c:idx val="0"/>
          <c:layout>
            <c:manualLayout>
              <c:x val="-2.7149321266968326E-2"/>
              <c:y val="-0.176394221067140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dLbl>
          <c:idx val="0"/>
          <c:layout>
            <c:manualLayout>
              <c:x val="-4.2232277526395232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dLbl>
          <c:idx val="0"/>
          <c:layout>
            <c:manualLayout>
              <c:x val="-4.8265460030165915E-2"/>
              <c:y val="-0.1193255024865948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dLbl>
          <c:idx val="0"/>
          <c:layout>
            <c:manualLayout>
              <c:x val="-3.1674208144796379E-2"/>
              <c:y val="0.145265829114115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dLbl>
          <c:idx val="0"/>
          <c:layout>
            <c:manualLayout>
              <c:x val="-3.6199095022624438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dLbl>
          <c:idx val="0"/>
          <c:layout>
            <c:manualLayout>
              <c:x val="-3.669724770642202E-2"/>
              <c:y val="7.782097988256181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dLbl>
          <c:idx val="0"/>
          <c:layout>
            <c:manualLayout>
              <c:x val="-3.211009174311924E-2"/>
              <c:y val="0.10894937183558653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dLbl>
          <c:idx val="0"/>
          <c:layout>
            <c:manualLayout>
              <c:x val="-3.3639143730886903E-2"/>
              <c:y val="8.3009045208065887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dLbl>
          <c:idx val="0"/>
          <c:layout>
            <c:manualLayout>
              <c:x val="-4.1284403669724773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dLbl>
          <c:idx val="0"/>
          <c:layout>
            <c:manualLayout>
              <c:x val="-1.6819571865443424E-2"/>
              <c:y val="-8.819711053357004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dLbl>
          <c:idx val="0"/>
          <c:layout>
            <c:manualLayout>
              <c:x val="-4.1284403669724662E-2"/>
              <c:y val="7.782097988256181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9162011173184354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4692737430167599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9590316573556852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754189944134075E-2"/>
              <c:y val="-0.1400777637886112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6.256983240223464E-2"/>
              <c:y val="9.338517585907407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532588454376164E-2"/>
              <c:y val="-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9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9162011173184354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4692737430167599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9590316573556852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754189944134075E-2"/>
              <c:y val="-0.1400777637886112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6.256983240223464E-2"/>
              <c:y val="9.338517585907407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532588454376164E-2"/>
              <c:y val="-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9162011173184354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4692737430167599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9590316573556852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754189944134075E-2"/>
              <c:y val="-0.1400777637886112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6.256983240223464E-2"/>
              <c:y val="9.338517585907407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532588454376164E-2"/>
              <c:y val="-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6798768209529388E-2"/>
                  <c:y val="9.5665815285565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57-46C1-BA46-3ED807C72F65}"/>
                </c:ext>
              </c:extLst>
            </c:dLbl>
            <c:dLbl>
              <c:idx val="1"/>
              <c:layout>
                <c:manualLayout>
                  <c:x val="-9.5398144676359944E-2"/>
                  <c:y val="-0.162672631372134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57-46C1-BA46-3ED807C72F65}"/>
                </c:ext>
              </c:extLst>
            </c:dLbl>
            <c:dLbl>
              <c:idx val="2"/>
              <c:layout>
                <c:manualLayout>
                  <c:x val="-6.3999465344609777E-2"/>
                  <c:y val="0.206267776988528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57-46C1-BA46-3ED807C72F65}"/>
                </c:ext>
              </c:extLst>
            </c:dLbl>
            <c:dLbl>
              <c:idx val="3"/>
              <c:layout>
                <c:manualLayout>
                  <c:x val="-6.8822994347928726E-2"/>
                  <c:y val="-0.193820484531564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57-46C1-BA46-3ED807C72F65}"/>
                </c:ext>
              </c:extLst>
            </c:dLbl>
            <c:dLbl>
              <c:idx val="4"/>
              <c:layout>
                <c:manualLayout>
                  <c:x val="-9.5638566012581847E-2"/>
                  <c:y val="0.116417549533755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57-46C1-BA46-3ED807C72F65}"/>
                </c:ext>
              </c:extLst>
            </c:dLbl>
            <c:dLbl>
              <c:idx val="5"/>
              <c:layout>
                <c:manualLayout>
                  <c:x val="-3.1939583940896278E-2"/>
                  <c:y val="-0.195891607598954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57-46C1-BA46-3ED807C72F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1819461353</c:v>
                </c:pt>
                <c:pt idx="1">
                  <c:v>2337980453</c:v>
                </c:pt>
                <c:pt idx="2">
                  <c:v>3056761004</c:v>
                </c:pt>
                <c:pt idx="3">
                  <c:v>1764224326</c:v>
                </c:pt>
                <c:pt idx="4">
                  <c:v>1913458296</c:v>
                </c:pt>
                <c:pt idx="5">
                  <c:v>1227587043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157-46C1-BA46-3ED807C72F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[Grad_Pula_Podaci_2015_do_2020_konačno.xls]PO_velicinama_piv_graf!PivotTable1</c:name>
    <c:fmtId val="16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100" b="1"/>
              <a:t>Uvoz po godinama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solidFill>
              <a:schemeClr val="tx2">
                <a:lumMod val="75000"/>
              </a:schemeClr>
            </a:solidFill>
          </a:ln>
          <a:effectLst/>
        </c:spPr>
        <c:marker>
          <c:spPr>
            <a:solidFill>
              <a:schemeClr val="tx2">
                <a:lumMod val="60000"/>
                <a:lumOff val="40000"/>
              </a:schemeClr>
            </a:solidFill>
            <a:ln w="9525">
              <a:solidFill>
                <a:schemeClr val="tx2">
                  <a:lumMod val="75000"/>
                </a:schemeClr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layout>
            <c:manualLayout>
              <c:x val="-5.2870714580751786E-2"/>
              <c:y val="-0.1867704280155642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layout>
            <c:manualLayout>
              <c:x val="-6.1131763733994218E-2"/>
              <c:y val="0.1556420233463033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layout>
            <c:manualLayout>
              <c:x val="-8.095828170177613E-2"/>
              <c:y val="0.1763942931258105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layout>
            <c:manualLayout>
              <c:x val="-3.9653035935563817E-2"/>
              <c:y val="-0.207522697795071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dLbl>
          <c:idx val="0"/>
          <c:layout>
            <c:manualLayout>
              <c:x val="-3.6348616274266832E-2"/>
              <c:y val="-0.1660181582360570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layout>
            <c:manualLayout>
              <c:x val="-2.1478727798430401E-2"/>
              <c:y val="-0.1452658884565499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solidFill>
              <a:schemeClr val="tx2">
                <a:lumMod val="75000"/>
              </a:schemeClr>
            </a:solidFill>
          </a:ln>
          <a:effectLst/>
        </c:spPr>
        <c:marker>
          <c:spPr>
            <a:solidFill>
              <a:schemeClr val="tx2">
                <a:lumMod val="60000"/>
                <a:lumOff val="40000"/>
              </a:schemeClr>
            </a:solidFill>
            <a:ln w="9525">
              <a:solidFill>
                <a:schemeClr val="tx2">
                  <a:lumMod val="75000"/>
                </a:schemeClr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5.2870714580751786E-2"/>
              <c:y val="-0.1867704280155642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6.1131763733994218E-2"/>
              <c:y val="0.1556420233463033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8.095828170177613E-2"/>
              <c:y val="0.1763942931258105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3.9653035935563817E-2"/>
              <c:y val="-0.207522697795071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3.6348616274266832E-2"/>
              <c:y val="-0.1660181582360570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dLbl>
          <c:idx val="0"/>
          <c:layout>
            <c:manualLayout>
              <c:x val="-2.1478727798430401E-2"/>
              <c:y val="-0.1452658884565499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solidFill>
              <a:schemeClr val="tx2">
                <a:lumMod val="75000"/>
              </a:schemeClr>
            </a:solidFill>
          </a:ln>
          <a:effectLst/>
        </c:spPr>
        <c:marker>
          <c:spPr>
            <a:solidFill>
              <a:schemeClr val="tx2">
                <a:lumMod val="60000"/>
                <a:lumOff val="40000"/>
              </a:schemeClr>
            </a:solidFill>
            <a:ln w="9525">
              <a:solidFill>
                <a:schemeClr val="tx2">
                  <a:lumMod val="75000"/>
                </a:schemeClr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5.2870714580751786E-2"/>
              <c:y val="-0.1867704280155642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6.1131763733994218E-2"/>
              <c:y val="0.1556420233463033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8.095828170177613E-2"/>
              <c:y val="0.1763942931258105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9653035935563817E-2"/>
              <c:y val="-0.207522697795071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348616274266832E-2"/>
              <c:y val="-0.1660181582360570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2.1478727798430401E-2"/>
              <c:y val="-0.1452658884565499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870714580751786E-2"/>
                  <c:y val="-0.18677042801556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6A-4051-BF65-49CB9ED8B568}"/>
                </c:ext>
              </c:extLst>
            </c:dLbl>
            <c:dLbl>
              <c:idx val="1"/>
              <c:layout>
                <c:manualLayout>
                  <c:x val="-6.1131763733994218E-2"/>
                  <c:y val="0.155642023346303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6A-4051-BF65-49CB9ED8B568}"/>
                </c:ext>
              </c:extLst>
            </c:dLbl>
            <c:dLbl>
              <c:idx val="2"/>
              <c:layout>
                <c:manualLayout>
                  <c:x val="-0.10079955283367358"/>
                  <c:y val="0.204085548496469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6A-4051-BF65-49CB9ED8B568}"/>
                </c:ext>
              </c:extLst>
            </c:dLbl>
            <c:dLbl>
              <c:idx val="3"/>
              <c:layout>
                <c:manualLayout>
                  <c:x val="-7.4926398089127835E-2"/>
                  <c:y val="-0.228291401269545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6A-4051-BF65-49CB9ED8B568}"/>
                </c:ext>
              </c:extLst>
            </c:dLbl>
            <c:dLbl>
              <c:idx val="4"/>
              <c:layout>
                <c:manualLayout>
                  <c:x val="-3.6348616274266832E-2"/>
                  <c:y val="-0.166018158236057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6A-4051-BF65-49CB9ED8B568}"/>
                </c:ext>
              </c:extLst>
            </c:dLbl>
            <c:dLbl>
              <c:idx val="5"/>
              <c:layout>
                <c:manualLayout>
                  <c:x val="-2.1478727798430401E-2"/>
                  <c:y val="-0.14526588845654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6A-4051-BF65-49CB9ED8B5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862238764</c:v>
                </c:pt>
                <c:pt idx="1">
                  <c:v>1454221831</c:v>
                </c:pt>
                <c:pt idx="2">
                  <c:v>2231099006</c:v>
                </c:pt>
                <c:pt idx="3">
                  <c:v>564574572</c:v>
                </c:pt>
                <c:pt idx="4">
                  <c:v>703587859</c:v>
                </c:pt>
                <c:pt idx="5">
                  <c:v>577300306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86A-4051-BF65-49CB9ED8B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5406848"/>
        <c:axId val="1"/>
      </c:lineChart>
      <c:catAx>
        <c:axId val="32540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32540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32895193656348"/>
          <c:y val="0.90943145725461383"/>
          <c:w val="0.13679713646905248"/>
          <c:h val="8.80112748552345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20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Trgovačka društva po veličini</a:t>
            </a:r>
          </a:p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000" b="1" i="0" baseline="0">
                <a:effectLst/>
              </a:rPr>
              <a:t>2020.g.</a:t>
            </a:r>
          </a:p>
        </c:rich>
      </c:tx>
      <c:layout>
        <c:manualLayout>
          <c:xMode val="edge"/>
          <c:yMode val="edge"/>
          <c:x val="0.67790322743675013"/>
          <c:y val="4.9886969773939541E-2"/>
        </c:manualLayout>
      </c:layout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2400"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2">
              <a:lumMod val="75000"/>
            </a:schemeClr>
          </a:solidFill>
        </c:spPr>
        <c:dLbl>
          <c:idx val="0"/>
          <c:layout>
            <c:manualLayout>
              <c:x val="3.7655113393239195E-2"/>
              <c:y val="0.2184664719329438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>
              <a:lumMod val="75000"/>
            </a:schemeClr>
          </a:solidFill>
        </c:spPr>
        <c:dLbl>
          <c:idx val="0"/>
          <c:layout>
            <c:manualLayout>
              <c:x val="2.396234488660676E-2"/>
              <c:y val="-0.21588625010583354"/>
            </c:manualLayout>
          </c:layout>
          <c:tx>
            <c:rich>
              <a:bodyPr/>
              <a:lstStyle/>
              <a:p>
                <a:r>
                  <a:rPr lang="en-US" sz="2400"/>
                  <a:t>2.883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0"/>
        <c:spPr>
          <a:solidFill>
            <a:schemeClr val="accent6">
              <a:lumMod val="75000"/>
            </a:schemeClr>
          </a:solidFill>
        </c:spPr>
        <c:dLbl>
          <c:idx val="0"/>
          <c:layout>
            <c:manualLayout>
              <c:x val="-7.702182284980745E-2"/>
              <c:y val="0.23200258233849805"/>
            </c:manualLayout>
          </c:layout>
          <c:tx>
            <c:rich>
              <a:bodyPr/>
              <a:lstStyle/>
              <a:p>
                <a:r>
                  <a:rPr lang="en-US" sz="2400"/>
                  <a:t>22</a:t>
                </a:r>
              </a:p>
            </c:rich>
          </c:tx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howDataLabelsRange val="0"/>
            </c:ext>
          </c:extLst>
        </c:dLbl>
      </c:pivotFmt>
      <c:pivotFmt>
        <c:idx val="11"/>
        <c:spPr>
          <a:solidFill>
            <a:srgbClr val="FFFF00"/>
          </a:solidFill>
        </c:spPr>
        <c:dLbl>
          <c:idx val="0"/>
          <c:layout>
            <c:manualLayout>
              <c:x val="1.1981172443303318E-2"/>
              <c:y val="0.19241723816780967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3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0.21219788506392157"/>
              <c:y val="-9.9462331606454957E-2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FFFF00"/>
          </a:solidFill>
        </c:spPr>
        <c:dLbl>
          <c:idx val="0"/>
          <c:layout>
            <c:manualLayout>
              <c:x val="1.9383991254990132E-3"/>
              <c:y val="0.27952765066670321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rgbClr val="0070C0"/>
          </a:solidFill>
        </c:spPr>
        <c:dLbl>
          <c:idx val="0"/>
          <c:layout>
            <c:manualLayout>
              <c:x val="3.9036996767386256E-2"/>
              <c:y val="-0.26287797794909146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2">
              <a:lumMod val="60000"/>
              <a:lumOff val="40000"/>
            </a:schemeClr>
          </a:solidFill>
        </c:spPr>
        <c:dLbl>
          <c:idx val="0"/>
          <c:layout>
            <c:manualLayout>
              <c:x val="0.18862622684413879"/>
              <c:y val="-9.6774264473485319E-2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2">
              <a:lumMod val="60000"/>
              <a:lumOff val="40000"/>
            </a:schemeClr>
          </a:solidFill>
        </c:spPr>
        <c:dLbl>
          <c:idx val="0"/>
          <c:layout>
            <c:manualLayout>
              <c:x val="0.18862622684413879"/>
              <c:y val="-9.6774264473485319E-2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70C0"/>
          </a:solidFill>
        </c:spPr>
        <c:dLbl>
          <c:idx val="0"/>
          <c:layout>
            <c:manualLayout>
              <c:x val="3.9036996767386256E-2"/>
              <c:y val="-0.26287797794909146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0.21219788506392157"/>
              <c:y val="-9.9462331606454957E-2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FF00"/>
          </a:solidFill>
        </c:spPr>
        <c:dLbl>
          <c:idx val="0"/>
          <c:layout>
            <c:manualLayout>
              <c:x val="1.9383991254990132E-3"/>
              <c:y val="0.27952765066670321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2">
              <a:lumMod val="60000"/>
              <a:lumOff val="40000"/>
            </a:schemeClr>
          </a:solidFill>
        </c:spPr>
        <c:dLbl>
          <c:idx val="0"/>
          <c:layout>
            <c:manualLayout>
              <c:x val="0.18862622684413879"/>
              <c:y val="-9.6774264473485319E-2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0070C0"/>
          </a:solidFill>
        </c:spPr>
        <c:dLbl>
          <c:idx val="0"/>
          <c:layout>
            <c:manualLayout>
              <c:x val="3.9036996767386256E-2"/>
              <c:y val="-0.26287797794909146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0.21219788506392157"/>
              <c:y val="-9.9462331606454957E-2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rgbClr val="FFFF00"/>
          </a:solidFill>
        </c:spPr>
        <c:dLbl>
          <c:idx val="0"/>
          <c:layout>
            <c:manualLayout>
              <c:x val="1.9383991254990132E-3"/>
              <c:y val="0.27952765066670321"/>
            </c:manualLayout>
          </c:layout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8.9261891044107297E-2"/>
          <c:y val="4.5698924731182797E-2"/>
          <c:w val="0.59554082055532531"/>
          <c:h val="0.93533528067056138"/>
        </c:manualLayout>
      </c:layout>
      <c:doughnutChart>
        <c:varyColors val="1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1773-4F40-9A50-2D78DE1D106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1773-4F40-9A50-2D78DE1D106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1773-4F40-9A50-2D78DE1D106C}"/>
              </c:ext>
            </c:extLst>
          </c:dPt>
          <c:dLbls>
            <c:dLbl>
              <c:idx val="0"/>
              <c:layout>
                <c:manualLayout>
                  <c:x val="0.18862622684413879"/>
                  <c:y val="-9.6774264473485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73-4F40-9A50-2D78DE1D106C}"/>
                </c:ext>
              </c:extLst>
            </c:dLbl>
            <c:dLbl>
              <c:idx val="1"/>
              <c:layout>
                <c:manualLayout>
                  <c:x val="3.9036996767386256E-2"/>
                  <c:y val="-0.262877977949091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73-4F40-9A50-2D78DE1D106C}"/>
                </c:ext>
              </c:extLst>
            </c:dLbl>
            <c:dLbl>
              <c:idx val="2"/>
              <c:layout>
                <c:manualLayout>
                  <c:x val="-0.21219788506392157"/>
                  <c:y val="-9.9462331606454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73-4F40-9A50-2D78DE1D106C}"/>
                </c:ext>
              </c:extLst>
            </c:dLbl>
            <c:dLbl>
              <c:idx val="3"/>
              <c:layout>
                <c:manualLayout>
                  <c:x val="1.9383991254990132E-3"/>
                  <c:y val="0.279527650666703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73-4F40-9A50-2D78DE1D10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PO_velicinama_piv_graf!$A$6:$A$10</c:f>
              <c:strCache>
                <c:ptCount val="4"/>
                <c:pt idx="0">
                  <c:v>Mali</c:v>
                </c:pt>
                <c:pt idx="1">
                  <c:v>Mikro</c:v>
                </c:pt>
                <c:pt idx="2">
                  <c:v>Srednji</c:v>
                </c:pt>
                <c:pt idx="3">
                  <c:v>Veliki</c:v>
                </c:pt>
              </c:strCache>
            </c:strRef>
          </c:cat>
          <c:val>
            <c:numRef>
              <c:f>PO_velicinama_piv_graf!$B$6:$B$10</c:f>
              <c:numCache>
                <c:formatCode>#,##0</c:formatCode>
                <c:ptCount val="4"/>
                <c:pt idx="0">
                  <c:v>188</c:v>
                </c:pt>
                <c:pt idx="1">
                  <c:v>2882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773-4F40-9A50-2D78DE1D10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468552791619917"/>
          <c:y val="0.23755820844975023"/>
          <c:w val="9.8925939777425143E-2"/>
          <c:h val="0.604453475573617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2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[Grad_Pula_Podaci_2015_do_2020_konačno.xls]PO_djelatn_piv_graf!PivotTable2</c:name>
    <c:fmtId val="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b="1"/>
              <a:t>Broj trgovačkih društava po djelatnostima</a:t>
            </a:r>
          </a:p>
          <a:p>
            <a:pPr>
              <a:defRPr b="1"/>
            </a:pPr>
            <a:r>
              <a:rPr lang="hr-HR" sz="1000" b="1"/>
              <a:t>2020.g.</a:t>
            </a:r>
            <a:endParaRPr lang="en-US" sz="1000" b="1"/>
          </a:p>
        </c:rich>
      </c:tx>
      <c:layout>
        <c:manualLayout>
          <c:xMode val="edge"/>
          <c:yMode val="edge"/>
          <c:x val="0.41200770042633561"/>
          <c:y val="8.85522609062869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1455356274910081"/>
          <c:y val="0.11691148775894539"/>
          <c:w val="0.78544643725089924"/>
          <c:h val="0.44437504633954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PO_djelatn_piv_graf!$B$5:$B$6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PO_djelatn_piv_graf!$A$7:$A$25</c:f>
              <c:strCache>
                <c:ptCount val="18"/>
                <c:pt idx="0">
                  <c:v>STRUČNE, ZNANSTVENE I TEHNIČKE DJELATNOSTI</c:v>
                </c:pt>
                <c:pt idx="1">
                  <c:v>TRGOVINA NA VELIKO I NA MALO; POPRAVAK MOTORNIH VOZILA I MOTOCIKALA</c:v>
                </c:pt>
                <c:pt idx="2">
                  <c:v>GRAĐEVINARSTVO</c:v>
                </c:pt>
                <c:pt idx="3">
                  <c:v>PRERAĐIVAČKA INDUSTRIJA</c:v>
                </c:pt>
                <c:pt idx="4">
                  <c:v>POSLOVANJE NEKRETNINAMA</c:v>
                </c:pt>
                <c:pt idx="5">
                  <c:v>DJELATNOSTI PRUŽANJA SMJEŠTAJA TE PRIPREME I USLUŽIVANJA HRANE </c:v>
                </c:pt>
                <c:pt idx="6">
                  <c:v>ADMINISTRATIVNE I POMOĆNE USLUŽNE DJELATNOSTI</c:v>
                </c:pt>
                <c:pt idx="7">
                  <c:v>INFORMACIJE I KOMUNIKACIJE</c:v>
                </c:pt>
                <c:pt idx="8">
                  <c:v>OSTALE USLUŽNE DJELATNOSTI</c:v>
                </c:pt>
                <c:pt idx="9">
                  <c:v>PRIJEVOZ I SKLADIŠTENJE</c:v>
                </c:pt>
                <c:pt idx="10">
                  <c:v>UMJETNOST, ZABAVA I REKREACIJA</c:v>
                </c:pt>
                <c:pt idx="11">
                  <c:v>POLJOPRIVREDA, ŠUMARSTVO I RIBARSTVO</c:v>
                </c:pt>
                <c:pt idx="12">
                  <c:v>OBRAZOVANJE</c:v>
                </c:pt>
                <c:pt idx="13">
                  <c:v>DJELATNOSTI ZDRAVSTVENE ZAŠTITE I SOCIJALNE SKRBI</c:v>
                </c:pt>
                <c:pt idx="14">
                  <c:v>OPSKRBA VODOM; UKLANJANJE OTPADNIH VODA, GOSPODARENJE OTPADOM TE DJELATNOSTI SANACIJE OKOLIŠA</c:v>
                </c:pt>
                <c:pt idx="15">
                  <c:v>Poslovni subjekt bez djelatnosti</c:v>
                </c:pt>
                <c:pt idx="16">
                  <c:v>FINANCIJSKE DJELATNOSTI I DJELATNOSTI OSIGURANJA</c:v>
                </c:pt>
                <c:pt idx="17">
                  <c:v>OPSKRBA ELEKTRIČNOM ENERGIJOM, PLINOM, PAROM I KLIMATIZACIJA</c:v>
                </c:pt>
              </c:strCache>
            </c:strRef>
          </c:cat>
          <c:val>
            <c:numRef>
              <c:f>PO_djelatn_piv_graf!$B$7:$B$25</c:f>
              <c:numCache>
                <c:formatCode>General</c:formatCode>
                <c:ptCount val="18"/>
                <c:pt idx="0">
                  <c:v>536</c:v>
                </c:pt>
                <c:pt idx="1">
                  <c:v>501</c:v>
                </c:pt>
                <c:pt idx="2">
                  <c:v>497</c:v>
                </c:pt>
                <c:pt idx="3">
                  <c:v>278</c:v>
                </c:pt>
                <c:pt idx="4">
                  <c:v>268</c:v>
                </c:pt>
                <c:pt idx="5">
                  <c:v>251</c:v>
                </c:pt>
                <c:pt idx="6">
                  <c:v>240</c:v>
                </c:pt>
                <c:pt idx="7">
                  <c:v>142</c:v>
                </c:pt>
                <c:pt idx="8">
                  <c:v>86</c:v>
                </c:pt>
                <c:pt idx="9">
                  <c:v>83</c:v>
                </c:pt>
                <c:pt idx="10">
                  <c:v>62</c:v>
                </c:pt>
                <c:pt idx="11">
                  <c:v>48</c:v>
                </c:pt>
                <c:pt idx="12">
                  <c:v>46</c:v>
                </c:pt>
                <c:pt idx="13">
                  <c:v>30</c:v>
                </c:pt>
                <c:pt idx="14">
                  <c:v>10</c:v>
                </c:pt>
                <c:pt idx="15">
                  <c:v>8</c:v>
                </c:pt>
                <c:pt idx="16">
                  <c:v>7</c:v>
                </c:pt>
                <c:pt idx="1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63-4DDE-984B-6CD7976DF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3267968"/>
        <c:axId val="403273872"/>
      </c:barChart>
      <c:catAx>
        <c:axId val="40326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03273872"/>
        <c:crosses val="autoZero"/>
        <c:auto val="1"/>
        <c:lblAlgn val="ctr"/>
        <c:lblOffset val="100"/>
        <c:noMultiLvlLbl val="0"/>
      </c:catAx>
      <c:valAx>
        <c:axId val="40327387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0326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53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Broj trgovačkih društava po godinama</a:t>
            </a:r>
          </a:p>
        </c:rich>
      </c:tx>
      <c:layout>
        <c:manualLayout>
          <c:xMode val="edge"/>
          <c:yMode val="edge"/>
          <c:x val="0.32266343825665855"/>
          <c:y val="6.2256783906049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4.0832351786415422E-2"/>
              <c:y val="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5.96780526109148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5.3396152336081665E-2"/>
              <c:y val="0.1919584170436524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4.8684727129956924E-2"/>
              <c:y val="-9.8573241184578289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4.7114252061248529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3.2979976442873968E-2"/>
              <c:y val="-0.15045389443961951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416802066408363E-2"/>
                  <c:y val="-0.130203251692369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2.600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F37-4088-8C1F-53EBAA2E6EC3}"/>
                </c:ext>
              </c:extLst>
            </c:dLbl>
            <c:dLbl>
              <c:idx val="1"/>
              <c:layout>
                <c:manualLayout>
                  <c:x val="-4.6692427335471957E-2"/>
                  <c:y val="0.135893294953433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2.684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F37-4088-8C1F-53EBAA2E6EC3}"/>
                </c:ext>
              </c:extLst>
            </c:dLbl>
            <c:dLbl>
              <c:idx val="2"/>
              <c:layout>
                <c:manualLayout>
                  <c:x val="-6.2991431626602229E-2"/>
                  <c:y val="-0.133494551225730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2.689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F37-4088-8C1F-53EBAA2E6EC3}"/>
                </c:ext>
              </c:extLst>
            </c:dLbl>
            <c:dLbl>
              <c:idx val="3"/>
              <c:layout>
                <c:manualLayout>
                  <c:x val="-4.4487841797553086E-2"/>
                  <c:y val="0.146269256194197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2.968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F37-4088-8C1F-53EBAA2E6EC3}"/>
                </c:ext>
              </c:extLst>
            </c:dLbl>
            <c:dLbl>
              <c:idx val="4"/>
              <c:layout>
                <c:manualLayout>
                  <c:x val="-4.0078670721715261E-2"/>
                  <c:y val="0.15714728007564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3.068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F37-4088-8C1F-53EBAA2E6EC3}"/>
                </c:ext>
              </c:extLst>
            </c:dLbl>
            <c:dLbl>
              <c:idx val="5"/>
              <c:layout>
                <c:manualLayout>
                  <c:x val="-4.0512123484564427E-2"/>
                  <c:y val="0.108447761776855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3.095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F37-4088-8C1F-53EBAA2E6E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General</c:formatCode>
                <c:ptCount val="6"/>
                <c:pt idx="0">
                  <c:v>2600</c:v>
                </c:pt>
                <c:pt idx="1">
                  <c:v>2684</c:v>
                </c:pt>
                <c:pt idx="2">
                  <c:v>2689</c:v>
                </c:pt>
                <c:pt idx="3">
                  <c:v>2968</c:v>
                </c:pt>
                <c:pt idx="4">
                  <c:v>3068</c:v>
                </c:pt>
                <c:pt idx="5">
                  <c:v>3095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F37-4088-8C1F-53EBAA2E6E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[Grad_Pula_Podaci_2015_do_2020_konačno.xls]PO_djelatn_piv_graf!PivotTable2</c:name>
    <c:fmtId val="4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u="none" baseline="0"/>
              <a:t>Prosječna mjesečna neto plaća po djelatnostima</a:t>
            </a:r>
          </a:p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000" b="1" u="none" baseline="0"/>
              <a:t>2020.g.</a:t>
            </a:r>
            <a:endParaRPr lang="en-US" sz="1000" b="1" u="none" baseline="0"/>
          </a:p>
        </c:rich>
      </c:tx>
      <c:layout>
        <c:manualLayout>
          <c:xMode val="edge"/>
          <c:yMode val="edge"/>
          <c:x val="0.4288413601077643"/>
          <c:y val="4.4795783926218712E-2"/>
        </c:manualLayout>
      </c:layout>
      <c:overlay val="0"/>
      <c:spPr>
        <a:noFill/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/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4601699093168911"/>
          <c:y val="8.6021184110879417E-2"/>
          <c:w val="0.75175307947617664"/>
          <c:h val="0.45666303569761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PO_djelatn_piv_graf!$B$5:$B$6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PO_djelatn_piv_graf!$A$7:$A$24</c:f>
              <c:strCache>
                <c:ptCount val="17"/>
                <c:pt idx="0">
                  <c:v>FINANCIJSKE DJELATNOSTI I DJELATNOSTI OSIGURANJA</c:v>
                </c:pt>
                <c:pt idx="1">
                  <c:v>OPSKRBA ELEKTRIČNOM ENERGIJOM, PLINOM, PAROM I KLIMATIZACIJA</c:v>
                </c:pt>
                <c:pt idx="2">
                  <c:v>INFORMACIJE I KOMUNIKACIJE</c:v>
                </c:pt>
                <c:pt idx="3">
                  <c:v>OPSKRBA VODOM; UKLANJANJE OTPADNIH VODA, GOSPODARENJE OTPADOM TE DJELATNOSTI SANACIJE OKOLIŠA</c:v>
                </c:pt>
                <c:pt idx="4">
                  <c:v>PRIJEVOZ I SKLADIŠTENJE</c:v>
                </c:pt>
                <c:pt idx="5">
                  <c:v>DJELATNOSTI PRUŽANJA SMJEŠTAJA TE PRIPREME I USLUŽIVANJA HRANE </c:v>
                </c:pt>
                <c:pt idx="6">
                  <c:v>DJELATNOSTI ZDRAVSTVENE ZAŠTITE I SOCIJALNE SKRBI</c:v>
                </c:pt>
                <c:pt idx="7">
                  <c:v>ADMINISTRATIVNE I POMOĆNE USLUŽNE DJELATNOSTI</c:v>
                </c:pt>
                <c:pt idx="8">
                  <c:v>PRERAĐIVAČKA INDUSTRIJA</c:v>
                </c:pt>
                <c:pt idx="9">
                  <c:v>STRUČNE, ZNANSTVENE I TEHNIČKE DJELATNOSTI</c:v>
                </c:pt>
                <c:pt idx="10">
                  <c:v>TRGOVINA NA VELIKO I NA MALO; POPRAVAK MOTORNIH VOZILA I MOTOCIKALA</c:v>
                </c:pt>
                <c:pt idx="11">
                  <c:v>GRAĐEVINARSTVO</c:v>
                </c:pt>
                <c:pt idx="12">
                  <c:v>UMJETNOST, ZABAVA I REKREACIJA</c:v>
                </c:pt>
                <c:pt idx="13">
                  <c:v>POLJOPRIVREDA, ŠUMARSTVO I RIBARSTVO</c:v>
                </c:pt>
                <c:pt idx="14">
                  <c:v>POSLOVANJE NEKRETNINAMA</c:v>
                </c:pt>
                <c:pt idx="15">
                  <c:v>OBRAZOVANJE</c:v>
                </c:pt>
                <c:pt idx="16">
                  <c:v>OSTALE USLUŽNE DJELATNOSTI</c:v>
                </c:pt>
              </c:strCache>
            </c:strRef>
          </c:cat>
          <c:val>
            <c:numRef>
              <c:f>PO_djelatn_piv_graf!$B$7:$B$24</c:f>
              <c:numCache>
                <c:formatCode>#,##0</c:formatCode>
                <c:ptCount val="17"/>
                <c:pt idx="0">
                  <c:v>8538.1083333333336</c:v>
                </c:pt>
                <c:pt idx="1">
                  <c:v>7632.9346846846847</c:v>
                </c:pt>
                <c:pt idx="2">
                  <c:v>7064.878674431503</c:v>
                </c:pt>
                <c:pt idx="3">
                  <c:v>6485.4936687200543</c:v>
                </c:pt>
                <c:pt idx="4">
                  <c:v>6216.1893459915618</c:v>
                </c:pt>
                <c:pt idx="5">
                  <c:v>6010.910564853556</c:v>
                </c:pt>
                <c:pt idx="6">
                  <c:v>5583.4037500000004</c:v>
                </c:pt>
                <c:pt idx="7">
                  <c:v>5527.3939485323681</c:v>
                </c:pt>
                <c:pt idx="8">
                  <c:v>5377.3773779102785</c:v>
                </c:pt>
                <c:pt idx="9">
                  <c:v>5312.9044943820227</c:v>
                </c:pt>
                <c:pt idx="10">
                  <c:v>5227.073310091032</c:v>
                </c:pt>
                <c:pt idx="11">
                  <c:v>5092.3471228384014</c:v>
                </c:pt>
                <c:pt idx="12">
                  <c:v>5021.297430830039</c:v>
                </c:pt>
                <c:pt idx="13">
                  <c:v>4860.0051169590643</c:v>
                </c:pt>
                <c:pt idx="14">
                  <c:v>4669.2687265917602</c:v>
                </c:pt>
                <c:pt idx="15">
                  <c:v>4668.7036124794749</c:v>
                </c:pt>
                <c:pt idx="16">
                  <c:v>3982.1651583710409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3C-4FFF-BEB2-5581AA2B0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9919096"/>
        <c:axId val="1"/>
      </c:barChart>
      <c:catAx>
        <c:axId val="329919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1"/>
        <c:crosses val="autoZero"/>
        <c:auto val="0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3299190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5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Prosječna mjesečna neto plaća po godinama</a:t>
            </a:r>
          </a:p>
        </c:rich>
      </c:tx>
      <c:layout>
        <c:manualLayout>
          <c:xMode val="edge"/>
          <c:yMode val="edge"/>
          <c:x val="0.32266343825665855"/>
          <c:y val="6.2256783906049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4.0832351786415422E-2"/>
              <c:y val="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5.96780526109148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5.3396152336081665E-2"/>
              <c:y val="0.1919584170436524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4.8684727129956924E-2"/>
              <c:y val="-9.8573241184578289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4.7114252061248529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3.2979976442873968E-2"/>
              <c:y val="-0.15045389443961951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441485068603728E-2"/>
                  <c:y val="0.114137437161090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41-4E2A-8C79-088190019537}"/>
                </c:ext>
              </c:extLst>
            </c:dLbl>
            <c:dLbl>
              <c:idx val="1"/>
              <c:layout>
                <c:manualLayout>
                  <c:x val="-3.5512510088781306E-2"/>
                  <c:y val="-0.13488969846310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41-4E2A-8C79-088190019537}"/>
                </c:ext>
              </c:extLst>
            </c:dLbl>
            <c:dLbl>
              <c:idx val="2"/>
              <c:layout>
                <c:manualLayout>
                  <c:x val="-3.3898305084745763E-2"/>
                  <c:y val="0.12451356781209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41-4E2A-8C79-088190019537}"/>
                </c:ext>
              </c:extLst>
            </c:dLbl>
            <c:dLbl>
              <c:idx val="3"/>
              <c:layout>
                <c:manualLayout>
                  <c:x val="-3.5512510088781334E-2"/>
                  <c:y val="0.12970163313760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41-4E2A-8C79-088190019537}"/>
                </c:ext>
              </c:extLst>
            </c:dLbl>
            <c:dLbl>
              <c:idx val="4"/>
              <c:layout>
                <c:manualLayout>
                  <c:x val="-3.0669895076674739E-2"/>
                  <c:y val="0.108949371835586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41-4E2A-8C79-088190019537}"/>
                </c:ext>
              </c:extLst>
            </c:dLbl>
            <c:dLbl>
              <c:idx val="5"/>
              <c:layout>
                <c:manualLayout>
                  <c:x val="-3.2284100080710247E-2"/>
                  <c:y val="0.134889698463107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41-4E2A-8C79-0881900195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5081.3289062304593</c:v>
                </c:pt>
                <c:pt idx="1">
                  <c:v>4959.7053729660065</c:v>
                </c:pt>
                <c:pt idx="2">
                  <c:v>5522.9689276133313</c:v>
                </c:pt>
                <c:pt idx="3">
                  <c:v>5568.2621110364898</c:v>
                </c:pt>
                <c:pt idx="4">
                  <c:v>5714.9596426488124</c:v>
                </c:pt>
                <c:pt idx="5">
                  <c:v>5496.5009256278172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F41-4E2A-8C79-088190019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7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Broj zaposlenih po godinama</a:t>
            </a:r>
          </a:p>
        </c:rich>
      </c:tx>
      <c:layout>
        <c:manualLayout>
          <c:xMode val="edge"/>
          <c:yMode val="edge"/>
          <c:x val="0.35759527796581986"/>
          <c:y val="7.26329145570576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4.0832351786415422E-2"/>
              <c:y val="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5.96780526109148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5.3396152336081665E-2"/>
              <c:y val="0.1919584170436524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4.8684727129956924E-2"/>
              <c:y val="-9.8573241184578289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4.7114252061248529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3.2979976442873968E-2"/>
              <c:y val="-0.15045389443961951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dLbl>
          <c:idx val="0"/>
          <c:layout>
            <c:manualLayout>
              <c:x val="-3.228410008071026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dLbl>
          <c:idx val="0"/>
          <c:layout>
            <c:manualLayout>
              <c:x val="-3.2284100080710247E-2"/>
              <c:y val="0.134889698463107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dLbl>
          <c:idx val="0"/>
          <c:layout>
            <c:manualLayout>
              <c:x val="-3.7126715092816849E-2"/>
              <c:y val="0.1245135678120988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dLbl>
          <c:idx val="0"/>
          <c:layout>
            <c:manualLayout>
              <c:x val="-4.3583535108958835E-2"/>
              <c:y val="0.1141374371610906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dLbl>
          <c:idx val="0"/>
          <c:layout>
            <c:manualLayout>
              <c:x val="-5.326876513317191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dLbl>
          <c:idx val="0"/>
          <c:layout>
            <c:manualLayout>
              <c:x val="-3.2284100080710247E-2"/>
              <c:y val="0.1297016331376030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</c:pivotFmt>
      <c:pivotFmt>
        <c:idx val="70"/>
        <c:dLbl>
          <c:idx val="0"/>
          <c:layout>
            <c:manualLayout>
              <c:x val="-3.8049940546967927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dLbl>
          <c:idx val="0"/>
          <c:layout>
            <c:manualLayout>
              <c:x val="-3.804994054696795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dLbl>
          <c:idx val="0"/>
          <c:layout>
            <c:manualLayout>
              <c:x val="-4.5977011494252928E-2"/>
              <c:y val="-9.33851758590741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dLbl>
          <c:idx val="0"/>
          <c:layout>
            <c:manualLayout>
              <c:x val="-4.7562425683709872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dLbl>
          <c:idx val="0"/>
          <c:layout>
            <c:manualLayout>
              <c:x val="-5.0733254062623863E-2"/>
              <c:y val="-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dLbl>
          <c:idx val="0"/>
          <c:layout>
            <c:manualLayout>
              <c:x val="-5.0733254062623863E-2"/>
              <c:y val="8.81971105335700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dLbl>
          <c:idx val="0"/>
          <c:layout>
            <c:manualLayout>
              <c:x val="-6.3348416289592757E-2"/>
              <c:y val="0.150453894439619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dLbl>
          <c:idx val="0"/>
          <c:layout>
            <c:manualLayout>
              <c:x val="-2.7149321266968326E-2"/>
              <c:y val="-0.176394221067140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dLbl>
          <c:idx val="0"/>
          <c:layout>
            <c:manualLayout>
              <c:x val="-4.2232277526395232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dLbl>
          <c:idx val="0"/>
          <c:layout>
            <c:manualLayout>
              <c:x val="-4.8265460030165915E-2"/>
              <c:y val="-0.1193255024865948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dLbl>
          <c:idx val="0"/>
          <c:layout>
            <c:manualLayout>
              <c:x val="-3.1674208144796379E-2"/>
              <c:y val="0.145265829114115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dLbl>
          <c:idx val="0"/>
          <c:layout>
            <c:manualLayout>
              <c:x val="-3.6199095022624438E-2"/>
              <c:y val="0.1037613065100824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669724770642202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11009174311924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639143730886903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1284403669724773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1.6819571865443424E-2"/>
              <c:y val="-8.819711053357004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1284403669724662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669724770642202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11009174311924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639143730886903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1284403669724773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1.6819571865443424E-2"/>
              <c:y val="-8.819711053357004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1284403669724662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669724770642202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11009174311924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3639143730886903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1284403669724773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1.6819571865443424E-2"/>
              <c:y val="-8.819711053357004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1284403669724662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697322556902612E-2"/>
                  <c:y val="0.145135719291633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D6-4028-84A2-87F11D27427E}"/>
                </c:ext>
              </c:extLst>
            </c:dLbl>
            <c:dLbl>
              <c:idx val="1"/>
              <c:layout>
                <c:manualLayout>
                  <c:x val="-3.211009174311924E-2"/>
                  <c:y val="0.108949371835586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D6-4028-84A2-87F11D27427E}"/>
                </c:ext>
              </c:extLst>
            </c:dLbl>
            <c:dLbl>
              <c:idx val="2"/>
              <c:layout>
                <c:manualLayout>
                  <c:x val="-3.3639197878043023E-2"/>
                  <c:y val="0.127885912166738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D6-4028-84A2-87F11D27427E}"/>
                </c:ext>
              </c:extLst>
            </c:dLbl>
            <c:dLbl>
              <c:idx val="3"/>
              <c:layout>
                <c:manualLayout>
                  <c:x val="-4.7898179394242388E-2"/>
                  <c:y val="0.145741140996118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D6-4028-84A2-87F11D27427E}"/>
                </c:ext>
              </c:extLst>
            </c:dLbl>
            <c:dLbl>
              <c:idx val="4"/>
              <c:layout>
                <c:manualLayout>
                  <c:x val="-2.3433355552778125E-2"/>
                  <c:y val="-0.133073810799828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D6-4028-84A2-87F11D27427E}"/>
                </c:ext>
              </c:extLst>
            </c:dLbl>
            <c:dLbl>
              <c:idx val="5"/>
              <c:layout>
                <c:manualLayout>
                  <c:x val="-4.1284403669724662E-2"/>
                  <c:y val="7.7820979882561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D6-4028-84A2-87F11D2742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13327</c:v>
                </c:pt>
                <c:pt idx="1">
                  <c:v>14483</c:v>
                </c:pt>
                <c:pt idx="2">
                  <c:v>14662</c:v>
                </c:pt>
                <c:pt idx="3">
                  <c:v>14890</c:v>
                </c:pt>
                <c:pt idx="4">
                  <c:v>13143</c:v>
                </c:pt>
                <c:pt idx="5">
                  <c:v>12424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1D6-4028-84A2-87F11D274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3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Prihodi po godinama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0832351786415422E-2"/>
              <c:y val="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9678052610914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3396152336081665E-2"/>
              <c:y val="0.19195841704365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8684727129956924E-2"/>
              <c:y val="-9.85732411845782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711425206124852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979976442873968E-2"/>
              <c:y val="-0.1504538944396195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0832351786415422E-2"/>
              <c:y val="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9678052610914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3396152336081665E-2"/>
              <c:y val="0.19195841704365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8684727129956924E-2"/>
              <c:y val="-9.85732411845782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711425206124852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979976442873968E-2"/>
              <c:y val="-0.1504538944396195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0832351786415422E-2"/>
              <c:y val="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9678052610914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3396152336081665E-2"/>
              <c:y val="0.19195841704365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8684727129956924E-2"/>
              <c:y val="-9.85732411845782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711425206124852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2979976442873968E-2"/>
              <c:y val="-0.1504538944396195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8310350095127004E-2"/>
                  <c:y val="0.119325461229218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5C-444B-9D01-1B974AC3C42C}"/>
                </c:ext>
              </c:extLst>
            </c:dLbl>
            <c:dLbl>
              <c:idx val="1"/>
              <c:layout>
                <c:manualLayout>
                  <c:x val="-9.4951499118165819E-2"/>
                  <c:y val="-0.119325461229218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5C-444B-9D01-1B974AC3C42C}"/>
                </c:ext>
              </c:extLst>
            </c:dLbl>
            <c:dLbl>
              <c:idx val="2"/>
              <c:layout>
                <c:manualLayout>
                  <c:x val="-8.4260300795733864E-2"/>
                  <c:y val="0.213808488796875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5C-444B-9D01-1B974AC3C42C}"/>
                </c:ext>
              </c:extLst>
            </c:dLbl>
            <c:dLbl>
              <c:idx val="3"/>
              <c:layout>
                <c:manualLayout>
                  <c:x val="-4.8684727129956924E-2"/>
                  <c:y val="-9.8573241184578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5C-444B-9D01-1B974AC3C42C}"/>
                </c:ext>
              </c:extLst>
            </c:dLbl>
            <c:dLbl>
              <c:idx val="4"/>
              <c:layout>
                <c:manualLayout>
                  <c:x val="-8.0183032676470992E-2"/>
                  <c:y val="0.146363787556416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5C-444B-9D01-1B974AC3C42C}"/>
                </c:ext>
              </c:extLst>
            </c:dLbl>
            <c:dLbl>
              <c:idx val="5"/>
              <c:layout>
                <c:manualLayout>
                  <c:x val="-3.2979976442873968E-2"/>
                  <c:y val="-0.150453894439619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5C-444B-9D01-1B974AC3C4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6359875008</c:v>
                </c:pt>
                <c:pt idx="1">
                  <c:v>7489876249</c:v>
                </c:pt>
                <c:pt idx="2">
                  <c:v>9213925261</c:v>
                </c:pt>
                <c:pt idx="3">
                  <c:v>7477585662</c:v>
                </c:pt>
                <c:pt idx="4">
                  <c:v>7639002401</c:v>
                </c:pt>
                <c:pt idx="5">
                  <c:v>6252774438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05C-444B-9D01-1B974AC3C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[Grad_Pula_Podaci_2015_do_2020_konačno.xls]PO_velicinama_piv_graf!PivotTable1</c:name>
    <c:fmtId val="6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hr-HR" sz="1200" b="1" i="0" baseline="0">
                <a:effectLst/>
              </a:rPr>
              <a:t>Dobit po godinama</a:t>
            </a:r>
          </a:p>
        </c:rich>
      </c:tx>
      <c:layout>
        <c:manualLayout>
          <c:xMode val="edge"/>
          <c:yMode val="edge"/>
          <c:x val="0.3953026634382566"/>
          <c:y val="7.26329145570576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5.2785923753665691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4.3010752688172046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7.2336265884653056E-2"/>
              <c:y val="-6.225678390604944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7.2336265884653056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5.6695992179863146E-2"/>
              <c:y val="-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layout>
            <c:manualLayout>
              <c:x val="-6.256109481915933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layout>
            <c:manualLayout>
              <c:x val="-3.6269430051813469E-2"/>
              <c:y val="7.782097988256181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-2.763385146804838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3.281519861830743E-2"/>
              <c:y val="7.263291455705768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2.7633851468048424E-2"/>
              <c:y val="7.78209798825617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3.4542314335060449E-2"/>
              <c:y val="-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3.6269430051813469E-2"/>
              <c:y val="8.30090452080658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5827280064568199E-2"/>
              <c:y val="-0.1037613065100824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3.7126715092816787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3.2284100080710247E-2"/>
              <c:y val="0.1193255024865947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3.3898305084745763E-2"/>
              <c:y val="0.108949371835586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3.0669895076674739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dLbl>
          <c:idx val="0"/>
          <c:layout>
            <c:manualLayout>
              <c:x val="-3.712671509281678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dLbl>
          <c:idx val="0"/>
          <c:layout>
            <c:manualLayout>
              <c:x val="-2.4213075060532687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dLbl>
          <c:idx val="0"/>
          <c:layout>
            <c:manualLayout>
              <c:x val="-3.0669895076674766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dLbl>
          <c:idx val="0"/>
          <c:layout>
            <c:manualLayout>
              <c:x val="-4.8426150121065374E-2"/>
              <c:y val="-9.8573241184578386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2.4213075060532687E-2"/>
              <c:y val="0.11413743716109065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2.2598870056497175E-2"/>
              <c:y val="9.3385175859074174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2.2598870056497293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4.0832351786415422E-2"/>
              <c:y val="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5.96780526109148E-2"/>
              <c:y val="-0.11932550248659478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5.3396152336081665E-2"/>
              <c:y val="0.19195841704365246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4.8684727129956924E-2"/>
              <c:y val="-9.8573241184578289E-2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4.7114252061248529E-2"/>
              <c:y val="0.12451356781209889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3.2979976442873968E-2"/>
              <c:y val="-0.15045389443961951"/>
            </c:manualLayout>
          </c:layout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dLbl>
          <c:idx val="0"/>
          <c:layout>
            <c:manualLayout>
              <c:x val="-2.0984665052461663E-2"/>
              <c:y val="-0.108949371835586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dLbl>
          <c:idx val="0"/>
          <c:layout>
            <c:manualLayout>
              <c:x val="-2.9055690072639195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dLbl>
          <c:idx val="0"/>
          <c:layout>
            <c:manualLayout>
              <c:x val="-3.8740920096852302E-2"/>
              <c:y val="-0.1193255024865948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dLbl>
          <c:idx val="0"/>
          <c:layout>
            <c:manualLayout>
              <c:x val="-2.9055690072639286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dLbl>
          <c:idx val="0"/>
          <c:layout>
            <c:manualLayout>
              <c:x val="-2.9055690072639227E-2"/>
              <c:y val="9.338517585907417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dLbl>
          <c:idx val="0"/>
          <c:layout>
            <c:manualLayout>
              <c:x val="-3.3898305084745881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dLbl>
          <c:idx val="0"/>
          <c:layout>
            <c:manualLayout>
              <c:x val="-2.7441485068603728E-2"/>
              <c:y val="0.114137437161090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dLbl>
          <c:idx val="0"/>
          <c:layout>
            <c:manualLayout>
              <c:x val="-3.5512510088781306E-2"/>
              <c:y val="-0.134889698463107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dLbl>
          <c:idx val="0"/>
          <c:layout>
            <c:manualLayout>
              <c:x val="-3.3898305084745763E-2"/>
              <c:y val="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dLbl>
          <c:idx val="0"/>
          <c:layout>
            <c:manualLayout>
              <c:x val="-3.5512510088781334E-2"/>
              <c:y val="0.1297016331376029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dLbl>
          <c:idx val="0"/>
          <c:layout>
            <c:manualLayout>
              <c:x val="-3.0669895076674739E-2"/>
              <c:y val="0.1089493718355865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dLbl>
          <c:idx val="0"/>
          <c:layout>
            <c:manualLayout>
              <c:x val="-3.2284100080710247E-2"/>
              <c:y val="0.1348896984631070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dLbl>
          <c:idx val="0"/>
          <c:layout>
            <c:manualLayout>
              <c:x val="-3.2284100080710268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dLbl>
          <c:idx val="0"/>
          <c:layout>
            <c:manualLayout>
              <c:x val="-3.2284100080710247E-2"/>
              <c:y val="0.134889698463107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dLbl>
          <c:idx val="0"/>
          <c:layout>
            <c:manualLayout>
              <c:x val="-3.7126715092816849E-2"/>
              <c:y val="0.1245135678120988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dLbl>
          <c:idx val="0"/>
          <c:layout>
            <c:manualLayout>
              <c:x val="-4.3583535108958835E-2"/>
              <c:y val="0.1141374371610906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dLbl>
          <c:idx val="0"/>
          <c:layout>
            <c:manualLayout>
              <c:x val="-5.326876513317191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dLbl>
          <c:idx val="0"/>
          <c:layout>
            <c:manualLayout>
              <c:x val="-3.2284100080710247E-2"/>
              <c:y val="0.1297016331376030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</c:pivotFmt>
      <c:pivotFmt>
        <c:idx val="7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049940546967927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04994054696795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5977011494252928E-2"/>
              <c:y val="-9.33851758590741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7562425683709872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0733254062623863E-2"/>
              <c:y val="-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0733254062623863E-2"/>
              <c:y val="8.81971105335700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7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049940546967927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04994054696795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5977011494252928E-2"/>
              <c:y val="-9.33851758590741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7562425683709872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0733254062623863E-2"/>
              <c:y val="-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0733254062623863E-2"/>
              <c:y val="8.81971105335700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049940546967927E-2"/>
              <c:y val="-0.1193255024865947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3.8049940546967954E-2"/>
              <c:y val="8.300904520806592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5977011494252928E-2"/>
              <c:y val="-9.33851758590741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4.7562425683709872E-2"/>
              <c:y val="0.103761306510082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0733254062623863E-2"/>
              <c:y val="-0.1245135678120988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tx2">
                <a:lumMod val="75000"/>
              </a:schemeClr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layout>
            <c:manualLayout>
              <c:x val="-5.0733254062623863E-2"/>
              <c:y val="8.81971105335700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sr-Latn-R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PO_velicinama_piv_graf!$B$4:$B$5</c:f>
              <c:strCache>
                <c:ptCount val="1"/>
                <c:pt idx="0">
                  <c:v>PULA</c:v>
                </c:pt>
              </c:strCache>
            </c:strRef>
          </c:tx>
          <c:spPr>
            <a:ln w="28575" cap="rnd">
              <a:solidFill>
                <a:schemeClr val="tx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049940546967927E-2"/>
                  <c:y val="-0.11932550248659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E5-42F9-9655-686478CEE56C}"/>
                </c:ext>
              </c:extLst>
            </c:dLbl>
            <c:dLbl>
              <c:idx val="1"/>
              <c:layout>
                <c:manualLayout>
                  <c:x val="-3.8049940546967954E-2"/>
                  <c:y val="8.3009045208065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E5-42F9-9655-686478CEE56C}"/>
                </c:ext>
              </c:extLst>
            </c:dLbl>
            <c:dLbl>
              <c:idx val="2"/>
              <c:layout>
                <c:manualLayout>
                  <c:x val="-4.5977011494252928E-2"/>
                  <c:y val="-9.3385175859074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E5-42F9-9655-686478CEE56C}"/>
                </c:ext>
              </c:extLst>
            </c:dLbl>
            <c:dLbl>
              <c:idx val="3"/>
              <c:layout>
                <c:manualLayout>
                  <c:x val="-4.7562425683709872E-2"/>
                  <c:y val="0.103761306510082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E5-42F9-9655-686478CEE56C}"/>
                </c:ext>
              </c:extLst>
            </c:dLbl>
            <c:dLbl>
              <c:idx val="4"/>
              <c:layout>
                <c:manualLayout>
                  <c:x val="-5.0733254062623863E-2"/>
                  <c:y val="-0.12451356781209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E5-42F9-9655-686478CEE56C}"/>
                </c:ext>
              </c:extLst>
            </c:dLbl>
            <c:dLbl>
              <c:idx val="5"/>
              <c:layout>
                <c:manualLayout>
                  <c:x val="-5.0733254062623863E-2"/>
                  <c:y val="8.8197110533570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E5-42F9-9655-686478CEE5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PO_velicinama_piv_graf!$A$6:$A$12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PO_velicinama_piv_graf!$B$6:$B$12</c:f>
              <c:numCache>
                <c:formatCode>#,##0</c:formatCode>
                <c:ptCount val="6"/>
                <c:pt idx="0">
                  <c:v>358391513</c:v>
                </c:pt>
                <c:pt idx="1">
                  <c:v>344487180</c:v>
                </c:pt>
                <c:pt idx="2">
                  <c:v>430023285</c:v>
                </c:pt>
                <c:pt idx="3">
                  <c:v>500710029</c:v>
                </c:pt>
                <c:pt idx="4">
                  <c:v>450185413</c:v>
                </c:pt>
                <c:pt idx="5">
                  <c:v>448475607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4E5-42F9-9655-686478CEE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0837472"/>
        <c:axId val="430840096"/>
      </c:lineChart>
      <c:catAx>
        <c:axId val="43083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40096"/>
        <c:crosses val="autoZero"/>
        <c:auto val="1"/>
        <c:lblAlgn val="ctr"/>
        <c:lblOffset val="100"/>
        <c:noMultiLvlLbl val="0"/>
      </c:catAx>
      <c:valAx>
        <c:axId val="4308400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  <c:crossAx val="43083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72802703181161"/>
          <c:y val="0.93133664360556512"/>
          <c:w val="0.133541767689596"/>
          <c:h val="5.23311103262487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4DBE1-8594-41B8-B90F-487D5CCB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10</Pages>
  <Words>2398</Words>
  <Characters>13671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Fabris</dc:creator>
  <cp:lastModifiedBy>Fabris Igor</cp:lastModifiedBy>
  <cp:revision>100</cp:revision>
  <cp:lastPrinted>2022-03-14T10:15:00Z</cp:lastPrinted>
  <dcterms:created xsi:type="dcterms:W3CDTF">2022-03-24T08:06:00Z</dcterms:created>
  <dcterms:modified xsi:type="dcterms:W3CDTF">2022-04-08T07:40:00Z</dcterms:modified>
</cp:coreProperties>
</file>