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1354A" w14:textId="77777777" w:rsidR="00CE52C4" w:rsidRPr="00EE016B" w:rsidRDefault="00CE52C4" w:rsidP="00CE52C4">
      <w:pPr>
        <w:spacing w:line="240" w:lineRule="auto"/>
        <w:jc w:val="center"/>
        <w:outlineLvl w:val="0"/>
        <w:rPr>
          <w:b/>
          <w:sz w:val="40"/>
          <w:lang w:val="hr-HR"/>
        </w:rPr>
      </w:pPr>
    </w:p>
    <w:p w14:paraId="06964236" w14:textId="77777777" w:rsidR="00CE52C4" w:rsidRPr="00EE016B" w:rsidRDefault="00CE52C4" w:rsidP="00CE52C4">
      <w:pPr>
        <w:spacing w:line="240" w:lineRule="auto"/>
        <w:jc w:val="center"/>
        <w:outlineLvl w:val="0"/>
        <w:rPr>
          <w:b/>
          <w:sz w:val="40"/>
          <w:lang w:val="hr-HR"/>
        </w:rPr>
      </w:pPr>
    </w:p>
    <w:p w14:paraId="4D76BB80" w14:textId="77777777" w:rsidR="00CE52C4" w:rsidRPr="00EE016B" w:rsidRDefault="00CE52C4" w:rsidP="00CE52C4">
      <w:pPr>
        <w:spacing w:line="240" w:lineRule="auto"/>
        <w:jc w:val="center"/>
        <w:outlineLvl w:val="0"/>
        <w:rPr>
          <w:b/>
          <w:sz w:val="40"/>
          <w:lang w:val="hr-HR"/>
        </w:rPr>
      </w:pPr>
    </w:p>
    <w:p w14:paraId="5F040BF1" w14:textId="77777777" w:rsidR="00CE52C4" w:rsidRPr="00EE016B" w:rsidRDefault="00CE52C4" w:rsidP="00CE52C4">
      <w:pPr>
        <w:spacing w:line="240" w:lineRule="auto"/>
        <w:jc w:val="center"/>
        <w:outlineLvl w:val="0"/>
        <w:rPr>
          <w:b/>
          <w:sz w:val="40"/>
          <w:lang w:val="hr-HR"/>
        </w:rPr>
      </w:pPr>
    </w:p>
    <w:p w14:paraId="394B12B7" w14:textId="77777777" w:rsidR="00CE52C4" w:rsidRPr="00EE016B" w:rsidRDefault="00CE52C4" w:rsidP="00CE52C4">
      <w:pPr>
        <w:spacing w:line="240" w:lineRule="auto"/>
        <w:jc w:val="center"/>
        <w:outlineLvl w:val="0"/>
        <w:rPr>
          <w:b/>
          <w:sz w:val="40"/>
          <w:lang w:val="hr-HR"/>
        </w:rPr>
      </w:pPr>
    </w:p>
    <w:p w14:paraId="1019BB1E" w14:textId="77777777" w:rsidR="00CE52C4" w:rsidRPr="00EE016B" w:rsidRDefault="00CE52C4" w:rsidP="00CE52C4">
      <w:pPr>
        <w:spacing w:line="240" w:lineRule="auto"/>
        <w:jc w:val="center"/>
        <w:outlineLvl w:val="0"/>
        <w:rPr>
          <w:b/>
          <w:sz w:val="40"/>
          <w:lang w:val="hr-HR"/>
        </w:rPr>
      </w:pPr>
    </w:p>
    <w:p w14:paraId="462C300F" w14:textId="77777777" w:rsidR="00CE52C4" w:rsidRPr="00EE016B" w:rsidRDefault="00CE52C4" w:rsidP="00CE52C4">
      <w:pPr>
        <w:spacing w:line="240" w:lineRule="auto"/>
        <w:jc w:val="center"/>
        <w:outlineLvl w:val="0"/>
        <w:rPr>
          <w:b/>
          <w:sz w:val="40"/>
          <w:lang w:val="hr-HR"/>
        </w:rPr>
      </w:pPr>
    </w:p>
    <w:p w14:paraId="283C9833" w14:textId="77777777" w:rsidR="00CE52C4" w:rsidRPr="00EE016B" w:rsidRDefault="00CE52C4" w:rsidP="00CE52C4">
      <w:pPr>
        <w:spacing w:line="240" w:lineRule="auto"/>
        <w:jc w:val="center"/>
        <w:outlineLvl w:val="0"/>
        <w:rPr>
          <w:b/>
          <w:sz w:val="40"/>
          <w:lang w:val="hr-HR"/>
        </w:rPr>
      </w:pPr>
    </w:p>
    <w:p w14:paraId="37A7B3D2" w14:textId="77777777" w:rsidR="00CE52C4" w:rsidRPr="00EE016B" w:rsidRDefault="00CE52C4" w:rsidP="00CE52C4">
      <w:pPr>
        <w:spacing w:line="240" w:lineRule="auto"/>
        <w:jc w:val="center"/>
        <w:outlineLvl w:val="0"/>
        <w:rPr>
          <w:b/>
          <w:sz w:val="40"/>
          <w:lang w:val="hr-HR"/>
        </w:rPr>
      </w:pPr>
    </w:p>
    <w:p w14:paraId="37AA4A38" w14:textId="77777777" w:rsidR="00CE52C4" w:rsidRPr="00EE016B" w:rsidRDefault="00CE52C4" w:rsidP="00CE52C4">
      <w:pPr>
        <w:spacing w:line="240" w:lineRule="auto"/>
        <w:jc w:val="center"/>
        <w:outlineLvl w:val="0"/>
        <w:rPr>
          <w:b/>
          <w:sz w:val="40"/>
          <w:lang w:val="hr-HR"/>
        </w:rPr>
      </w:pPr>
    </w:p>
    <w:p w14:paraId="1AEE1266" w14:textId="77777777" w:rsidR="00CE52C4" w:rsidRPr="00EE016B" w:rsidRDefault="00CE52C4" w:rsidP="00CE52C4">
      <w:pPr>
        <w:spacing w:line="240" w:lineRule="auto"/>
        <w:jc w:val="center"/>
        <w:outlineLvl w:val="0"/>
        <w:rPr>
          <w:b/>
          <w:sz w:val="40"/>
          <w:lang w:val="hr-HR"/>
        </w:rPr>
      </w:pPr>
    </w:p>
    <w:p w14:paraId="3A44948B" w14:textId="77777777" w:rsidR="00CE52C4" w:rsidRPr="00EE016B" w:rsidRDefault="00CE52C4" w:rsidP="00CE52C4">
      <w:pPr>
        <w:spacing w:line="240" w:lineRule="auto"/>
        <w:ind w:left="567" w:hanging="567"/>
        <w:jc w:val="center"/>
        <w:outlineLvl w:val="0"/>
        <w:rPr>
          <w:b/>
          <w:sz w:val="40"/>
          <w:lang w:val="hr-HR"/>
        </w:rPr>
      </w:pPr>
      <w:r w:rsidRPr="00EE016B">
        <w:rPr>
          <w:b/>
          <w:sz w:val="40"/>
          <w:lang w:val="hr-HR"/>
        </w:rPr>
        <w:t>O B R A Z L O Ž E N J E</w:t>
      </w:r>
    </w:p>
    <w:p w14:paraId="740368E4" w14:textId="77777777" w:rsidR="00CE52C4" w:rsidRPr="00EE016B" w:rsidRDefault="00CE52C4" w:rsidP="00CE52C4">
      <w:pPr>
        <w:spacing w:line="240" w:lineRule="auto"/>
        <w:jc w:val="center"/>
        <w:rPr>
          <w:b/>
          <w:sz w:val="40"/>
          <w:lang w:val="hr-HR"/>
        </w:rPr>
      </w:pPr>
    </w:p>
    <w:p w14:paraId="41DBEF36" w14:textId="77777777" w:rsidR="00CE52C4" w:rsidRPr="00EE016B" w:rsidRDefault="00CE52C4" w:rsidP="00CE52C4">
      <w:pPr>
        <w:spacing w:line="240" w:lineRule="auto"/>
        <w:jc w:val="center"/>
        <w:rPr>
          <w:b/>
          <w:sz w:val="40"/>
          <w:lang w:val="hr-HR"/>
        </w:rPr>
      </w:pPr>
      <w:r w:rsidRPr="00EE016B">
        <w:rPr>
          <w:b/>
          <w:sz w:val="40"/>
          <w:lang w:val="hr-HR"/>
        </w:rPr>
        <w:t>UZ  PRORAČUN  GRADA PULE</w:t>
      </w:r>
    </w:p>
    <w:p w14:paraId="2D74B22D" w14:textId="77777777" w:rsidR="00CE52C4" w:rsidRPr="00EE016B" w:rsidRDefault="00CE52C4" w:rsidP="00CE52C4">
      <w:pPr>
        <w:spacing w:line="240" w:lineRule="auto"/>
        <w:jc w:val="center"/>
        <w:rPr>
          <w:b/>
          <w:sz w:val="40"/>
          <w:lang w:val="hr-HR"/>
        </w:rPr>
      </w:pPr>
    </w:p>
    <w:p w14:paraId="70E42DBB" w14:textId="77777777" w:rsidR="00CE52C4" w:rsidRPr="00EE016B" w:rsidRDefault="00CE52C4" w:rsidP="00CE52C4">
      <w:pPr>
        <w:spacing w:line="240" w:lineRule="auto"/>
        <w:jc w:val="center"/>
        <w:rPr>
          <w:b/>
          <w:sz w:val="28"/>
          <w:lang w:val="hr-HR"/>
        </w:rPr>
      </w:pPr>
      <w:r w:rsidRPr="00EE016B">
        <w:rPr>
          <w:b/>
          <w:sz w:val="40"/>
          <w:lang w:val="hr-HR"/>
        </w:rPr>
        <w:t>ZA  2022. GODINU</w:t>
      </w:r>
    </w:p>
    <w:p w14:paraId="7CBB4069" w14:textId="77777777" w:rsidR="00CE52C4" w:rsidRPr="00EE016B" w:rsidRDefault="00CE52C4" w:rsidP="00CE52C4">
      <w:pPr>
        <w:spacing w:line="240" w:lineRule="auto"/>
        <w:rPr>
          <w:sz w:val="24"/>
          <w:lang w:val="hr-HR"/>
        </w:rPr>
      </w:pPr>
      <w:r w:rsidRPr="00EE016B">
        <w:rPr>
          <w:sz w:val="24"/>
          <w:lang w:val="hr-HR"/>
        </w:rPr>
        <w:tab/>
      </w:r>
    </w:p>
    <w:p w14:paraId="36A3087C" w14:textId="77777777" w:rsidR="00CE52C4" w:rsidRPr="00EE016B" w:rsidRDefault="00CE52C4" w:rsidP="00CE52C4">
      <w:pPr>
        <w:spacing w:line="240" w:lineRule="auto"/>
        <w:rPr>
          <w:sz w:val="24"/>
          <w:lang w:val="hr-HR"/>
        </w:rPr>
      </w:pPr>
    </w:p>
    <w:p w14:paraId="27895F21" w14:textId="77777777" w:rsidR="00CE52C4" w:rsidRPr="00EE016B" w:rsidRDefault="00CE52C4" w:rsidP="00CE52C4">
      <w:pPr>
        <w:spacing w:line="240" w:lineRule="auto"/>
        <w:rPr>
          <w:sz w:val="24"/>
          <w:lang w:val="hr-HR"/>
        </w:rPr>
      </w:pPr>
    </w:p>
    <w:p w14:paraId="5C1345E9" w14:textId="77777777" w:rsidR="00CE52C4" w:rsidRPr="00EE016B" w:rsidRDefault="00CE52C4" w:rsidP="00CE52C4">
      <w:pPr>
        <w:spacing w:line="240" w:lineRule="auto"/>
        <w:rPr>
          <w:sz w:val="24"/>
          <w:lang w:val="hr-HR"/>
        </w:rPr>
      </w:pPr>
    </w:p>
    <w:p w14:paraId="6A6DDC13" w14:textId="77777777" w:rsidR="00CE52C4" w:rsidRPr="00EE016B" w:rsidRDefault="00CE52C4" w:rsidP="00CE52C4">
      <w:pPr>
        <w:spacing w:line="240" w:lineRule="auto"/>
        <w:rPr>
          <w:sz w:val="24"/>
          <w:lang w:val="hr-HR"/>
        </w:rPr>
      </w:pPr>
    </w:p>
    <w:p w14:paraId="13A0BC57" w14:textId="77777777" w:rsidR="00CE52C4" w:rsidRPr="00EE016B" w:rsidRDefault="00CE52C4" w:rsidP="00CE52C4">
      <w:pPr>
        <w:spacing w:line="240" w:lineRule="auto"/>
        <w:rPr>
          <w:sz w:val="24"/>
          <w:lang w:val="hr-HR"/>
        </w:rPr>
      </w:pPr>
    </w:p>
    <w:p w14:paraId="18661D9D" w14:textId="77777777" w:rsidR="00CE52C4" w:rsidRPr="00EE016B" w:rsidRDefault="00CE52C4" w:rsidP="00CE52C4">
      <w:pPr>
        <w:spacing w:line="240" w:lineRule="auto"/>
        <w:rPr>
          <w:sz w:val="24"/>
          <w:lang w:val="hr-HR"/>
        </w:rPr>
      </w:pPr>
    </w:p>
    <w:p w14:paraId="208AD8DE" w14:textId="77777777" w:rsidR="00CE52C4" w:rsidRPr="00EE016B" w:rsidRDefault="00CE52C4" w:rsidP="00CE52C4">
      <w:pPr>
        <w:spacing w:line="240" w:lineRule="auto"/>
        <w:rPr>
          <w:sz w:val="24"/>
          <w:lang w:val="hr-HR"/>
        </w:rPr>
      </w:pPr>
    </w:p>
    <w:p w14:paraId="09AE8568" w14:textId="77777777" w:rsidR="00CE52C4" w:rsidRPr="00EE016B" w:rsidRDefault="00CE52C4" w:rsidP="00CE52C4">
      <w:pPr>
        <w:spacing w:line="240" w:lineRule="auto"/>
        <w:rPr>
          <w:sz w:val="24"/>
          <w:lang w:val="hr-HR"/>
        </w:rPr>
      </w:pPr>
    </w:p>
    <w:p w14:paraId="0740A892" w14:textId="77777777" w:rsidR="00CE52C4" w:rsidRPr="00EE016B" w:rsidRDefault="00CE52C4" w:rsidP="00CE52C4">
      <w:pPr>
        <w:spacing w:line="240" w:lineRule="auto"/>
        <w:rPr>
          <w:sz w:val="24"/>
          <w:lang w:val="hr-HR"/>
        </w:rPr>
      </w:pPr>
    </w:p>
    <w:p w14:paraId="568FAEF2" w14:textId="77777777" w:rsidR="00CE52C4" w:rsidRPr="00EE016B" w:rsidRDefault="00CE52C4" w:rsidP="00CE52C4">
      <w:pPr>
        <w:spacing w:line="240" w:lineRule="auto"/>
        <w:rPr>
          <w:sz w:val="24"/>
          <w:lang w:val="hr-HR"/>
        </w:rPr>
      </w:pPr>
    </w:p>
    <w:p w14:paraId="613765CF" w14:textId="77777777" w:rsidR="00CE52C4" w:rsidRPr="00EE016B" w:rsidRDefault="00CE52C4" w:rsidP="00CE52C4">
      <w:pPr>
        <w:spacing w:line="240" w:lineRule="auto"/>
        <w:rPr>
          <w:sz w:val="24"/>
          <w:lang w:val="hr-HR"/>
        </w:rPr>
      </w:pPr>
    </w:p>
    <w:p w14:paraId="2549A59F" w14:textId="77777777" w:rsidR="00CE52C4" w:rsidRPr="00EE016B" w:rsidRDefault="00CE52C4" w:rsidP="00CE52C4">
      <w:pPr>
        <w:spacing w:line="240" w:lineRule="auto"/>
        <w:rPr>
          <w:sz w:val="24"/>
          <w:lang w:val="hr-HR"/>
        </w:rPr>
      </w:pPr>
    </w:p>
    <w:p w14:paraId="15637C10" w14:textId="77777777" w:rsidR="00CE52C4" w:rsidRPr="00EE016B" w:rsidRDefault="00CE52C4" w:rsidP="00CE52C4">
      <w:pPr>
        <w:spacing w:line="240" w:lineRule="auto"/>
        <w:rPr>
          <w:sz w:val="24"/>
          <w:lang w:val="hr-HR"/>
        </w:rPr>
      </w:pPr>
    </w:p>
    <w:p w14:paraId="249B273D" w14:textId="77777777" w:rsidR="00CE52C4" w:rsidRPr="00EE016B" w:rsidRDefault="00CE52C4" w:rsidP="00CE52C4">
      <w:pPr>
        <w:spacing w:line="240" w:lineRule="auto"/>
        <w:rPr>
          <w:sz w:val="24"/>
          <w:lang w:val="hr-HR"/>
        </w:rPr>
      </w:pPr>
    </w:p>
    <w:p w14:paraId="6F3D1631" w14:textId="77777777" w:rsidR="00CE52C4" w:rsidRPr="00EE016B" w:rsidRDefault="00CE52C4" w:rsidP="00CE52C4">
      <w:pPr>
        <w:spacing w:line="240" w:lineRule="auto"/>
        <w:rPr>
          <w:sz w:val="24"/>
          <w:lang w:val="hr-HR"/>
        </w:rPr>
      </w:pPr>
    </w:p>
    <w:p w14:paraId="15893723" w14:textId="77777777" w:rsidR="00CE52C4" w:rsidRPr="00EE016B" w:rsidRDefault="00CE52C4" w:rsidP="00CE52C4">
      <w:pPr>
        <w:spacing w:line="240" w:lineRule="auto"/>
        <w:rPr>
          <w:sz w:val="24"/>
          <w:lang w:val="hr-HR"/>
        </w:rPr>
      </w:pPr>
    </w:p>
    <w:p w14:paraId="4C14EB64" w14:textId="77777777" w:rsidR="00CE52C4" w:rsidRPr="00EE016B" w:rsidRDefault="00CE52C4" w:rsidP="00CE52C4">
      <w:pPr>
        <w:spacing w:line="240" w:lineRule="auto"/>
        <w:rPr>
          <w:sz w:val="24"/>
          <w:lang w:val="hr-HR"/>
        </w:rPr>
      </w:pPr>
    </w:p>
    <w:p w14:paraId="59974593" w14:textId="77777777" w:rsidR="00CE52C4" w:rsidRPr="00EE016B" w:rsidRDefault="00CE52C4" w:rsidP="00CE52C4">
      <w:pPr>
        <w:spacing w:line="240" w:lineRule="auto"/>
        <w:rPr>
          <w:sz w:val="24"/>
          <w:lang w:val="hr-HR"/>
        </w:rPr>
      </w:pPr>
    </w:p>
    <w:p w14:paraId="1B5507F9" w14:textId="77777777" w:rsidR="00CE52C4" w:rsidRPr="00EE016B" w:rsidRDefault="00CE52C4" w:rsidP="00CE52C4">
      <w:pPr>
        <w:spacing w:line="240" w:lineRule="auto"/>
        <w:rPr>
          <w:sz w:val="24"/>
          <w:lang w:val="hr-HR"/>
        </w:rPr>
      </w:pPr>
    </w:p>
    <w:p w14:paraId="281FA0B1" w14:textId="77777777" w:rsidR="00CE52C4" w:rsidRPr="00EE016B" w:rsidRDefault="00CE52C4" w:rsidP="00CE52C4">
      <w:pPr>
        <w:spacing w:line="240" w:lineRule="auto"/>
        <w:rPr>
          <w:sz w:val="24"/>
          <w:lang w:val="hr-HR"/>
        </w:rPr>
      </w:pPr>
    </w:p>
    <w:p w14:paraId="606479D8" w14:textId="77777777" w:rsidR="00CE52C4" w:rsidRPr="00EE016B" w:rsidRDefault="00CE52C4" w:rsidP="00CE52C4">
      <w:pPr>
        <w:spacing w:line="240" w:lineRule="auto"/>
        <w:rPr>
          <w:sz w:val="24"/>
          <w:lang w:val="hr-HR"/>
        </w:rPr>
      </w:pPr>
    </w:p>
    <w:p w14:paraId="09A3419E" w14:textId="77777777" w:rsidR="00CE52C4" w:rsidRPr="00EE016B" w:rsidRDefault="00CE52C4" w:rsidP="00CE52C4">
      <w:pPr>
        <w:spacing w:line="240" w:lineRule="auto"/>
        <w:rPr>
          <w:sz w:val="24"/>
          <w:lang w:val="hr-HR"/>
        </w:rPr>
      </w:pPr>
    </w:p>
    <w:p w14:paraId="5718FE53" w14:textId="77777777" w:rsidR="00CE52C4" w:rsidRPr="00EE016B" w:rsidRDefault="00CE52C4" w:rsidP="00CE52C4">
      <w:pPr>
        <w:spacing w:line="240" w:lineRule="auto"/>
        <w:rPr>
          <w:sz w:val="24"/>
          <w:lang w:val="hr-HR"/>
        </w:rPr>
      </w:pPr>
    </w:p>
    <w:p w14:paraId="74E18B45" w14:textId="77777777" w:rsidR="00CE52C4" w:rsidRPr="00EE016B" w:rsidRDefault="00CE52C4" w:rsidP="00CE52C4">
      <w:pPr>
        <w:spacing w:line="240" w:lineRule="auto"/>
        <w:ind w:left="0" w:hanging="5"/>
        <w:rPr>
          <w:b/>
          <w:sz w:val="24"/>
          <w:lang w:val="hr-HR"/>
        </w:rPr>
      </w:pPr>
      <w:r w:rsidRPr="00EE016B">
        <w:rPr>
          <w:b/>
          <w:sz w:val="24"/>
          <w:lang w:val="hr-HR"/>
        </w:rPr>
        <w:lastRenderedPageBreak/>
        <w:t>OSNOV ZA DONOŠENJE PRORAČUNA</w:t>
      </w:r>
    </w:p>
    <w:p w14:paraId="0BA8BD19" w14:textId="77777777" w:rsidR="00CE52C4" w:rsidRPr="00EE016B" w:rsidRDefault="00CE52C4" w:rsidP="00CE52C4">
      <w:pPr>
        <w:spacing w:line="240" w:lineRule="auto"/>
        <w:ind w:left="0"/>
        <w:rPr>
          <w:b/>
          <w:sz w:val="24"/>
          <w:lang w:val="hr-HR"/>
        </w:rPr>
      </w:pPr>
    </w:p>
    <w:p w14:paraId="636B1244" w14:textId="77777777" w:rsidR="00CE52C4" w:rsidRPr="00EE016B" w:rsidRDefault="00CE52C4" w:rsidP="00CE52C4">
      <w:pPr>
        <w:pStyle w:val="Tijeloteksta2"/>
        <w:spacing w:line="240" w:lineRule="auto"/>
        <w:ind w:left="0" w:firstLine="720"/>
        <w:rPr>
          <w:szCs w:val="24"/>
        </w:rPr>
      </w:pPr>
      <w:r w:rsidRPr="00EE016B">
        <w:t xml:space="preserve">Temelj za izradu Proračuna Grada Pule za 2022. godinu je Zakon o proračunu (“Narodne novine” broj 87/08, 136/12, 15/15), Pravilnik o polugodišnjem i godišnjem izvještaju o izvršenju proračuna („Narodne novine“ broj </w:t>
      </w:r>
      <w:r w:rsidRPr="00EE016B">
        <w:rPr>
          <w:noProof/>
        </w:rPr>
        <w:t>24/13, 102/17, 01/20 i 147/20</w:t>
      </w:r>
      <w:r w:rsidRPr="00EE016B">
        <w:t>), Zakon o financiranju jedinica lokalne i područne (</w:t>
      </w:r>
      <w:r w:rsidRPr="00EE016B">
        <w:rPr>
          <w:szCs w:val="24"/>
        </w:rPr>
        <w:t>regionalne) samouprave (“Narodne novine” broj 127/17 i 138/20), Pravilnik o proračunskim klasifikacijama („Narodnim novinama“ broj 26/10, 120/13 i 01/20), Pravilnik o proračunskom računovodstvu i računskom planu („Narodne novine“ broj 124/14, 115/15, 87/16, 3/18, 126/19 i 108/20) te ostali propisi koji reguliraju pojedine segmente djelatnosti jedinica lokalne i područne (regionalne) samouprave,</w:t>
      </w:r>
      <w:r w:rsidRPr="00EE016B">
        <w:t xml:space="preserve"> </w:t>
      </w:r>
      <w:r w:rsidRPr="00EE016B">
        <w:rPr>
          <w:szCs w:val="24"/>
        </w:rPr>
        <w:t>analiza ostvarenja prihoda i izdataka proračuna za 2021. godinu, vlastitih procjena prihoda za 2022. godinu i prioriteta u izvršavanju javnih rashoda. Pri planiranju rashoda polazilo se od prihodne mogućnosti i zadovoljavanja zakonskih obveza i drugih javnih izdataka čije financiranje čine osnovu za funkcioniranje Grada, upute Ministarstva financija za izradu proračuna jedinica lokalne i područne (regionalne) samouprave za razdoblje 2022. - 2024. godine objavljene u rujnu 2021. godine</w:t>
      </w:r>
      <w:r>
        <w:rPr>
          <w:szCs w:val="24"/>
        </w:rPr>
        <w:t>.</w:t>
      </w:r>
    </w:p>
    <w:p w14:paraId="1DA89EA9" w14:textId="77777777" w:rsidR="00CE52C4" w:rsidRPr="00EE016B" w:rsidRDefault="00CE52C4" w:rsidP="00CE52C4">
      <w:pPr>
        <w:pStyle w:val="Tijeloteksta2"/>
        <w:spacing w:line="240" w:lineRule="auto"/>
        <w:ind w:left="0" w:firstLine="720"/>
        <w:rPr>
          <w:szCs w:val="24"/>
        </w:rPr>
      </w:pPr>
    </w:p>
    <w:p w14:paraId="68DB78B5" w14:textId="77777777" w:rsidR="00CE52C4" w:rsidRPr="00EE016B" w:rsidRDefault="00CE52C4" w:rsidP="00CE52C4">
      <w:pPr>
        <w:pStyle w:val="Tijeloteksta2"/>
        <w:spacing w:line="240" w:lineRule="auto"/>
        <w:ind w:left="0" w:firstLine="708"/>
        <w:rPr>
          <w:szCs w:val="24"/>
        </w:rPr>
      </w:pPr>
      <w:r w:rsidRPr="00EE016B">
        <w:rPr>
          <w:szCs w:val="24"/>
        </w:rPr>
        <w:t>Smjernice ekonomske i fiskalne politike za razdoblje 2022. - 2024. koje je Vl</w:t>
      </w:r>
      <w:r>
        <w:rPr>
          <w:szCs w:val="24"/>
        </w:rPr>
        <w:t>a</w:t>
      </w:r>
      <w:r w:rsidRPr="00EE016B">
        <w:rPr>
          <w:szCs w:val="24"/>
        </w:rPr>
        <w:t xml:space="preserve">da RH donijela u srpnju ove godine sadrže: makroekonomski i fiskalni okvir RH, visinu financijskog plana državnog proračuna po razdjelima organizacijske klasifikacije za prethodnu i tekuću proračunsku godinu, kao i visinu financijskog plana u narednom trogodišnjem razdoblju. </w:t>
      </w:r>
    </w:p>
    <w:p w14:paraId="46B2A440" w14:textId="77777777" w:rsidR="00CE52C4" w:rsidRPr="00EE016B" w:rsidRDefault="00CE52C4" w:rsidP="00CE52C4">
      <w:pPr>
        <w:pStyle w:val="Tijeloteksta2"/>
        <w:spacing w:line="240" w:lineRule="auto"/>
        <w:ind w:left="0" w:firstLine="708"/>
        <w:rPr>
          <w:szCs w:val="24"/>
        </w:rPr>
      </w:pPr>
    </w:p>
    <w:p w14:paraId="4E5405B0" w14:textId="77777777" w:rsidR="00CE52C4" w:rsidRPr="00EE016B" w:rsidRDefault="00CE52C4" w:rsidP="00CE52C4">
      <w:pPr>
        <w:tabs>
          <w:tab w:val="left" w:pos="357"/>
        </w:tabs>
        <w:spacing w:line="240" w:lineRule="auto"/>
        <w:ind w:left="0" w:firstLine="0"/>
        <w:rPr>
          <w:rFonts w:ascii="Calibri" w:eastAsia="Calibri" w:hAnsi="Calibri"/>
          <w:sz w:val="24"/>
          <w:szCs w:val="24"/>
          <w:lang w:val="hr-HR"/>
        </w:rPr>
      </w:pPr>
      <w:bookmarkStart w:id="0" w:name="_Toc520963978"/>
      <w:bookmarkStart w:id="1" w:name="_Toc15461767"/>
      <w:r w:rsidRPr="00EE016B">
        <w:rPr>
          <w:sz w:val="24"/>
          <w:szCs w:val="24"/>
          <w:lang w:val="hr-HR"/>
        </w:rPr>
        <w:tab/>
      </w:r>
      <w:r w:rsidRPr="00EE016B">
        <w:rPr>
          <w:sz w:val="24"/>
          <w:szCs w:val="24"/>
          <w:lang w:val="hr-HR"/>
        </w:rPr>
        <w:tab/>
        <w:t xml:space="preserve">Makroekonomski okvir sastavljen je u travnju ove godine te opisan u Programu konvergencije RH za razdoblje 2022.-2024. Vanjske pretpostavke za izradu makroekonomskih projekcija preuzete su iz projekcija Međunarodnog monetarnog fonda i Europske komisije. </w:t>
      </w:r>
    </w:p>
    <w:p w14:paraId="086B13FF" w14:textId="77777777" w:rsidR="00CE52C4" w:rsidRPr="00EE016B" w:rsidRDefault="00CE52C4" w:rsidP="00CE52C4">
      <w:pPr>
        <w:pStyle w:val="Opisslike"/>
        <w:ind w:left="0"/>
        <w:jc w:val="left"/>
        <w:rPr>
          <w:rFonts w:ascii="Calibri" w:hAnsi="Calibri"/>
          <w:b w:val="0"/>
          <w:i/>
          <w:sz w:val="24"/>
          <w:szCs w:val="24"/>
          <w:lang w:val="hr-HR"/>
        </w:rPr>
      </w:pPr>
      <w:bookmarkStart w:id="2" w:name="_Toc78394993"/>
    </w:p>
    <w:p w14:paraId="0EEAD610" w14:textId="77777777" w:rsidR="00CE52C4" w:rsidRPr="00EE016B" w:rsidRDefault="00CE52C4" w:rsidP="00CE52C4">
      <w:pPr>
        <w:pStyle w:val="Opisslike"/>
        <w:ind w:left="0"/>
        <w:jc w:val="left"/>
        <w:rPr>
          <w:b w:val="0"/>
          <w:i/>
          <w:sz w:val="24"/>
          <w:szCs w:val="24"/>
          <w:lang w:val="hr-HR"/>
        </w:rPr>
      </w:pPr>
      <w:r w:rsidRPr="00EE016B">
        <w:rPr>
          <w:b w:val="0"/>
          <w:i/>
          <w:sz w:val="24"/>
          <w:szCs w:val="24"/>
          <w:lang w:val="hr-HR"/>
        </w:rPr>
        <w:t xml:space="preserve">Tablica: </w:t>
      </w:r>
      <w:bookmarkEnd w:id="0"/>
      <w:bookmarkEnd w:id="1"/>
      <w:r w:rsidRPr="00EE016B">
        <w:rPr>
          <w:b w:val="0"/>
          <w:i/>
          <w:sz w:val="24"/>
          <w:szCs w:val="24"/>
          <w:lang w:val="hr-HR"/>
        </w:rPr>
        <w:t>Projekcije makroekonomskih pokazatelja Republike Hrvatske</w:t>
      </w:r>
      <w:bookmarkEnd w:id="2"/>
    </w:p>
    <w:p w14:paraId="6222CEAB" w14:textId="77777777" w:rsidR="00CE52C4" w:rsidRPr="00EE016B" w:rsidRDefault="00CE52C4" w:rsidP="00CE52C4">
      <w:pPr>
        <w:rPr>
          <w:noProof/>
          <w:highlight w:val="yellow"/>
          <w:lang w:val="hr-HR"/>
        </w:rPr>
      </w:pPr>
      <w:r w:rsidRPr="00EE016B">
        <w:rPr>
          <w:noProof/>
          <w:lang w:val="hr-HR"/>
        </w:rPr>
        <w:drawing>
          <wp:inline distT="0" distB="0" distL="0" distR="0" wp14:anchorId="4DFA8064" wp14:editId="1E1C4C81">
            <wp:extent cx="5760720" cy="3101926"/>
            <wp:effectExtent l="0" t="0" r="0" b="381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6C5F726D" w14:textId="77777777" w:rsidR="00CE52C4" w:rsidRPr="00EE016B" w:rsidRDefault="00CE52C4" w:rsidP="00CE52C4">
      <w:pPr>
        <w:rPr>
          <w:i/>
          <w:lang w:val="hr-HR"/>
        </w:rPr>
      </w:pPr>
      <w:r w:rsidRPr="00EE016B">
        <w:rPr>
          <w:rFonts w:ascii="Calibri" w:hAnsi="Calibri"/>
          <w:bCs/>
          <w:i/>
          <w:lang w:val="hr-HR"/>
        </w:rPr>
        <w:t xml:space="preserve">     Izvor: DZS, Ministarstvo financija</w:t>
      </w:r>
      <w:r w:rsidRPr="00EE016B">
        <w:rPr>
          <w:i/>
          <w:lang w:val="hr-HR"/>
        </w:rPr>
        <w:t xml:space="preserve"> </w:t>
      </w:r>
    </w:p>
    <w:p w14:paraId="24B5A68D" w14:textId="77777777" w:rsidR="00CE52C4" w:rsidRPr="00EE016B" w:rsidRDefault="00CE52C4" w:rsidP="00CE52C4">
      <w:pPr>
        <w:spacing w:before="240" w:line="240" w:lineRule="auto"/>
        <w:ind w:left="0" w:firstLine="357"/>
        <w:rPr>
          <w:sz w:val="24"/>
          <w:szCs w:val="24"/>
          <w:lang w:val="hr-HR"/>
        </w:rPr>
      </w:pPr>
      <w:r w:rsidRPr="00EE016B">
        <w:rPr>
          <w:sz w:val="24"/>
          <w:szCs w:val="24"/>
          <w:lang w:val="hr-HR"/>
        </w:rPr>
        <w:t xml:space="preserve">Kao posljedica COVID-19 pandemije i mjera uvedenih za njeno suzbijanje, tijekom 2020. </w:t>
      </w:r>
      <w:r w:rsidRPr="00EE016B">
        <w:rPr>
          <w:sz w:val="24"/>
          <w:szCs w:val="24"/>
          <w:lang w:val="hr-HR"/>
        </w:rPr>
        <w:lastRenderedPageBreak/>
        <w:t xml:space="preserve">godine zaustavljena su pozitivna kretanja ekonomske aktivnosti bilježena tijekom prethodnih pet godina. U 2020. je zabilježen najveći realni pad hrvatskog BDP-a u povijesti od 8,0%. </w:t>
      </w:r>
    </w:p>
    <w:p w14:paraId="67C338E0" w14:textId="77777777" w:rsidR="00CE52C4" w:rsidRPr="00EE016B" w:rsidRDefault="00CE52C4" w:rsidP="00CE52C4">
      <w:pPr>
        <w:spacing w:before="240" w:line="240" w:lineRule="auto"/>
        <w:ind w:left="0" w:firstLine="357"/>
        <w:rPr>
          <w:sz w:val="24"/>
          <w:szCs w:val="24"/>
          <w:highlight w:val="yellow"/>
          <w:lang w:val="hr-HR"/>
        </w:rPr>
      </w:pPr>
      <w:r w:rsidRPr="00EE016B">
        <w:rPr>
          <w:sz w:val="24"/>
          <w:szCs w:val="24"/>
          <w:lang w:val="hr-HR"/>
        </w:rPr>
        <w:t xml:space="preserve">U srednjoročnom razdoblju očekuje se snažan oporavak gospodarske aktivnosti koji uključuje i znatne pozitivne učinke NPOO-a. Procijenjeni makroekonomski utjecaj NPOO-a upućuje na ubrzanje stope rasta BDP-a u odnosu na osnovni scenarij od 0,3 postotnih bodova u 2021. te gotovo 1,5 postotnih bodova u 2022. i 2023. kada je učinak i najsnažniji. Tako se u 2021. godini predviđa realni rast BDP-a od 5,2%, koji će potom ubrzati na 6,6% u 2022., dok će u 2023. i 2024. godini realni rast BDP-a iznositi 4,1%, odnosno 3,4%. Kroz čitavo srednjoročno razdoblje gospodarski rast će se temeljiti na doprinosu domaće potražnje. Doprinos neto inozemne potražnje bit će negativan te relativno stabilan u cijelom razdoblju, a nešto manje izražen tek na kraju projekcijskog razdoblja. </w:t>
      </w:r>
    </w:p>
    <w:p w14:paraId="4769D86B" w14:textId="77777777" w:rsidR="00CE52C4" w:rsidRPr="00EE016B" w:rsidRDefault="00CE52C4" w:rsidP="00CE52C4">
      <w:pPr>
        <w:spacing w:line="240" w:lineRule="auto"/>
        <w:ind w:left="0" w:firstLine="0"/>
        <w:rPr>
          <w:sz w:val="24"/>
          <w:szCs w:val="24"/>
          <w:lang w:val="hr-HR"/>
        </w:rPr>
      </w:pPr>
      <w:r w:rsidRPr="00EE016B">
        <w:rPr>
          <w:sz w:val="24"/>
          <w:szCs w:val="24"/>
          <w:lang w:val="hr-HR"/>
        </w:rPr>
        <w:t xml:space="preserve">Osobna potrošnja bit će glavni pokretač rasta domaće potražnje u prvoj i zadnjoj godini projekcijskog razdoblja. </w:t>
      </w:r>
    </w:p>
    <w:p w14:paraId="42A0620E" w14:textId="77777777" w:rsidR="00CE52C4" w:rsidRPr="00EE016B" w:rsidRDefault="00CE52C4" w:rsidP="00CE52C4">
      <w:pPr>
        <w:spacing w:line="240" w:lineRule="auto"/>
        <w:ind w:left="0" w:firstLine="0"/>
        <w:rPr>
          <w:szCs w:val="24"/>
          <w:lang w:val="hr-HR"/>
        </w:rPr>
      </w:pPr>
    </w:p>
    <w:p w14:paraId="1DDE7D1E" w14:textId="77777777" w:rsidR="00CE52C4" w:rsidRPr="00EE016B" w:rsidRDefault="00CE52C4" w:rsidP="00CE52C4">
      <w:pPr>
        <w:pStyle w:val="Tijeloteksta2"/>
        <w:spacing w:line="240" w:lineRule="auto"/>
        <w:ind w:left="0" w:firstLine="708"/>
        <w:rPr>
          <w:szCs w:val="24"/>
        </w:rPr>
      </w:pPr>
      <w:r w:rsidRPr="00EE016B">
        <w:rPr>
          <w:szCs w:val="24"/>
        </w:rPr>
        <w:t xml:space="preserve">Pri planiranju prijedloga Proračuna bilo je nužno sagledati sve obveze Grada temeljem Zakona o jedinicama lokalne (regionalne) samouprave, Statuta Grada, kao i obaveze koje dospijevaju u 2022. i idućim godinama po ugovorima o kreditiranju, izradu projektnih dokumentacija za prijavu na sredstva EU fondova. Pri izradi proračuna pridržavali smo se temeljnih proračunskih načela zakonitosti, ispravnosti, točnosti i transparentnosti. </w:t>
      </w:r>
    </w:p>
    <w:p w14:paraId="7B72AD0E" w14:textId="77777777" w:rsidR="00CE52C4" w:rsidRPr="00EE016B" w:rsidRDefault="00CE52C4" w:rsidP="00CE52C4">
      <w:pPr>
        <w:pStyle w:val="Tijeloteksta2"/>
        <w:spacing w:line="240" w:lineRule="auto"/>
        <w:ind w:left="0" w:firstLine="708"/>
        <w:rPr>
          <w:szCs w:val="24"/>
        </w:rPr>
      </w:pPr>
      <w:r w:rsidRPr="00EE016B">
        <w:rPr>
          <w:szCs w:val="24"/>
        </w:rPr>
        <w:t>Predloženi Proračun je uravnotežen, odnosno ukupni rashodi i izdaci su jednaki ukupnim prihodima i primicima. Proračunom se iskazuju svi prihodi i primici</w:t>
      </w:r>
      <w:r>
        <w:rPr>
          <w:szCs w:val="24"/>
        </w:rPr>
        <w:t>,</w:t>
      </w:r>
      <w:r w:rsidRPr="00EE016B">
        <w:rPr>
          <w:szCs w:val="24"/>
        </w:rPr>
        <w:t xml:space="preserve"> te rashodi i izdaci koji se planiraju prema organizacijskoj, ekonomskoj, funkcijskoj, programskoj i lokacijskoj klasifikaciji te izvorima financiranja. U proračunu se rashodi i izdaci vezuju uz programe koji se sastoje od aktivnosti, kapitalnih i tekućih projekata prema izvorima iz kojih se financiraju. U proračunu su konsolidirani financijski planovi svih proračunskih korisnika. Svi prihodi koje proračunski korisnici ostvaruju, kao i svi rashodi proračunskih korisnika sadržani su u Prijedlogu proračuna Grada. </w:t>
      </w:r>
    </w:p>
    <w:p w14:paraId="7965E506" w14:textId="77777777" w:rsidR="00CE52C4" w:rsidRPr="00EE016B" w:rsidRDefault="00CE52C4" w:rsidP="00CE52C4">
      <w:pPr>
        <w:pStyle w:val="Tijeloteksta2"/>
        <w:spacing w:line="240" w:lineRule="auto"/>
        <w:ind w:left="0" w:firstLine="708"/>
        <w:rPr>
          <w:szCs w:val="24"/>
        </w:rPr>
      </w:pPr>
    </w:p>
    <w:p w14:paraId="55100998" w14:textId="77777777" w:rsidR="00CE52C4" w:rsidRPr="00EE016B" w:rsidRDefault="00CE52C4" w:rsidP="00CE52C4">
      <w:pPr>
        <w:pStyle w:val="Tijeloteksta2"/>
        <w:spacing w:line="240" w:lineRule="auto"/>
        <w:ind w:left="0" w:firstLine="708"/>
        <w:rPr>
          <w:szCs w:val="24"/>
        </w:rPr>
      </w:pPr>
      <w:r w:rsidRPr="00EE016B">
        <w:rPr>
          <w:szCs w:val="24"/>
        </w:rPr>
        <w:t>Proračun za 2022. godinu planiran je na 3. razini (razini podskupine), a projekcija Proračuna za 2023. i 2024. godinu na 2. razini (razini skupine računa), sukladno odredbama Zakona o proračunu.</w:t>
      </w:r>
    </w:p>
    <w:p w14:paraId="634CF424" w14:textId="77777777" w:rsidR="00CE52C4" w:rsidRPr="00EE016B" w:rsidRDefault="00CE52C4" w:rsidP="00CE52C4">
      <w:pPr>
        <w:pStyle w:val="Tijeloteksta2"/>
        <w:spacing w:line="240" w:lineRule="auto"/>
        <w:ind w:left="0" w:firstLine="708"/>
        <w:rPr>
          <w:szCs w:val="24"/>
        </w:rPr>
      </w:pPr>
    </w:p>
    <w:p w14:paraId="1A3F06CF" w14:textId="77777777" w:rsidR="00CE52C4" w:rsidRPr="00EE016B" w:rsidRDefault="00CE52C4" w:rsidP="00CE52C4">
      <w:pPr>
        <w:spacing w:line="240" w:lineRule="auto"/>
        <w:ind w:left="0" w:hanging="5"/>
        <w:rPr>
          <w:b/>
          <w:sz w:val="24"/>
          <w:lang w:val="hr-HR"/>
        </w:rPr>
      </w:pPr>
      <w:r w:rsidRPr="00EE016B">
        <w:rPr>
          <w:b/>
          <w:sz w:val="24"/>
          <w:lang w:val="hr-HR"/>
        </w:rPr>
        <w:t>STRUKTURA I SADRŽAJ PRORAČUNA</w:t>
      </w:r>
    </w:p>
    <w:p w14:paraId="7EF50518" w14:textId="77777777" w:rsidR="00CE52C4" w:rsidRPr="00EE016B" w:rsidRDefault="00CE52C4" w:rsidP="00CE52C4">
      <w:pPr>
        <w:spacing w:line="240" w:lineRule="auto"/>
        <w:ind w:left="0"/>
        <w:rPr>
          <w:b/>
          <w:sz w:val="24"/>
          <w:lang w:val="hr-HR"/>
        </w:rPr>
      </w:pPr>
    </w:p>
    <w:p w14:paraId="18D15804" w14:textId="77777777" w:rsidR="00CE52C4" w:rsidRPr="00EE016B" w:rsidRDefault="00CE52C4" w:rsidP="00CE52C4">
      <w:pPr>
        <w:autoSpaceDE w:val="0"/>
        <w:autoSpaceDN w:val="0"/>
        <w:spacing w:line="240" w:lineRule="auto"/>
        <w:ind w:left="0" w:firstLine="708"/>
        <w:rPr>
          <w:bCs/>
          <w:color w:val="000000"/>
          <w:sz w:val="24"/>
          <w:szCs w:val="24"/>
          <w:lang w:val="hr-HR"/>
        </w:rPr>
      </w:pPr>
      <w:r w:rsidRPr="00EE016B">
        <w:rPr>
          <w:bCs/>
          <w:color w:val="000000"/>
          <w:sz w:val="24"/>
          <w:szCs w:val="24"/>
          <w:lang w:val="hr-HR"/>
        </w:rPr>
        <w:t>Pravilnikom o prora</w:t>
      </w:r>
      <w:r w:rsidRPr="00EE016B">
        <w:rPr>
          <w:rFonts w:eastAsia="Arial,Bold"/>
          <w:bCs/>
          <w:color w:val="000000"/>
          <w:sz w:val="24"/>
          <w:szCs w:val="24"/>
          <w:lang w:val="hr-HR"/>
        </w:rPr>
        <w:t>č</w:t>
      </w:r>
      <w:r w:rsidRPr="00EE016B">
        <w:rPr>
          <w:bCs/>
          <w:color w:val="000000"/>
          <w:sz w:val="24"/>
          <w:szCs w:val="24"/>
          <w:lang w:val="hr-HR"/>
        </w:rPr>
        <w:t>unskim klasifikacijama (“Narodne novine” broj 26/10, 120/13 i 01/20)</w:t>
      </w:r>
      <w:r w:rsidRPr="00EE016B">
        <w:rPr>
          <w:color w:val="000000"/>
          <w:sz w:val="24"/>
          <w:szCs w:val="24"/>
          <w:lang w:val="hr-HR"/>
        </w:rPr>
        <w:t xml:space="preserve"> definiran je okvir kojim se iskazuju i sustavno prate prihodi i primici te rashodi i izdaci po nositelju, cilju, namjeni, vrsti, lokaciji i izvoru financiranja. Također je propisana i struktura brojčanih oznaka i naziva svake klasifikacije te način njihovog međusobnog povezivanja.</w:t>
      </w:r>
      <w:r w:rsidRPr="00EE016B">
        <w:rPr>
          <w:bCs/>
          <w:color w:val="000000"/>
          <w:sz w:val="24"/>
          <w:szCs w:val="24"/>
          <w:lang w:val="hr-HR"/>
        </w:rPr>
        <w:t xml:space="preserve"> </w:t>
      </w:r>
    </w:p>
    <w:p w14:paraId="322A5351" w14:textId="77777777" w:rsidR="00CE52C4" w:rsidRPr="00EE016B" w:rsidRDefault="00CE52C4" w:rsidP="00CE52C4">
      <w:pPr>
        <w:autoSpaceDE w:val="0"/>
        <w:autoSpaceDN w:val="0"/>
        <w:spacing w:line="240" w:lineRule="auto"/>
        <w:ind w:left="0" w:firstLine="708"/>
        <w:rPr>
          <w:bCs/>
          <w:color w:val="000000"/>
          <w:sz w:val="24"/>
          <w:szCs w:val="24"/>
          <w:lang w:val="hr-HR"/>
        </w:rPr>
      </w:pPr>
    </w:p>
    <w:p w14:paraId="1CCB174E" w14:textId="77777777" w:rsidR="00CE52C4" w:rsidRPr="00EE016B" w:rsidRDefault="00CE52C4" w:rsidP="00CE52C4">
      <w:pPr>
        <w:pStyle w:val="Tijeloteksta2"/>
        <w:spacing w:line="240" w:lineRule="auto"/>
        <w:ind w:left="0" w:firstLine="708"/>
      </w:pPr>
      <w:r w:rsidRPr="00EE016B">
        <w:t>Članak 16. Zakona o proračunu, uređuje sadržaj i strukturu proračuna i financijskih planova korisnika proračuna. Proračun se sastoji iz općeg i posebnog dijela.</w:t>
      </w:r>
    </w:p>
    <w:p w14:paraId="3649CCC0" w14:textId="77777777" w:rsidR="00CE52C4" w:rsidRPr="00EE016B" w:rsidRDefault="00CE52C4" w:rsidP="00CE52C4">
      <w:pPr>
        <w:pStyle w:val="Tijeloteksta2"/>
        <w:spacing w:line="240" w:lineRule="auto"/>
        <w:ind w:left="0" w:firstLine="708"/>
      </w:pPr>
      <w:r w:rsidRPr="00EE016B">
        <w:t xml:space="preserve"> </w:t>
      </w:r>
    </w:p>
    <w:p w14:paraId="4840AB2E" w14:textId="77777777" w:rsidR="00CE52C4" w:rsidRPr="00EE016B" w:rsidRDefault="00CE52C4" w:rsidP="00CE52C4">
      <w:pPr>
        <w:pStyle w:val="Tijeloteksta2"/>
        <w:spacing w:line="240" w:lineRule="auto"/>
        <w:ind w:left="0"/>
      </w:pPr>
      <w:r w:rsidRPr="00EE016B">
        <w:tab/>
      </w:r>
      <w:r w:rsidRPr="00EE016B">
        <w:tab/>
        <w:t>Struktura Općeg dijela proračuna, prikazuje prihode i rashode, primitke i izdatke u Računu prihoda i rashoda i Računu financiranja. U Općem dijelu proračuna prihodi i rashodi iskazuju se po ekonomskoj i funkcijskoj klasifikaciji te po izvorima financiranja</w:t>
      </w:r>
      <w:r>
        <w:t>,</w:t>
      </w:r>
      <w:r w:rsidRPr="00EE016B">
        <w:t xml:space="preserve"> te primici i izdaci po ekonomskoj klasifikaciji i izvorima financiranja u skladu sa Računskim planom proračuna i Pravilnikom o proračunskom računovodstvu. U računu financiranja iskazani su primici od financijske imovine i izdaci za otplatu kredita, zajmova. Ekonomska klasifikacija sadrži prihode i primitke po prirodnim vrstama, te rashode i izdatke prema ekonomskoj </w:t>
      </w:r>
      <w:r w:rsidRPr="00EE016B">
        <w:lastRenderedPageBreak/>
        <w:t>namjeni za koju služe. Izvori financiranja predstavljaju skupine prihoda i primitaka iz kojih se podmiruju rashodi i izdaci određene vrste i namjene.</w:t>
      </w:r>
    </w:p>
    <w:p w14:paraId="73F3DDD9" w14:textId="77777777" w:rsidR="00CE52C4" w:rsidRDefault="00CE52C4" w:rsidP="00CE52C4">
      <w:pPr>
        <w:autoSpaceDE w:val="0"/>
        <w:autoSpaceDN w:val="0"/>
        <w:spacing w:line="240" w:lineRule="auto"/>
        <w:ind w:left="0" w:firstLine="708"/>
        <w:rPr>
          <w:color w:val="000000"/>
          <w:sz w:val="24"/>
          <w:szCs w:val="24"/>
          <w:lang w:val="hr-HR"/>
        </w:rPr>
      </w:pPr>
    </w:p>
    <w:p w14:paraId="6D92BB60" w14:textId="77777777" w:rsidR="00CE52C4" w:rsidRPr="00EE016B" w:rsidRDefault="00CE52C4" w:rsidP="00CE52C4">
      <w:pPr>
        <w:autoSpaceDE w:val="0"/>
        <w:autoSpaceDN w:val="0"/>
        <w:spacing w:line="240" w:lineRule="auto"/>
        <w:ind w:left="0" w:firstLine="708"/>
        <w:rPr>
          <w:color w:val="000000"/>
          <w:sz w:val="24"/>
          <w:szCs w:val="24"/>
          <w:lang w:val="hr-HR"/>
        </w:rPr>
      </w:pPr>
      <w:r w:rsidRPr="00EE016B">
        <w:rPr>
          <w:color w:val="000000"/>
          <w:sz w:val="24"/>
          <w:szCs w:val="24"/>
          <w:lang w:val="hr-HR"/>
        </w:rPr>
        <w:t>Osnovni izvori financiranja jesu:</w:t>
      </w:r>
    </w:p>
    <w:p w14:paraId="312B414B" w14:textId="77777777" w:rsidR="00CE52C4" w:rsidRPr="00EE016B" w:rsidRDefault="00CE52C4" w:rsidP="00CE52C4">
      <w:pPr>
        <w:numPr>
          <w:ilvl w:val="0"/>
          <w:numId w:val="2"/>
        </w:numPr>
        <w:autoSpaceDE w:val="0"/>
        <w:autoSpaceDN w:val="0"/>
        <w:spacing w:line="240" w:lineRule="auto"/>
        <w:ind w:left="426" w:hanging="3"/>
        <w:rPr>
          <w:color w:val="000000"/>
          <w:sz w:val="24"/>
          <w:szCs w:val="24"/>
          <w:lang w:val="hr-HR"/>
        </w:rPr>
      </w:pPr>
      <w:r w:rsidRPr="00EE016B">
        <w:rPr>
          <w:color w:val="000000"/>
          <w:sz w:val="24"/>
          <w:szCs w:val="24"/>
          <w:lang w:val="hr-HR"/>
        </w:rPr>
        <w:t>Opći prihodi i primici</w:t>
      </w:r>
    </w:p>
    <w:p w14:paraId="6374B7FB" w14:textId="77777777" w:rsidR="00CE52C4" w:rsidRPr="00EE016B" w:rsidRDefault="00CE52C4" w:rsidP="00CE52C4">
      <w:pPr>
        <w:numPr>
          <w:ilvl w:val="0"/>
          <w:numId w:val="2"/>
        </w:numPr>
        <w:autoSpaceDE w:val="0"/>
        <w:autoSpaceDN w:val="0"/>
        <w:spacing w:line="240" w:lineRule="auto"/>
        <w:ind w:left="426" w:hanging="3"/>
        <w:rPr>
          <w:color w:val="000000"/>
          <w:sz w:val="24"/>
          <w:szCs w:val="24"/>
          <w:lang w:val="hr-HR"/>
        </w:rPr>
      </w:pPr>
      <w:r w:rsidRPr="00EE016B">
        <w:rPr>
          <w:color w:val="000000"/>
          <w:sz w:val="24"/>
          <w:szCs w:val="24"/>
          <w:lang w:val="hr-HR"/>
        </w:rPr>
        <w:t>Vlastiti prihodi</w:t>
      </w:r>
    </w:p>
    <w:p w14:paraId="0FC2FAF1" w14:textId="77777777" w:rsidR="00CE52C4" w:rsidRPr="00EE016B" w:rsidRDefault="00CE52C4" w:rsidP="00CE52C4">
      <w:pPr>
        <w:numPr>
          <w:ilvl w:val="0"/>
          <w:numId w:val="2"/>
        </w:numPr>
        <w:autoSpaceDE w:val="0"/>
        <w:autoSpaceDN w:val="0"/>
        <w:spacing w:line="240" w:lineRule="auto"/>
        <w:ind w:left="426" w:hanging="3"/>
        <w:rPr>
          <w:color w:val="000000"/>
          <w:sz w:val="24"/>
          <w:szCs w:val="24"/>
          <w:lang w:val="hr-HR"/>
        </w:rPr>
      </w:pPr>
      <w:r w:rsidRPr="00EE016B">
        <w:rPr>
          <w:color w:val="000000"/>
          <w:sz w:val="24"/>
          <w:szCs w:val="24"/>
          <w:lang w:val="hr-HR"/>
        </w:rPr>
        <w:t>Prihodi za posebne namjene</w:t>
      </w:r>
    </w:p>
    <w:p w14:paraId="4621B276" w14:textId="77777777" w:rsidR="00CE52C4" w:rsidRPr="00EE016B" w:rsidRDefault="00CE52C4" w:rsidP="00CE52C4">
      <w:pPr>
        <w:numPr>
          <w:ilvl w:val="0"/>
          <w:numId w:val="2"/>
        </w:numPr>
        <w:autoSpaceDE w:val="0"/>
        <w:autoSpaceDN w:val="0"/>
        <w:spacing w:line="240" w:lineRule="auto"/>
        <w:ind w:left="426" w:hanging="3"/>
        <w:rPr>
          <w:color w:val="000000"/>
          <w:sz w:val="24"/>
          <w:szCs w:val="24"/>
          <w:lang w:val="hr-HR"/>
        </w:rPr>
      </w:pPr>
      <w:r w:rsidRPr="00EE016B">
        <w:rPr>
          <w:color w:val="000000"/>
          <w:sz w:val="24"/>
          <w:szCs w:val="24"/>
          <w:lang w:val="hr-HR"/>
        </w:rPr>
        <w:t>Pomoći</w:t>
      </w:r>
    </w:p>
    <w:p w14:paraId="15C83A94" w14:textId="77777777" w:rsidR="00CE52C4" w:rsidRPr="00EE016B" w:rsidRDefault="00CE52C4" w:rsidP="00CE52C4">
      <w:pPr>
        <w:numPr>
          <w:ilvl w:val="0"/>
          <w:numId w:val="2"/>
        </w:numPr>
        <w:autoSpaceDE w:val="0"/>
        <w:autoSpaceDN w:val="0"/>
        <w:spacing w:line="240" w:lineRule="auto"/>
        <w:ind w:left="426" w:hanging="3"/>
        <w:rPr>
          <w:color w:val="000000"/>
          <w:sz w:val="24"/>
          <w:szCs w:val="24"/>
          <w:lang w:val="hr-HR"/>
        </w:rPr>
      </w:pPr>
      <w:r w:rsidRPr="00EE016B">
        <w:rPr>
          <w:color w:val="000000"/>
          <w:sz w:val="24"/>
          <w:szCs w:val="24"/>
          <w:lang w:val="hr-HR"/>
        </w:rPr>
        <w:t>Donacije</w:t>
      </w:r>
    </w:p>
    <w:p w14:paraId="3D7BEDD9" w14:textId="77777777" w:rsidR="00CE52C4" w:rsidRPr="00EE016B" w:rsidRDefault="00CE52C4" w:rsidP="00CE52C4">
      <w:pPr>
        <w:numPr>
          <w:ilvl w:val="0"/>
          <w:numId w:val="2"/>
        </w:numPr>
        <w:autoSpaceDE w:val="0"/>
        <w:autoSpaceDN w:val="0"/>
        <w:spacing w:line="240" w:lineRule="auto"/>
        <w:ind w:left="426" w:hanging="3"/>
        <w:rPr>
          <w:color w:val="000000"/>
          <w:sz w:val="24"/>
          <w:szCs w:val="24"/>
          <w:lang w:val="hr-HR"/>
        </w:rPr>
      </w:pPr>
      <w:r w:rsidRPr="00EE016B">
        <w:rPr>
          <w:color w:val="000000"/>
          <w:sz w:val="24"/>
          <w:szCs w:val="24"/>
          <w:lang w:val="hr-HR"/>
        </w:rPr>
        <w:t>Prihodi od prodaje ili zamjene nefinancijske imovine i naknade s naslova osiguranja i</w:t>
      </w:r>
    </w:p>
    <w:p w14:paraId="56606C81" w14:textId="77777777" w:rsidR="00CE52C4" w:rsidRPr="00EE016B" w:rsidRDefault="00CE52C4" w:rsidP="00CE52C4">
      <w:pPr>
        <w:numPr>
          <w:ilvl w:val="0"/>
          <w:numId w:val="2"/>
        </w:numPr>
        <w:autoSpaceDE w:val="0"/>
        <w:autoSpaceDN w:val="0"/>
        <w:spacing w:line="240" w:lineRule="auto"/>
        <w:ind w:left="426" w:hanging="3"/>
        <w:rPr>
          <w:color w:val="000000"/>
          <w:sz w:val="24"/>
          <w:szCs w:val="24"/>
          <w:lang w:val="hr-HR"/>
        </w:rPr>
      </w:pPr>
      <w:r w:rsidRPr="00EE016B">
        <w:rPr>
          <w:color w:val="000000"/>
          <w:sz w:val="24"/>
          <w:szCs w:val="24"/>
          <w:lang w:val="hr-HR"/>
        </w:rPr>
        <w:t>Namjenski primici.</w:t>
      </w:r>
    </w:p>
    <w:p w14:paraId="4C2F866D" w14:textId="77777777" w:rsidR="00CE52C4" w:rsidRPr="00EE016B" w:rsidRDefault="00CE52C4" w:rsidP="00CE52C4">
      <w:pPr>
        <w:autoSpaceDE w:val="0"/>
        <w:autoSpaceDN w:val="0"/>
        <w:spacing w:line="240" w:lineRule="auto"/>
        <w:ind w:left="0"/>
        <w:rPr>
          <w:color w:val="000000"/>
          <w:sz w:val="24"/>
          <w:szCs w:val="24"/>
          <w:lang w:val="hr-HR"/>
        </w:rPr>
      </w:pPr>
    </w:p>
    <w:p w14:paraId="5644DD36" w14:textId="77777777" w:rsidR="00CE52C4" w:rsidRPr="00EE016B" w:rsidRDefault="00CE52C4" w:rsidP="00CE52C4">
      <w:pPr>
        <w:pStyle w:val="Tijeloteksta2"/>
        <w:spacing w:line="240" w:lineRule="auto"/>
        <w:ind w:left="0" w:firstLine="720"/>
        <w:rPr>
          <w:szCs w:val="24"/>
        </w:rPr>
      </w:pPr>
      <w:r w:rsidRPr="00EE016B">
        <w:t>Struktura</w:t>
      </w:r>
      <w:r w:rsidRPr="00EE016B">
        <w:rPr>
          <w:szCs w:val="24"/>
        </w:rPr>
        <w:t xml:space="preserve"> Posebnog dijela proračuna prikazana je na način, da se raspored rashoda i izdataka iskazuje po organizacijskoj, ekonomskoj, funkcijskoj, lokacijskoj i programskoj klasifikaciji, te po izvorima financiranja, odnosno rashodi i izdaci raspoređeni su u tekuće i razvojne programe. Posebni dio proračuna izrađen je po Programima, Aktivnostima i Projektima, a sastoji se od plana rashoda i izdataka proračunskih korisnika iskazanim po vrstama, raspoređenih u programe koji se sastoje od aktivnosti i projekata. U okviru aktivnosti i projekata rashodi i izdaci su iskazani prema ekonomskoj i funkcijskoj klasifikaciji i izvorima financiranja sukladno Pravilniku o proračunskim klasifikacijama</w:t>
      </w:r>
    </w:p>
    <w:p w14:paraId="2AE743C0" w14:textId="77777777" w:rsidR="00CE52C4" w:rsidRPr="00EE016B" w:rsidRDefault="00CE52C4" w:rsidP="00CE52C4">
      <w:pPr>
        <w:spacing w:line="240" w:lineRule="auto"/>
        <w:ind w:left="0" w:firstLine="708"/>
        <w:rPr>
          <w:sz w:val="24"/>
          <w:szCs w:val="24"/>
          <w:lang w:val="hr-HR"/>
        </w:rPr>
      </w:pPr>
      <w:r w:rsidRPr="00EE016B">
        <w:rPr>
          <w:sz w:val="24"/>
          <w:szCs w:val="24"/>
          <w:lang w:val="hr-HR"/>
        </w:rPr>
        <w:t xml:space="preserve"> </w:t>
      </w:r>
    </w:p>
    <w:p w14:paraId="051EDC25" w14:textId="77777777" w:rsidR="00CE52C4" w:rsidRPr="00EE016B" w:rsidRDefault="00CE52C4" w:rsidP="00CE52C4">
      <w:pPr>
        <w:spacing w:line="240" w:lineRule="auto"/>
        <w:ind w:left="0" w:firstLine="708"/>
        <w:rPr>
          <w:sz w:val="24"/>
          <w:szCs w:val="24"/>
          <w:lang w:val="hr-HR"/>
        </w:rPr>
      </w:pPr>
      <w:r w:rsidRPr="00EE016B">
        <w:rPr>
          <w:sz w:val="24"/>
          <w:szCs w:val="24"/>
          <w:lang w:val="hr-HR"/>
        </w:rPr>
        <w:t xml:space="preserve">U skladu sa člankom 30. Zakona o proračunu proračunski korisnici su uz prijedlog financijskog plana dostavili i obrazloženje prijedloga financijskog plana. </w:t>
      </w:r>
    </w:p>
    <w:p w14:paraId="0BF01E2F" w14:textId="77777777" w:rsidR="00CE52C4" w:rsidRPr="00EE016B" w:rsidRDefault="00CE52C4" w:rsidP="00CE52C4">
      <w:pPr>
        <w:pStyle w:val="Tijeloteksta2"/>
        <w:spacing w:line="240" w:lineRule="auto"/>
        <w:ind w:left="0" w:firstLine="708"/>
        <w:rPr>
          <w:szCs w:val="24"/>
        </w:rPr>
      </w:pPr>
    </w:p>
    <w:p w14:paraId="15C2A108" w14:textId="77777777" w:rsidR="00CE52C4" w:rsidRPr="00EE016B" w:rsidRDefault="00CE52C4" w:rsidP="00CE52C4">
      <w:pPr>
        <w:pStyle w:val="Tijeloteksta2"/>
        <w:spacing w:line="240" w:lineRule="auto"/>
        <w:ind w:left="0" w:firstLine="708"/>
        <w:rPr>
          <w:szCs w:val="24"/>
        </w:rPr>
      </w:pPr>
      <w:r w:rsidRPr="00EE016B">
        <w:rPr>
          <w:szCs w:val="24"/>
        </w:rPr>
        <w:t>Odredbama Zakona o sustavu strateškog planiranja i upravljanja razvojem Republike Hrvatske jedinicama lokalne i područne (regionalne) samouprave propisana je obveza donošenja strateških akata, odnosno planova razvoja i provedbenih programa, a novi Zakon o proračunu (koji je u pripremi i čije se usvajanje očekuje do kraja 2021. godine) ne predviđa jedinicama lokalne i područne (regionalne) samouprave obvezu izrade i donošenja planova razvojnih programa</w:t>
      </w:r>
      <w:r>
        <w:rPr>
          <w:szCs w:val="24"/>
        </w:rPr>
        <w:t>. J</w:t>
      </w:r>
      <w:r w:rsidRPr="00EE016B">
        <w:rPr>
          <w:szCs w:val="24"/>
        </w:rPr>
        <w:t>edinice lokalne i područne (regionalne) samouprave nisu u obvezi uz proračun za razdoblje 2022.-2024. donijeti plan razvojnih programa.</w:t>
      </w:r>
    </w:p>
    <w:p w14:paraId="66A86CF9" w14:textId="77777777" w:rsidR="00CE52C4" w:rsidRPr="00EE016B" w:rsidRDefault="00CE52C4" w:rsidP="00CE52C4">
      <w:pPr>
        <w:autoSpaceDE w:val="0"/>
        <w:autoSpaceDN w:val="0"/>
        <w:spacing w:line="240" w:lineRule="auto"/>
        <w:ind w:left="0"/>
        <w:rPr>
          <w:sz w:val="24"/>
          <w:szCs w:val="24"/>
          <w:lang w:val="hr-HR"/>
        </w:rPr>
      </w:pPr>
      <w:r w:rsidRPr="00EE016B">
        <w:rPr>
          <w:sz w:val="24"/>
          <w:szCs w:val="24"/>
          <w:lang w:val="hr-HR"/>
        </w:rPr>
        <w:tab/>
      </w:r>
      <w:r w:rsidRPr="00EE016B">
        <w:rPr>
          <w:sz w:val="24"/>
          <w:szCs w:val="24"/>
          <w:lang w:val="hr-HR"/>
        </w:rPr>
        <w:tab/>
      </w:r>
    </w:p>
    <w:p w14:paraId="666967B8" w14:textId="77777777" w:rsidR="00CE52C4" w:rsidRPr="00EE016B" w:rsidRDefault="00CE52C4" w:rsidP="00CE52C4">
      <w:pPr>
        <w:autoSpaceDE w:val="0"/>
        <w:autoSpaceDN w:val="0"/>
        <w:spacing w:line="240" w:lineRule="auto"/>
        <w:ind w:left="0" w:firstLine="708"/>
        <w:rPr>
          <w:sz w:val="24"/>
          <w:szCs w:val="24"/>
          <w:lang w:val="hr-HR"/>
        </w:rPr>
      </w:pPr>
      <w:r w:rsidRPr="00EE016B">
        <w:rPr>
          <w:sz w:val="24"/>
          <w:szCs w:val="24"/>
          <w:lang w:val="hr-HR"/>
        </w:rPr>
        <w:t xml:space="preserve">Važnost procesa planiranja prepoznata je i u kontekstu davanja Izjave o fiskalnoj odgovornosti temeljem Zakona o fiskalnoj odgovornosti („Narodne novine“ broj 111/18) i Uredbe o sastavljanju i predaji Izjave o fiskalnoj odgovornosti i izvještaja o primjeni fiskalnih pravila („Narodne novine“ broj 95/19). </w:t>
      </w:r>
    </w:p>
    <w:p w14:paraId="74BCE0D2" w14:textId="77777777" w:rsidR="00CE52C4" w:rsidRPr="00EE016B" w:rsidRDefault="00CE52C4" w:rsidP="00CE52C4">
      <w:pPr>
        <w:autoSpaceDE w:val="0"/>
        <w:autoSpaceDN w:val="0"/>
        <w:spacing w:line="240" w:lineRule="auto"/>
        <w:ind w:left="0" w:firstLine="708"/>
        <w:rPr>
          <w:rFonts w:eastAsia="Calibri"/>
          <w:sz w:val="24"/>
          <w:szCs w:val="24"/>
          <w:lang w:val="hr-HR"/>
        </w:rPr>
      </w:pPr>
    </w:p>
    <w:p w14:paraId="0D09D679" w14:textId="77777777" w:rsidR="00CE52C4" w:rsidRPr="00EE016B" w:rsidRDefault="00CE52C4" w:rsidP="00CE52C4">
      <w:pPr>
        <w:spacing w:line="240" w:lineRule="auto"/>
        <w:ind w:left="0" w:hanging="5"/>
        <w:rPr>
          <w:b/>
          <w:sz w:val="24"/>
          <w:lang w:val="hr-HR"/>
        </w:rPr>
      </w:pPr>
    </w:p>
    <w:p w14:paraId="4D758EF0" w14:textId="77777777" w:rsidR="00CE52C4" w:rsidRPr="00EE016B" w:rsidRDefault="00CE52C4" w:rsidP="00CE52C4">
      <w:pPr>
        <w:spacing w:line="240" w:lineRule="auto"/>
        <w:ind w:left="0" w:hanging="5"/>
        <w:rPr>
          <w:b/>
          <w:sz w:val="24"/>
          <w:lang w:val="hr-HR"/>
        </w:rPr>
      </w:pPr>
      <w:r w:rsidRPr="00EE016B">
        <w:rPr>
          <w:b/>
          <w:sz w:val="24"/>
          <w:lang w:val="hr-HR"/>
        </w:rPr>
        <w:t>LOKALNA RIZNICA</w:t>
      </w:r>
    </w:p>
    <w:p w14:paraId="31F962C2" w14:textId="77777777" w:rsidR="00CE52C4" w:rsidRPr="00EE016B" w:rsidRDefault="00CE52C4" w:rsidP="00CE52C4">
      <w:pPr>
        <w:pStyle w:val="Tijeloteksta2"/>
        <w:spacing w:line="240" w:lineRule="auto"/>
        <w:ind w:left="0" w:firstLine="0"/>
        <w:rPr>
          <w:color w:val="000000"/>
          <w:szCs w:val="24"/>
        </w:rPr>
      </w:pPr>
    </w:p>
    <w:p w14:paraId="474E7096" w14:textId="77777777" w:rsidR="00CE52C4" w:rsidRPr="00EE016B" w:rsidRDefault="00CE52C4" w:rsidP="00CE52C4">
      <w:pPr>
        <w:pStyle w:val="Tijeloteksta2"/>
        <w:spacing w:line="240" w:lineRule="auto"/>
        <w:ind w:left="0" w:firstLine="708"/>
        <w:rPr>
          <w:color w:val="000000"/>
          <w:szCs w:val="24"/>
        </w:rPr>
      </w:pPr>
    </w:p>
    <w:p w14:paraId="2742089B" w14:textId="77777777" w:rsidR="00CE52C4" w:rsidRPr="00EE016B" w:rsidRDefault="00CE52C4" w:rsidP="00CE52C4">
      <w:pPr>
        <w:pStyle w:val="Tijeloteksta2"/>
        <w:spacing w:line="240" w:lineRule="auto"/>
        <w:ind w:left="0" w:firstLine="708"/>
        <w:rPr>
          <w:color w:val="000000"/>
          <w:szCs w:val="24"/>
        </w:rPr>
      </w:pPr>
      <w:r w:rsidRPr="00EE016B">
        <w:rPr>
          <w:color w:val="000000"/>
          <w:szCs w:val="24"/>
        </w:rPr>
        <w:t>Grad Pula je 01. siječnja 2012. godine uveo Lokalnu riznicu za sve svoje proračunske korisnike. Gradsko vijeće Grada Pule dana 11. listopada 2011. godine donijelo je Odluku o sustavu glavne knjige riznice Grada Pule, te načinu vođenja jedinstvenog računa riznice.</w:t>
      </w:r>
    </w:p>
    <w:p w14:paraId="2B50DB2E" w14:textId="77777777" w:rsidR="00CE52C4" w:rsidRPr="00EE016B" w:rsidRDefault="00CE52C4" w:rsidP="00CE52C4">
      <w:pPr>
        <w:autoSpaceDE w:val="0"/>
        <w:autoSpaceDN w:val="0"/>
        <w:ind w:left="0" w:firstLine="0"/>
        <w:rPr>
          <w:color w:val="000000"/>
          <w:sz w:val="24"/>
          <w:szCs w:val="24"/>
          <w:lang w:val="hr-HR"/>
        </w:rPr>
      </w:pPr>
    </w:p>
    <w:p w14:paraId="57F54861" w14:textId="77777777" w:rsidR="00CE52C4" w:rsidRPr="00EE016B" w:rsidRDefault="00CE52C4" w:rsidP="00CE52C4">
      <w:pPr>
        <w:autoSpaceDE w:val="0"/>
        <w:autoSpaceDN w:val="0"/>
        <w:ind w:left="0" w:firstLine="0"/>
        <w:rPr>
          <w:color w:val="000000"/>
          <w:sz w:val="24"/>
          <w:szCs w:val="24"/>
          <w:lang w:val="hr-HR"/>
        </w:rPr>
      </w:pPr>
      <w:r w:rsidRPr="00EE016B">
        <w:rPr>
          <w:color w:val="000000"/>
          <w:sz w:val="24"/>
          <w:szCs w:val="24"/>
          <w:lang w:val="hr-HR"/>
        </w:rPr>
        <w:t>Proračunski korisnici Grada Pule u sustavu Lokalne riznice jesu:</w:t>
      </w:r>
    </w:p>
    <w:p w14:paraId="77E694D1" w14:textId="77777777" w:rsidR="00CE52C4" w:rsidRPr="00EE016B" w:rsidRDefault="00CE52C4" w:rsidP="00CE52C4">
      <w:pPr>
        <w:autoSpaceDE w:val="0"/>
        <w:autoSpaceDN w:val="0"/>
        <w:ind w:firstLine="720"/>
        <w:rPr>
          <w:color w:val="000000"/>
          <w:sz w:val="24"/>
          <w:szCs w:val="24"/>
          <w:lang w:val="hr-HR"/>
        </w:rPr>
      </w:pPr>
    </w:p>
    <w:p w14:paraId="63E7FF20" w14:textId="77777777" w:rsidR="00CE52C4" w:rsidRPr="00EE016B" w:rsidRDefault="00CE52C4" w:rsidP="00CE52C4">
      <w:pPr>
        <w:widowControl/>
        <w:numPr>
          <w:ilvl w:val="0"/>
          <w:numId w:val="1"/>
        </w:numPr>
        <w:autoSpaceDE w:val="0"/>
        <w:autoSpaceDN w:val="0"/>
        <w:spacing w:line="240" w:lineRule="auto"/>
        <w:jc w:val="left"/>
        <w:textAlignment w:val="auto"/>
        <w:rPr>
          <w:color w:val="000000"/>
          <w:sz w:val="24"/>
          <w:szCs w:val="24"/>
          <w:lang w:val="hr-HR"/>
        </w:rPr>
      </w:pPr>
      <w:r w:rsidRPr="00EE016B">
        <w:rPr>
          <w:color w:val="000000"/>
          <w:sz w:val="24"/>
          <w:szCs w:val="24"/>
          <w:lang w:val="hr-HR"/>
        </w:rPr>
        <w:t>Istarsko narodno kazalište – Gradsko kazalište Pula</w:t>
      </w:r>
    </w:p>
    <w:p w14:paraId="5633495D" w14:textId="77777777" w:rsidR="00CE52C4" w:rsidRPr="00EE016B" w:rsidRDefault="00CE52C4" w:rsidP="00CE52C4">
      <w:pPr>
        <w:widowControl/>
        <w:numPr>
          <w:ilvl w:val="0"/>
          <w:numId w:val="1"/>
        </w:numPr>
        <w:autoSpaceDE w:val="0"/>
        <w:autoSpaceDN w:val="0"/>
        <w:spacing w:line="240" w:lineRule="auto"/>
        <w:jc w:val="left"/>
        <w:textAlignment w:val="auto"/>
        <w:rPr>
          <w:color w:val="000000"/>
          <w:sz w:val="24"/>
          <w:szCs w:val="24"/>
          <w:lang w:val="hr-HR"/>
        </w:rPr>
      </w:pPr>
      <w:r w:rsidRPr="00EE016B">
        <w:rPr>
          <w:color w:val="000000"/>
          <w:sz w:val="24"/>
          <w:szCs w:val="24"/>
          <w:lang w:val="hr-HR"/>
        </w:rPr>
        <w:t>Gradska knjižnica i čitaonica Pula</w:t>
      </w:r>
    </w:p>
    <w:p w14:paraId="08924D5B" w14:textId="77777777" w:rsidR="00CE52C4" w:rsidRPr="00EE016B" w:rsidRDefault="00CE52C4" w:rsidP="00CE52C4">
      <w:pPr>
        <w:widowControl/>
        <w:numPr>
          <w:ilvl w:val="0"/>
          <w:numId w:val="1"/>
        </w:numPr>
        <w:autoSpaceDE w:val="0"/>
        <w:autoSpaceDN w:val="0"/>
        <w:spacing w:line="240" w:lineRule="auto"/>
        <w:jc w:val="left"/>
        <w:textAlignment w:val="auto"/>
        <w:rPr>
          <w:color w:val="000000"/>
          <w:sz w:val="24"/>
          <w:szCs w:val="24"/>
          <w:lang w:val="hr-HR"/>
        </w:rPr>
      </w:pPr>
      <w:r w:rsidRPr="00EE016B">
        <w:rPr>
          <w:color w:val="000000"/>
          <w:sz w:val="24"/>
          <w:szCs w:val="24"/>
          <w:lang w:val="hr-HR"/>
        </w:rPr>
        <w:lastRenderedPageBreak/>
        <w:t>Predškolska ustanova Dječji vrtić Pula</w:t>
      </w:r>
    </w:p>
    <w:p w14:paraId="6FAE43FE" w14:textId="77777777" w:rsidR="00CE52C4" w:rsidRPr="00EE016B" w:rsidRDefault="00CE52C4" w:rsidP="00CE52C4">
      <w:pPr>
        <w:widowControl/>
        <w:numPr>
          <w:ilvl w:val="0"/>
          <w:numId w:val="1"/>
        </w:numPr>
        <w:autoSpaceDE w:val="0"/>
        <w:autoSpaceDN w:val="0"/>
        <w:spacing w:line="240" w:lineRule="auto"/>
        <w:jc w:val="left"/>
        <w:textAlignment w:val="auto"/>
        <w:rPr>
          <w:color w:val="000000"/>
          <w:sz w:val="24"/>
          <w:szCs w:val="24"/>
          <w:lang w:val="hr-HR"/>
        </w:rPr>
      </w:pPr>
      <w:r w:rsidRPr="00EE016B">
        <w:rPr>
          <w:color w:val="000000"/>
          <w:sz w:val="24"/>
          <w:szCs w:val="24"/>
          <w:lang w:val="hr-HR"/>
        </w:rPr>
        <w:t xml:space="preserve">DV - SI </w:t>
      </w:r>
      <w:proofErr w:type="spellStart"/>
      <w:r w:rsidRPr="00EE016B">
        <w:rPr>
          <w:color w:val="000000"/>
          <w:sz w:val="24"/>
          <w:szCs w:val="24"/>
          <w:lang w:val="hr-HR"/>
        </w:rPr>
        <w:t>Rin</w:t>
      </w:r>
      <w:proofErr w:type="spellEnd"/>
      <w:r w:rsidRPr="00EE016B">
        <w:rPr>
          <w:color w:val="000000"/>
          <w:sz w:val="24"/>
          <w:szCs w:val="24"/>
          <w:lang w:val="hr-HR"/>
        </w:rPr>
        <w:t xml:space="preserve"> Tin </w:t>
      </w:r>
      <w:proofErr w:type="spellStart"/>
      <w:r w:rsidRPr="00EE016B">
        <w:rPr>
          <w:color w:val="000000"/>
          <w:sz w:val="24"/>
          <w:szCs w:val="24"/>
          <w:lang w:val="hr-HR"/>
        </w:rPr>
        <w:t>Tin</w:t>
      </w:r>
      <w:proofErr w:type="spellEnd"/>
      <w:r w:rsidRPr="00EE016B">
        <w:rPr>
          <w:color w:val="000000"/>
          <w:sz w:val="24"/>
          <w:szCs w:val="24"/>
          <w:lang w:val="hr-HR"/>
        </w:rPr>
        <w:t xml:space="preserve"> Pula-Pola </w:t>
      </w:r>
    </w:p>
    <w:p w14:paraId="0B73605C" w14:textId="77777777" w:rsidR="00CE52C4" w:rsidRPr="00EE016B" w:rsidRDefault="00CE52C4" w:rsidP="00CE52C4">
      <w:pPr>
        <w:widowControl/>
        <w:numPr>
          <w:ilvl w:val="0"/>
          <w:numId w:val="1"/>
        </w:numPr>
        <w:autoSpaceDE w:val="0"/>
        <w:autoSpaceDN w:val="0"/>
        <w:spacing w:line="240" w:lineRule="auto"/>
        <w:jc w:val="left"/>
        <w:textAlignment w:val="auto"/>
        <w:rPr>
          <w:color w:val="000000"/>
          <w:sz w:val="24"/>
          <w:szCs w:val="24"/>
          <w:lang w:val="hr-HR"/>
        </w:rPr>
      </w:pPr>
      <w:r w:rsidRPr="00EE016B">
        <w:rPr>
          <w:color w:val="000000"/>
          <w:sz w:val="24"/>
          <w:szCs w:val="24"/>
          <w:lang w:val="hr-HR"/>
        </w:rPr>
        <w:t>Dječji vrtić Mali svijet Pula</w:t>
      </w:r>
    </w:p>
    <w:p w14:paraId="64447147" w14:textId="77777777" w:rsidR="00CE52C4" w:rsidRPr="00EE016B" w:rsidRDefault="00CE52C4" w:rsidP="00CE52C4">
      <w:pPr>
        <w:widowControl/>
        <w:numPr>
          <w:ilvl w:val="0"/>
          <w:numId w:val="1"/>
        </w:numPr>
        <w:autoSpaceDE w:val="0"/>
        <w:autoSpaceDN w:val="0"/>
        <w:spacing w:line="240" w:lineRule="auto"/>
        <w:jc w:val="left"/>
        <w:textAlignment w:val="auto"/>
        <w:rPr>
          <w:color w:val="000000"/>
          <w:sz w:val="24"/>
          <w:szCs w:val="24"/>
          <w:lang w:val="hr-HR"/>
        </w:rPr>
      </w:pPr>
      <w:r w:rsidRPr="00EE016B">
        <w:rPr>
          <w:color w:val="000000"/>
          <w:sz w:val="24"/>
          <w:szCs w:val="24"/>
          <w:lang w:val="hr-HR"/>
        </w:rPr>
        <w:t>Javna vatrogasna postrojba Pula</w:t>
      </w:r>
    </w:p>
    <w:p w14:paraId="30BA920D" w14:textId="77777777" w:rsidR="00CE52C4" w:rsidRPr="00EE016B" w:rsidRDefault="00CE52C4" w:rsidP="00CE52C4">
      <w:pPr>
        <w:widowControl/>
        <w:numPr>
          <w:ilvl w:val="0"/>
          <w:numId w:val="1"/>
        </w:numPr>
        <w:autoSpaceDE w:val="0"/>
        <w:autoSpaceDN w:val="0"/>
        <w:spacing w:line="240" w:lineRule="auto"/>
        <w:jc w:val="left"/>
        <w:textAlignment w:val="auto"/>
        <w:rPr>
          <w:color w:val="000000"/>
          <w:sz w:val="24"/>
          <w:szCs w:val="24"/>
          <w:lang w:val="hr-HR"/>
        </w:rPr>
      </w:pPr>
      <w:r w:rsidRPr="00EE016B">
        <w:rPr>
          <w:color w:val="000000"/>
          <w:sz w:val="24"/>
          <w:szCs w:val="24"/>
          <w:lang w:val="hr-HR"/>
        </w:rPr>
        <w:t xml:space="preserve">Dnevni centar za rehabilitaciju Veruda - Pula </w:t>
      </w:r>
    </w:p>
    <w:p w14:paraId="0081CDB9" w14:textId="77777777" w:rsidR="00CE52C4" w:rsidRPr="00EE016B" w:rsidRDefault="00CE52C4" w:rsidP="00CE52C4">
      <w:pPr>
        <w:widowControl/>
        <w:numPr>
          <w:ilvl w:val="0"/>
          <w:numId w:val="1"/>
        </w:numPr>
        <w:autoSpaceDE w:val="0"/>
        <w:autoSpaceDN w:val="0"/>
        <w:spacing w:line="240" w:lineRule="auto"/>
        <w:jc w:val="left"/>
        <w:textAlignment w:val="auto"/>
        <w:rPr>
          <w:color w:val="000000"/>
          <w:sz w:val="24"/>
          <w:szCs w:val="24"/>
          <w:lang w:val="hr-HR"/>
        </w:rPr>
      </w:pPr>
      <w:r w:rsidRPr="00EE016B">
        <w:rPr>
          <w:color w:val="000000"/>
          <w:sz w:val="24"/>
          <w:szCs w:val="24"/>
          <w:lang w:val="hr-HR"/>
        </w:rPr>
        <w:t>Osnovne škole na području grada Pule</w:t>
      </w:r>
    </w:p>
    <w:p w14:paraId="0EBDF340" w14:textId="77777777" w:rsidR="00CE52C4" w:rsidRPr="00EE016B" w:rsidRDefault="00CE52C4" w:rsidP="00CE52C4">
      <w:pPr>
        <w:widowControl/>
        <w:numPr>
          <w:ilvl w:val="0"/>
          <w:numId w:val="1"/>
        </w:numPr>
        <w:autoSpaceDE w:val="0"/>
        <w:autoSpaceDN w:val="0"/>
        <w:spacing w:line="240" w:lineRule="auto"/>
        <w:jc w:val="left"/>
        <w:textAlignment w:val="auto"/>
        <w:rPr>
          <w:color w:val="000000"/>
          <w:sz w:val="24"/>
          <w:szCs w:val="24"/>
          <w:lang w:val="hr-HR"/>
        </w:rPr>
      </w:pPr>
      <w:r w:rsidRPr="00EE016B">
        <w:rPr>
          <w:color w:val="000000"/>
          <w:sz w:val="24"/>
          <w:szCs w:val="24"/>
          <w:lang w:val="hr-HR"/>
        </w:rPr>
        <w:t xml:space="preserve">Mjesni odbori na području grada Pule </w:t>
      </w:r>
    </w:p>
    <w:p w14:paraId="282984D7" w14:textId="77777777" w:rsidR="00CE52C4" w:rsidRPr="00EE016B" w:rsidRDefault="00CE52C4" w:rsidP="00CE52C4">
      <w:pPr>
        <w:widowControl/>
        <w:numPr>
          <w:ilvl w:val="0"/>
          <w:numId w:val="1"/>
        </w:numPr>
        <w:autoSpaceDE w:val="0"/>
        <w:autoSpaceDN w:val="0"/>
        <w:spacing w:line="240" w:lineRule="auto"/>
        <w:textAlignment w:val="auto"/>
        <w:rPr>
          <w:color w:val="000000"/>
          <w:sz w:val="24"/>
          <w:szCs w:val="24"/>
          <w:lang w:val="hr-HR"/>
        </w:rPr>
      </w:pPr>
      <w:r w:rsidRPr="00EE016B">
        <w:rPr>
          <w:color w:val="000000"/>
          <w:sz w:val="24"/>
          <w:szCs w:val="24"/>
          <w:lang w:val="hr-HR"/>
        </w:rPr>
        <w:t>Vijeća nacionalnih manjina na području grada Pule.</w:t>
      </w:r>
    </w:p>
    <w:p w14:paraId="5BD9FFFC" w14:textId="77777777" w:rsidR="00CE52C4" w:rsidRPr="00EE016B" w:rsidRDefault="00CE52C4" w:rsidP="00CE52C4">
      <w:pPr>
        <w:pStyle w:val="Tijeloteksta2"/>
        <w:spacing w:line="240" w:lineRule="auto"/>
        <w:ind w:left="0" w:firstLine="0"/>
        <w:rPr>
          <w:szCs w:val="24"/>
        </w:rPr>
      </w:pPr>
    </w:p>
    <w:p w14:paraId="553E60DE" w14:textId="77777777" w:rsidR="00CE52C4" w:rsidRPr="00EE016B" w:rsidRDefault="00CE52C4" w:rsidP="00CE52C4">
      <w:pPr>
        <w:pStyle w:val="Tijeloteksta2"/>
        <w:spacing w:line="240" w:lineRule="auto"/>
        <w:ind w:left="0" w:firstLine="708"/>
        <w:rPr>
          <w:szCs w:val="24"/>
        </w:rPr>
      </w:pPr>
      <w:r w:rsidRPr="00EE016B">
        <w:rPr>
          <w:color w:val="000000"/>
          <w:szCs w:val="24"/>
        </w:rPr>
        <w:t>Zakonom</w:t>
      </w:r>
      <w:r w:rsidRPr="00EE016B">
        <w:rPr>
          <w:szCs w:val="24"/>
        </w:rPr>
        <w:t xml:space="preserve"> o proračunu u članku 60. definiran je način upravljanja javnim rashodima te je propisano obavljanje financijskih poslova preko jedinstvenog računa.</w:t>
      </w:r>
    </w:p>
    <w:p w14:paraId="5516FF9C" w14:textId="77777777" w:rsidR="00CE52C4" w:rsidRPr="00EE016B" w:rsidRDefault="00CE52C4" w:rsidP="00CE52C4">
      <w:pPr>
        <w:pStyle w:val="Tijeloteksta2"/>
        <w:spacing w:line="240" w:lineRule="auto"/>
        <w:ind w:left="0" w:firstLine="708"/>
        <w:rPr>
          <w:i/>
          <w:iCs/>
          <w:szCs w:val="24"/>
        </w:rPr>
      </w:pPr>
    </w:p>
    <w:p w14:paraId="6E58F124" w14:textId="77777777" w:rsidR="00CE52C4" w:rsidRPr="00EE016B" w:rsidRDefault="00CE52C4" w:rsidP="00CE52C4">
      <w:pPr>
        <w:pStyle w:val="Tijeloteksta2"/>
        <w:spacing w:line="240" w:lineRule="auto"/>
        <w:ind w:left="0" w:firstLine="708"/>
        <w:rPr>
          <w:szCs w:val="24"/>
        </w:rPr>
      </w:pPr>
      <w:r w:rsidRPr="00EE016B">
        <w:rPr>
          <w:color w:val="000000"/>
          <w:szCs w:val="24"/>
        </w:rPr>
        <w:t>Model</w:t>
      </w:r>
      <w:r w:rsidRPr="00EE016B">
        <w:rPr>
          <w:szCs w:val="24"/>
        </w:rPr>
        <w:t xml:space="preserve"> upravljanja javnim rashodima temelji se na principu postojanja jednog računa preko kojeg se obavljaju sve financijske transakcije proračuna. Proračunski korisnici nemaju svoj individualni račun, nego su sastavnice jedinstvenog novčanog računa - računa riznice. Uvođenjem jedinstvenog računa riznice ne znači da korisnik gubi autonomiju u korištenju sredstava, već se sustav upravljanja financijama konsolidira. Proračunski korisnik i dalje odlučuje o prikupljanju i trošenju svojih sredstava, međutim, plaćanje se vrši sa jednog mjesta.</w:t>
      </w:r>
    </w:p>
    <w:p w14:paraId="6527DA60" w14:textId="77777777" w:rsidR="00CE52C4" w:rsidRPr="00EE016B" w:rsidRDefault="00CE52C4" w:rsidP="00CE52C4">
      <w:pPr>
        <w:pStyle w:val="Tijeloteksta2"/>
        <w:spacing w:line="240" w:lineRule="auto"/>
        <w:ind w:left="0" w:firstLine="708"/>
        <w:rPr>
          <w:szCs w:val="24"/>
        </w:rPr>
      </w:pPr>
    </w:p>
    <w:p w14:paraId="44F18F15" w14:textId="77777777" w:rsidR="00CE52C4" w:rsidRPr="00EE016B" w:rsidRDefault="00CE52C4" w:rsidP="00CE52C4">
      <w:pPr>
        <w:pStyle w:val="Tijeloteksta2"/>
        <w:spacing w:line="240" w:lineRule="auto"/>
        <w:ind w:left="0" w:firstLine="708"/>
        <w:rPr>
          <w:szCs w:val="24"/>
        </w:rPr>
      </w:pPr>
      <w:r w:rsidRPr="00EE016B">
        <w:rPr>
          <w:szCs w:val="24"/>
        </w:rPr>
        <w:t>U sustavu koji funkcionira kao riznica, lokalna jedinica na temelju zahtjeva za plaćanje proračunskih korisnika, plaća dobavljače i ostale obveze korisnika direktno te nema prijenosa sredstava na račun korisnika. Proračunski korisnici na temelju obavijesti o izvršenim plaćanjima u njihovo ime zatvaraju obveze i evidentiraju primitak prihoda iz proračuna. U ovom slučaju evidencije kod proračuna i proračunskih korisnika su iste i nema potrebe za naknadnim usklađivanjem.</w:t>
      </w:r>
    </w:p>
    <w:p w14:paraId="020AFC4A" w14:textId="77777777" w:rsidR="00CE52C4" w:rsidRPr="00EE016B" w:rsidRDefault="00CE52C4" w:rsidP="00CE52C4">
      <w:pPr>
        <w:pStyle w:val="Tijeloteksta2"/>
        <w:spacing w:line="240" w:lineRule="auto"/>
        <w:ind w:left="0" w:firstLine="708"/>
        <w:rPr>
          <w:szCs w:val="24"/>
        </w:rPr>
      </w:pPr>
    </w:p>
    <w:p w14:paraId="7A7D4652" w14:textId="77777777" w:rsidR="00CE52C4" w:rsidRDefault="00CE52C4" w:rsidP="00CE52C4">
      <w:pPr>
        <w:pStyle w:val="Tijeloteksta2"/>
        <w:spacing w:line="240" w:lineRule="auto"/>
        <w:ind w:left="0" w:firstLine="708"/>
        <w:rPr>
          <w:szCs w:val="24"/>
        </w:rPr>
      </w:pPr>
    </w:p>
    <w:p w14:paraId="32FFB4C6" w14:textId="77777777" w:rsidR="00CE52C4" w:rsidRDefault="00CE52C4">
      <w:pPr>
        <w:widowControl/>
        <w:adjustRightInd/>
        <w:spacing w:after="200" w:line="276" w:lineRule="auto"/>
        <w:ind w:left="0" w:firstLine="0"/>
        <w:jc w:val="left"/>
        <w:textAlignment w:val="auto"/>
      </w:pPr>
      <w:r>
        <w:br w:type="page"/>
      </w:r>
    </w:p>
    <w:p w14:paraId="16C6D996" w14:textId="77777777" w:rsidR="00CE52C4" w:rsidRPr="0038402C" w:rsidRDefault="00CE52C4" w:rsidP="00CE52C4">
      <w:pPr>
        <w:pStyle w:val="Tijeloteksta2"/>
        <w:spacing w:line="240" w:lineRule="auto"/>
        <w:ind w:left="0" w:firstLine="0"/>
        <w:jc w:val="center"/>
        <w:rPr>
          <w:b/>
          <w:sz w:val="28"/>
        </w:rPr>
      </w:pPr>
      <w:r w:rsidRPr="0038402C">
        <w:rPr>
          <w:b/>
          <w:sz w:val="28"/>
        </w:rPr>
        <w:lastRenderedPageBreak/>
        <w:t>P R I H O D I</w:t>
      </w:r>
      <w:r>
        <w:rPr>
          <w:b/>
          <w:sz w:val="28"/>
        </w:rPr>
        <w:t xml:space="preserve">  </w:t>
      </w:r>
    </w:p>
    <w:p w14:paraId="6596182C" w14:textId="77777777" w:rsidR="00CE52C4" w:rsidRPr="0038402C" w:rsidRDefault="00CE52C4" w:rsidP="00CE52C4">
      <w:pPr>
        <w:pStyle w:val="Tijeloteksta2"/>
        <w:spacing w:line="240" w:lineRule="auto"/>
        <w:ind w:left="0" w:firstLine="0"/>
        <w:rPr>
          <w:b/>
          <w:i/>
        </w:rPr>
      </w:pPr>
    </w:p>
    <w:p w14:paraId="4A2A312B" w14:textId="77777777" w:rsidR="00CE52C4" w:rsidRPr="0038402C" w:rsidRDefault="00CE52C4" w:rsidP="00CE52C4">
      <w:pPr>
        <w:pStyle w:val="Tijeloteksta2"/>
        <w:spacing w:line="240" w:lineRule="auto"/>
        <w:ind w:left="0" w:firstLine="708"/>
      </w:pPr>
      <w:r w:rsidRPr="0038402C">
        <w:t>Proračun Grada Pule za 202</w:t>
      </w:r>
      <w:r>
        <w:t>2</w:t>
      </w:r>
      <w:r w:rsidRPr="0038402C">
        <w:t>. godinu iznosi 5</w:t>
      </w:r>
      <w:r>
        <w:t>00</w:t>
      </w:r>
      <w:r w:rsidRPr="0038402C">
        <w:t>.</w:t>
      </w:r>
      <w:r>
        <w:t>532</w:t>
      </w:r>
      <w:r w:rsidRPr="0038402C">
        <w:t>.</w:t>
      </w:r>
      <w:r>
        <w:t>445,22</w:t>
      </w:r>
      <w:r w:rsidRPr="0038402C">
        <w:t xml:space="preserve"> kun</w:t>
      </w:r>
      <w:r>
        <w:t>e</w:t>
      </w:r>
      <w:r w:rsidRPr="0038402C">
        <w:t>.</w:t>
      </w:r>
    </w:p>
    <w:p w14:paraId="4FAD08A6" w14:textId="77777777" w:rsidR="00CE52C4" w:rsidRPr="0038402C" w:rsidRDefault="00CE52C4" w:rsidP="00CE52C4">
      <w:pPr>
        <w:pStyle w:val="Tijeloteksta2"/>
        <w:spacing w:line="240" w:lineRule="auto"/>
        <w:ind w:left="0" w:firstLine="708"/>
      </w:pPr>
    </w:p>
    <w:p w14:paraId="3C31B3D4" w14:textId="77777777" w:rsidR="00CE52C4" w:rsidRPr="0038402C" w:rsidRDefault="00CE52C4" w:rsidP="00CE52C4">
      <w:pPr>
        <w:pStyle w:val="Tijeloteksta2"/>
        <w:spacing w:line="240" w:lineRule="auto"/>
        <w:ind w:left="0" w:firstLine="708"/>
      </w:pPr>
      <w:r w:rsidRPr="0038402C">
        <w:t>Sveukupni prihodi Proračuna Grada Pule za 202</w:t>
      </w:r>
      <w:r>
        <w:t>2</w:t>
      </w:r>
      <w:r w:rsidRPr="0038402C">
        <w:t xml:space="preserve">. godinu planirani su u iznosu od </w:t>
      </w:r>
      <w:r>
        <w:t xml:space="preserve">487.176.049,00 </w:t>
      </w:r>
      <w:r w:rsidRPr="0038402C">
        <w:t>kun</w:t>
      </w:r>
      <w:r>
        <w:t>a</w:t>
      </w:r>
      <w:r w:rsidRPr="0038402C">
        <w:t>.</w:t>
      </w:r>
    </w:p>
    <w:p w14:paraId="59CC9897" w14:textId="77777777" w:rsidR="00CE52C4" w:rsidRPr="0038402C" w:rsidRDefault="00CE52C4" w:rsidP="00CE52C4">
      <w:pPr>
        <w:pStyle w:val="Tijeloteksta2"/>
        <w:spacing w:line="240" w:lineRule="auto"/>
        <w:ind w:left="0" w:firstLine="0"/>
      </w:pPr>
      <w:r w:rsidRPr="0038402C">
        <w:tab/>
        <w:t xml:space="preserve">Ukupni prihodi planirani su u visini od </w:t>
      </w:r>
      <w:r>
        <w:t>487.176.049,00</w:t>
      </w:r>
      <w:r w:rsidRPr="0038402C">
        <w:t xml:space="preserve"> kune, u čemu prihodi od poreza sudjeluju sa </w:t>
      </w:r>
      <w:r>
        <w:t>35,43</w:t>
      </w:r>
      <w:r w:rsidRPr="0038402C">
        <w:t xml:space="preserve">%, pomoći iz inozemstva i od subjekata unutar općeg proračuna </w:t>
      </w:r>
      <w:r>
        <w:t>30,38</w:t>
      </w:r>
      <w:r w:rsidRPr="0038402C">
        <w:t xml:space="preserve">%, prihodi od imovine </w:t>
      </w:r>
      <w:r>
        <w:t>6,44</w:t>
      </w:r>
      <w:r w:rsidRPr="0038402C">
        <w:t xml:space="preserve">%, prihodi od upravnih i administrativnih pristojbi, pristojbi po posebnim propisima i naknada </w:t>
      </w:r>
      <w:r>
        <w:t>19,98</w:t>
      </w:r>
      <w:r w:rsidRPr="0038402C">
        <w:t>%, p</w:t>
      </w:r>
      <w:r w:rsidRPr="0038402C">
        <w:rPr>
          <w:iCs/>
          <w:szCs w:val="24"/>
        </w:rPr>
        <w:t>rihodi od prodaje proizvoda i robe te pruženih usluga i prihodi od donacija</w:t>
      </w:r>
      <w:r w:rsidRPr="0038402C">
        <w:t xml:space="preserve"> </w:t>
      </w:r>
      <w:r>
        <w:t>0,84</w:t>
      </w:r>
      <w:r w:rsidRPr="0038402C">
        <w:t>%, kazne, upravne mjere i ostali prihodi 0,</w:t>
      </w:r>
      <w:r>
        <w:t>41</w:t>
      </w:r>
      <w:r w:rsidRPr="0038402C">
        <w:t xml:space="preserve">%, prihodi od prodaje </w:t>
      </w:r>
      <w:proofErr w:type="spellStart"/>
      <w:r w:rsidRPr="0038402C">
        <w:t>neproizvedene</w:t>
      </w:r>
      <w:proofErr w:type="spellEnd"/>
      <w:r w:rsidRPr="0038402C">
        <w:t xml:space="preserve"> dugotrajne imovine </w:t>
      </w:r>
      <w:r>
        <w:t>5,54</w:t>
      </w:r>
      <w:r w:rsidRPr="0038402C">
        <w:t>%</w:t>
      </w:r>
      <w:r>
        <w:t xml:space="preserve"> te </w:t>
      </w:r>
      <w:r w:rsidRPr="0038402C">
        <w:t xml:space="preserve">prihodi od prodaje proizvedene dugotrajne imovine </w:t>
      </w:r>
      <w:r>
        <w:t>0,98</w:t>
      </w:r>
      <w:r w:rsidRPr="0038402C">
        <w:t>%.</w:t>
      </w:r>
    </w:p>
    <w:p w14:paraId="1906CB20" w14:textId="77777777" w:rsidR="00CE52C4" w:rsidRPr="0038402C" w:rsidRDefault="00CE52C4" w:rsidP="00CE52C4">
      <w:pPr>
        <w:pStyle w:val="Tijeloteksta2"/>
        <w:spacing w:line="240" w:lineRule="auto"/>
        <w:ind w:left="0" w:firstLine="0"/>
      </w:pPr>
      <w:r w:rsidRPr="0038402C">
        <w:tab/>
      </w:r>
    </w:p>
    <w:p w14:paraId="34AB3E2D" w14:textId="77777777" w:rsidR="00CE52C4" w:rsidRPr="0038402C" w:rsidRDefault="00CE52C4" w:rsidP="00CE52C4">
      <w:pPr>
        <w:pStyle w:val="Tijeloteksta2"/>
        <w:spacing w:line="240" w:lineRule="auto"/>
        <w:ind w:left="0" w:firstLine="708"/>
      </w:pPr>
      <w:r w:rsidRPr="0038402C">
        <w:t>U Proračunu Grada Pule za 202</w:t>
      </w:r>
      <w:r>
        <w:t>2</w:t>
      </w:r>
      <w:r w:rsidRPr="0038402C">
        <w:t xml:space="preserve">. godinu planiran je višak prihoda u ukupnom iznosu od </w:t>
      </w:r>
      <w:r>
        <w:t>13.356.396,22</w:t>
      </w:r>
      <w:r w:rsidRPr="0038402C">
        <w:t xml:space="preserve"> kun</w:t>
      </w:r>
      <w:r>
        <w:t>e</w:t>
      </w:r>
      <w:r w:rsidRPr="0038402C">
        <w:t>, od čega višak prihoda Grada iznosi 12.</w:t>
      </w:r>
      <w:r>
        <w:t>682.298,22</w:t>
      </w:r>
      <w:r w:rsidRPr="0038402C">
        <w:t xml:space="preserve"> kun</w:t>
      </w:r>
      <w:r>
        <w:t>e</w:t>
      </w:r>
      <w:r w:rsidRPr="0038402C">
        <w:t xml:space="preserve"> te proračunskih korisnika </w:t>
      </w:r>
      <w:r>
        <w:t>674.098,00</w:t>
      </w:r>
      <w:r w:rsidRPr="0038402C">
        <w:t xml:space="preserve"> kuna.</w:t>
      </w:r>
    </w:p>
    <w:p w14:paraId="287D1CFD" w14:textId="77777777" w:rsidR="00CE52C4" w:rsidRPr="0038402C" w:rsidRDefault="00CE52C4" w:rsidP="00CE52C4">
      <w:pPr>
        <w:pStyle w:val="Tijeloteksta2"/>
        <w:spacing w:line="240" w:lineRule="auto"/>
        <w:ind w:left="0" w:firstLine="708"/>
      </w:pPr>
    </w:p>
    <w:p w14:paraId="62CDEB2D" w14:textId="77777777" w:rsidR="00CE52C4" w:rsidRPr="0038402C" w:rsidRDefault="00CE52C4" w:rsidP="00CE52C4">
      <w:pPr>
        <w:pStyle w:val="Tijeloteksta2"/>
        <w:spacing w:line="240" w:lineRule="auto"/>
        <w:ind w:left="0" w:firstLine="708"/>
      </w:pPr>
      <w:r w:rsidRPr="0038402C">
        <w:t>U nastavku slijedi tabelarni i grafički prikaz prihoda</w:t>
      </w:r>
      <w:r>
        <w:t xml:space="preserve"> </w:t>
      </w:r>
      <w:r w:rsidRPr="0038402C">
        <w:t>po skupinama (tabela br. 1. i grafikon br. 1</w:t>
      </w:r>
      <w:r>
        <w:t>.</w:t>
      </w:r>
      <w:r w:rsidRPr="0038402C">
        <w:t xml:space="preserve">). </w:t>
      </w:r>
    </w:p>
    <w:p w14:paraId="10C41250" w14:textId="77777777" w:rsidR="00CE52C4" w:rsidRPr="0038402C" w:rsidRDefault="00CE52C4" w:rsidP="00CE52C4">
      <w:pPr>
        <w:spacing w:line="240" w:lineRule="auto"/>
        <w:ind w:left="0" w:firstLine="0"/>
        <w:rPr>
          <w:lang w:val="hr-HR"/>
        </w:rPr>
      </w:pPr>
    </w:p>
    <w:p w14:paraId="4CFF4F4B" w14:textId="77777777" w:rsidR="00CE52C4" w:rsidRPr="0038402C" w:rsidRDefault="00CE52C4" w:rsidP="00CE52C4">
      <w:pPr>
        <w:spacing w:line="240" w:lineRule="auto"/>
        <w:ind w:left="0" w:firstLine="0"/>
        <w:rPr>
          <w:b/>
          <w:bCs/>
          <w:sz w:val="24"/>
          <w:szCs w:val="24"/>
          <w:lang w:val="hr-HR"/>
        </w:rPr>
      </w:pPr>
      <w:r w:rsidRPr="0038402C">
        <w:rPr>
          <w:lang w:val="hr-HR"/>
        </w:rPr>
        <w:t xml:space="preserve"> </w:t>
      </w:r>
      <w:r>
        <w:rPr>
          <w:lang w:val="hr-HR"/>
        </w:rPr>
        <w:tab/>
      </w:r>
      <w:r w:rsidRPr="0038402C">
        <w:rPr>
          <w:b/>
          <w:bCs/>
          <w:sz w:val="24"/>
          <w:szCs w:val="24"/>
          <w:lang w:val="hr-HR"/>
        </w:rPr>
        <w:t>Tabela br. 1. Prihodi po skupinama za 202</w:t>
      </w:r>
      <w:r>
        <w:rPr>
          <w:b/>
          <w:bCs/>
          <w:sz w:val="24"/>
          <w:szCs w:val="24"/>
          <w:lang w:val="hr-HR"/>
        </w:rPr>
        <w:t>2</w:t>
      </w:r>
      <w:r w:rsidRPr="0038402C">
        <w:rPr>
          <w:b/>
          <w:bCs/>
          <w:sz w:val="24"/>
          <w:szCs w:val="24"/>
          <w:lang w:val="hr-HR"/>
        </w:rPr>
        <w:t>. godinu</w:t>
      </w:r>
    </w:p>
    <w:p w14:paraId="7991CDFA" w14:textId="77777777" w:rsidR="00CE52C4" w:rsidRPr="0038402C" w:rsidRDefault="00CE52C4" w:rsidP="00CE52C4">
      <w:pPr>
        <w:spacing w:line="240" w:lineRule="auto"/>
        <w:ind w:left="0" w:firstLine="0"/>
        <w:rPr>
          <w:b/>
          <w:bCs/>
          <w:sz w:val="24"/>
          <w:szCs w:val="24"/>
          <w:lang w:val="hr-HR"/>
        </w:rPr>
      </w:pPr>
    </w:p>
    <w:tbl>
      <w:tblPr>
        <w:tblW w:w="7740" w:type="dxa"/>
        <w:jc w:val="center"/>
        <w:tblLook w:val="04A0" w:firstRow="1" w:lastRow="0" w:firstColumn="1" w:lastColumn="0" w:noHBand="0" w:noVBand="1"/>
      </w:tblPr>
      <w:tblGrid>
        <w:gridCol w:w="5280"/>
        <w:gridCol w:w="1640"/>
        <w:gridCol w:w="820"/>
      </w:tblGrid>
      <w:tr w:rsidR="00CE52C4" w:rsidRPr="00C67AB5" w14:paraId="1BA1B7A1" w14:textId="77777777" w:rsidTr="00104B43">
        <w:trPr>
          <w:trHeight w:val="31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97F8F0" w14:textId="77777777" w:rsidR="00CE52C4" w:rsidRPr="00C67AB5" w:rsidRDefault="00CE52C4" w:rsidP="00104B43">
            <w:pPr>
              <w:widowControl/>
              <w:adjustRightInd/>
              <w:spacing w:line="240" w:lineRule="auto"/>
              <w:ind w:left="0" w:firstLine="0"/>
              <w:jc w:val="center"/>
              <w:textAlignment w:val="auto"/>
              <w:rPr>
                <w:rFonts w:ascii="Times New Roman CE" w:hAnsi="Times New Roman CE" w:cs="Times New Roman CE"/>
                <w:b/>
                <w:bCs/>
                <w:lang w:val="en-US" w:eastAsia="en-US"/>
              </w:rPr>
            </w:pPr>
            <w:r w:rsidRPr="00C67AB5">
              <w:rPr>
                <w:rFonts w:ascii="Times New Roman CE" w:hAnsi="Times New Roman CE" w:cs="Times New Roman CE"/>
                <w:b/>
                <w:bCs/>
                <w:lang w:val="en-US" w:eastAsia="en-US"/>
              </w:rPr>
              <w:t xml:space="preserve">PRIHODI </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14:paraId="0635F89E" w14:textId="77777777" w:rsidR="00CE52C4" w:rsidRPr="00C67AB5" w:rsidRDefault="00CE52C4" w:rsidP="00104B43">
            <w:pPr>
              <w:widowControl/>
              <w:adjustRightInd/>
              <w:spacing w:line="240" w:lineRule="auto"/>
              <w:ind w:left="0" w:firstLine="0"/>
              <w:jc w:val="center"/>
              <w:textAlignment w:val="auto"/>
              <w:rPr>
                <w:rFonts w:ascii="Times New Roman CE" w:hAnsi="Times New Roman CE" w:cs="Times New Roman CE"/>
                <w:b/>
                <w:bCs/>
                <w:lang w:val="en-US" w:eastAsia="en-US"/>
              </w:rPr>
            </w:pPr>
            <w:r w:rsidRPr="00C67AB5">
              <w:rPr>
                <w:rFonts w:ascii="Times New Roman CE" w:hAnsi="Times New Roman CE" w:cs="Times New Roman CE"/>
                <w:b/>
                <w:bCs/>
                <w:lang w:val="en-US" w:eastAsia="en-US"/>
              </w:rPr>
              <w:t>IZNOS</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5F8F6850" w14:textId="77777777" w:rsidR="00CE52C4" w:rsidRPr="00C67AB5" w:rsidRDefault="00CE52C4" w:rsidP="00104B43">
            <w:pPr>
              <w:widowControl/>
              <w:adjustRightInd/>
              <w:spacing w:line="240" w:lineRule="auto"/>
              <w:ind w:left="0" w:firstLine="0"/>
              <w:jc w:val="center"/>
              <w:textAlignment w:val="auto"/>
              <w:rPr>
                <w:b/>
                <w:bCs/>
                <w:lang w:val="en-US" w:eastAsia="en-US"/>
              </w:rPr>
            </w:pPr>
            <w:r w:rsidRPr="00C67AB5">
              <w:rPr>
                <w:b/>
                <w:bCs/>
                <w:lang w:val="en-US" w:eastAsia="en-US"/>
              </w:rPr>
              <w:t>%</w:t>
            </w:r>
          </w:p>
        </w:tc>
      </w:tr>
      <w:tr w:rsidR="00CE52C4" w:rsidRPr="00E855B6" w14:paraId="39EB9A0F" w14:textId="77777777" w:rsidTr="00104B43">
        <w:trPr>
          <w:trHeight w:val="31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14:paraId="260E6AEA" w14:textId="77777777" w:rsidR="00CE52C4" w:rsidRPr="00E855B6" w:rsidRDefault="00CE52C4" w:rsidP="00104B43">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E855B6">
              <w:rPr>
                <w:rFonts w:ascii="Times New Roman CE" w:hAnsi="Times New Roman CE" w:cs="Times New Roman CE"/>
                <w:lang w:val="en-US" w:eastAsia="en-US"/>
              </w:rPr>
              <w:t>Prihodi</w:t>
            </w:r>
            <w:proofErr w:type="spellEnd"/>
            <w:r w:rsidRPr="00E855B6">
              <w:rPr>
                <w:rFonts w:ascii="Times New Roman CE" w:hAnsi="Times New Roman CE" w:cs="Times New Roman CE"/>
                <w:lang w:val="en-US" w:eastAsia="en-US"/>
              </w:rPr>
              <w:t xml:space="preserve"> od </w:t>
            </w:r>
            <w:proofErr w:type="spellStart"/>
            <w:r w:rsidRPr="00E855B6">
              <w:rPr>
                <w:rFonts w:ascii="Times New Roman CE" w:hAnsi="Times New Roman CE" w:cs="Times New Roman CE"/>
                <w:lang w:val="en-US" w:eastAsia="en-US"/>
              </w:rPr>
              <w:t>poreza</w:t>
            </w:r>
            <w:proofErr w:type="spellEnd"/>
          </w:p>
        </w:tc>
        <w:tc>
          <w:tcPr>
            <w:tcW w:w="1640" w:type="dxa"/>
            <w:tcBorders>
              <w:top w:val="nil"/>
              <w:left w:val="nil"/>
              <w:bottom w:val="single" w:sz="4" w:space="0" w:color="auto"/>
              <w:right w:val="single" w:sz="4" w:space="0" w:color="auto"/>
            </w:tcBorders>
            <w:shd w:val="clear" w:color="auto" w:fill="auto"/>
            <w:vAlign w:val="bottom"/>
            <w:hideMark/>
          </w:tcPr>
          <w:p w14:paraId="12285B2B" w14:textId="77777777" w:rsidR="00CE52C4" w:rsidRPr="00E855B6" w:rsidRDefault="00CE52C4" w:rsidP="00104B43">
            <w:pPr>
              <w:widowControl/>
              <w:adjustRightInd/>
              <w:spacing w:line="240" w:lineRule="auto"/>
              <w:ind w:left="0" w:firstLine="0"/>
              <w:jc w:val="right"/>
              <w:textAlignment w:val="auto"/>
              <w:rPr>
                <w:lang w:val="en-US" w:eastAsia="en-US"/>
              </w:rPr>
            </w:pPr>
            <w:r w:rsidRPr="00E855B6">
              <w:rPr>
                <w:lang w:val="en-US" w:eastAsia="en-US"/>
              </w:rPr>
              <w:t>172.610.000,00</w:t>
            </w:r>
          </w:p>
        </w:tc>
        <w:tc>
          <w:tcPr>
            <w:tcW w:w="820" w:type="dxa"/>
            <w:tcBorders>
              <w:top w:val="nil"/>
              <w:left w:val="nil"/>
              <w:bottom w:val="single" w:sz="4" w:space="0" w:color="auto"/>
              <w:right w:val="single" w:sz="4" w:space="0" w:color="auto"/>
            </w:tcBorders>
            <w:shd w:val="clear" w:color="auto" w:fill="auto"/>
            <w:noWrap/>
            <w:vAlign w:val="bottom"/>
            <w:hideMark/>
          </w:tcPr>
          <w:p w14:paraId="313E3107" w14:textId="77777777" w:rsidR="00CE52C4" w:rsidRPr="00E855B6" w:rsidRDefault="00CE52C4" w:rsidP="00104B43">
            <w:pPr>
              <w:widowControl/>
              <w:adjustRightInd/>
              <w:spacing w:line="240" w:lineRule="auto"/>
              <w:ind w:left="0" w:firstLine="0"/>
              <w:jc w:val="right"/>
              <w:textAlignment w:val="auto"/>
              <w:rPr>
                <w:lang w:val="en-US" w:eastAsia="en-US"/>
              </w:rPr>
            </w:pPr>
            <w:r w:rsidRPr="00E855B6">
              <w:rPr>
                <w:lang w:val="en-US" w:eastAsia="en-US"/>
              </w:rPr>
              <w:t>35,43</w:t>
            </w:r>
          </w:p>
        </w:tc>
      </w:tr>
      <w:tr w:rsidR="00CE52C4" w:rsidRPr="00E855B6" w14:paraId="4BD1D522" w14:textId="77777777" w:rsidTr="00104B43">
        <w:trPr>
          <w:trHeight w:val="31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14:paraId="1E81F3FD" w14:textId="77777777" w:rsidR="00CE52C4" w:rsidRPr="00E855B6" w:rsidRDefault="00CE52C4" w:rsidP="00104B43">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E855B6">
              <w:rPr>
                <w:rFonts w:ascii="Times New Roman CE" w:hAnsi="Times New Roman CE" w:cs="Times New Roman CE"/>
                <w:lang w:val="en-US" w:eastAsia="en-US"/>
              </w:rPr>
              <w:t>Pomoći</w:t>
            </w:r>
            <w:proofErr w:type="spellEnd"/>
            <w:r w:rsidRPr="00E855B6">
              <w:rPr>
                <w:rFonts w:ascii="Times New Roman CE" w:hAnsi="Times New Roman CE" w:cs="Times New Roman CE"/>
                <w:lang w:val="en-US" w:eastAsia="en-US"/>
              </w:rPr>
              <w:t xml:space="preserve"> </w:t>
            </w:r>
            <w:proofErr w:type="spellStart"/>
            <w:r w:rsidRPr="00E855B6">
              <w:rPr>
                <w:rFonts w:ascii="Times New Roman CE" w:hAnsi="Times New Roman CE" w:cs="Times New Roman CE"/>
                <w:lang w:val="en-US" w:eastAsia="en-US"/>
              </w:rPr>
              <w:t>iz</w:t>
            </w:r>
            <w:proofErr w:type="spellEnd"/>
            <w:r w:rsidRPr="00E855B6">
              <w:rPr>
                <w:rFonts w:ascii="Times New Roman CE" w:hAnsi="Times New Roman CE" w:cs="Times New Roman CE"/>
                <w:lang w:val="en-US" w:eastAsia="en-US"/>
              </w:rPr>
              <w:t xml:space="preserve"> </w:t>
            </w:r>
            <w:proofErr w:type="spellStart"/>
            <w:r w:rsidRPr="00E855B6">
              <w:rPr>
                <w:rFonts w:ascii="Times New Roman CE" w:hAnsi="Times New Roman CE" w:cs="Times New Roman CE"/>
                <w:lang w:val="en-US" w:eastAsia="en-US"/>
              </w:rPr>
              <w:t>inozemstva</w:t>
            </w:r>
            <w:proofErr w:type="spellEnd"/>
            <w:r w:rsidRPr="00E855B6">
              <w:rPr>
                <w:rFonts w:ascii="Times New Roman CE" w:hAnsi="Times New Roman CE" w:cs="Times New Roman CE"/>
                <w:lang w:val="en-US" w:eastAsia="en-US"/>
              </w:rPr>
              <w:t xml:space="preserve"> </w:t>
            </w:r>
            <w:proofErr w:type="spellStart"/>
            <w:r w:rsidRPr="00E855B6">
              <w:rPr>
                <w:rFonts w:ascii="Times New Roman CE" w:hAnsi="Times New Roman CE" w:cs="Times New Roman CE"/>
                <w:lang w:val="en-US" w:eastAsia="en-US"/>
              </w:rPr>
              <w:t>i</w:t>
            </w:r>
            <w:proofErr w:type="spellEnd"/>
            <w:r w:rsidRPr="00E855B6">
              <w:rPr>
                <w:rFonts w:ascii="Times New Roman CE" w:hAnsi="Times New Roman CE" w:cs="Times New Roman CE"/>
                <w:lang w:val="en-US" w:eastAsia="en-US"/>
              </w:rPr>
              <w:t xml:space="preserve"> od </w:t>
            </w:r>
            <w:proofErr w:type="spellStart"/>
            <w:r w:rsidRPr="00E855B6">
              <w:rPr>
                <w:rFonts w:ascii="Times New Roman CE" w:hAnsi="Times New Roman CE" w:cs="Times New Roman CE"/>
                <w:lang w:val="en-US" w:eastAsia="en-US"/>
              </w:rPr>
              <w:t>subjekata</w:t>
            </w:r>
            <w:proofErr w:type="spellEnd"/>
            <w:r w:rsidRPr="00E855B6">
              <w:rPr>
                <w:rFonts w:ascii="Times New Roman CE" w:hAnsi="Times New Roman CE" w:cs="Times New Roman CE"/>
                <w:lang w:val="en-US" w:eastAsia="en-US"/>
              </w:rPr>
              <w:t xml:space="preserve"> </w:t>
            </w:r>
            <w:proofErr w:type="spellStart"/>
            <w:r w:rsidRPr="00E855B6">
              <w:rPr>
                <w:rFonts w:ascii="Times New Roman CE" w:hAnsi="Times New Roman CE" w:cs="Times New Roman CE"/>
                <w:lang w:val="en-US" w:eastAsia="en-US"/>
              </w:rPr>
              <w:t>unutar</w:t>
            </w:r>
            <w:proofErr w:type="spellEnd"/>
            <w:r w:rsidRPr="00E855B6">
              <w:rPr>
                <w:rFonts w:ascii="Times New Roman CE" w:hAnsi="Times New Roman CE" w:cs="Times New Roman CE"/>
                <w:lang w:val="en-US" w:eastAsia="en-US"/>
              </w:rPr>
              <w:t xml:space="preserve"> </w:t>
            </w:r>
            <w:proofErr w:type="spellStart"/>
            <w:r w:rsidRPr="00E855B6">
              <w:rPr>
                <w:rFonts w:ascii="Times New Roman CE" w:hAnsi="Times New Roman CE" w:cs="Times New Roman CE"/>
                <w:lang w:val="en-US" w:eastAsia="en-US"/>
              </w:rPr>
              <w:t>općeg</w:t>
            </w:r>
            <w:proofErr w:type="spellEnd"/>
            <w:r w:rsidRPr="00E855B6">
              <w:rPr>
                <w:rFonts w:ascii="Times New Roman CE" w:hAnsi="Times New Roman CE" w:cs="Times New Roman CE"/>
                <w:lang w:val="en-US" w:eastAsia="en-US"/>
              </w:rPr>
              <w:t xml:space="preserve"> </w:t>
            </w:r>
            <w:proofErr w:type="spellStart"/>
            <w:r w:rsidRPr="00E855B6">
              <w:rPr>
                <w:rFonts w:ascii="Times New Roman CE" w:hAnsi="Times New Roman CE" w:cs="Times New Roman CE"/>
                <w:lang w:val="en-US" w:eastAsia="en-US"/>
              </w:rPr>
              <w:t>proračuna</w:t>
            </w:r>
            <w:proofErr w:type="spellEnd"/>
          </w:p>
        </w:tc>
        <w:tc>
          <w:tcPr>
            <w:tcW w:w="1640" w:type="dxa"/>
            <w:tcBorders>
              <w:top w:val="nil"/>
              <w:left w:val="nil"/>
              <w:bottom w:val="single" w:sz="4" w:space="0" w:color="auto"/>
              <w:right w:val="single" w:sz="4" w:space="0" w:color="auto"/>
            </w:tcBorders>
            <w:shd w:val="clear" w:color="auto" w:fill="auto"/>
            <w:vAlign w:val="bottom"/>
            <w:hideMark/>
          </w:tcPr>
          <w:p w14:paraId="7A79EFC6" w14:textId="77777777" w:rsidR="00CE52C4" w:rsidRPr="00E855B6" w:rsidRDefault="00CE52C4" w:rsidP="00104B43">
            <w:pPr>
              <w:widowControl/>
              <w:adjustRightInd/>
              <w:spacing w:line="240" w:lineRule="auto"/>
              <w:ind w:left="0" w:firstLine="0"/>
              <w:jc w:val="right"/>
              <w:textAlignment w:val="auto"/>
              <w:rPr>
                <w:lang w:val="en-US" w:eastAsia="en-US"/>
              </w:rPr>
            </w:pPr>
            <w:r w:rsidRPr="00E855B6">
              <w:rPr>
                <w:lang w:val="en-US" w:eastAsia="en-US"/>
              </w:rPr>
              <w:t>147.994.234,00</w:t>
            </w:r>
          </w:p>
        </w:tc>
        <w:tc>
          <w:tcPr>
            <w:tcW w:w="820" w:type="dxa"/>
            <w:tcBorders>
              <w:top w:val="nil"/>
              <w:left w:val="nil"/>
              <w:bottom w:val="single" w:sz="4" w:space="0" w:color="auto"/>
              <w:right w:val="single" w:sz="4" w:space="0" w:color="auto"/>
            </w:tcBorders>
            <w:shd w:val="clear" w:color="auto" w:fill="auto"/>
            <w:noWrap/>
            <w:vAlign w:val="bottom"/>
            <w:hideMark/>
          </w:tcPr>
          <w:p w14:paraId="32F067FB" w14:textId="77777777" w:rsidR="00CE52C4" w:rsidRPr="00E855B6" w:rsidRDefault="00CE52C4" w:rsidP="00104B43">
            <w:pPr>
              <w:widowControl/>
              <w:adjustRightInd/>
              <w:spacing w:line="240" w:lineRule="auto"/>
              <w:ind w:left="0" w:firstLine="0"/>
              <w:jc w:val="right"/>
              <w:textAlignment w:val="auto"/>
              <w:rPr>
                <w:lang w:val="en-US" w:eastAsia="en-US"/>
              </w:rPr>
            </w:pPr>
            <w:r w:rsidRPr="00E855B6">
              <w:rPr>
                <w:lang w:val="en-US" w:eastAsia="en-US"/>
              </w:rPr>
              <w:t>30,38</w:t>
            </w:r>
          </w:p>
        </w:tc>
      </w:tr>
      <w:tr w:rsidR="00CE52C4" w:rsidRPr="00E855B6" w14:paraId="584D8C21" w14:textId="77777777" w:rsidTr="00104B43">
        <w:trPr>
          <w:trHeight w:val="31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14:paraId="4BEA6818" w14:textId="77777777" w:rsidR="00CE52C4" w:rsidRPr="00E855B6" w:rsidRDefault="00CE52C4" w:rsidP="00104B43">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E855B6">
              <w:rPr>
                <w:rFonts w:ascii="Times New Roman CE" w:hAnsi="Times New Roman CE" w:cs="Times New Roman CE"/>
                <w:lang w:val="en-US" w:eastAsia="en-US"/>
              </w:rPr>
              <w:t>Prihodi</w:t>
            </w:r>
            <w:proofErr w:type="spellEnd"/>
            <w:r w:rsidRPr="00E855B6">
              <w:rPr>
                <w:rFonts w:ascii="Times New Roman CE" w:hAnsi="Times New Roman CE" w:cs="Times New Roman CE"/>
                <w:lang w:val="en-US" w:eastAsia="en-US"/>
              </w:rPr>
              <w:t xml:space="preserve"> od </w:t>
            </w:r>
            <w:proofErr w:type="spellStart"/>
            <w:r w:rsidRPr="00E855B6">
              <w:rPr>
                <w:rFonts w:ascii="Times New Roman CE" w:hAnsi="Times New Roman CE" w:cs="Times New Roman CE"/>
                <w:lang w:val="en-US" w:eastAsia="en-US"/>
              </w:rPr>
              <w:t>imovine</w:t>
            </w:r>
            <w:proofErr w:type="spellEnd"/>
            <w:r w:rsidRPr="00E855B6">
              <w:rPr>
                <w:rFonts w:ascii="Times New Roman CE" w:hAnsi="Times New Roman CE" w:cs="Times New Roman CE"/>
                <w:lang w:val="en-US" w:eastAsia="en-US"/>
              </w:rPr>
              <w:t xml:space="preserve"> </w:t>
            </w:r>
          </w:p>
        </w:tc>
        <w:tc>
          <w:tcPr>
            <w:tcW w:w="1640" w:type="dxa"/>
            <w:tcBorders>
              <w:top w:val="nil"/>
              <w:left w:val="nil"/>
              <w:bottom w:val="single" w:sz="4" w:space="0" w:color="auto"/>
              <w:right w:val="single" w:sz="4" w:space="0" w:color="auto"/>
            </w:tcBorders>
            <w:shd w:val="clear" w:color="auto" w:fill="auto"/>
            <w:vAlign w:val="bottom"/>
            <w:hideMark/>
          </w:tcPr>
          <w:p w14:paraId="7AA84C63" w14:textId="77777777" w:rsidR="00CE52C4" w:rsidRPr="00E855B6" w:rsidRDefault="00CE52C4" w:rsidP="00104B43">
            <w:pPr>
              <w:widowControl/>
              <w:adjustRightInd/>
              <w:spacing w:line="240" w:lineRule="auto"/>
              <w:ind w:left="0" w:firstLine="0"/>
              <w:jc w:val="right"/>
              <w:textAlignment w:val="auto"/>
              <w:rPr>
                <w:lang w:val="en-US" w:eastAsia="en-US"/>
              </w:rPr>
            </w:pPr>
            <w:r w:rsidRPr="00E855B6">
              <w:rPr>
                <w:lang w:val="en-US" w:eastAsia="en-US"/>
              </w:rPr>
              <w:t>31.360.000,00</w:t>
            </w:r>
          </w:p>
        </w:tc>
        <w:tc>
          <w:tcPr>
            <w:tcW w:w="820" w:type="dxa"/>
            <w:tcBorders>
              <w:top w:val="nil"/>
              <w:left w:val="nil"/>
              <w:bottom w:val="single" w:sz="4" w:space="0" w:color="auto"/>
              <w:right w:val="single" w:sz="4" w:space="0" w:color="auto"/>
            </w:tcBorders>
            <w:shd w:val="clear" w:color="auto" w:fill="auto"/>
            <w:noWrap/>
            <w:vAlign w:val="bottom"/>
            <w:hideMark/>
          </w:tcPr>
          <w:p w14:paraId="258772D8" w14:textId="77777777" w:rsidR="00CE52C4" w:rsidRPr="00E855B6" w:rsidRDefault="00CE52C4" w:rsidP="00104B43">
            <w:pPr>
              <w:widowControl/>
              <w:adjustRightInd/>
              <w:spacing w:line="240" w:lineRule="auto"/>
              <w:ind w:left="0" w:firstLine="0"/>
              <w:jc w:val="right"/>
              <w:textAlignment w:val="auto"/>
              <w:rPr>
                <w:lang w:val="en-US" w:eastAsia="en-US"/>
              </w:rPr>
            </w:pPr>
            <w:r w:rsidRPr="00E855B6">
              <w:rPr>
                <w:lang w:val="en-US" w:eastAsia="en-US"/>
              </w:rPr>
              <w:t>6,44</w:t>
            </w:r>
          </w:p>
        </w:tc>
      </w:tr>
      <w:tr w:rsidR="00CE52C4" w:rsidRPr="00E855B6" w14:paraId="236A94F9" w14:textId="77777777" w:rsidTr="00104B43">
        <w:trPr>
          <w:trHeight w:val="528"/>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14:paraId="3205A8A7" w14:textId="77777777" w:rsidR="00CE52C4" w:rsidRPr="00E855B6" w:rsidRDefault="00CE52C4" w:rsidP="00104B43">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E855B6">
              <w:rPr>
                <w:rFonts w:ascii="Times New Roman CE" w:hAnsi="Times New Roman CE" w:cs="Times New Roman CE"/>
                <w:lang w:val="en-US" w:eastAsia="en-US"/>
              </w:rPr>
              <w:t>Prihodi</w:t>
            </w:r>
            <w:proofErr w:type="spellEnd"/>
            <w:r w:rsidRPr="00E855B6">
              <w:rPr>
                <w:rFonts w:ascii="Times New Roman CE" w:hAnsi="Times New Roman CE" w:cs="Times New Roman CE"/>
                <w:lang w:val="en-US" w:eastAsia="en-US"/>
              </w:rPr>
              <w:t xml:space="preserve"> od </w:t>
            </w:r>
            <w:proofErr w:type="spellStart"/>
            <w:r w:rsidRPr="00E855B6">
              <w:rPr>
                <w:rFonts w:ascii="Times New Roman CE" w:hAnsi="Times New Roman CE" w:cs="Times New Roman CE"/>
                <w:lang w:val="en-US" w:eastAsia="en-US"/>
              </w:rPr>
              <w:t>upravnih</w:t>
            </w:r>
            <w:proofErr w:type="spellEnd"/>
            <w:r w:rsidRPr="00E855B6">
              <w:rPr>
                <w:rFonts w:ascii="Times New Roman CE" w:hAnsi="Times New Roman CE" w:cs="Times New Roman CE"/>
                <w:lang w:val="en-US" w:eastAsia="en-US"/>
              </w:rPr>
              <w:t xml:space="preserve"> </w:t>
            </w:r>
            <w:proofErr w:type="spellStart"/>
            <w:r w:rsidRPr="00E855B6">
              <w:rPr>
                <w:rFonts w:ascii="Times New Roman CE" w:hAnsi="Times New Roman CE" w:cs="Times New Roman CE"/>
                <w:lang w:val="en-US" w:eastAsia="en-US"/>
              </w:rPr>
              <w:t>i</w:t>
            </w:r>
            <w:proofErr w:type="spellEnd"/>
            <w:r w:rsidRPr="00E855B6">
              <w:rPr>
                <w:rFonts w:ascii="Times New Roman CE" w:hAnsi="Times New Roman CE" w:cs="Times New Roman CE"/>
                <w:lang w:val="en-US" w:eastAsia="en-US"/>
              </w:rPr>
              <w:t xml:space="preserve"> </w:t>
            </w:r>
            <w:proofErr w:type="spellStart"/>
            <w:r w:rsidRPr="00E855B6">
              <w:rPr>
                <w:rFonts w:ascii="Times New Roman CE" w:hAnsi="Times New Roman CE" w:cs="Times New Roman CE"/>
                <w:lang w:val="en-US" w:eastAsia="en-US"/>
              </w:rPr>
              <w:t>administrativnih</w:t>
            </w:r>
            <w:proofErr w:type="spellEnd"/>
            <w:r w:rsidRPr="00E855B6">
              <w:rPr>
                <w:rFonts w:ascii="Times New Roman CE" w:hAnsi="Times New Roman CE" w:cs="Times New Roman CE"/>
                <w:lang w:val="en-US" w:eastAsia="en-US"/>
              </w:rPr>
              <w:t xml:space="preserve"> </w:t>
            </w:r>
            <w:proofErr w:type="spellStart"/>
            <w:r w:rsidRPr="00E855B6">
              <w:rPr>
                <w:rFonts w:ascii="Times New Roman CE" w:hAnsi="Times New Roman CE" w:cs="Times New Roman CE"/>
                <w:lang w:val="en-US" w:eastAsia="en-US"/>
              </w:rPr>
              <w:t>pristojbi</w:t>
            </w:r>
            <w:proofErr w:type="spellEnd"/>
            <w:r w:rsidRPr="00E855B6">
              <w:rPr>
                <w:rFonts w:ascii="Times New Roman CE" w:hAnsi="Times New Roman CE" w:cs="Times New Roman CE"/>
                <w:lang w:val="en-US" w:eastAsia="en-US"/>
              </w:rPr>
              <w:t xml:space="preserve">, </w:t>
            </w:r>
            <w:proofErr w:type="spellStart"/>
            <w:r w:rsidRPr="00E855B6">
              <w:rPr>
                <w:rFonts w:ascii="Times New Roman CE" w:hAnsi="Times New Roman CE" w:cs="Times New Roman CE"/>
                <w:lang w:val="en-US" w:eastAsia="en-US"/>
              </w:rPr>
              <w:t>pristojbi</w:t>
            </w:r>
            <w:proofErr w:type="spellEnd"/>
            <w:r w:rsidRPr="00E855B6">
              <w:rPr>
                <w:rFonts w:ascii="Times New Roman CE" w:hAnsi="Times New Roman CE" w:cs="Times New Roman CE"/>
                <w:lang w:val="en-US" w:eastAsia="en-US"/>
              </w:rPr>
              <w:t xml:space="preserve"> po </w:t>
            </w:r>
            <w:proofErr w:type="spellStart"/>
            <w:r w:rsidRPr="00E855B6">
              <w:rPr>
                <w:rFonts w:ascii="Times New Roman CE" w:hAnsi="Times New Roman CE" w:cs="Times New Roman CE"/>
                <w:lang w:val="en-US" w:eastAsia="en-US"/>
              </w:rPr>
              <w:t>posebnim</w:t>
            </w:r>
            <w:proofErr w:type="spellEnd"/>
            <w:r w:rsidRPr="00E855B6">
              <w:rPr>
                <w:rFonts w:ascii="Times New Roman CE" w:hAnsi="Times New Roman CE" w:cs="Times New Roman CE"/>
                <w:lang w:val="en-US" w:eastAsia="en-US"/>
              </w:rPr>
              <w:t xml:space="preserve"> </w:t>
            </w:r>
            <w:proofErr w:type="spellStart"/>
            <w:r w:rsidRPr="00E855B6">
              <w:rPr>
                <w:rFonts w:ascii="Times New Roman CE" w:hAnsi="Times New Roman CE" w:cs="Times New Roman CE"/>
                <w:lang w:val="en-US" w:eastAsia="en-US"/>
              </w:rPr>
              <w:t>propisima</w:t>
            </w:r>
            <w:proofErr w:type="spellEnd"/>
            <w:r w:rsidRPr="00E855B6">
              <w:rPr>
                <w:rFonts w:ascii="Times New Roman CE" w:hAnsi="Times New Roman CE" w:cs="Times New Roman CE"/>
                <w:lang w:val="en-US" w:eastAsia="en-US"/>
              </w:rPr>
              <w:t xml:space="preserve"> </w:t>
            </w:r>
            <w:proofErr w:type="spellStart"/>
            <w:r w:rsidRPr="00E855B6">
              <w:rPr>
                <w:rFonts w:ascii="Times New Roman CE" w:hAnsi="Times New Roman CE" w:cs="Times New Roman CE"/>
                <w:lang w:val="en-US" w:eastAsia="en-US"/>
              </w:rPr>
              <w:t>i</w:t>
            </w:r>
            <w:proofErr w:type="spellEnd"/>
            <w:r w:rsidRPr="00E855B6">
              <w:rPr>
                <w:rFonts w:ascii="Times New Roman CE" w:hAnsi="Times New Roman CE" w:cs="Times New Roman CE"/>
                <w:lang w:val="en-US" w:eastAsia="en-US"/>
              </w:rPr>
              <w:t xml:space="preserve"> </w:t>
            </w:r>
            <w:proofErr w:type="spellStart"/>
            <w:r w:rsidRPr="00E855B6">
              <w:rPr>
                <w:rFonts w:ascii="Times New Roman CE" w:hAnsi="Times New Roman CE" w:cs="Times New Roman CE"/>
                <w:lang w:val="en-US" w:eastAsia="en-US"/>
              </w:rPr>
              <w:t>naknada</w:t>
            </w:r>
            <w:proofErr w:type="spellEnd"/>
          </w:p>
        </w:tc>
        <w:tc>
          <w:tcPr>
            <w:tcW w:w="1640" w:type="dxa"/>
            <w:tcBorders>
              <w:top w:val="nil"/>
              <w:left w:val="nil"/>
              <w:bottom w:val="single" w:sz="4" w:space="0" w:color="auto"/>
              <w:right w:val="single" w:sz="4" w:space="0" w:color="auto"/>
            </w:tcBorders>
            <w:shd w:val="clear" w:color="auto" w:fill="auto"/>
            <w:vAlign w:val="bottom"/>
            <w:hideMark/>
          </w:tcPr>
          <w:p w14:paraId="1E23E044" w14:textId="77777777" w:rsidR="00CE52C4" w:rsidRPr="00E855B6" w:rsidRDefault="00CE52C4" w:rsidP="00104B43">
            <w:pPr>
              <w:widowControl/>
              <w:adjustRightInd/>
              <w:spacing w:line="240" w:lineRule="auto"/>
              <w:ind w:left="0" w:firstLine="0"/>
              <w:jc w:val="right"/>
              <w:textAlignment w:val="auto"/>
              <w:rPr>
                <w:lang w:val="en-US" w:eastAsia="en-US"/>
              </w:rPr>
            </w:pPr>
            <w:r w:rsidRPr="00E855B6">
              <w:rPr>
                <w:lang w:val="en-US" w:eastAsia="en-US"/>
              </w:rPr>
              <w:t>97.335.303,00</w:t>
            </w:r>
          </w:p>
        </w:tc>
        <w:tc>
          <w:tcPr>
            <w:tcW w:w="820" w:type="dxa"/>
            <w:tcBorders>
              <w:top w:val="nil"/>
              <w:left w:val="nil"/>
              <w:bottom w:val="single" w:sz="4" w:space="0" w:color="auto"/>
              <w:right w:val="single" w:sz="4" w:space="0" w:color="auto"/>
            </w:tcBorders>
            <w:shd w:val="clear" w:color="auto" w:fill="auto"/>
            <w:noWrap/>
            <w:vAlign w:val="bottom"/>
            <w:hideMark/>
          </w:tcPr>
          <w:p w14:paraId="615F631F" w14:textId="77777777" w:rsidR="00CE52C4" w:rsidRPr="00E855B6" w:rsidRDefault="00CE52C4" w:rsidP="00104B43">
            <w:pPr>
              <w:widowControl/>
              <w:adjustRightInd/>
              <w:spacing w:line="240" w:lineRule="auto"/>
              <w:ind w:left="0" w:firstLine="0"/>
              <w:jc w:val="right"/>
              <w:textAlignment w:val="auto"/>
              <w:rPr>
                <w:lang w:val="en-US" w:eastAsia="en-US"/>
              </w:rPr>
            </w:pPr>
            <w:r w:rsidRPr="00E855B6">
              <w:rPr>
                <w:lang w:val="en-US" w:eastAsia="en-US"/>
              </w:rPr>
              <w:t>19,98</w:t>
            </w:r>
          </w:p>
        </w:tc>
      </w:tr>
      <w:tr w:rsidR="00CE52C4" w:rsidRPr="00E855B6" w14:paraId="4ADDCBF3" w14:textId="77777777" w:rsidTr="00104B43">
        <w:trPr>
          <w:trHeight w:val="528"/>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14:paraId="4AE1DFD6" w14:textId="77777777" w:rsidR="00CE52C4" w:rsidRPr="00E855B6" w:rsidRDefault="00CE52C4" w:rsidP="00104B43">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E855B6">
              <w:rPr>
                <w:rFonts w:ascii="Times New Roman CE" w:hAnsi="Times New Roman CE" w:cs="Times New Roman CE"/>
                <w:lang w:val="en-US" w:eastAsia="en-US"/>
              </w:rPr>
              <w:t>Prihodi</w:t>
            </w:r>
            <w:proofErr w:type="spellEnd"/>
            <w:r w:rsidRPr="00E855B6">
              <w:rPr>
                <w:rFonts w:ascii="Times New Roman CE" w:hAnsi="Times New Roman CE" w:cs="Times New Roman CE"/>
                <w:lang w:val="en-US" w:eastAsia="en-US"/>
              </w:rPr>
              <w:t xml:space="preserve"> od </w:t>
            </w:r>
            <w:proofErr w:type="spellStart"/>
            <w:r w:rsidRPr="00E855B6">
              <w:rPr>
                <w:rFonts w:ascii="Times New Roman CE" w:hAnsi="Times New Roman CE" w:cs="Times New Roman CE"/>
                <w:lang w:val="en-US" w:eastAsia="en-US"/>
              </w:rPr>
              <w:t>prodaje</w:t>
            </w:r>
            <w:proofErr w:type="spellEnd"/>
            <w:r w:rsidRPr="00E855B6">
              <w:rPr>
                <w:rFonts w:ascii="Times New Roman CE" w:hAnsi="Times New Roman CE" w:cs="Times New Roman CE"/>
                <w:lang w:val="en-US" w:eastAsia="en-US"/>
              </w:rPr>
              <w:t xml:space="preserve"> </w:t>
            </w:r>
            <w:proofErr w:type="spellStart"/>
            <w:r w:rsidRPr="00E855B6">
              <w:rPr>
                <w:rFonts w:ascii="Times New Roman CE" w:hAnsi="Times New Roman CE" w:cs="Times New Roman CE"/>
                <w:lang w:val="en-US" w:eastAsia="en-US"/>
              </w:rPr>
              <w:t>proizvoda</w:t>
            </w:r>
            <w:proofErr w:type="spellEnd"/>
            <w:r w:rsidRPr="00E855B6">
              <w:rPr>
                <w:rFonts w:ascii="Times New Roman CE" w:hAnsi="Times New Roman CE" w:cs="Times New Roman CE"/>
                <w:lang w:val="en-US" w:eastAsia="en-US"/>
              </w:rPr>
              <w:t xml:space="preserve"> </w:t>
            </w:r>
            <w:proofErr w:type="spellStart"/>
            <w:r w:rsidRPr="00E855B6">
              <w:rPr>
                <w:rFonts w:ascii="Times New Roman CE" w:hAnsi="Times New Roman CE" w:cs="Times New Roman CE"/>
                <w:lang w:val="en-US" w:eastAsia="en-US"/>
              </w:rPr>
              <w:t>i</w:t>
            </w:r>
            <w:proofErr w:type="spellEnd"/>
            <w:r w:rsidRPr="00E855B6">
              <w:rPr>
                <w:rFonts w:ascii="Times New Roman CE" w:hAnsi="Times New Roman CE" w:cs="Times New Roman CE"/>
                <w:lang w:val="en-US" w:eastAsia="en-US"/>
              </w:rPr>
              <w:t xml:space="preserve"> robe </w:t>
            </w:r>
            <w:proofErr w:type="spellStart"/>
            <w:r w:rsidRPr="00E855B6">
              <w:rPr>
                <w:rFonts w:ascii="Times New Roman CE" w:hAnsi="Times New Roman CE" w:cs="Times New Roman CE"/>
                <w:lang w:val="en-US" w:eastAsia="en-US"/>
              </w:rPr>
              <w:t>te</w:t>
            </w:r>
            <w:proofErr w:type="spellEnd"/>
            <w:r w:rsidRPr="00E855B6">
              <w:rPr>
                <w:rFonts w:ascii="Times New Roman CE" w:hAnsi="Times New Roman CE" w:cs="Times New Roman CE"/>
                <w:lang w:val="en-US" w:eastAsia="en-US"/>
              </w:rPr>
              <w:t xml:space="preserve"> </w:t>
            </w:r>
            <w:proofErr w:type="spellStart"/>
            <w:r w:rsidRPr="00E855B6">
              <w:rPr>
                <w:rFonts w:ascii="Times New Roman CE" w:hAnsi="Times New Roman CE" w:cs="Times New Roman CE"/>
                <w:lang w:val="en-US" w:eastAsia="en-US"/>
              </w:rPr>
              <w:t>pruženih</w:t>
            </w:r>
            <w:proofErr w:type="spellEnd"/>
            <w:r w:rsidRPr="00E855B6">
              <w:rPr>
                <w:rFonts w:ascii="Times New Roman CE" w:hAnsi="Times New Roman CE" w:cs="Times New Roman CE"/>
                <w:lang w:val="en-US" w:eastAsia="en-US"/>
              </w:rPr>
              <w:t xml:space="preserve"> </w:t>
            </w:r>
            <w:proofErr w:type="spellStart"/>
            <w:r w:rsidRPr="00E855B6">
              <w:rPr>
                <w:rFonts w:ascii="Times New Roman CE" w:hAnsi="Times New Roman CE" w:cs="Times New Roman CE"/>
                <w:lang w:val="en-US" w:eastAsia="en-US"/>
              </w:rPr>
              <w:t>usluga</w:t>
            </w:r>
            <w:proofErr w:type="spellEnd"/>
            <w:r w:rsidRPr="00E855B6">
              <w:rPr>
                <w:rFonts w:ascii="Times New Roman CE" w:hAnsi="Times New Roman CE" w:cs="Times New Roman CE"/>
                <w:lang w:val="en-US" w:eastAsia="en-US"/>
              </w:rPr>
              <w:t xml:space="preserve"> </w:t>
            </w:r>
            <w:proofErr w:type="spellStart"/>
            <w:r w:rsidRPr="00E855B6">
              <w:rPr>
                <w:rFonts w:ascii="Times New Roman CE" w:hAnsi="Times New Roman CE" w:cs="Times New Roman CE"/>
                <w:lang w:val="en-US" w:eastAsia="en-US"/>
              </w:rPr>
              <w:t>i</w:t>
            </w:r>
            <w:proofErr w:type="spellEnd"/>
            <w:r w:rsidRPr="00E855B6">
              <w:rPr>
                <w:rFonts w:ascii="Times New Roman CE" w:hAnsi="Times New Roman CE" w:cs="Times New Roman CE"/>
                <w:lang w:val="en-US" w:eastAsia="en-US"/>
              </w:rPr>
              <w:t xml:space="preserve"> </w:t>
            </w:r>
            <w:proofErr w:type="spellStart"/>
            <w:r w:rsidRPr="00E855B6">
              <w:rPr>
                <w:rFonts w:ascii="Times New Roman CE" w:hAnsi="Times New Roman CE" w:cs="Times New Roman CE"/>
                <w:lang w:val="en-US" w:eastAsia="en-US"/>
              </w:rPr>
              <w:t>prihodi</w:t>
            </w:r>
            <w:proofErr w:type="spellEnd"/>
            <w:r w:rsidRPr="00E855B6">
              <w:rPr>
                <w:rFonts w:ascii="Times New Roman CE" w:hAnsi="Times New Roman CE" w:cs="Times New Roman CE"/>
                <w:lang w:val="en-US" w:eastAsia="en-US"/>
              </w:rPr>
              <w:t xml:space="preserve"> od </w:t>
            </w:r>
            <w:proofErr w:type="spellStart"/>
            <w:r w:rsidRPr="00E855B6">
              <w:rPr>
                <w:rFonts w:ascii="Times New Roman CE" w:hAnsi="Times New Roman CE" w:cs="Times New Roman CE"/>
                <w:lang w:val="en-US" w:eastAsia="en-US"/>
              </w:rPr>
              <w:t>donacija</w:t>
            </w:r>
            <w:proofErr w:type="spellEnd"/>
          </w:p>
        </w:tc>
        <w:tc>
          <w:tcPr>
            <w:tcW w:w="1640" w:type="dxa"/>
            <w:tcBorders>
              <w:top w:val="nil"/>
              <w:left w:val="nil"/>
              <w:bottom w:val="single" w:sz="4" w:space="0" w:color="auto"/>
              <w:right w:val="single" w:sz="4" w:space="0" w:color="auto"/>
            </w:tcBorders>
            <w:shd w:val="clear" w:color="auto" w:fill="auto"/>
            <w:vAlign w:val="bottom"/>
            <w:hideMark/>
          </w:tcPr>
          <w:p w14:paraId="5654E43D" w14:textId="77777777" w:rsidR="00CE52C4" w:rsidRPr="00E855B6" w:rsidRDefault="00CE52C4" w:rsidP="00104B43">
            <w:pPr>
              <w:widowControl/>
              <w:adjustRightInd/>
              <w:spacing w:line="240" w:lineRule="auto"/>
              <w:ind w:left="0" w:firstLine="0"/>
              <w:jc w:val="right"/>
              <w:textAlignment w:val="auto"/>
              <w:rPr>
                <w:lang w:val="en-US" w:eastAsia="en-US"/>
              </w:rPr>
            </w:pPr>
            <w:r w:rsidRPr="00E855B6">
              <w:rPr>
                <w:lang w:val="en-US" w:eastAsia="en-US"/>
              </w:rPr>
              <w:t>4.095.100,00</w:t>
            </w:r>
          </w:p>
        </w:tc>
        <w:tc>
          <w:tcPr>
            <w:tcW w:w="820" w:type="dxa"/>
            <w:tcBorders>
              <w:top w:val="nil"/>
              <w:left w:val="nil"/>
              <w:bottom w:val="single" w:sz="4" w:space="0" w:color="auto"/>
              <w:right w:val="single" w:sz="4" w:space="0" w:color="auto"/>
            </w:tcBorders>
            <w:shd w:val="clear" w:color="auto" w:fill="auto"/>
            <w:noWrap/>
            <w:vAlign w:val="bottom"/>
            <w:hideMark/>
          </w:tcPr>
          <w:p w14:paraId="11C4EDA7" w14:textId="77777777" w:rsidR="00CE52C4" w:rsidRPr="00E855B6" w:rsidRDefault="00CE52C4" w:rsidP="00104B43">
            <w:pPr>
              <w:widowControl/>
              <w:adjustRightInd/>
              <w:spacing w:line="240" w:lineRule="auto"/>
              <w:ind w:left="0" w:firstLine="0"/>
              <w:jc w:val="right"/>
              <w:textAlignment w:val="auto"/>
              <w:rPr>
                <w:lang w:val="en-US" w:eastAsia="en-US"/>
              </w:rPr>
            </w:pPr>
            <w:r w:rsidRPr="00E855B6">
              <w:rPr>
                <w:lang w:val="en-US" w:eastAsia="en-US"/>
              </w:rPr>
              <w:t>0,84</w:t>
            </w:r>
          </w:p>
        </w:tc>
      </w:tr>
      <w:tr w:rsidR="00CE52C4" w:rsidRPr="00E855B6" w14:paraId="7230CF7B" w14:textId="77777777" w:rsidTr="00104B43">
        <w:trPr>
          <w:trHeight w:val="31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14:paraId="39E61087" w14:textId="77777777" w:rsidR="00CE52C4" w:rsidRPr="00E855B6" w:rsidRDefault="00CE52C4" w:rsidP="00104B43">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E855B6">
              <w:rPr>
                <w:rFonts w:ascii="Times New Roman CE" w:hAnsi="Times New Roman CE" w:cs="Times New Roman CE"/>
                <w:lang w:val="en-US" w:eastAsia="en-US"/>
              </w:rPr>
              <w:t>Kazne</w:t>
            </w:r>
            <w:proofErr w:type="spellEnd"/>
            <w:r w:rsidRPr="00E855B6">
              <w:rPr>
                <w:rFonts w:ascii="Times New Roman CE" w:hAnsi="Times New Roman CE" w:cs="Times New Roman CE"/>
                <w:lang w:val="en-US" w:eastAsia="en-US"/>
              </w:rPr>
              <w:t xml:space="preserve">, </w:t>
            </w:r>
            <w:proofErr w:type="spellStart"/>
            <w:r w:rsidRPr="00E855B6">
              <w:rPr>
                <w:rFonts w:ascii="Times New Roman CE" w:hAnsi="Times New Roman CE" w:cs="Times New Roman CE"/>
                <w:lang w:val="en-US" w:eastAsia="en-US"/>
              </w:rPr>
              <w:t>upravne</w:t>
            </w:r>
            <w:proofErr w:type="spellEnd"/>
            <w:r w:rsidRPr="00E855B6">
              <w:rPr>
                <w:rFonts w:ascii="Times New Roman CE" w:hAnsi="Times New Roman CE" w:cs="Times New Roman CE"/>
                <w:lang w:val="en-US" w:eastAsia="en-US"/>
              </w:rPr>
              <w:t xml:space="preserve"> </w:t>
            </w:r>
            <w:proofErr w:type="spellStart"/>
            <w:r w:rsidRPr="00E855B6">
              <w:rPr>
                <w:rFonts w:ascii="Times New Roman CE" w:hAnsi="Times New Roman CE" w:cs="Times New Roman CE"/>
                <w:lang w:val="en-US" w:eastAsia="en-US"/>
              </w:rPr>
              <w:t>mjere</w:t>
            </w:r>
            <w:proofErr w:type="spellEnd"/>
            <w:r w:rsidRPr="00E855B6">
              <w:rPr>
                <w:rFonts w:ascii="Times New Roman CE" w:hAnsi="Times New Roman CE" w:cs="Times New Roman CE"/>
                <w:lang w:val="en-US" w:eastAsia="en-US"/>
              </w:rPr>
              <w:t xml:space="preserve"> </w:t>
            </w:r>
            <w:proofErr w:type="spellStart"/>
            <w:r w:rsidRPr="00E855B6">
              <w:rPr>
                <w:rFonts w:ascii="Times New Roman CE" w:hAnsi="Times New Roman CE" w:cs="Times New Roman CE"/>
                <w:lang w:val="en-US" w:eastAsia="en-US"/>
              </w:rPr>
              <w:t>i</w:t>
            </w:r>
            <w:proofErr w:type="spellEnd"/>
            <w:r w:rsidRPr="00E855B6">
              <w:rPr>
                <w:rFonts w:ascii="Times New Roman CE" w:hAnsi="Times New Roman CE" w:cs="Times New Roman CE"/>
                <w:lang w:val="en-US" w:eastAsia="en-US"/>
              </w:rPr>
              <w:t xml:space="preserve"> </w:t>
            </w:r>
            <w:proofErr w:type="spellStart"/>
            <w:r w:rsidRPr="00E855B6">
              <w:rPr>
                <w:rFonts w:ascii="Times New Roman CE" w:hAnsi="Times New Roman CE" w:cs="Times New Roman CE"/>
                <w:lang w:val="en-US" w:eastAsia="en-US"/>
              </w:rPr>
              <w:t>ostali</w:t>
            </w:r>
            <w:proofErr w:type="spellEnd"/>
            <w:r w:rsidRPr="00E855B6">
              <w:rPr>
                <w:rFonts w:ascii="Times New Roman CE" w:hAnsi="Times New Roman CE" w:cs="Times New Roman CE"/>
                <w:lang w:val="en-US" w:eastAsia="en-US"/>
              </w:rPr>
              <w:t xml:space="preserve"> </w:t>
            </w:r>
            <w:proofErr w:type="spellStart"/>
            <w:r w:rsidRPr="00E855B6">
              <w:rPr>
                <w:rFonts w:ascii="Times New Roman CE" w:hAnsi="Times New Roman CE" w:cs="Times New Roman CE"/>
                <w:lang w:val="en-US" w:eastAsia="en-US"/>
              </w:rPr>
              <w:t>prihodi</w:t>
            </w:r>
            <w:proofErr w:type="spellEnd"/>
          </w:p>
        </w:tc>
        <w:tc>
          <w:tcPr>
            <w:tcW w:w="1640" w:type="dxa"/>
            <w:tcBorders>
              <w:top w:val="nil"/>
              <w:left w:val="nil"/>
              <w:bottom w:val="single" w:sz="4" w:space="0" w:color="auto"/>
              <w:right w:val="single" w:sz="4" w:space="0" w:color="auto"/>
            </w:tcBorders>
            <w:shd w:val="clear" w:color="auto" w:fill="auto"/>
            <w:vAlign w:val="bottom"/>
            <w:hideMark/>
          </w:tcPr>
          <w:p w14:paraId="4A14F06C" w14:textId="77777777" w:rsidR="00CE52C4" w:rsidRPr="00E855B6" w:rsidRDefault="00CE52C4" w:rsidP="00104B43">
            <w:pPr>
              <w:widowControl/>
              <w:adjustRightInd/>
              <w:spacing w:line="240" w:lineRule="auto"/>
              <w:ind w:left="0" w:firstLine="0"/>
              <w:jc w:val="right"/>
              <w:textAlignment w:val="auto"/>
              <w:rPr>
                <w:lang w:val="en-US" w:eastAsia="en-US"/>
              </w:rPr>
            </w:pPr>
            <w:r w:rsidRPr="00E855B6">
              <w:rPr>
                <w:lang w:val="en-US" w:eastAsia="en-US"/>
              </w:rPr>
              <w:t>2.010.000,00</w:t>
            </w:r>
          </w:p>
        </w:tc>
        <w:tc>
          <w:tcPr>
            <w:tcW w:w="820" w:type="dxa"/>
            <w:tcBorders>
              <w:top w:val="nil"/>
              <w:left w:val="nil"/>
              <w:bottom w:val="single" w:sz="4" w:space="0" w:color="auto"/>
              <w:right w:val="single" w:sz="4" w:space="0" w:color="auto"/>
            </w:tcBorders>
            <w:shd w:val="clear" w:color="auto" w:fill="auto"/>
            <w:noWrap/>
            <w:vAlign w:val="bottom"/>
            <w:hideMark/>
          </w:tcPr>
          <w:p w14:paraId="20582FDC" w14:textId="77777777" w:rsidR="00CE52C4" w:rsidRPr="00E855B6" w:rsidRDefault="00CE52C4" w:rsidP="00104B43">
            <w:pPr>
              <w:widowControl/>
              <w:adjustRightInd/>
              <w:spacing w:line="240" w:lineRule="auto"/>
              <w:ind w:left="0" w:firstLine="0"/>
              <w:jc w:val="right"/>
              <w:textAlignment w:val="auto"/>
              <w:rPr>
                <w:lang w:val="en-US" w:eastAsia="en-US"/>
              </w:rPr>
            </w:pPr>
            <w:r w:rsidRPr="00E855B6">
              <w:rPr>
                <w:lang w:val="en-US" w:eastAsia="en-US"/>
              </w:rPr>
              <w:t>0,41</w:t>
            </w:r>
          </w:p>
        </w:tc>
      </w:tr>
      <w:tr w:rsidR="00CE52C4" w:rsidRPr="00E855B6" w14:paraId="4A476DE2" w14:textId="77777777" w:rsidTr="00104B43">
        <w:trPr>
          <w:trHeight w:val="31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14:paraId="5594833D" w14:textId="77777777" w:rsidR="00CE52C4" w:rsidRPr="00E855B6" w:rsidRDefault="00CE52C4" w:rsidP="00104B43">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E855B6">
              <w:rPr>
                <w:rFonts w:ascii="Times New Roman CE" w:hAnsi="Times New Roman CE" w:cs="Times New Roman CE"/>
                <w:lang w:val="en-US" w:eastAsia="en-US"/>
              </w:rPr>
              <w:t>Prihodi</w:t>
            </w:r>
            <w:proofErr w:type="spellEnd"/>
            <w:r w:rsidRPr="00E855B6">
              <w:rPr>
                <w:rFonts w:ascii="Times New Roman CE" w:hAnsi="Times New Roman CE" w:cs="Times New Roman CE"/>
                <w:lang w:val="en-US" w:eastAsia="en-US"/>
              </w:rPr>
              <w:t xml:space="preserve"> od </w:t>
            </w:r>
            <w:proofErr w:type="spellStart"/>
            <w:r w:rsidRPr="00E855B6">
              <w:rPr>
                <w:rFonts w:ascii="Times New Roman CE" w:hAnsi="Times New Roman CE" w:cs="Times New Roman CE"/>
                <w:lang w:val="en-US" w:eastAsia="en-US"/>
              </w:rPr>
              <w:t>prodaje</w:t>
            </w:r>
            <w:proofErr w:type="spellEnd"/>
            <w:r w:rsidRPr="00E855B6">
              <w:rPr>
                <w:rFonts w:ascii="Times New Roman CE" w:hAnsi="Times New Roman CE" w:cs="Times New Roman CE"/>
                <w:lang w:val="en-US" w:eastAsia="en-US"/>
              </w:rPr>
              <w:t xml:space="preserve"> </w:t>
            </w:r>
            <w:proofErr w:type="spellStart"/>
            <w:r w:rsidRPr="00E855B6">
              <w:rPr>
                <w:rFonts w:ascii="Times New Roman CE" w:hAnsi="Times New Roman CE" w:cs="Times New Roman CE"/>
                <w:lang w:val="en-US" w:eastAsia="en-US"/>
              </w:rPr>
              <w:t>neproizvedene</w:t>
            </w:r>
            <w:proofErr w:type="spellEnd"/>
            <w:r w:rsidRPr="00E855B6">
              <w:rPr>
                <w:rFonts w:ascii="Times New Roman CE" w:hAnsi="Times New Roman CE" w:cs="Times New Roman CE"/>
                <w:lang w:val="en-US" w:eastAsia="en-US"/>
              </w:rPr>
              <w:t xml:space="preserve"> </w:t>
            </w:r>
            <w:proofErr w:type="spellStart"/>
            <w:r w:rsidRPr="00E855B6">
              <w:rPr>
                <w:rFonts w:ascii="Times New Roman CE" w:hAnsi="Times New Roman CE" w:cs="Times New Roman CE"/>
                <w:lang w:val="en-US" w:eastAsia="en-US"/>
              </w:rPr>
              <w:t>dugotrajne</w:t>
            </w:r>
            <w:proofErr w:type="spellEnd"/>
            <w:r w:rsidRPr="00E855B6">
              <w:rPr>
                <w:rFonts w:ascii="Times New Roman CE" w:hAnsi="Times New Roman CE" w:cs="Times New Roman CE"/>
                <w:lang w:val="en-US" w:eastAsia="en-US"/>
              </w:rPr>
              <w:t xml:space="preserve"> </w:t>
            </w:r>
            <w:proofErr w:type="spellStart"/>
            <w:r w:rsidRPr="00E855B6">
              <w:rPr>
                <w:rFonts w:ascii="Times New Roman CE" w:hAnsi="Times New Roman CE" w:cs="Times New Roman CE"/>
                <w:lang w:val="en-US" w:eastAsia="en-US"/>
              </w:rPr>
              <w:t>imovine</w:t>
            </w:r>
            <w:proofErr w:type="spellEnd"/>
          </w:p>
        </w:tc>
        <w:tc>
          <w:tcPr>
            <w:tcW w:w="1640" w:type="dxa"/>
            <w:tcBorders>
              <w:top w:val="nil"/>
              <w:left w:val="nil"/>
              <w:bottom w:val="single" w:sz="4" w:space="0" w:color="auto"/>
              <w:right w:val="single" w:sz="4" w:space="0" w:color="auto"/>
            </w:tcBorders>
            <w:shd w:val="clear" w:color="auto" w:fill="auto"/>
            <w:vAlign w:val="bottom"/>
            <w:hideMark/>
          </w:tcPr>
          <w:p w14:paraId="3D7BA82E" w14:textId="77777777" w:rsidR="00CE52C4" w:rsidRPr="00E855B6" w:rsidRDefault="00CE52C4" w:rsidP="00104B43">
            <w:pPr>
              <w:widowControl/>
              <w:adjustRightInd/>
              <w:spacing w:line="240" w:lineRule="auto"/>
              <w:ind w:left="0" w:firstLine="0"/>
              <w:jc w:val="right"/>
              <w:textAlignment w:val="auto"/>
              <w:rPr>
                <w:lang w:val="en-US" w:eastAsia="en-US"/>
              </w:rPr>
            </w:pPr>
            <w:r w:rsidRPr="00E855B6">
              <w:rPr>
                <w:lang w:val="en-US" w:eastAsia="en-US"/>
              </w:rPr>
              <w:t>27.000.000,00</w:t>
            </w:r>
          </w:p>
        </w:tc>
        <w:tc>
          <w:tcPr>
            <w:tcW w:w="820" w:type="dxa"/>
            <w:tcBorders>
              <w:top w:val="nil"/>
              <w:left w:val="nil"/>
              <w:bottom w:val="single" w:sz="4" w:space="0" w:color="auto"/>
              <w:right w:val="single" w:sz="4" w:space="0" w:color="auto"/>
            </w:tcBorders>
            <w:shd w:val="clear" w:color="auto" w:fill="auto"/>
            <w:noWrap/>
            <w:vAlign w:val="bottom"/>
            <w:hideMark/>
          </w:tcPr>
          <w:p w14:paraId="4BEFD190" w14:textId="77777777" w:rsidR="00CE52C4" w:rsidRPr="00E855B6" w:rsidRDefault="00CE52C4" w:rsidP="00104B43">
            <w:pPr>
              <w:widowControl/>
              <w:adjustRightInd/>
              <w:spacing w:line="240" w:lineRule="auto"/>
              <w:ind w:left="0" w:firstLine="0"/>
              <w:jc w:val="right"/>
              <w:textAlignment w:val="auto"/>
              <w:rPr>
                <w:lang w:val="en-US" w:eastAsia="en-US"/>
              </w:rPr>
            </w:pPr>
            <w:r w:rsidRPr="00E855B6">
              <w:rPr>
                <w:lang w:val="en-US" w:eastAsia="en-US"/>
              </w:rPr>
              <w:t>5,54</w:t>
            </w:r>
          </w:p>
        </w:tc>
      </w:tr>
      <w:tr w:rsidR="00CE52C4" w:rsidRPr="00E855B6" w14:paraId="13B4BCCA" w14:textId="77777777" w:rsidTr="00104B43">
        <w:trPr>
          <w:trHeight w:val="31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14:paraId="314F5882" w14:textId="77777777" w:rsidR="00CE52C4" w:rsidRPr="00E855B6" w:rsidRDefault="00CE52C4" w:rsidP="00104B43">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E855B6">
              <w:rPr>
                <w:rFonts w:ascii="Times New Roman CE" w:hAnsi="Times New Roman CE" w:cs="Times New Roman CE"/>
                <w:lang w:val="en-US" w:eastAsia="en-US"/>
              </w:rPr>
              <w:t>Prihodi</w:t>
            </w:r>
            <w:proofErr w:type="spellEnd"/>
            <w:r w:rsidRPr="00E855B6">
              <w:rPr>
                <w:rFonts w:ascii="Times New Roman CE" w:hAnsi="Times New Roman CE" w:cs="Times New Roman CE"/>
                <w:lang w:val="en-US" w:eastAsia="en-US"/>
              </w:rPr>
              <w:t xml:space="preserve"> od </w:t>
            </w:r>
            <w:proofErr w:type="spellStart"/>
            <w:r w:rsidRPr="00E855B6">
              <w:rPr>
                <w:rFonts w:ascii="Times New Roman CE" w:hAnsi="Times New Roman CE" w:cs="Times New Roman CE"/>
                <w:lang w:val="en-US" w:eastAsia="en-US"/>
              </w:rPr>
              <w:t>prodaje</w:t>
            </w:r>
            <w:proofErr w:type="spellEnd"/>
            <w:r w:rsidRPr="00E855B6">
              <w:rPr>
                <w:rFonts w:ascii="Times New Roman CE" w:hAnsi="Times New Roman CE" w:cs="Times New Roman CE"/>
                <w:lang w:val="en-US" w:eastAsia="en-US"/>
              </w:rPr>
              <w:t xml:space="preserve"> </w:t>
            </w:r>
            <w:proofErr w:type="spellStart"/>
            <w:r w:rsidRPr="00E855B6">
              <w:rPr>
                <w:rFonts w:ascii="Times New Roman CE" w:hAnsi="Times New Roman CE" w:cs="Times New Roman CE"/>
                <w:lang w:val="en-US" w:eastAsia="en-US"/>
              </w:rPr>
              <w:t>proizvedene</w:t>
            </w:r>
            <w:proofErr w:type="spellEnd"/>
            <w:r w:rsidRPr="00E855B6">
              <w:rPr>
                <w:rFonts w:ascii="Times New Roman CE" w:hAnsi="Times New Roman CE" w:cs="Times New Roman CE"/>
                <w:lang w:val="en-US" w:eastAsia="en-US"/>
              </w:rPr>
              <w:t xml:space="preserve"> </w:t>
            </w:r>
            <w:proofErr w:type="spellStart"/>
            <w:r w:rsidRPr="00E855B6">
              <w:rPr>
                <w:rFonts w:ascii="Times New Roman CE" w:hAnsi="Times New Roman CE" w:cs="Times New Roman CE"/>
                <w:lang w:val="en-US" w:eastAsia="en-US"/>
              </w:rPr>
              <w:t>dugotrajne</w:t>
            </w:r>
            <w:proofErr w:type="spellEnd"/>
            <w:r w:rsidRPr="00E855B6">
              <w:rPr>
                <w:rFonts w:ascii="Times New Roman CE" w:hAnsi="Times New Roman CE" w:cs="Times New Roman CE"/>
                <w:lang w:val="en-US" w:eastAsia="en-US"/>
              </w:rPr>
              <w:t xml:space="preserve"> </w:t>
            </w:r>
            <w:proofErr w:type="spellStart"/>
            <w:r w:rsidRPr="00E855B6">
              <w:rPr>
                <w:rFonts w:ascii="Times New Roman CE" w:hAnsi="Times New Roman CE" w:cs="Times New Roman CE"/>
                <w:lang w:val="en-US" w:eastAsia="en-US"/>
              </w:rPr>
              <w:t>imovine</w:t>
            </w:r>
            <w:proofErr w:type="spellEnd"/>
          </w:p>
        </w:tc>
        <w:tc>
          <w:tcPr>
            <w:tcW w:w="1640" w:type="dxa"/>
            <w:tcBorders>
              <w:top w:val="nil"/>
              <w:left w:val="nil"/>
              <w:bottom w:val="single" w:sz="4" w:space="0" w:color="auto"/>
              <w:right w:val="single" w:sz="4" w:space="0" w:color="auto"/>
            </w:tcBorders>
            <w:shd w:val="clear" w:color="auto" w:fill="auto"/>
            <w:vAlign w:val="bottom"/>
            <w:hideMark/>
          </w:tcPr>
          <w:p w14:paraId="4C035229" w14:textId="77777777" w:rsidR="00CE52C4" w:rsidRPr="00E855B6" w:rsidRDefault="00CE52C4" w:rsidP="00104B43">
            <w:pPr>
              <w:widowControl/>
              <w:adjustRightInd/>
              <w:spacing w:line="240" w:lineRule="auto"/>
              <w:ind w:left="0" w:firstLine="0"/>
              <w:jc w:val="right"/>
              <w:textAlignment w:val="auto"/>
              <w:rPr>
                <w:lang w:val="en-US" w:eastAsia="en-US"/>
              </w:rPr>
            </w:pPr>
            <w:r w:rsidRPr="00E855B6">
              <w:rPr>
                <w:lang w:val="en-US" w:eastAsia="en-US"/>
              </w:rPr>
              <w:t>4.771.412,00</w:t>
            </w:r>
          </w:p>
        </w:tc>
        <w:tc>
          <w:tcPr>
            <w:tcW w:w="820" w:type="dxa"/>
            <w:tcBorders>
              <w:top w:val="nil"/>
              <w:left w:val="nil"/>
              <w:bottom w:val="single" w:sz="4" w:space="0" w:color="auto"/>
              <w:right w:val="single" w:sz="4" w:space="0" w:color="auto"/>
            </w:tcBorders>
            <w:shd w:val="clear" w:color="auto" w:fill="auto"/>
            <w:noWrap/>
            <w:vAlign w:val="bottom"/>
            <w:hideMark/>
          </w:tcPr>
          <w:p w14:paraId="3673CE0E" w14:textId="77777777" w:rsidR="00CE52C4" w:rsidRPr="00E855B6" w:rsidRDefault="00CE52C4" w:rsidP="00104B43">
            <w:pPr>
              <w:widowControl/>
              <w:adjustRightInd/>
              <w:spacing w:line="240" w:lineRule="auto"/>
              <w:ind w:left="0" w:firstLine="0"/>
              <w:jc w:val="right"/>
              <w:textAlignment w:val="auto"/>
              <w:rPr>
                <w:lang w:val="en-US" w:eastAsia="en-US"/>
              </w:rPr>
            </w:pPr>
            <w:r w:rsidRPr="00E855B6">
              <w:rPr>
                <w:lang w:val="en-US" w:eastAsia="en-US"/>
              </w:rPr>
              <w:t>0,98</w:t>
            </w:r>
          </w:p>
        </w:tc>
      </w:tr>
      <w:tr w:rsidR="00CE52C4" w:rsidRPr="00E855B6" w14:paraId="0E1B696A" w14:textId="77777777" w:rsidTr="00104B43">
        <w:trPr>
          <w:trHeight w:val="315"/>
          <w:jc w:val="center"/>
        </w:trPr>
        <w:tc>
          <w:tcPr>
            <w:tcW w:w="5280" w:type="dxa"/>
            <w:tcBorders>
              <w:top w:val="nil"/>
              <w:left w:val="single" w:sz="4" w:space="0" w:color="auto"/>
              <w:bottom w:val="single" w:sz="4" w:space="0" w:color="auto"/>
              <w:right w:val="single" w:sz="4" w:space="0" w:color="auto"/>
            </w:tcBorders>
            <w:shd w:val="clear" w:color="auto" w:fill="auto"/>
            <w:noWrap/>
            <w:vAlign w:val="bottom"/>
            <w:hideMark/>
          </w:tcPr>
          <w:p w14:paraId="17BB52B9" w14:textId="77777777" w:rsidR="00CE52C4" w:rsidRPr="00E855B6" w:rsidRDefault="00CE52C4" w:rsidP="00104B43">
            <w:pPr>
              <w:widowControl/>
              <w:adjustRightInd/>
              <w:spacing w:line="240" w:lineRule="auto"/>
              <w:ind w:left="0" w:firstLine="0"/>
              <w:jc w:val="left"/>
              <w:textAlignment w:val="auto"/>
              <w:rPr>
                <w:rFonts w:ascii="Times New Roman CE" w:hAnsi="Times New Roman CE" w:cs="Times New Roman CE"/>
                <w:b/>
                <w:bCs/>
                <w:lang w:val="en-US" w:eastAsia="en-US"/>
              </w:rPr>
            </w:pPr>
            <w:r w:rsidRPr="00E855B6">
              <w:rPr>
                <w:rFonts w:ascii="Times New Roman CE" w:hAnsi="Times New Roman CE" w:cs="Times New Roman CE"/>
                <w:b/>
                <w:bCs/>
                <w:lang w:val="en-US" w:eastAsia="en-US"/>
              </w:rPr>
              <w:t>UKUPNO</w:t>
            </w:r>
          </w:p>
        </w:tc>
        <w:tc>
          <w:tcPr>
            <w:tcW w:w="1640" w:type="dxa"/>
            <w:tcBorders>
              <w:top w:val="nil"/>
              <w:left w:val="nil"/>
              <w:bottom w:val="single" w:sz="4" w:space="0" w:color="auto"/>
              <w:right w:val="single" w:sz="4" w:space="0" w:color="auto"/>
            </w:tcBorders>
            <w:shd w:val="clear" w:color="auto" w:fill="auto"/>
            <w:noWrap/>
            <w:vAlign w:val="bottom"/>
            <w:hideMark/>
          </w:tcPr>
          <w:p w14:paraId="086145AC" w14:textId="77777777" w:rsidR="00CE52C4" w:rsidRPr="00E855B6" w:rsidRDefault="00CE52C4" w:rsidP="00104B43">
            <w:pPr>
              <w:widowControl/>
              <w:adjustRightInd/>
              <w:spacing w:line="240" w:lineRule="auto"/>
              <w:ind w:left="0" w:firstLine="0"/>
              <w:jc w:val="right"/>
              <w:textAlignment w:val="auto"/>
              <w:rPr>
                <w:rFonts w:ascii="Times New Roman CE" w:hAnsi="Times New Roman CE" w:cs="Times New Roman CE"/>
                <w:b/>
                <w:bCs/>
                <w:lang w:val="en-US" w:eastAsia="en-US"/>
              </w:rPr>
            </w:pPr>
            <w:r w:rsidRPr="00E855B6">
              <w:rPr>
                <w:rFonts w:ascii="Times New Roman CE" w:hAnsi="Times New Roman CE" w:cs="Times New Roman CE"/>
                <w:b/>
                <w:bCs/>
                <w:lang w:val="en-US" w:eastAsia="en-US"/>
              </w:rPr>
              <w:t>487.176.049,00</w:t>
            </w:r>
          </w:p>
        </w:tc>
        <w:tc>
          <w:tcPr>
            <w:tcW w:w="820" w:type="dxa"/>
            <w:tcBorders>
              <w:top w:val="nil"/>
              <w:left w:val="nil"/>
              <w:bottom w:val="single" w:sz="4" w:space="0" w:color="auto"/>
              <w:right w:val="single" w:sz="4" w:space="0" w:color="auto"/>
            </w:tcBorders>
            <w:shd w:val="clear" w:color="auto" w:fill="auto"/>
            <w:noWrap/>
            <w:vAlign w:val="bottom"/>
            <w:hideMark/>
          </w:tcPr>
          <w:p w14:paraId="16BA8F62" w14:textId="77777777" w:rsidR="00CE52C4" w:rsidRPr="00E855B6" w:rsidRDefault="00CE52C4" w:rsidP="00104B43">
            <w:pPr>
              <w:widowControl/>
              <w:adjustRightInd/>
              <w:spacing w:line="240" w:lineRule="auto"/>
              <w:ind w:left="0" w:firstLine="0"/>
              <w:jc w:val="right"/>
              <w:textAlignment w:val="auto"/>
              <w:rPr>
                <w:b/>
                <w:bCs/>
                <w:lang w:val="en-US" w:eastAsia="en-US"/>
              </w:rPr>
            </w:pPr>
            <w:r w:rsidRPr="00E855B6">
              <w:rPr>
                <w:b/>
                <w:bCs/>
                <w:lang w:val="en-US" w:eastAsia="en-US"/>
              </w:rPr>
              <w:t>100,00</w:t>
            </w:r>
          </w:p>
        </w:tc>
      </w:tr>
    </w:tbl>
    <w:p w14:paraId="4CA7AD92" w14:textId="77777777" w:rsidR="00CE52C4" w:rsidRPr="0038402C" w:rsidRDefault="00CE52C4" w:rsidP="00CE52C4">
      <w:pPr>
        <w:spacing w:line="240" w:lineRule="auto"/>
        <w:ind w:left="0" w:firstLine="0"/>
        <w:rPr>
          <w:b/>
          <w:bCs/>
          <w:sz w:val="24"/>
          <w:szCs w:val="24"/>
          <w:lang w:val="hr-HR"/>
        </w:rPr>
      </w:pPr>
    </w:p>
    <w:p w14:paraId="57BA9E5E" w14:textId="77777777" w:rsidR="00CE52C4" w:rsidRPr="0038402C" w:rsidRDefault="00CE52C4" w:rsidP="00CE52C4">
      <w:pPr>
        <w:spacing w:line="240" w:lineRule="auto"/>
        <w:ind w:left="0" w:firstLine="0"/>
        <w:rPr>
          <w:b/>
          <w:bCs/>
          <w:sz w:val="24"/>
          <w:szCs w:val="24"/>
          <w:lang w:val="hr-HR"/>
        </w:rPr>
      </w:pPr>
    </w:p>
    <w:p w14:paraId="2D5A5E4E" w14:textId="77777777" w:rsidR="00CE52C4" w:rsidRPr="0038402C" w:rsidRDefault="00CE52C4" w:rsidP="00CE52C4">
      <w:pPr>
        <w:spacing w:line="240" w:lineRule="auto"/>
        <w:ind w:left="0" w:firstLine="0"/>
        <w:rPr>
          <w:b/>
          <w:bCs/>
          <w:sz w:val="24"/>
          <w:szCs w:val="24"/>
          <w:lang w:val="hr-HR"/>
        </w:rPr>
      </w:pPr>
    </w:p>
    <w:p w14:paraId="7EE0AE39" w14:textId="77777777" w:rsidR="00CE52C4" w:rsidRPr="0038402C" w:rsidRDefault="00CE52C4" w:rsidP="00CE52C4">
      <w:pPr>
        <w:spacing w:line="240" w:lineRule="auto"/>
        <w:ind w:left="0" w:firstLine="0"/>
        <w:rPr>
          <w:b/>
          <w:bCs/>
          <w:sz w:val="24"/>
          <w:szCs w:val="24"/>
          <w:lang w:val="hr-HR"/>
        </w:rPr>
      </w:pPr>
    </w:p>
    <w:p w14:paraId="0C88C363" w14:textId="77777777" w:rsidR="00CE52C4" w:rsidRPr="0038402C" w:rsidRDefault="00CE52C4" w:rsidP="00CE52C4">
      <w:pPr>
        <w:spacing w:line="240" w:lineRule="auto"/>
        <w:ind w:left="-426" w:firstLine="783"/>
        <w:rPr>
          <w:b/>
          <w:bCs/>
          <w:sz w:val="24"/>
          <w:szCs w:val="24"/>
          <w:lang w:val="hr-HR"/>
        </w:rPr>
      </w:pPr>
      <w:r w:rsidRPr="0038402C">
        <w:rPr>
          <w:lang w:val="hr-HR"/>
        </w:rPr>
        <w:br w:type="page"/>
      </w:r>
      <w:r w:rsidRPr="0038402C">
        <w:rPr>
          <w:b/>
          <w:bCs/>
          <w:sz w:val="24"/>
          <w:szCs w:val="24"/>
          <w:lang w:val="hr-HR"/>
        </w:rPr>
        <w:lastRenderedPageBreak/>
        <w:t>Grafikon br. 1. Prihodi po skupinama za 202</w:t>
      </w:r>
      <w:r>
        <w:rPr>
          <w:b/>
          <w:bCs/>
          <w:sz w:val="24"/>
          <w:szCs w:val="24"/>
          <w:lang w:val="hr-HR"/>
        </w:rPr>
        <w:t>2</w:t>
      </w:r>
      <w:r w:rsidRPr="0038402C">
        <w:rPr>
          <w:b/>
          <w:bCs/>
          <w:sz w:val="24"/>
          <w:szCs w:val="24"/>
          <w:lang w:val="hr-HR"/>
        </w:rPr>
        <w:t>. godinu</w:t>
      </w:r>
    </w:p>
    <w:p w14:paraId="75BC580C" w14:textId="77777777" w:rsidR="00CE52C4" w:rsidRPr="0038402C" w:rsidRDefault="00CE52C4" w:rsidP="00CE52C4">
      <w:pPr>
        <w:spacing w:line="240" w:lineRule="auto"/>
        <w:ind w:left="-426" w:firstLine="783"/>
        <w:rPr>
          <w:b/>
          <w:bCs/>
          <w:sz w:val="24"/>
          <w:szCs w:val="24"/>
          <w:lang w:val="hr-HR"/>
        </w:rPr>
      </w:pPr>
    </w:p>
    <w:p w14:paraId="558AAF35" w14:textId="77777777" w:rsidR="00CE52C4" w:rsidRPr="0038402C" w:rsidRDefault="00CE52C4" w:rsidP="00CE52C4">
      <w:pPr>
        <w:spacing w:line="240" w:lineRule="auto"/>
        <w:ind w:left="-426" w:firstLine="783"/>
        <w:rPr>
          <w:b/>
          <w:bCs/>
          <w:sz w:val="24"/>
          <w:szCs w:val="24"/>
          <w:lang w:val="hr-HR"/>
        </w:rPr>
      </w:pPr>
    </w:p>
    <w:p w14:paraId="44705EFE" w14:textId="77777777" w:rsidR="00CE52C4" w:rsidRPr="0038402C" w:rsidRDefault="00CE52C4" w:rsidP="00CE52C4">
      <w:pPr>
        <w:spacing w:line="240" w:lineRule="auto"/>
        <w:ind w:left="-426" w:firstLine="783"/>
        <w:rPr>
          <w:b/>
          <w:sz w:val="24"/>
          <w:szCs w:val="24"/>
          <w:lang w:val="hr-HR"/>
        </w:rPr>
      </w:pPr>
    </w:p>
    <w:p w14:paraId="25F90ED7" w14:textId="77777777" w:rsidR="00CE52C4" w:rsidRPr="0038402C" w:rsidRDefault="00CE52C4" w:rsidP="00CE52C4">
      <w:pPr>
        <w:spacing w:line="240" w:lineRule="auto"/>
        <w:ind w:left="-426" w:firstLine="783"/>
        <w:rPr>
          <w:b/>
          <w:sz w:val="24"/>
          <w:szCs w:val="24"/>
          <w:lang w:val="hr-HR"/>
        </w:rPr>
      </w:pPr>
      <w:r>
        <w:rPr>
          <w:noProof/>
          <w:lang w:val="hr-HR"/>
        </w:rPr>
        <w:drawing>
          <wp:inline distT="0" distB="0" distL="0" distR="0" wp14:anchorId="3EAFB1FA" wp14:editId="754B97BD">
            <wp:extent cx="5759450" cy="6154420"/>
            <wp:effectExtent l="0" t="0" r="0" b="0"/>
            <wp:docPr id="12" name="Grafikon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EBB1C67" w14:textId="77777777" w:rsidR="00CE52C4" w:rsidRPr="0038402C" w:rsidRDefault="00CE52C4" w:rsidP="00CE52C4">
      <w:pPr>
        <w:spacing w:line="240" w:lineRule="auto"/>
        <w:ind w:left="-426" w:firstLine="783"/>
        <w:rPr>
          <w:lang w:val="hr-HR"/>
        </w:rPr>
      </w:pPr>
    </w:p>
    <w:p w14:paraId="4B3D9480" w14:textId="742C04C6" w:rsidR="00CE52C4" w:rsidRPr="00AA2058" w:rsidRDefault="00CE52C4" w:rsidP="00CE52C4">
      <w:pPr>
        <w:pStyle w:val="Tijeloteksta2"/>
        <w:spacing w:line="240" w:lineRule="auto"/>
        <w:ind w:left="-426" w:firstLine="783"/>
      </w:pPr>
      <w:r w:rsidRPr="0038402C">
        <w:br w:type="page"/>
      </w:r>
      <w:r w:rsidRPr="00AA2058">
        <w:lastRenderedPageBreak/>
        <w:t>Od ukupno planiranih prihoda</w:t>
      </w:r>
      <w:r>
        <w:t xml:space="preserve"> </w:t>
      </w:r>
      <w:r w:rsidRPr="00AA2058">
        <w:t>i viška</w:t>
      </w:r>
      <w:r>
        <w:t>,</w:t>
      </w:r>
      <w:r w:rsidRPr="00AA2058">
        <w:t xml:space="preserve"> prihodi Grada Pule iznose 351.150.2</w:t>
      </w:r>
      <w:r w:rsidR="002C0ED6">
        <w:t>5</w:t>
      </w:r>
      <w:r w:rsidRPr="00AA2058">
        <w:t>4,22 kune, a proračunskih korisnika 149.382.191,00 kun</w:t>
      </w:r>
      <w:r>
        <w:t>u</w:t>
      </w:r>
      <w:r w:rsidRPr="00AA2058">
        <w:t xml:space="preserve"> i to:</w:t>
      </w:r>
    </w:p>
    <w:p w14:paraId="1476E0B9" w14:textId="77777777" w:rsidR="00CE52C4" w:rsidRPr="0038402C" w:rsidRDefault="00CE52C4" w:rsidP="00CE52C4">
      <w:pPr>
        <w:pStyle w:val="Tijeloteksta2"/>
        <w:spacing w:line="240" w:lineRule="auto"/>
        <w:ind w:left="-426" w:firstLine="783"/>
      </w:pPr>
    </w:p>
    <w:tbl>
      <w:tblPr>
        <w:tblW w:w="8980" w:type="dxa"/>
        <w:tblInd w:w="113" w:type="dxa"/>
        <w:tblLook w:val="04A0" w:firstRow="1" w:lastRow="0" w:firstColumn="1" w:lastColumn="0" w:noHBand="0" w:noVBand="1"/>
      </w:tblPr>
      <w:tblGrid>
        <w:gridCol w:w="4780"/>
        <w:gridCol w:w="1466"/>
        <w:gridCol w:w="1350"/>
        <w:gridCol w:w="1520"/>
      </w:tblGrid>
      <w:tr w:rsidR="00CE52C4" w:rsidRPr="00003203" w14:paraId="74301C19" w14:textId="77777777" w:rsidTr="00104B43">
        <w:trPr>
          <w:trHeight w:val="792"/>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7D41A" w14:textId="77777777" w:rsidR="00CE52C4" w:rsidRPr="00003203" w:rsidRDefault="00CE52C4" w:rsidP="00104B43">
            <w:pPr>
              <w:widowControl/>
              <w:adjustRightInd/>
              <w:spacing w:line="240" w:lineRule="auto"/>
              <w:ind w:left="0" w:firstLine="0"/>
              <w:jc w:val="center"/>
              <w:textAlignment w:val="auto"/>
              <w:rPr>
                <w:b/>
                <w:bCs/>
                <w:color w:val="000000"/>
                <w:lang w:val="en-US" w:eastAsia="en-US"/>
              </w:rPr>
            </w:pPr>
            <w:r w:rsidRPr="00003203">
              <w:rPr>
                <w:b/>
                <w:bCs/>
                <w:color w:val="000000"/>
                <w:lang w:val="en-US" w:eastAsia="en-US"/>
              </w:rPr>
              <w:t>PRORAČUNSKI KORISNIK</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6EB0BA71" w14:textId="77777777" w:rsidR="00CE52C4" w:rsidRPr="00003203" w:rsidRDefault="00CE52C4" w:rsidP="00104B43">
            <w:pPr>
              <w:widowControl/>
              <w:adjustRightInd/>
              <w:spacing w:line="240" w:lineRule="auto"/>
              <w:ind w:left="0" w:firstLine="0"/>
              <w:jc w:val="center"/>
              <w:textAlignment w:val="auto"/>
              <w:rPr>
                <w:b/>
                <w:bCs/>
                <w:color w:val="000000"/>
                <w:lang w:val="en-US" w:eastAsia="en-US"/>
              </w:rPr>
            </w:pPr>
            <w:r w:rsidRPr="00003203">
              <w:rPr>
                <w:b/>
                <w:bCs/>
                <w:color w:val="000000"/>
                <w:lang w:val="en-US" w:eastAsia="en-US"/>
              </w:rPr>
              <w:t xml:space="preserve">UKUPNO PLANIRANI PRIHODI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0CED6875" w14:textId="77777777" w:rsidR="00CE52C4" w:rsidRPr="00003203" w:rsidRDefault="00CE52C4" w:rsidP="00104B43">
            <w:pPr>
              <w:widowControl/>
              <w:adjustRightInd/>
              <w:spacing w:line="240" w:lineRule="auto"/>
              <w:ind w:left="0" w:firstLine="0"/>
              <w:jc w:val="center"/>
              <w:textAlignment w:val="auto"/>
              <w:rPr>
                <w:b/>
                <w:bCs/>
                <w:color w:val="000000"/>
                <w:lang w:val="en-US" w:eastAsia="en-US"/>
              </w:rPr>
            </w:pPr>
            <w:r w:rsidRPr="00003203">
              <w:rPr>
                <w:b/>
                <w:bCs/>
                <w:color w:val="000000"/>
                <w:lang w:val="en-US" w:eastAsia="en-US"/>
              </w:rPr>
              <w:t>PLANIRANI VIŠAK</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0ACCF718" w14:textId="77777777" w:rsidR="00CE52C4" w:rsidRPr="00003203" w:rsidRDefault="00CE52C4" w:rsidP="00104B43">
            <w:pPr>
              <w:widowControl/>
              <w:adjustRightInd/>
              <w:spacing w:line="240" w:lineRule="auto"/>
              <w:ind w:left="0" w:firstLine="0"/>
              <w:jc w:val="center"/>
              <w:textAlignment w:val="auto"/>
              <w:rPr>
                <w:b/>
                <w:bCs/>
                <w:color w:val="000000"/>
                <w:lang w:val="en-US" w:eastAsia="en-US"/>
              </w:rPr>
            </w:pPr>
            <w:r w:rsidRPr="00003203">
              <w:rPr>
                <w:b/>
                <w:bCs/>
                <w:color w:val="000000"/>
                <w:lang w:val="en-US" w:eastAsia="en-US"/>
              </w:rPr>
              <w:t>UKUPNO PLANIRANA SREDSTVA</w:t>
            </w:r>
          </w:p>
        </w:tc>
      </w:tr>
      <w:tr w:rsidR="00CE52C4" w:rsidRPr="00003203" w14:paraId="221CFB49" w14:textId="77777777" w:rsidTr="00104B43">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74B2D6C0" w14:textId="77777777" w:rsidR="00CE52C4" w:rsidRPr="00003203" w:rsidRDefault="00CE52C4" w:rsidP="00104B43">
            <w:pPr>
              <w:widowControl/>
              <w:adjustRightInd/>
              <w:spacing w:line="240" w:lineRule="auto"/>
              <w:ind w:left="0" w:firstLine="0"/>
              <w:jc w:val="left"/>
              <w:textAlignment w:val="auto"/>
              <w:rPr>
                <w:color w:val="000000"/>
                <w:lang w:val="en-US" w:eastAsia="en-US"/>
              </w:rPr>
            </w:pPr>
            <w:proofErr w:type="spellStart"/>
            <w:r w:rsidRPr="00003203">
              <w:rPr>
                <w:color w:val="000000"/>
                <w:lang w:val="en-US" w:eastAsia="en-US"/>
              </w:rPr>
              <w:t>Oš</w:t>
            </w:r>
            <w:proofErr w:type="spellEnd"/>
            <w:r w:rsidRPr="00003203">
              <w:rPr>
                <w:color w:val="000000"/>
                <w:lang w:val="en-US" w:eastAsia="en-US"/>
              </w:rPr>
              <w:t xml:space="preserve"> </w:t>
            </w:r>
            <w:proofErr w:type="spellStart"/>
            <w:r w:rsidRPr="00003203">
              <w:rPr>
                <w:color w:val="000000"/>
                <w:lang w:val="en-US" w:eastAsia="en-US"/>
              </w:rPr>
              <w:t>Šijana</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0BE584B5"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10.686.000,00</w:t>
            </w:r>
          </w:p>
        </w:tc>
        <w:tc>
          <w:tcPr>
            <w:tcW w:w="1220" w:type="dxa"/>
            <w:tcBorders>
              <w:top w:val="nil"/>
              <w:left w:val="nil"/>
              <w:bottom w:val="single" w:sz="4" w:space="0" w:color="auto"/>
              <w:right w:val="single" w:sz="4" w:space="0" w:color="auto"/>
            </w:tcBorders>
            <w:shd w:val="clear" w:color="auto" w:fill="auto"/>
            <w:noWrap/>
            <w:vAlign w:val="bottom"/>
            <w:hideMark/>
          </w:tcPr>
          <w:p w14:paraId="7F20B817"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136.700,00</w:t>
            </w:r>
          </w:p>
        </w:tc>
        <w:tc>
          <w:tcPr>
            <w:tcW w:w="1520" w:type="dxa"/>
            <w:tcBorders>
              <w:top w:val="nil"/>
              <w:left w:val="nil"/>
              <w:bottom w:val="single" w:sz="4" w:space="0" w:color="auto"/>
              <w:right w:val="single" w:sz="4" w:space="0" w:color="auto"/>
            </w:tcBorders>
            <w:shd w:val="clear" w:color="auto" w:fill="auto"/>
            <w:noWrap/>
            <w:vAlign w:val="bottom"/>
            <w:hideMark/>
          </w:tcPr>
          <w:p w14:paraId="25434E3B"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10.822.700,00</w:t>
            </w:r>
          </w:p>
        </w:tc>
      </w:tr>
      <w:tr w:rsidR="00CE52C4" w:rsidRPr="00003203" w14:paraId="3B3D47C8" w14:textId="77777777" w:rsidTr="00104B43">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4CE0EECB" w14:textId="77777777" w:rsidR="00CE52C4" w:rsidRPr="00003203" w:rsidRDefault="00CE52C4" w:rsidP="00104B43">
            <w:pPr>
              <w:widowControl/>
              <w:adjustRightInd/>
              <w:spacing w:line="240" w:lineRule="auto"/>
              <w:ind w:left="0" w:firstLine="0"/>
              <w:jc w:val="left"/>
              <w:textAlignment w:val="auto"/>
              <w:rPr>
                <w:color w:val="000000"/>
                <w:lang w:val="en-US" w:eastAsia="en-US"/>
              </w:rPr>
            </w:pPr>
            <w:proofErr w:type="spellStart"/>
            <w:r w:rsidRPr="00003203">
              <w:rPr>
                <w:color w:val="000000"/>
                <w:lang w:val="en-US" w:eastAsia="en-US"/>
              </w:rPr>
              <w:t>Oš</w:t>
            </w:r>
            <w:proofErr w:type="spellEnd"/>
            <w:r w:rsidRPr="00003203">
              <w:rPr>
                <w:color w:val="000000"/>
                <w:lang w:val="en-US" w:eastAsia="en-US"/>
              </w:rPr>
              <w:t xml:space="preserve"> </w:t>
            </w:r>
            <w:proofErr w:type="spellStart"/>
            <w:r w:rsidRPr="00003203">
              <w:rPr>
                <w:color w:val="000000"/>
                <w:lang w:val="en-US" w:eastAsia="en-US"/>
              </w:rPr>
              <w:t>Stoja</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6C35C254"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7.971.000,00</w:t>
            </w:r>
          </w:p>
        </w:tc>
        <w:tc>
          <w:tcPr>
            <w:tcW w:w="1220" w:type="dxa"/>
            <w:tcBorders>
              <w:top w:val="nil"/>
              <w:left w:val="nil"/>
              <w:bottom w:val="single" w:sz="4" w:space="0" w:color="auto"/>
              <w:right w:val="single" w:sz="4" w:space="0" w:color="auto"/>
            </w:tcBorders>
            <w:shd w:val="clear" w:color="auto" w:fill="auto"/>
            <w:noWrap/>
            <w:vAlign w:val="bottom"/>
            <w:hideMark/>
          </w:tcPr>
          <w:p w14:paraId="656CEF86"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35.000,00</w:t>
            </w:r>
          </w:p>
        </w:tc>
        <w:tc>
          <w:tcPr>
            <w:tcW w:w="1520" w:type="dxa"/>
            <w:tcBorders>
              <w:top w:val="nil"/>
              <w:left w:val="nil"/>
              <w:bottom w:val="single" w:sz="4" w:space="0" w:color="auto"/>
              <w:right w:val="single" w:sz="4" w:space="0" w:color="auto"/>
            </w:tcBorders>
            <w:shd w:val="clear" w:color="auto" w:fill="auto"/>
            <w:noWrap/>
            <w:vAlign w:val="bottom"/>
            <w:hideMark/>
          </w:tcPr>
          <w:p w14:paraId="1F2DCDCF"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8.006.000,00</w:t>
            </w:r>
          </w:p>
        </w:tc>
      </w:tr>
      <w:tr w:rsidR="00CE52C4" w:rsidRPr="00003203" w14:paraId="43EB1791" w14:textId="77777777" w:rsidTr="00104B43">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38F7855E" w14:textId="77777777" w:rsidR="00CE52C4" w:rsidRPr="00003203" w:rsidRDefault="00CE52C4" w:rsidP="00104B43">
            <w:pPr>
              <w:widowControl/>
              <w:adjustRightInd/>
              <w:spacing w:line="240" w:lineRule="auto"/>
              <w:ind w:left="0" w:firstLine="0"/>
              <w:jc w:val="left"/>
              <w:textAlignment w:val="auto"/>
              <w:rPr>
                <w:color w:val="000000"/>
                <w:lang w:val="en-US" w:eastAsia="en-US"/>
              </w:rPr>
            </w:pPr>
            <w:proofErr w:type="spellStart"/>
            <w:r w:rsidRPr="00003203">
              <w:rPr>
                <w:color w:val="000000"/>
                <w:lang w:val="en-US" w:eastAsia="en-US"/>
              </w:rPr>
              <w:t>Oš</w:t>
            </w:r>
            <w:proofErr w:type="spellEnd"/>
            <w:r w:rsidRPr="00003203">
              <w:rPr>
                <w:color w:val="000000"/>
                <w:lang w:val="en-US" w:eastAsia="en-US"/>
              </w:rPr>
              <w:t xml:space="preserve"> </w:t>
            </w:r>
            <w:proofErr w:type="spellStart"/>
            <w:r w:rsidRPr="00003203">
              <w:rPr>
                <w:color w:val="000000"/>
                <w:lang w:val="en-US" w:eastAsia="en-US"/>
              </w:rPr>
              <w:t>Centar</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0AC44C74"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7.712.000,00</w:t>
            </w:r>
          </w:p>
        </w:tc>
        <w:tc>
          <w:tcPr>
            <w:tcW w:w="1220" w:type="dxa"/>
            <w:tcBorders>
              <w:top w:val="nil"/>
              <w:left w:val="nil"/>
              <w:bottom w:val="single" w:sz="4" w:space="0" w:color="auto"/>
              <w:right w:val="single" w:sz="4" w:space="0" w:color="auto"/>
            </w:tcBorders>
            <w:shd w:val="clear" w:color="auto" w:fill="auto"/>
            <w:noWrap/>
            <w:vAlign w:val="bottom"/>
            <w:hideMark/>
          </w:tcPr>
          <w:p w14:paraId="27B5C7CC"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30.000,00</w:t>
            </w:r>
          </w:p>
        </w:tc>
        <w:tc>
          <w:tcPr>
            <w:tcW w:w="1520" w:type="dxa"/>
            <w:tcBorders>
              <w:top w:val="nil"/>
              <w:left w:val="nil"/>
              <w:bottom w:val="single" w:sz="4" w:space="0" w:color="auto"/>
              <w:right w:val="single" w:sz="4" w:space="0" w:color="auto"/>
            </w:tcBorders>
            <w:shd w:val="clear" w:color="auto" w:fill="auto"/>
            <w:noWrap/>
            <w:vAlign w:val="bottom"/>
            <w:hideMark/>
          </w:tcPr>
          <w:p w14:paraId="03BEA5CB"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7.742.000,00</w:t>
            </w:r>
          </w:p>
        </w:tc>
      </w:tr>
      <w:tr w:rsidR="00CE52C4" w:rsidRPr="00003203" w14:paraId="14C7729C" w14:textId="77777777" w:rsidTr="00104B43">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2CF3DFB5" w14:textId="77777777" w:rsidR="00CE52C4" w:rsidRPr="00003203" w:rsidRDefault="00CE52C4" w:rsidP="00104B43">
            <w:pPr>
              <w:widowControl/>
              <w:adjustRightInd/>
              <w:spacing w:line="240" w:lineRule="auto"/>
              <w:ind w:left="0" w:firstLine="0"/>
              <w:jc w:val="left"/>
              <w:textAlignment w:val="auto"/>
              <w:rPr>
                <w:color w:val="000000"/>
                <w:lang w:val="en-US" w:eastAsia="en-US"/>
              </w:rPr>
            </w:pPr>
            <w:proofErr w:type="spellStart"/>
            <w:r w:rsidRPr="00003203">
              <w:rPr>
                <w:color w:val="000000"/>
                <w:lang w:val="en-US" w:eastAsia="en-US"/>
              </w:rPr>
              <w:t>Oš</w:t>
            </w:r>
            <w:proofErr w:type="spellEnd"/>
            <w:r w:rsidRPr="00003203">
              <w:rPr>
                <w:color w:val="000000"/>
                <w:lang w:val="en-US" w:eastAsia="en-US"/>
              </w:rPr>
              <w:t xml:space="preserve"> </w:t>
            </w:r>
            <w:proofErr w:type="spellStart"/>
            <w:r w:rsidRPr="00003203">
              <w:rPr>
                <w:color w:val="000000"/>
                <w:lang w:val="en-US" w:eastAsia="en-US"/>
              </w:rPr>
              <w:t>Giusepina</w:t>
            </w:r>
            <w:proofErr w:type="spellEnd"/>
            <w:r w:rsidRPr="00003203">
              <w:rPr>
                <w:color w:val="000000"/>
                <w:lang w:val="en-US" w:eastAsia="en-US"/>
              </w:rPr>
              <w:t xml:space="preserve"> </w:t>
            </w:r>
            <w:proofErr w:type="spellStart"/>
            <w:r w:rsidRPr="00003203">
              <w:rPr>
                <w:color w:val="000000"/>
                <w:lang w:val="en-US" w:eastAsia="en-US"/>
              </w:rPr>
              <w:t>Martinuzzi</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22D9E7EA"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10.490.300,00</w:t>
            </w:r>
          </w:p>
        </w:tc>
        <w:tc>
          <w:tcPr>
            <w:tcW w:w="1220" w:type="dxa"/>
            <w:tcBorders>
              <w:top w:val="nil"/>
              <w:left w:val="nil"/>
              <w:bottom w:val="single" w:sz="4" w:space="0" w:color="auto"/>
              <w:right w:val="single" w:sz="4" w:space="0" w:color="auto"/>
            </w:tcBorders>
            <w:shd w:val="clear" w:color="auto" w:fill="auto"/>
            <w:noWrap/>
            <w:vAlign w:val="bottom"/>
            <w:hideMark/>
          </w:tcPr>
          <w:p w14:paraId="1CA2C896"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25.000,00</w:t>
            </w:r>
          </w:p>
        </w:tc>
        <w:tc>
          <w:tcPr>
            <w:tcW w:w="1520" w:type="dxa"/>
            <w:tcBorders>
              <w:top w:val="nil"/>
              <w:left w:val="nil"/>
              <w:bottom w:val="single" w:sz="4" w:space="0" w:color="auto"/>
              <w:right w:val="single" w:sz="4" w:space="0" w:color="auto"/>
            </w:tcBorders>
            <w:shd w:val="clear" w:color="auto" w:fill="auto"/>
            <w:noWrap/>
            <w:vAlign w:val="bottom"/>
            <w:hideMark/>
          </w:tcPr>
          <w:p w14:paraId="2BF5EE65"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10.515.300,00</w:t>
            </w:r>
          </w:p>
        </w:tc>
      </w:tr>
      <w:tr w:rsidR="00CE52C4" w:rsidRPr="00003203" w14:paraId="3AF5FFB0" w14:textId="77777777" w:rsidTr="00104B43">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42847CF3" w14:textId="77777777" w:rsidR="00CE52C4" w:rsidRPr="00003203" w:rsidRDefault="00CE52C4" w:rsidP="00104B43">
            <w:pPr>
              <w:widowControl/>
              <w:adjustRightInd/>
              <w:spacing w:line="240" w:lineRule="auto"/>
              <w:ind w:left="0" w:firstLine="0"/>
              <w:jc w:val="left"/>
              <w:textAlignment w:val="auto"/>
              <w:rPr>
                <w:color w:val="000000"/>
                <w:lang w:val="en-US" w:eastAsia="en-US"/>
              </w:rPr>
            </w:pPr>
            <w:proofErr w:type="spellStart"/>
            <w:r w:rsidRPr="00003203">
              <w:rPr>
                <w:color w:val="000000"/>
                <w:lang w:val="en-US" w:eastAsia="en-US"/>
              </w:rPr>
              <w:t>Oš</w:t>
            </w:r>
            <w:proofErr w:type="spellEnd"/>
            <w:r w:rsidRPr="00003203">
              <w:rPr>
                <w:color w:val="000000"/>
                <w:lang w:val="en-US" w:eastAsia="en-US"/>
              </w:rPr>
              <w:t xml:space="preserve"> Tone </w:t>
            </w:r>
            <w:proofErr w:type="spellStart"/>
            <w:r w:rsidRPr="00003203">
              <w:rPr>
                <w:color w:val="000000"/>
                <w:lang w:val="en-US" w:eastAsia="en-US"/>
              </w:rPr>
              <w:t>Peruška</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6FBA4B8B"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7.373.500,00</w:t>
            </w:r>
          </w:p>
        </w:tc>
        <w:tc>
          <w:tcPr>
            <w:tcW w:w="1220" w:type="dxa"/>
            <w:tcBorders>
              <w:top w:val="nil"/>
              <w:left w:val="nil"/>
              <w:bottom w:val="single" w:sz="4" w:space="0" w:color="auto"/>
              <w:right w:val="single" w:sz="4" w:space="0" w:color="auto"/>
            </w:tcBorders>
            <w:shd w:val="clear" w:color="auto" w:fill="auto"/>
            <w:noWrap/>
            <w:vAlign w:val="bottom"/>
            <w:hideMark/>
          </w:tcPr>
          <w:p w14:paraId="58F10875"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15.000,00</w:t>
            </w:r>
          </w:p>
        </w:tc>
        <w:tc>
          <w:tcPr>
            <w:tcW w:w="1520" w:type="dxa"/>
            <w:tcBorders>
              <w:top w:val="nil"/>
              <w:left w:val="nil"/>
              <w:bottom w:val="single" w:sz="4" w:space="0" w:color="auto"/>
              <w:right w:val="single" w:sz="4" w:space="0" w:color="auto"/>
            </w:tcBorders>
            <w:shd w:val="clear" w:color="auto" w:fill="auto"/>
            <w:noWrap/>
            <w:vAlign w:val="bottom"/>
            <w:hideMark/>
          </w:tcPr>
          <w:p w14:paraId="31DE5F2D"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7.388.500,00</w:t>
            </w:r>
          </w:p>
        </w:tc>
      </w:tr>
      <w:tr w:rsidR="00CE52C4" w:rsidRPr="00003203" w14:paraId="0F3355A7" w14:textId="77777777" w:rsidTr="00104B43">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0A5EE193" w14:textId="77777777" w:rsidR="00CE52C4" w:rsidRPr="00003203" w:rsidRDefault="00CE52C4" w:rsidP="00104B43">
            <w:pPr>
              <w:widowControl/>
              <w:adjustRightInd/>
              <w:spacing w:line="240" w:lineRule="auto"/>
              <w:ind w:left="0" w:firstLine="0"/>
              <w:jc w:val="left"/>
              <w:textAlignment w:val="auto"/>
              <w:rPr>
                <w:color w:val="000000"/>
                <w:lang w:val="en-US" w:eastAsia="en-US"/>
              </w:rPr>
            </w:pPr>
            <w:proofErr w:type="spellStart"/>
            <w:r w:rsidRPr="00003203">
              <w:rPr>
                <w:color w:val="000000"/>
                <w:lang w:val="en-US" w:eastAsia="en-US"/>
              </w:rPr>
              <w:t>Oš</w:t>
            </w:r>
            <w:proofErr w:type="spellEnd"/>
            <w:r w:rsidRPr="00003203">
              <w:rPr>
                <w:color w:val="000000"/>
                <w:lang w:val="en-US" w:eastAsia="en-US"/>
              </w:rPr>
              <w:t xml:space="preserve"> </w:t>
            </w:r>
            <w:proofErr w:type="spellStart"/>
            <w:r w:rsidRPr="00003203">
              <w:rPr>
                <w:color w:val="000000"/>
                <w:lang w:val="en-US" w:eastAsia="en-US"/>
              </w:rPr>
              <w:t>Kaštanjer</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750087AF"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11.906.724,00</w:t>
            </w:r>
          </w:p>
        </w:tc>
        <w:tc>
          <w:tcPr>
            <w:tcW w:w="1220" w:type="dxa"/>
            <w:tcBorders>
              <w:top w:val="nil"/>
              <w:left w:val="nil"/>
              <w:bottom w:val="single" w:sz="4" w:space="0" w:color="auto"/>
              <w:right w:val="single" w:sz="4" w:space="0" w:color="auto"/>
            </w:tcBorders>
            <w:shd w:val="clear" w:color="auto" w:fill="auto"/>
            <w:noWrap/>
            <w:vAlign w:val="bottom"/>
            <w:hideMark/>
          </w:tcPr>
          <w:p w14:paraId="30624920"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24.864,00</w:t>
            </w:r>
          </w:p>
        </w:tc>
        <w:tc>
          <w:tcPr>
            <w:tcW w:w="1520" w:type="dxa"/>
            <w:tcBorders>
              <w:top w:val="nil"/>
              <w:left w:val="nil"/>
              <w:bottom w:val="single" w:sz="4" w:space="0" w:color="auto"/>
              <w:right w:val="single" w:sz="4" w:space="0" w:color="auto"/>
            </w:tcBorders>
            <w:shd w:val="clear" w:color="auto" w:fill="auto"/>
            <w:noWrap/>
            <w:vAlign w:val="bottom"/>
            <w:hideMark/>
          </w:tcPr>
          <w:p w14:paraId="459C108A"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11.931.588,00</w:t>
            </w:r>
          </w:p>
        </w:tc>
      </w:tr>
      <w:tr w:rsidR="00CE52C4" w:rsidRPr="00003203" w14:paraId="645B286C" w14:textId="77777777" w:rsidTr="00104B43">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3F69A123" w14:textId="77777777" w:rsidR="00CE52C4" w:rsidRPr="00003203" w:rsidRDefault="00CE52C4" w:rsidP="00104B43">
            <w:pPr>
              <w:widowControl/>
              <w:adjustRightInd/>
              <w:spacing w:line="240" w:lineRule="auto"/>
              <w:ind w:left="0" w:firstLine="0"/>
              <w:jc w:val="left"/>
              <w:textAlignment w:val="auto"/>
              <w:rPr>
                <w:color w:val="000000"/>
                <w:lang w:val="en-US" w:eastAsia="en-US"/>
              </w:rPr>
            </w:pPr>
            <w:proofErr w:type="spellStart"/>
            <w:r w:rsidRPr="00003203">
              <w:rPr>
                <w:color w:val="000000"/>
                <w:lang w:val="en-US" w:eastAsia="en-US"/>
              </w:rPr>
              <w:t>Oš</w:t>
            </w:r>
            <w:proofErr w:type="spellEnd"/>
            <w:r w:rsidRPr="00003203">
              <w:rPr>
                <w:color w:val="000000"/>
                <w:lang w:val="en-US" w:eastAsia="en-US"/>
              </w:rPr>
              <w:t xml:space="preserve"> </w:t>
            </w:r>
            <w:proofErr w:type="spellStart"/>
            <w:r w:rsidRPr="00003203">
              <w:rPr>
                <w:color w:val="000000"/>
                <w:lang w:val="en-US" w:eastAsia="en-US"/>
              </w:rPr>
              <w:t>Vidikovac</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5257A1C4"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10.649.700,00</w:t>
            </w:r>
          </w:p>
        </w:tc>
        <w:tc>
          <w:tcPr>
            <w:tcW w:w="1220" w:type="dxa"/>
            <w:tcBorders>
              <w:top w:val="nil"/>
              <w:left w:val="nil"/>
              <w:bottom w:val="single" w:sz="4" w:space="0" w:color="auto"/>
              <w:right w:val="single" w:sz="4" w:space="0" w:color="auto"/>
            </w:tcBorders>
            <w:shd w:val="clear" w:color="auto" w:fill="auto"/>
            <w:noWrap/>
            <w:vAlign w:val="bottom"/>
            <w:hideMark/>
          </w:tcPr>
          <w:p w14:paraId="06E5C52E"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64.900,00</w:t>
            </w:r>
          </w:p>
        </w:tc>
        <w:tc>
          <w:tcPr>
            <w:tcW w:w="1520" w:type="dxa"/>
            <w:tcBorders>
              <w:top w:val="nil"/>
              <w:left w:val="nil"/>
              <w:bottom w:val="single" w:sz="4" w:space="0" w:color="auto"/>
              <w:right w:val="single" w:sz="4" w:space="0" w:color="auto"/>
            </w:tcBorders>
            <w:shd w:val="clear" w:color="auto" w:fill="auto"/>
            <w:noWrap/>
            <w:vAlign w:val="bottom"/>
            <w:hideMark/>
          </w:tcPr>
          <w:p w14:paraId="37CA3B8C"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10.714.600,00</w:t>
            </w:r>
          </w:p>
        </w:tc>
      </w:tr>
      <w:tr w:rsidR="00CE52C4" w:rsidRPr="00003203" w14:paraId="50D3F3C6" w14:textId="77777777" w:rsidTr="00104B43">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82AAAC7" w14:textId="77777777" w:rsidR="00CE52C4" w:rsidRPr="00003203" w:rsidRDefault="00CE52C4" w:rsidP="00104B43">
            <w:pPr>
              <w:widowControl/>
              <w:adjustRightInd/>
              <w:spacing w:line="240" w:lineRule="auto"/>
              <w:ind w:left="0" w:firstLine="0"/>
              <w:jc w:val="left"/>
              <w:textAlignment w:val="auto"/>
              <w:rPr>
                <w:color w:val="000000"/>
                <w:lang w:val="en-US" w:eastAsia="en-US"/>
              </w:rPr>
            </w:pPr>
            <w:proofErr w:type="spellStart"/>
            <w:r w:rsidRPr="00003203">
              <w:rPr>
                <w:color w:val="000000"/>
                <w:lang w:val="en-US" w:eastAsia="en-US"/>
              </w:rPr>
              <w:t>Oš</w:t>
            </w:r>
            <w:proofErr w:type="spellEnd"/>
            <w:r w:rsidRPr="00003203">
              <w:rPr>
                <w:color w:val="000000"/>
                <w:lang w:val="en-US" w:eastAsia="en-US"/>
              </w:rPr>
              <w:t xml:space="preserve"> Monte Zaro</w:t>
            </w:r>
          </w:p>
        </w:tc>
        <w:tc>
          <w:tcPr>
            <w:tcW w:w="1460" w:type="dxa"/>
            <w:tcBorders>
              <w:top w:val="nil"/>
              <w:left w:val="nil"/>
              <w:bottom w:val="single" w:sz="4" w:space="0" w:color="auto"/>
              <w:right w:val="single" w:sz="4" w:space="0" w:color="auto"/>
            </w:tcBorders>
            <w:shd w:val="clear" w:color="auto" w:fill="auto"/>
            <w:noWrap/>
            <w:vAlign w:val="bottom"/>
            <w:hideMark/>
          </w:tcPr>
          <w:p w14:paraId="37E64B37"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7.587.000,00</w:t>
            </w:r>
          </w:p>
        </w:tc>
        <w:tc>
          <w:tcPr>
            <w:tcW w:w="1220" w:type="dxa"/>
            <w:tcBorders>
              <w:top w:val="nil"/>
              <w:left w:val="nil"/>
              <w:bottom w:val="single" w:sz="4" w:space="0" w:color="auto"/>
              <w:right w:val="single" w:sz="4" w:space="0" w:color="auto"/>
            </w:tcBorders>
            <w:shd w:val="clear" w:color="auto" w:fill="auto"/>
            <w:noWrap/>
            <w:vAlign w:val="bottom"/>
            <w:hideMark/>
          </w:tcPr>
          <w:p w14:paraId="18E05C4B"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10.000,00</w:t>
            </w:r>
          </w:p>
        </w:tc>
        <w:tc>
          <w:tcPr>
            <w:tcW w:w="1520" w:type="dxa"/>
            <w:tcBorders>
              <w:top w:val="nil"/>
              <w:left w:val="nil"/>
              <w:bottom w:val="single" w:sz="4" w:space="0" w:color="auto"/>
              <w:right w:val="single" w:sz="4" w:space="0" w:color="auto"/>
            </w:tcBorders>
            <w:shd w:val="clear" w:color="auto" w:fill="auto"/>
            <w:noWrap/>
            <w:vAlign w:val="bottom"/>
            <w:hideMark/>
          </w:tcPr>
          <w:p w14:paraId="72415E84"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7.597.000,00</w:t>
            </w:r>
          </w:p>
        </w:tc>
      </w:tr>
      <w:tr w:rsidR="00CE52C4" w:rsidRPr="00003203" w14:paraId="7B68ECAF" w14:textId="77777777" w:rsidTr="00104B43">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6E3BDCA7" w14:textId="77777777" w:rsidR="00CE52C4" w:rsidRPr="00003203" w:rsidRDefault="00CE52C4" w:rsidP="00104B43">
            <w:pPr>
              <w:widowControl/>
              <w:adjustRightInd/>
              <w:spacing w:line="240" w:lineRule="auto"/>
              <w:ind w:left="0" w:firstLine="0"/>
              <w:jc w:val="left"/>
              <w:textAlignment w:val="auto"/>
              <w:rPr>
                <w:color w:val="000000"/>
                <w:lang w:val="en-US" w:eastAsia="en-US"/>
              </w:rPr>
            </w:pPr>
            <w:proofErr w:type="spellStart"/>
            <w:r w:rsidRPr="00003203">
              <w:rPr>
                <w:color w:val="000000"/>
                <w:lang w:val="en-US" w:eastAsia="en-US"/>
              </w:rPr>
              <w:t>Oš</w:t>
            </w:r>
            <w:proofErr w:type="spellEnd"/>
            <w:r w:rsidRPr="00003203">
              <w:rPr>
                <w:color w:val="000000"/>
                <w:lang w:val="en-US" w:eastAsia="en-US"/>
              </w:rPr>
              <w:t xml:space="preserve"> </w:t>
            </w:r>
            <w:proofErr w:type="spellStart"/>
            <w:r w:rsidRPr="00003203">
              <w:rPr>
                <w:color w:val="000000"/>
                <w:lang w:val="en-US" w:eastAsia="en-US"/>
              </w:rPr>
              <w:t>Veruda</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098CD7D3"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9.604.870,00</w:t>
            </w:r>
          </w:p>
        </w:tc>
        <w:tc>
          <w:tcPr>
            <w:tcW w:w="1220" w:type="dxa"/>
            <w:tcBorders>
              <w:top w:val="nil"/>
              <w:left w:val="nil"/>
              <w:bottom w:val="single" w:sz="4" w:space="0" w:color="auto"/>
              <w:right w:val="single" w:sz="4" w:space="0" w:color="auto"/>
            </w:tcBorders>
            <w:shd w:val="clear" w:color="auto" w:fill="auto"/>
            <w:noWrap/>
            <w:vAlign w:val="bottom"/>
            <w:hideMark/>
          </w:tcPr>
          <w:p w14:paraId="7B407584"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84.240,00</w:t>
            </w:r>
          </w:p>
        </w:tc>
        <w:tc>
          <w:tcPr>
            <w:tcW w:w="1520" w:type="dxa"/>
            <w:tcBorders>
              <w:top w:val="nil"/>
              <w:left w:val="nil"/>
              <w:bottom w:val="single" w:sz="4" w:space="0" w:color="auto"/>
              <w:right w:val="single" w:sz="4" w:space="0" w:color="auto"/>
            </w:tcBorders>
            <w:shd w:val="clear" w:color="auto" w:fill="auto"/>
            <w:noWrap/>
            <w:vAlign w:val="bottom"/>
            <w:hideMark/>
          </w:tcPr>
          <w:p w14:paraId="72E94E2C"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9.689.110,00</w:t>
            </w:r>
          </w:p>
        </w:tc>
      </w:tr>
      <w:tr w:rsidR="00CE52C4" w:rsidRPr="00003203" w14:paraId="266E1D2F" w14:textId="77777777" w:rsidTr="00104B43">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034CFBC6" w14:textId="77777777" w:rsidR="00CE52C4" w:rsidRPr="00003203" w:rsidRDefault="00CE52C4" w:rsidP="00104B43">
            <w:pPr>
              <w:widowControl/>
              <w:adjustRightInd/>
              <w:spacing w:line="240" w:lineRule="auto"/>
              <w:ind w:left="0" w:firstLine="0"/>
              <w:jc w:val="left"/>
              <w:textAlignment w:val="auto"/>
              <w:rPr>
                <w:color w:val="000000"/>
                <w:lang w:val="en-US" w:eastAsia="en-US"/>
              </w:rPr>
            </w:pPr>
            <w:proofErr w:type="spellStart"/>
            <w:r w:rsidRPr="00003203">
              <w:rPr>
                <w:color w:val="000000"/>
                <w:lang w:val="en-US" w:eastAsia="en-US"/>
              </w:rPr>
              <w:t>Oš</w:t>
            </w:r>
            <w:proofErr w:type="spellEnd"/>
            <w:r w:rsidRPr="00003203">
              <w:rPr>
                <w:color w:val="000000"/>
                <w:lang w:val="en-US" w:eastAsia="en-US"/>
              </w:rPr>
              <w:t xml:space="preserve"> </w:t>
            </w:r>
            <w:proofErr w:type="spellStart"/>
            <w:r w:rsidRPr="00003203">
              <w:rPr>
                <w:color w:val="000000"/>
                <w:lang w:val="en-US" w:eastAsia="en-US"/>
              </w:rPr>
              <w:t>Veli</w:t>
            </w:r>
            <w:proofErr w:type="spellEnd"/>
            <w:r w:rsidRPr="00003203">
              <w:rPr>
                <w:color w:val="000000"/>
                <w:lang w:val="en-US" w:eastAsia="en-US"/>
              </w:rPr>
              <w:t xml:space="preserve"> </w:t>
            </w:r>
            <w:proofErr w:type="spellStart"/>
            <w:r w:rsidRPr="00003203">
              <w:rPr>
                <w:color w:val="000000"/>
                <w:lang w:val="en-US" w:eastAsia="en-US"/>
              </w:rPr>
              <w:t>Vrh</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3B639AB2"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9.932.800,00</w:t>
            </w:r>
          </w:p>
        </w:tc>
        <w:tc>
          <w:tcPr>
            <w:tcW w:w="1220" w:type="dxa"/>
            <w:tcBorders>
              <w:top w:val="nil"/>
              <w:left w:val="nil"/>
              <w:bottom w:val="single" w:sz="4" w:space="0" w:color="auto"/>
              <w:right w:val="single" w:sz="4" w:space="0" w:color="auto"/>
            </w:tcBorders>
            <w:shd w:val="clear" w:color="auto" w:fill="auto"/>
            <w:noWrap/>
            <w:vAlign w:val="bottom"/>
            <w:hideMark/>
          </w:tcPr>
          <w:p w14:paraId="7732683E"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28.000,00</w:t>
            </w:r>
          </w:p>
        </w:tc>
        <w:tc>
          <w:tcPr>
            <w:tcW w:w="1520" w:type="dxa"/>
            <w:tcBorders>
              <w:top w:val="nil"/>
              <w:left w:val="nil"/>
              <w:bottom w:val="single" w:sz="4" w:space="0" w:color="auto"/>
              <w:right w:val="single" w:sz="4" w:space="0" w:color="auto"/>
            </w:tcBorders>
            <w:shd w:val="clear" w:color="auto" w:fill="auto"/>
            <w:noWrap/>
            <w:vAlign w:val="bottom"/>
            <w:hideMark/>
          </w:tcPr>
          <w:p w14:paraId="63D6119A"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9.960.800,00</w:t>
            </w:r>
          </w:p>
        </w:tc>
      </w:tr>
      <w:tr w:rsidR="00CE52C4" w:rsidRPr="00003203" w14:paraId="175CBA18" w14:textId="77777777" w:rsidTr="00104B43">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69625E8D" w14:textId="77777777" w:rsidR="00CE52C4" w:rsidRPr="00003203" w:rsidRDefault="00CE52C4" w:rsidP="00104B43">
            <w:pPr>
              <w:widowControl/>
              <w:adjustRightInd/>
              <w:spacing w:line="240" w:lineRule="auto"/>
              <w:ind w:left="0" w:firstLine="0"/>
              <w:jc w:val="left"/>
              <w:textAlignment w:val="auto"/>
              <w:rPr>
                <w:lang w:val="en-US" w:eastAsia="en-US"/>
              </w:rPr>
            </w:pPr>
            <w:proofErr w:type="spellStart"/>
            <w:r w:rsidRPr="00003203">
              <w:rPr>
                <w:lang w:val="en-US" w:eastAsia="en-US"/>
              </w:rPr>
              <w:t>Škola</w:t>
            </w:r>
            <w:proofErr w:type="spellEnd"/>
            <w:r w:rsidRPr="00003203">
              <w:rPr>
                <w:lang w:val="en-US" w:eastAsia="en-US"/>
              </w:rPr>
              <w:t xml:space="preserve"> za </w:t>
            </w:r>
            <w:proofErr w:type="spellStart"/>
            <w:r w:rsidRPr="00003203">
              <w:rPr>
                <w:lang w:val="en-US" w:eastAsia="en-US"/>
              </w:rPr>
              <w:t>odgoj</w:t>
            </w:r>
            <w:proofErr w:type="spellEnd"/>
            <w:r w:rsidRPr="00003203">
              <w:rPr>
                <w:lang w:val="en-US" w:eastAsia="en-US"/>
              </w:rPr>
              <w:t xml:space="preserve"> </w:t>
            </w:r>
            <w:proofErr w:type="spellStart"/>
            <w:r w:rsidRPr="00003203">
              <w:rPr>
                <w:lang w:val="en-US" w:eastAsia="en-US"/>
              </w:rPr>
              <w:t>i</w:t>
            </w:r>
            <w:proofErr w:type="spellEnd"/>
            <w:r w:rsidRPr="00003203">
              <w:rPr>
                <w:lang w:val="en-US" w:eastAsia="en-US"/>
              </w:rPr>
              <w:t xml:space="preserve"> </w:t>
            </w:r>
            <w:proofErr w:type="spellStart"/>
            <w:r w:rsidRPr="00003203">
              <w:rPr>
                <w:lang w:val="en-US" w:eastAsia="en-US"/>
              </w:rPr>
              <w:t>obrazovanje</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7DD23630" w14:textId="77777777" w:rsidR="00CE52C4" w:rsidRPr="00003203" w:rsidRDefault="00CE52C4" w:rsidP="00104B43">
            <w:pPr>
              <w:widowControl/>
              <w:adjustRightInd/>
              <w:spacing w:line="240" w:lineRule="auto"/>
              <w:ind w:left="0" w:firstLine="0"/>
              <w:jc w:val="right"/>
              <w:textAlignment w:val="auto"/>
              <w:rPr>
                <w:lang w:val="en-US" w:eastAsia="en-US"/>
              </w:rPr>
            </w:pPr>
            <w:r w:rsidRPr="00003203">
              <w:rPr>
                <w:lang w:val="en-US" w:eastAsia="en-US"/>
              </w:rPr>
              <w:t>7.032.312,00</w:t>
            </w:r>
          </w:p>
        </w:tc>
        <w:tc>
          <w:tcPr>
            <w:tcW w:w="1220" w:type="dxa"/>
            <w:tcBorders>
              <w:top w:val="nil"/>
              <w:left w:val="nil"/>
              <w:bottom w:val="single" w:sz="4" w:space="0" w:color="auto"/>
              <w:right w:val="single" w:sz="4" w:space="0" w:color="auto"/>
            </w:tcBorders>
            <w:shd w:val="clear" w:color="auto" w:fill="auto"/>
            <w:noWrap/>
            <w:vAlign w:val="bottom"/>
            <w:hideMark/>
          </w:tcPr>
          <w:p w14:paraId="0475D005" w14:textId="77777777" w:rsidR="00CE52C4" w:rsidRPr="00003203" w:rsidRDefault="00CE52C4" w:rsidP="00104B43">
            <w:pPr>
              <w:widowControl/>
              <w:adjustRightInd/>
              <w:spacing w:line="240" w:lineRule="auto"/>
              <w:ind w:left="0" w:firstLine="0"/>
              <w:jc w:val="right"/>
              <w:textAlignment w:val="auto"/>
              <w:rPr>
                <w:lang w:val="en-US" w:eastAsia="en-US"/>
              </w:rPr>
            </w:pPr>
            <w:r w:rsidRPr="00003203">
              <w:rPr>
                <w:lang w:val="en-US" w:eastAsia="en-US"/>
              </w:rPr>
              <w:t>209.394,00</w:t>
            </w:r>
          </w:p>
        </w:tc>
        <w:tc>
          <w:tcPr>
            <w:tcW w:w="1520" w:type="dxa"/>
            <w:tcBorders>
              <w:top w:val="nil"/>
              <w:left w:val="nil"/>
              <w:bottom w:val="single" w:sz="4" w:space="0" w:color="auto"/>
              <w:right w:val="single" w:sz="4" w:space="0" w:color="auto"/>
            </w:tcBorders>
            <w:shd w:val="clear" w:color="auto" w:fill="auto"/>
            <w:noWrap/>
            <w:vAlign w:val="bottom"/>
            <w:hideMark/>
          </w:tcPr>
          <w:p w14:paraId="36B9F79B" w14:textId="77777777" w:rsidR="00CE52C4" w:rsidRPr="00003203" w:rsidRDefault="00CE52C4" w:rsidP="00104B43">
            <w:pPr>
              <w:widowControl/>
              <w:adjustRightInd/>
              <w:spacing w:line="240" w:lineRule="auto"/>
              <w:ind w:left="0" w:firstLine="0"/>
              <w:jc w:val="right"/>
              <w:textAlignment w:val="auto"/>
              <w:rPr>
                <w:lang w:val="en-US" w:eastAsia="en-US"/>
              </w:rPr>
            </w:pPr>
            <w:r w:rsidRPr="00003203">
              <w:rPr>
                <w:lang w:val="en-US" w:eastAsia="en-US"/>
              </w:rPr>
              <w:t>7.241.706,00</w:t>
            </w:r>
          </w:p>
        </w:tc>
      </w:tr>
      <w:tr w:rsidR="00CE52C4" w:rsidRPr="00003203" w14:paraId="1FFF1259" w14:textId="77777777" w:rsidTr="00104B43">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5B5BFAD1" w14:textId="77777777" w:rsidR="00CE52C4" w:rsidRPr="00003203" w:rsidRDefault="00CE52C4" w:rsidP="00104B43">
            <w:pPr>
              <w:widowControl/>
              <w:adjustRightInd/>
              <w:spacing w:line="240" w:lineRule="auto"/>
              <w:ind w:left="0" w:firstLine="0"/>
              <w:jc w:val="left"/>
              <w:textAlignment w:val="auto"/>
              <w:rPr>
                <w:lang w:val="en-US" w:eastAsia="en-US"/>
              </w:rPr>
            </w:pPr>
            <w:proofErr w:type="spellStart"/>
            <w:r w:rsidRPr="00003203">
              <w:rPr>
                <w:lang w:val="en-US" w:eastAsia="en-US"/>
              </w:rPr>
              <w:t>Decentralizirana</w:t>
            </w:r>
            <w:proofErr w:type="spellEnd"/>
            <w:r w:rsidRPr="00003203">
              <w:rPr>
                <w:lang w:val="en-US" w:eastAsia="en-US"/>
              </w:rPr>
              <w:t xml:space="preserve"> </w:t>
            </w:r>
            <w:proofErr w:type="spellStart"/>
            <w:r w:rsidRPr="00003203">
              <w:rPr>
                <w:lang w:val="en-US" w:eastAsia="en-US"/>
              </w:rPr>
              <w:t>sredstva</w:t>
            </w:r>
            <w:proofErr w:type="spellEnd"/>
            <w:r w:rsidRPr="00003203">
              <w:rPr>
                <w:lang w:val="en-US" w:eastAsia="en-US"/>
              </w:rPr>
              <w:t xml:space="preserve"> </w:t>
            </w:r>
            <w:proofErr w:type="spellStart"/>
            <w:r w:rsidRPr="00003203">
              <w:rPr>
                <w:lang w:val="en-US" w:eastAsia="en-US"/>
              </w:rPr>
              <w:t>škole</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72B2046E" w14:textId="77777777" w:rsidR="00CE52C4" w:rsidRPr="00003203" w:rsidRDefault="00CE52C4" w:rsidP="00104B43">
            <w:pPr>
              <w:widowControl/>
              <w:adjustRightInd/>
              <w:spacing w:line="240" w:lineRule="auto"/>
              <w:ind w:left="0" w:firstLine="0"/>
              <w:jc w:val="right"/>
              <w:textAlignment w:val="auto"/>
              <w:rPr>
                <w:lang w:val="en-US" w:eastAsia="en-US"/>
              </w:rPr>
            </w:pPr>
            <w:r w:rsidRPr="00003203">
              <w:rPr>
                <w:lang w:val="en-US" w:eastAsia="en-US"/>
              </w:rPr>
              <w:t>10.471.668,00</w:t>
            </w:r>
          </w:p>
        </w:tc>
        <w:tc>
          <w:tcPr>
            <w:tcW w:w="1220" w:type="dxa"/>
            <w:tcBorders>
              <w:top w:val="nil"/>
              <w:left w:val="nil"/>
              <w:bottom w:val="single" w:sz="4" w:space="0" w:color="auto"/>
              <w:right w:val="single" w:sz="4" w:space="0" w:color="auto"/>
            </w:tcBorders>
            <w:shd w:val="clear" w:color="auto" w:fill="auto"/>
            <w:noWrap/>
            <w:vAlign w:val="bottom"/>
            <w:hideMark/>
          </w:tcPr>
          <w:p w14:paraId="3260EE5E" w14:textId="77777777" w:rsidR="00CE52C4" w:rsidRPr="00003203" w:rsidRDefault="00CE52C4" w:rsidP="00104B43">
            <w:pPr>
              <w:widowControl/>
              <w:adjustRightInd/>
              <w:spacing w:line="240" w:lineRule="auto"/>
              <w:ind w:left="0" w:firstLine="0"/>
              <w:jc w:val="right"/>
              <w:textAlignment w:val="auto"/>
              <w:rPr>
                <w:lang w:val="en-US" w:eastAsia="en-US"/>
              </w:rPr>
            </w:pPr>
            <w:r w:rsidRPr="00003203">
              <w:rPr>
                <w:lang w:val="en-US" w:eastAsia="en-US"/>
              </w:rPr>
              <w:t>0,00</w:t>
            </w:r>
          </w:p>
        </w:tc>
        <w:tc>
          <w:tcPr>
            <w:tcW w:w="1520" w:type="dxa"/>
            <w:tcBorders>
              <w:top w:val="nil"/>
              <w:left w:val="nil"/>
              <w:bottom w:val="single" w:sz="4" w:space="0" w:color="auto"/>
              <w:right w:val="single" w:sz="4" w:space="0" w:color="auto"/>
            </w:tcBorders>
            <w:shd w:val="clear" w:color="auto" w:fill="auto"/>
            <w:noWrap/>
            <w:vAlign w:val="bottom"/>
            <w:hideMark/>
          </w:tcPr>
          <w:p w14:paraId="4BA5501C" w14:textId="77777777" w:rsidR="00CE52C4" w:rsidRPr="00003203" w:rsidRDefault="00CE52C4" w:rsidP="00104B43">
            <w:pPr>
              <w:widowControl/>
              <w:adjustRightInd/>
              <w:spacing w:line="240" w:lineRule="auto"/>
              <w:ind w:left="0" w:firstLine="0"/>
              <w:jc w:val="right"/>
              <w:textAlignment w:val="auto"/>
              <w:rPr>
                <w:lang w:val="en-US" w:eastAsia="en-US"/>
              </w:rPr>
            </w:pPr>
            <w:r w:rsidRPr="00003203">
              <w:rPr>
                <w:lang w:val="en-US" w:eastAsia="en-US"/>
              </w:rPr>
              <w:t>10.471.668,00</w:t>
            </w:r>
          </w:p>
        </w:tc>
      </w:tr>
      <w:tr w:rsidR="00CE52C4" w:rsidRPr="00003203" w14:paraId="269D60DA" w14:textId="77777777" w:rsidTr="00104B43">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76FA173" w14:textId="77777777" w:rsidR="00CE52C4" w:rsidRPr="00003203" w:rsidRDefault="00CE52C4" w:rsidP="00104B43">
            <w:pPr>
              <w:widowControl/>
              <w:adjustRightInd/>
              <w:spacing w:line="240" w:lineRule="auto"/>
              <w:ind w:left="0" w:firstLine="0"/>
              <w:jc w:val="left"/>
              <w:textAlignment w:val="auto"/>
              <w:rPr>
                <w:lang w:val="en-US" w:eastAsia="en-US"/>
              </w:rPr>
            </w:pPr>
            <w:proofErr w:type="spellStart"/>
            <w:r w:rsidRPr="00003203">
              <w:rPr>
                <w:lang w:val="en-US" w:eastAsia="en-US"/>
              </w:rPr>
              <w:t>Projekt</w:t>
            </w:r>
            <w:proofErr w:type="spellEnd"/>
            <w:r w:rsidRPr="00003203">
              <w:rPr>
                <w:lang w:val="en-US" w:eastAsia="en-US"/>
              </w:rPr>
              <w:t xml:space="preserve"> </w:t>
            </w:r>
            <w:proofErr w:type="spellStart"/>
            <w:r w:rsidRPr="00003203">
              <w:rPr>
                <w:lang w:val="en-US" w:eastAsia="en-US"/>
              </w:rPr>
              <w:t>Zajedno</w:t>
            </w:r>
            <w:proofErr w:type="spellEnd"/>
            <w:r w:rsidRPr="00003203">
              <w:rPr>
                <w:lang w:val="en-US" w:eastAsia="en-US"/>
              </w:rPr>
              <w:t xml:space="preserve"> do </w:t>
            </w:r>
            <w:proofErr w:type="spellStart"/>
            <w:r w:rsidRPr="00003203">
              <w:rPr>
                <w:lang w:val="en-US" w:eastAsia="en-US"/>
              </w:rPr>
              <w:t>znanja</w:t>
            </w:r>
            <w:proofErr w:type="spellEnd"/>
            <w:r w:rsidRPr="00003203">
              <w:rPr>
                <w:lang w:val="en-US" w:eastAsia="en-US"/>
              </w:rPr>
              <w:t xml:space="preserve"> 3</w:t>
            </w:r>
          </w:p>
        </w:tc>
        <w:tc>
          <w:tcPr>
            <w:tcW w:w="1460" w:type="dxa"/>
            <w:tcBorders>
              <w:top w:val="nil"/>
              <w:left w:val="nil"/>
              <w:bottom w:val="single" w:sz="4" w:space="0" w:color="auto"/>
              <w:right w:val="single" w:sz="4" w:space="0" w:color="auto"/>
            </w:tcBorders>
            <w:shd w:val="clear" w:color="auto" w:fill="auto"/>
            <w:noWrap/>
            <w:vAlign w:val="bottom"/>
            <w:hideMark/>
          </w:tcPr>
          <w:p w14:paraId="30916656" w14:textId="77777777" w:rsidR="00CE52C4" w:rsidRPr="00003203" w:rsidRDefault="00CE52C4" w:rsidP="00104B43">
            <w:pPr>
              <w:widowControl/>
              <w:adjustRightInd/>
              <w:spacing w:line="240" w:lineRule="auto"/>
              <w:ind w:left="0" w:firstLine="0"/>
              <w:jc w:val="right"/>
              <w:textAlignment w:val="auto"/>
              <w:rPr>
                <w:lang w:val="en-US" w:eastAsia="en-US"/>
              </w:rPr>
            </w:pPr>
            <w:r w:rsidRPr="00003203">
              <w:rPr>
                <w:lang w:val="en-US" w:eastAsia="en-US"/>
              </w:rPr>
              <w:t>2.400.000,00</w:t>
            </w:r>
          </w:p>
        </w:tc>
        <w:tc>
          <w:tcPr>
            <w:tcW w:w="1220" w:type="dxa"/>
            <w:tcBorders>
              <w:top w:val="nil"/>
              <w:left w:val="nil"/>
              <w:bottom w:val="single" w:sz="4" w:space="0" w:color="auto"/>
              <w:right w:val="single" w:sz="4" w:space="0" w:color="auto"/>
            </w:tcBorders>
            <w:shd w:val="clear" w:color="auto" w:fill="auto"/>
            <w:noWrap/>
            <w:vAlign w:val="bottom"/>
            <w:hideMark/>
          </w:tcPr>
          <w:p w14:paraId="550FB580" w14:textId="77777777" w:rsidR="00CE52C4" w:rsidRPr="00003203" w:rsidRDefault="00CE52C4" w:rsidP="00104B43">
            <w:pPr>
              <w:widowControl/>
              <w:adjustRightInd/>
              <w:spacing w:line="240" w:lineRule="auto"/>
              <w:ind w:left="0" w:firstLine="0"/>
              <w:jc w:val="right"/>
              <w:textAlignment w:val="auto"/>
              <w:rPr>
                <w:lang w:val="en-US" w:eastAsia="en-US"/>
              </w:rPr>
            </w:pPr>
            <w:r w:rsidRPr="00003203">
              <w:rPr>
                <w:lang w:val="en-US" w:eastAsia="en-US"/>
              </w:rPr>
              <w:t>0,00</w:t>
            </w:r>
          </w:p>
        </w:tc>
        <w:tc>
          <w:tcPr>
            <w:tcW w:w="1520" w:type="dxa"/>
            <w:tcBorders>
              <w:top w:val="nil"/>
              <w:left w:val="nil"/>
              <w:bottom w:val="single" w:sz="4" w:space="0" w:color="auto"/>
              <w:right w:val="single" w:sz="4" w:space="0" w:color="auto"/>
            </w:tcBorders>
            <w:shd w:val="clear" w:color="auto" w:fill="auto"/>
            <w:noWrap/>
            <w:vAlign w:val="bottom"/>
            <w:hideMark/>
          </w:tcPr>
          <w:p w14:paraId="56B2DB8C" w14:textId="77777777" w:rsidR="00CE52C4" w:rsidRPr="00003203" w:rsidRDefault="00CE52C4" w:rsidP="00104B43">
            <w:pPr>
              <w:widowControl/>
              <w:adjustRightInd/>
              <w:spacing w:line="240" w:lineRule="auto"/>
              <w:ind w:left="0" w:firstLine="0"/>
              <w:jc w:val="right"/>
              <w:textAlignment w:val="auto"/>
              <w:rPr>
                <w:lang w:val="en-US" w:eastAsia="en-US"/>
              </w:rPr>
            </w:pPr>
            <w:r w:rsidRPr="00003203">
              <w:rPr>
                <w:lang w:val="en-US" w:eastAsia="en-US"/>
              </w:rPr>
              <w:t>2.400.000,00</w:t>
            </w:r>
          </w:p>
        </w:tc>
      </w:tr>
      <w:tr w:rsidR="00CE52C4" w:rsidRPr="00003203" w14:paraId="180B312B" w14:textId="77777777" w:rsidTr="00104B43">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7E99609C" w14:textId="77777777" w:rsidR="00CE52C4" w:rsidRPr="00003203" w:rsidRDefault="00CE52C4" w:rsidP="00104B43">
            <w:pPr>
              <w:widowControl/>
              <w:adjustRightInd/>
              <w:spacing w:line="240" w:lineRule="auto"/>
              <w:ind w:left="0" w:firstLine="0"/>
              <w:jc w:val="left"/>
              <w:textAlignment w:val="auto"/>
              <w:rPr>
                <w:lang w:val="en-US" w:eastAsia="en-US"/>
              </w:rPr>
            </w:pPr>
            <w:proofErr w:type="spellStart"/>
            <w:r w:rsidRPr="00003203">
              <w:rPr>
                <w:lang w:val="en-US" w:eastAsia="en-US"/>
              </w:rPr>
              <w:t>Projekt</w:t>
            </w:r>
            <w:proofErr w:type="spellEnd"/>
            <w:r w:rsidRPr="00003203">
              <w:rPr>
                <w:lang w:val="en-US" w:eastAsia="en-US"/>
              </w:rPr>
              <w:t xml:space="preserve"> </w:t>
            </w:r>
            <w:proofErr w:type="spellStart"/>
            <w:r w:rsidRPr="00003203">
              <w:rPr>
                <w:lang w:val="en-US" w:eastAsia="en-US"/>
              </w:rPr>
              <w:t>Školska</w:t>
            </w:r>
            <w:proofErr w:type="spellEnd"/>
            <w:r w:rsidRPr="00003203">
              <w:rPr>
                <w:lang w:val="en-US" w:eastAsia="en-US"/>
              </w:rPr>
              <w:t xml:space="preserve"> </w:t>
            </w:r>
            <w:proofErr w:type="spellStart"/>
            <w:r w:rsidRPr="00003203">
              <w:rPr>
                <w:lang w:val="en-US" w:eastAsia="en-US"/>
              </w:rPr>
              <w:t>shema</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5D1C4392" w14:textId="77777777" w:rsidR="00CE52C4" w:rsidRPr="00003203" w:rsidRDefault="00CE52C4" w:rsidP="00104B43">
            <w:pPr>
              <w:widowControl/>
              <w:adjustRightInd/>
              <w:spacing w:line="240" w:lineRule="auto"/>
              <w:ind w:left="0" w:firstLine="0"/>
              <w:jc w:val="right"/>
              <w:textAlignment w:val="auto"/>
              <w:rPr>
                <w:lang w:val="en-US" w:eastAsia="en-US"/>
              </w:rPr>
            </w:pPr>
            <w:r w:rsidRPr="00003203">
              <w:rPr>
                <w:lang w:val="en-US" w:eastAsia="en-US"/>
              </w:rPr>
              <w:t>238.500,00</w:t>
            </w:r>
          </w:p>
        </w:tc>
        <w:tc>
          <w:tcPr>
            <w:tcW w:w="1220" w:type="dxa"/>
            <w:tcBorders>
              <w:top w:val="nil"/>
              <w:left w:val="nil"/>
              <w:bottom w:val="single" w:sz="4" w:space="0" w:color="auto"/>
              <w:right w:val="single" w:sz="4" w:space="0" w:color="auto"/>
            </w:tcBorders>
            <w:shd w:val="clear" w:color="auto" w:fill="auto"/>
            <w:noWrap/>
            <w:vAlign w:val="bottom"/>
            <w:hideMark/>
          </w:tcPr>
          <w:p w14:paraId="20591E78" w14:textId="77777777" w:rsidR="00CE52C4" w:rsidRPr="00003203" w:rsidRDefault="00CE52C4" w:rsidP="00104B43">
            <w:pPr>
              <w:widowControl/>
              <w:adjustRightInd/>
              <w:spacing w:line="240" w:lineRule="auto"/>
              <w:ind w:left="0" w:firstLine="0"/>
              <w:jc w:val="right"/>
              <w:textAlignment w:val="auto"/>
              <w:rPr>
                <w:lang w:val="en-US" w:eastAsia="en-US"/>
              </w:rPr>
            </w:pPr>
            <w:r w:rsidRPr="00003203">
              <w:rPr>
                <w:lang w:val="en-US" w:eastAsia="en-US"/>
              </w:rPr>
              <w:t>0,00</w:t>
            </w:r>
          </w:p>
        </w:tc>
        <w:tc>
          <w:tcPr>
            <w:tcW w:w="1520" w:type="dxa"/>
            <w:tcBorders>
              <w:top w:val="nil"/>
              <w:left w:val="nil"/>
              <w:bottom w:val="single" w:sz="4" w:space="0" w:color="auto"/>
              <w:right w:val="single" w:sz="4" w:space="0" w:color="auto"/>
            </w:tcBorders>
            <w:shd w:val="clear" w:color="auto" w:fill="auto"/>
            <w:noWrap/>
            <w:vAlign w:val="bottom"/>
            <w:hideMark/>
          </w:tcPr>
          <w:p w14:paraId="15F2A0B0" w14:textId="77777777" w:rsidR="00CE52C4" w:rsidRPr="00003203" w:rsidRDefault="00CE52C4" w:rsidP="00104B43">
            <w:pPr>
              <w:widowControl/>
              <w:adjustRightInd/>
              <w:spacing w:line="240" w:lineRule="auto"/>
              <w:ind w:left="0" w:firstLine="0"/>
              <w:jc w:val="right"/>
              <w:textAlignment w:val="auto"/>
              <w:rPr>
                <w:lang w:val="en-US" w:eastAsia="en-US"/>
              </w:rPr>
            </w:pPr>
            <w:r w:rsidRPr="00003203">
              <w:rPr>
                <w:lang w:val="en-US" w:eastAsia="en-US"/>
              </w:rPr>
              <w:t>238.500,00</w:t>
            </w:r>
          </w:p>
        </w:tc>
      </w:tr>
      <w:tr w:rsidR="00CE52C4" w:rsidRPr="00003203" w14:paraId="3BB4761D" w14:textId="77777777" w:rsidTr="00104B43">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0069FF10" w14:textId="77777777" w:rsidR="00CE52C4" w:rsidRPr="00003203" w:rsidRDefault="00CE52C4" w:rsidP="00104B43">
            <w:pPr>
              <w:widowControl/>
              <w:adjustRightInd/>
              <w:spacing w:line="240" w:lineRule="auto"/>
              <w:ind w:left="0" w:firstLine="0"/>
              <w:jc w:val="left"/>
              <w:textAlignment w:val="auto"/>
              <w:rPr>
                <w:color w:val="000000"/>
                <w:lang w:val="en-US" w:eastAsia="en-US"/>
              </w:rPr>
            </w:pPr>
            <w:proofErr w:type="spellStart"/>
            <w:r w:rsidRPr="00003203">
              <w:rPr>
                <w:color w:val="000000"/>
                <w:lang w:val="en-US" w:eastAsia="en-US"/>
              </w:rPr>
              <w:t>Dječji</w:t>
            </w:r>
            <w:proofErr w:type="spellEnd"/>
            <w:r w:rsidRPr="00003203">
              <w:rPr>
                <w:color w:val="000000"/>
                <w:lang w:val="en-US" w:eastAsia="en-US"/>
              </w:rPr>
              <w:t xml:space="preserve"> </w:t>
            </w:r>
            <w:proofErr w:type="spellStart"/>
            <w:r w:rsidRPr="00003203">
              <w:rPr>
                <w:color w:val="000000"/>
                <w:lang w:val="en-US" w:eastAsia="en-US"/>
              </w:rPr>
              <w:t>vrtić</w:t>
            </w:r>
            <w:proofErr w:type="spellEnd"/>
            <w:r w:rsidRPr="00003203">
              <w:rPr>
                <w:color w:val="000000"/>
                <w:lang w:val="en-US" w:eastAsia="en-US"/>
              </w:rPr>
              <w:t xml:space="preserve"> Pula</w:t>
            </w:r>
          </w:p>
        </w:tc>
        <w:tc>
          <w:tcPr>
            <w:tcW w:w="1460" w:type="dxa"/>
            <w:tcBorders>
              <w:top w:val="nil"/>
              <w:left w:val="nil"/>
              <w:bottom w:val="single" w:sz="4" w:space="0" w:color="auto"/>
              <w:right w:val="single" w:sz="4" w:space="0" w:color="auto"/>
            </w:tcBorders>
            <w:shd w:val="clear" w:color="auto" w:fill="auto"/>
            <w:noWrap/>
            <w:vAlign w:val="bottom"/>
            <w:hideMark/>
          </w:tcPr>
          <w:p w14:paraId="7D6AC461"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7.908.000,00</w:t>
            </w:r>
          </w:p>
        </w:tc>
        <w:tc>
          <w:tcPr>
            <w:tcW w:w="1220" w:type="dxa"/>
            <w:tcBorders>
              <w:top w:val="nil"/>
              <w:left w:val="nil"/>
              <w:bottom w:val="single" w:sz="4" w:space="0" w:color="auto"/>
              <w:right w:val="single" w:sz="4" w:space="0" w:color="auto"/>
            </w:tcBorders>
            <w:shd w:val="clear" w:color="auto" w:fill="auto"/>
            <w:noWrap/>
            <w:vAlign w:val="bottom"/>
            <w:hideMark/>
          </w:tcPr>
          <w:p w14:paraId="03FCA698"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2.000,00</w:t>
            </w:r>
          </w:p>
        </w:tc>
        <w:tc>
          <w:tcPr>
            <w:tcW w:w="1520" w:type="dxa"/>
            <w:tcBorders>
              <w:top w:val="nil"/>
              <w:left w:val="nil"/>
              <w:bottom w:val="single" w:sz="4" w:space="0" w:color="auto"/>
              <w:right w:val="single" w:sz="4" w:space="0" w:color="auto"/>
            </w:tcBorders>
            <w:shd w:val="clear" w:color="auto" w:fill="auto"/>
            <w:noWrap/>
            <w:vAlign w:val="bottom"/>
            <w:hideMark/>
          </w:tcPr>
          <w:p w14:paraId="0E8FBF8E"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7.910.000,00</w:t>
            </w:r>
          </w:p>
        </w:tc>
      </w:tr>
      <w:tr w:rsidR="00CE52C4" w:rsidRPr="00003203" w14:paraId="5F84AEC8" w14:textId="77777777" w:rsidTr="00104B43">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52413F9" w14:textId="77777777" w:rsidR="00CE52C4" w:rsidRPr="00003203" w:rsidRDefault="00CE52C4" w:rsidP="00104B43">
            <w:pPr>
              <w:widowControl/>
              <w:adjustRightInd/>
              <w:spacing w:line="240" w:lineRule="auto"/>
              <w:ind w:left="0" w:firstLine="0"/>
              <w:jc w:val="left"/>
              <w:textAlignment w:val="auto"/>
              <w:rPr>
                <w:color w:val="000000"/>
                <w:lang w:val="en-US" w:eastAsia="en-US"/>
              </w:rPr>
            </w:pPr>
            <w:proofErr w:type="spellStart"/>
            <w:r w:rsidRPr="00003203">
              <w:rPr>
                <w:color w:val="000000"/>
                <w:lang w:val="en-US" w:eastAsia="en-US"/>
              </w:rPr>
              <w:t>Dječji</w:t>
            </w:r>
            <w:proofErr w:type="spellEnd"/>
            <w:r w:rsidRPr="00003203">
              <w:rPr>
                <w:color w:val="000000"/>
                <w:lang w:val="en-US" w:eastAsia="en-US"/>
              </w:rPr>
              <w:t xml:space="preserve"> </w:t>
            </w:r>
            <w:proofErr w:type="spellStart"/>
            <w:r w:rsidRPr="00003203">
              <w:rPr>
                <w:color w:val="000000"/>
                <w:lang w:val="en-US" w:eastAsia="en-US"/>
              </w:rPr>
              <w:t>vrtić</w:t>
            </w:r>
            <w:proofErr w:type="spellEnd"/>
            <w:r w:rsidRPr="00003203">
              <w:rPr>
                <w:color w:val="000000"/>
                <w:lang w:val="en-US" w:eastAsia="en-US"/>
              </w:rPr>
              <w:t xml:space="preserve"> Mali </w:t>
            </w:r>
            <w:proofErr w:type="spellStart"/>
            <w:r w:rsidRPr="00003203">
              <w:rPr>
                <w:color w:val="000000"/>
                <w:lang w:val="en-US" w:eastAsia="en-US"/>
              </w:rPr>
              <w:t>Svijet</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241EFE57"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4.529.000,00</w:t>
            </w:r>
          </w:p>
        </w:tc>
        <w:tc>
          <w:tcPr>
            <w:tcW w:w="1220" w:type="dxa"/>
            <w:tcBorders>
              <w:top w:val="nil"/>
              <w:left w:val="nil"/>
              <w:bottom w:val="single" w:sz="4" w:space="0" w:color="auto"/>
              <w:right w:val="single" w:sz="4" w:space="0" w:color="auto"/>
            </w:tcBorders>
            <w:shd w:val="clear" w:color="auto" w:fill="auto"/>
            <w:noWrap/>
            <w:vAlign w:val="bottom"/>
            <w:hideMark/>
          </w:tcPr>
          <w:p w14:paraId="54102300"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2.000,00</w:t>
            </w:r>
          </w:p>
        </w:tc>
        <w:tc>
          <w:tcPr>
            <w:tcW w:w="1520" w:type="dxa"/>
            <w:tcBorders>
              <w:top w:val="nil"/>
              <w:left w:val="nil"/>
              <w:bottom w:val="single" w:sz="4" w:space="0" w:color="auto"/>
              <w:right w:val="single" w:sz="4" w:space="0" w:color="auto"/>
            </w:tcBorders>
            <w:shd w:val="clear" w:color="auto" w:fill="auto"/>
            <w:noWrap/>
            <w:vAlign w:val="bottom"/>
            <w:hideMark/>
          </w:tcPr>
          <w:p w14:paraId="0A1B9736"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4.531.000,00</w:t>
            </w:r>
          </w:p>
        </w:tc>
      </w:tr>
      <w:tr w:rsidR="00CE52C4" w:rsidRPr="00003203" w14:paraId="01F1918B" w14:textId="77777777" w:rsidTr="00104B43">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00322965" w14:textId="77777777" w:rsidR="00CE52C4" w:rsidRPr="00003203" w:rsidRDefault="00CE52C4" w:rsidP="00104B43">
            <w:pPr>
              <w:widowControl/>
              <w:adjustRightInd/>
              <w:spacing w:line="240" w:lineRule="auto"/>
              <w:ind w:left="0" w:firstLine="0"/>
              <w:jc w:val="left"/>
              <w:textAlignment w:val="auto"/>
              <w:rPr>
                <w:color w:val="000000"/>
                <w:lang w:val="en-US" w:eastAsia="en-US"/>
              </w:rPr>
            </w:pPr>
            <w:proofErr w:type="spellStart"/>
            <w:r w:rsidRPr="00003203">
              <w:rPr>
                <w:color w:val="000000"/>
                <w:lang w:val="en-US" w:eastAsia="en-US"/>
              </w:rPr>
              <w:t>Dječji</w:t>
            </w:r>
            <w:proofErr w:type="spellEnd"/>
            <w:r w:rsidRPr="00003203">
              <w:rPr>
                <w:color w:val="000000"/>
                <w:lang w:val="en-US" w:eastAsia="en-US"/>
              </w:rPr>
              <w:t xml:space="preserve"> </w:t>
            </w:r>
            <w:proofErr w:type="spellStart"/>
            <w:r w:rsidRPr="00003203">
              <w:rPr>
                <w:color w:val="000000"/>
                <w:lang w:val="en-US" w:eastAsia="en-US"/>
              </w:rPr>
              <w:t>vrtić-Scuola</w:t>
            </w:r>
            <w:proofErr w:type="spellEnd"/>
            <w:r w:rsidRPr="00003203">
              <w:rPr>
                <w:color w:val="000000"/>
                <w:lang w:val="en-US" w:eastAsia="en-US"/>
              </w:rPr>
              <w:t xml:space="preserve"> </w:t>
            </w:r>
            <w:proofErr w:type="spellStart"/>
            <w:r w:rsidRPr="00003203">
              <w:rPr>
                <w:color w:val="000000"/>
                <w:lang w:val="en-US" w:eastAsia="en-US"/>
              </w:rPr>
              <w:t>dell`infanzia</w:t>
            </w:r>
            <w:proofErr w:type="spellEnd"/>
            <w:r w:rsidRPr="00003203">
              <w:rPr>
                <w:color w:val="000000"/>
                <w:lang w:val="en-US" w:eastAsia="en-US"/>
              </w:rPr>
              <w:t xml:space="preserve"> Rin Tin </w:t>
            </w:r>
            <w:proofErr w:type="spellStart"/>
            <w:r w:rsidRPr="00003203">
              <w:rPr>
                <w:color w:val="000000"/>
                <w:lang w:val="en-US" w:eastAsia="en-US"/>
              </w:rPr>
              <w:t>Tin</w:t>
            </w:r>
            <w:proofErr w:type="spellEnd"/>
            <w:r w:rsidRPr="00003203">
              <w:rPr>
                <w:color w:val="000000"/>
                <w:lang w:val="en-US" w:eastAsia="en-US"/>
              </w:rPr>
              <w:t xml:space="preserve"> Pula-Pola</w:t>
            </w:r>
          </w:p>
        </w:tc>
        <w:tc>
          <w:tcPr>
            <w:tcW w:w="1460" w:type="dxa"/>
            <w:tcBorders>
              <w:top w:val="nil"/>
              <w:left w:val="nil"/>
              <w:bottom w:val="single" w:sz="4" w:space="0" w:color="auto"/>
              <w:right w:val="single" w:sz="4" w:space="0" w:color="auto"/>
            </w:tcBorders>
            <w:shd w:val="clear" w:color="auto" w:fill="auto"/>
            <w:noWrap/>
            <w:vAlign w:val="bottom"/>
            <w:hideMark/>
          </w:tcPr>
          <w:p w14:paraId="1F6AA909"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1.868.000,00</w:t>
            </w:r>
          </w:p>
        </w:tc>
        <w:tc>
          <w:tcPr>
            <w:tcW w:w="1220" w:type="dxa"/>
            <w:tcBorders>
              <w:top w:val="nil"/>
              <w:left w:val="nil"/>
              <w:bottom w:val="single" w:sz="4" w:space="0" w:color="auto"/>
              <w:right w:val="single" w:sz="4" w:space="0" w:color="auto"/>
            </w:tcBorders>
            <w:shd w:val="clear" w:color="auto" w:fill="auto"/>
            <w:noWrap/>
            <w:vAlign w:val="bottom"/>
            <w:hideMark/>
          </w:tcPr>
          <w:p w14:paraId="59E39197"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2.000,00</w:t>
            </w:r>
          </w:p>
        </w:tc>
        <w:tc>
          <w:tcPr>
            <w:tcW w:w="1520" w:type="dxa"/>
            <w:tcBorders>
              <w:top w:val="nil"/>
              <w:left w:val="nil"/>
              <w:bottom w:val="single" w:sz="4" w:space="0" w:color="auto"/>
              <w:right w:val="single" w:sz="4" w:space="0" w:color="auto"/>
            </w:tcBorders>
            <w:shd w:val="clear" w:color="auto" w:fill="auto"/>
            <w:noWrap/>
            <w:vAlign w:val="bottom"/>
            <w:hideMark/>
          </w:tcPr>
          <w:p w14:paraId="0A55357C"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1.870.000,00</w:t>
            </w:r>
          </w:p>
        </w:tc>
      </w:tr>
      <w:tr w:rsidR="00CE52C4" w:rsidRPr="00003203" w14:paraId="0B3F613A" w14:textId="77777777" w:rsidTr="00104B43">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2B693D84" w14:textId="77777777" w:rsidR="00CE52C4" w:rsidRPr="00003203" w:rsidRDefault="00CE52C4" w:rsidP="00104B43">
            <w:pPr>
              <w:widowControl/>
              <w:adjustRightInd/>
              <w:spacing w:line="240" w:lineRule="auto"/>
              <w:ind w:left="0" w:firstLine="0"/>
              <w:jc w:val="left"/>
              <w:textAlignment w:val="auto"/>
              <w:rPr>
                <w:color w:val="000000"/>
                <w:lang w:val="en-US" w:eastAsia="en-US"/>
              </w:rPr>
            </w:pPr>
            <w:r w:rsidRPr="00003203">
              <w:rPr>
                <w:color w:val="000000"/>
                <w:lang w:val="en-US" w:eastAsia="en-US"/>
              </w:rPr>
              <w:t xml:space="preserve">Dnevni </w:t>
            </w:r>
            <w:proofErr w:type="spellStart"/>
            <w:r w:rsidRPr="00003203">
              <w:rPr>
                <w:color w:val="000000"/>
                <w:lang w:val="en-US" w:eastAsia="en-US"/>
              </w:rPr>
              <w:t>centar</w:t>
            </w:r>
            <w:proofErr w:type="spellEnd"/>
            <w:r w:rsidRPr="00003203">
              <w:rPr>
                <w:color w:val="000000"/>
                <w:lang w:val="en-US" w:eastAsia="en-US"/>
              </w:rPr>
              <w:t xml:space="preserve"> za </w:t>
            </w:r>
            <w:proofErr w:type="spellStart"/>
            <w:r w:rsidRPr="00003203">
              <w:rPr>
                <w:color w:val="000000"/>
                <w:lang w:val="en-US" w:eastAsia="en-US"/>
              </w:rPr>
              <w:t>rehabilitaciju</w:t>
            </w:r>
            <w:proofErr w:type="spellEnd"/>
            <w:r w:rsidRPr="00003203">
              <w:rPr>
                <w:color w:val="000000"/>
                <w:lang w:val="en-US" w:eastAsia="en-US"/>
              </w:rPr>
              <w:t xml:space="preserve"> </w:t>
            </w:r>
            <w:proofErr w:type="spellStart"/>
            <w:r w:rsidRPr="00003203">
              <w:rPr>
                <w:color w:val="000000"/>
                <w:lang w:val="en-US" w:eastAsia="en-US"/>
              </w:rPr>
              <w:t>Veruda</w:t>
            </w:r>
            <w:proofErr w:type="spellEnd"/>
            <w:r w:rsidRPr="00003203">
              <w:rPr>
                <w:color w:val="000000"/>
                <w:lang w:val="en-US" w:eastAsia="en-US"/>
              </w:rPr>
              <w:t xml:space="preserve"> Pula</w:t>
            </w:r>
          </w:p>
        </w:tc>
        <w:tc>
          <w:tcPr>
            <w:tcW w:w="1460" w:type="dxa"/>
            <w:tcBorders>
              <w:top w:val="nil"/>
              <w:left w:val="nil"/>
              <w:bottom w:val="single" w:sz="4" w:space="0" w:color="auto"/>
              <w:right w:val="single" w:sz="4" w:space="0" w:color="auto"/>
            </w:tcBorders>
            <w:shd w:val="clear" w:color="auto" w:fill="auto"/>
            <w:noWrap/>
            <w:vAlign w:val="bottom"/>
            <w:hideMark/>
          </w:tcPr>
          <w:p w14:paraId="7F69B762"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4.753.650,00</w:t>
            </w:r>
          </w:p>
        </w:tc>
        <w:tc>
          <w:tcPr>
            <w:tcW w:w="1220" w:type="dxa"/>
            <w:tcBorders>
              <w:top w:val="nil"/>
              <w:left w:val="nil"/>
              <w:bottom w:val="single" w:sz="4" w:space="0" w:color="auto"/>
              <w:right w:val="single" w:sz="4" w:space="0" w:color="auto"/>
            </w:tcBorders>
            <w:shd w:val="clear" w:color="auto" w:fill="auto"/>
            <w:noWrap/>
            <w:vAlign w:val="bottom"/>
            <w:hideMark/>
          </w:tcPr>
          <w:p w14:paraId="15AD37EB"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5.000,00</w:t>
            </w:r>
          </w:p>
        </w:tc>
        <w:tc>
          <w:tcPr>
            <w:tcW w:w="1520" w:type="dxa"/>
            <w:tcBorders>
              <w:top w:val="nil"/>
              <w:left w:val="nil"/>
              <w:bottom w:val="single" w:sz="4" w:space="0" w:color="auto"/>
              <w:right w:val="single" w:sz="4" w:space="0" w:color="auto"/>
            </w:tcBorders>
            <w:shd w:val="clear" w:color="auto" w:fill="auto"/>
            <w:noWrap/>
            <w:vAlign w:val="bottom"/>
            <w:hideMark/>
          </w:tcPr>
          <w:p w14:paraId="3146FC07"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4.758.650,00</w:t>
            </w:r>
          </w:p>
        </w:tc>
      </w:tr>
      <w:tr w:rsidR="00CE52C4" w:rsidRPr="00003203" w14:paraId="3C3AF828" w14:textId="77777777" w:rsidTr="00104B43">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981A8E4" w14:textId="77777777" w:rsidR="00CE52C4" w:rsidRPr="00003203" w:rsidRDefault="00CE52C4" w:rsidP="00104B43">
            <w:pPr>
              <w:widowControl/>
              <w:adjustRightInd/>
              <w:spacing w:line="240" w:lineRule="auto"/>
              <w:ind w:left="0" w:firstLine="0"/>
              <w:jc w:val="left"/>
              <w:textAlignment w:val="auto"/>
              <w:rPr>
                <w:color w:val="000000"/>
                <w:lang w:val="en-US" w:eastAsia="en-US"/>
              </w:rPr>
            </w:pPr>
            <w:proofErr w:type="spellStart"/>
            <w:r w:rsidRPr="00003203">
              <w:rPr>
                <w:color w:val="000000"/>
                <w:lang w:val="en-US" w:eastAsia="en-US"/>
              </w:rPr>
              <w:t>Istarsko</w:t>
            </w:r>
            <w:proofErr w:type="spellEnd"/>
            <w:r w:rsidRPr="00003203">
              <w:rPr>
                <w:color w:val="000000"/>
                <w:lang w:val="en-US" w:eastAsia="en-US"/>
              </w:rPr>
              <w:t xml:space="preserve"> </w:t>
            </w:r>
            <w:proofErr w:type="spellStart"/>
            <w:r w:rsidRPr="00003203">
              <w:rPr>
                <w:color w:val="000000"/>
                <w:lang w:val="en-US" w:eastAsia="en-US"/>
              </w:rPr>
              <w:t>narodno</w:t>
            </w:r>
            <w:proofErr w:type="spellEnd"/>
            <w:r w:rsidRPr="00003203">
              <w:rPr>
                <w:color w:val="000000"/>
                <w:lang w:val="en-US" w:eastAsia="en-US"/>
              </w:rPr>
              <w:t xml:space="preserve"> </w:t>
            </w:r>
            <w:proofErr w:type="spellStart"/>
            <w:r w:rsidRPr="00003203">
              <w:rPr>
                <w:color w:val="000000"/>
                <w:lang w:val="en-US" w:eastAsia="en-US"/>
              </w:rPr>
              <w:t>kazalište-Gradsko</w:t>
            </w:r>
            <w:proofErr w:type="spellEnd"/>
            <w:r w:rsidRPr="00003203">
              <w:rPr>
                <w:color w:val="000000"/>
                <w:lang w:val="en-US" w:eastAsia="en-US"/>
              </w:rPr>
              <w:t xml:space="preserve"> </w:t>
            </w:r>
            <w:proofErr w:type="spellStart"/>
            <w:r w:rsidRPr="00003203">
              <w:rPr>
                <w:color w:val="000000"/>
                <w:lang w:val="en-US" w:eastAsia="en-US"/>
              </w:rPr>
              <w:t>kazalište</w:t>
            </w:r>
            <w:proofErr w:type="spellEnd"/>
            <w:r w:rsidRPr="00003203">
              <w:rPr>
                <w:color w:val="000000"/>
                <w:lang w:val="en-US" w:eastAsia="en-US"/>
              </w:rPr>
              <w:t xml:space="preserve"> Pula</w:t>
            </w:r>
          </w:p>
        </w:tc>
        <w:tc>
          <w:tcPr>
            <w:tcW w:w="1460" w:type="dxa"/>
            <w:tcBorders>
              <w:top w:val="nil"/>
              <w:left w:val="nil"/>
              <w:bottom w:val="single" w:sz="4" w:space="0" w:color="auto"/>
              <w:right w:val="single" w:sz="4" w:space="0" w:color="auto"/>
            </w:tcBorders>
            <w:shd w:val="clear" w:color="auto" w:fill="auto"/>
            <w:noWrap/>
            <w:vAlign w:val="bottom"/>
            <w:hideMark/>
          </w:tcPr>
          <w:p w14:paraId="1E38FCDC"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1.250.000,00</w:t>
            </w:r>
          </w:p>
        </w:tc>
        <w:tc>
          <w:tcPr>
            <w:tcW w:w="1220" w:type="dxa"/>
            <w:tcBorders>
              <w:top w:val="nil"/>
              <w:left w:val="nil"/>
              <w:bottom w:val="single" w:sz="4" w:space="0" w:color="auto"/>
              <w:right w:val="single" w:sz="4" w:space="0" w:color="auto"/>
            </w:tcBorders>
            <w:shd w:val="clear" w:color="auto" w:fill="auto"/>
            <w:noWrap/>
            <w:vAlign w:val="bottom"/>
            <w:hideMark/>
          </w:tcPr>
          <w:p w14:paraId="0B494916"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0,00</w:t>
            </w:r>
          </w:p>
        </w:tc>
        <w:tc>
          <w:tcPr>
            <w:tcW w:w="1520" w:type="dxa"/>
            <w:tcBorders>
              <w:top w:val="nil"/>
              <w:left w:val="nil"/>
              <w:bottom w:val="single" w:sz="4" w:space="0" w:color="auto"/>
              <w:right w:val="single" w:sz="4" w:space="0" w:color="auto"/>
            </w:tcBorders>
            <w:shd w:val="clear" w:color="auto" w:fill="auto"/>
            <w:noWrap/>
            <w:vAlign w:val="bottom"/>
            <w:hideMark/>
          </w:tcPr>
          <w:p w14:paraId="15857735"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1.250.000,00</w:t>
            </w:r>
          </w:p>
        </w:tc>
      </w:tr>
      <w:tr w:rsidR="00CE52C4" w:rsidRPr="00003203" w14:paraId="1A7D9CA1" w14:textId="77777777" w:rsidTr="00104B43">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3D4EF072" w14:textId="77777777" w:rsidR="00CE52C4" w:rsidRPr="00003203" w:rsidRDefault="00CE52C4" w:rsidP="00104B43">
            <w:pPr>
              <w:widowControl/>
              <w:adjustRightInd/>
              <w:spacing w:line="240" w:lineRule="auto"/>
              <w:ind w:left="0" w:firstLine="0"/>
              <w:jc w:val="left"/>
              <w:textAlignment w:val="auto"/>
              <w:rPr>
                <w:color w:val="000000"/>
                <w:lang w:val="en-US" w:eastAsia="en-US"/>
              </w:rPr>
            </w:pPr>
            <w:proofErr w:type="spellStart"/>
            <w:r w:rsidRPr="00003203">
              <w:rPr>
                <w:color w:val="000000"/>
                <w:lang w:val="en-US" w:eastAsia="en-US"/>
              </w:rPr>
              <w:t>Gradska</w:t>
            </w:r>
            <w:proofErr w:type="spellEnd"/>
            <w:r w:rsidRPr="00003203">
              <w:rPr>
                <w:color w:val="000000"/>
                <w:lang w:val="en-US" w:eastAsia="en-US"/>
              </w:rPr>
              <w:t xml:space="preserve"> </w:t>
            </w:r>
            <w:proofErr w:type="spellStart"/>
            <w:r w:rsidRPr="00003203">
              <w:rPr>
                <w:color w:val="000000"/>
                <w:lang w:val="en-US" w:eastAsia="en-US"/>
              </w:rPr>
              <w:t>knjižnica</w:t>
            </w:r>
            <w:proofErr w:type="spellEnd"/>
            <w:r w:rsidRPr="00003203">
              <w:rPr>
                <w:color w:val="000000"/>
                <w:lang w:val="en-US" w:eastAsia="en-US"/>
              </w:rPr>
              <w:t xml:space="preserve"> </w:t>
            </w:r>
            <w:proofErr w:type="spellStart"/>
            <w:r w:rsidRPr="00003203">
              <w:rPr>
                <w:color w:val="000000"/>
                <w:lang w:val="en-US" w:eastAsia="en-US"/>
              </w:rPr>
              <w:t>i</w:t>
            </w:r>
            <w:proofErr w:type="spellEnd"/>
            <w:r w:rsidRPr="00003203">
              <w:rPr>
                <w:color w:val="000000"/>
                <w:lang w:val="en-US" w:eastAsia="en-US"/>
              </w:rPr>
              <w:t xml:space="preserve"> </w:t>
            </w:r>
            <w:proofErr w:type="spellStart"/>
            <w:r w:rsidRPr="00003203">
              <w:rPr>
                <w:color w:val="000000"/>
                <w:lang w:val="en-US" w:eastAsia="en-US"/>
              </w:rPr>
              <w:t>čitaonica</w:t>
            </w:r>
            <w:proofErr w:type="spellEnd"/>
            <w:r w:rsidRPr="00003203">
              <w:rPr>
                <w:color w:val="000000"/>
                <w:lang w:val="en-US" w:eastAsia="en-US"/>
              </w:rPr>
              <w:t xml:space="preserve"> Pula</w:t>
            </w:r>
          </w:p>
        </w:tc>
        <w:tc>
          <w:tcPr>
            <w:tcW w:w="1460" w:type="dxa"/>
            <w:tcBorders>
              <w:top w:val="nil"/>
              <w:left w:val="nil"/>
              <w:bottom w:val="single" w:sz="4" w:space="0" w:color="auto"/>
              <w:right w:val="single" w:sz="4" w:space="0" w:color="auto"/>
            </w:tcBorders>
            <w:shd w:val="clear" w:color="auto" w:fill="auto"/>
            <w:noWrap/>
            <w:vAlign w:val="bottom"/>
            <w:hideMark/>
          </w:tcPr>
          <w:p w14:paraId="186B1E0F"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2.099.509,00</w:t>
            </w:r>
          </w:p>
        </w:tc>
        <w:tc>
          <w:tcPr>
            <w:tcW w:w="1220" w:type="dxa"/>
            <w:tcBorders>
              <w:top w:val="nil"/>
              <w:left w:val="nil"/>
              <w:bottom w:val="single" w:sz="4" w:space="0" w:color="auto"/>
              <w:right w:val="single" w:sz="4" w:space="0" w:color="auto"/>
            </w:tcBorders>
            <w:shd w:val="clear" w:color="auto" w:fill="auto"/>
            <w:noWrap/>
            <w:vAlign w:val="bottom"/>
            <w:hideMark/>
          </w:tcPr>
          <w:p w14:paraId="606CD45A"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0,00</w:t>
            </w:r>
          </w:p>
        </w:tc>
        <w:tc>
          <w:tcPr>
            <w:tcW w:w="1520" w:type="dxa"/>
            <w:tcBorders>
              <w:top w:val="nil"/>
              <w:left w:val="nil"/>
              <w:bottom w:val="single" w:sz="4" w:space="0" w:color="auto"/>
              <w:right w:val="single" w:sz="4" w:space="0" w:color="auto"/>
            </w:tcBorders>
            <w:shd w:val="clear" w:color="auto" w:fill="auto"/>
            <w:noWrap/>
            <w:vAlign w:val="bottom"/>
            <w:hideMark/>
          </w:tcPr>
          <w:p w14:paraId="4A1B75A8"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2.099.509,00</w:t>
            </w:r>
          </w:p>
        </w:tc>
      </w:tr>
      <w:tr w:rsidR="00CE52C4" w:rsidRPr="00003203" w14:paraId="6292E789" w14:textId="77777777" w:rsidTr="00104B43">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5FEE83DC" w14:textId="77777777" w:rsidR="00CE52C4" w:rsidRPr="00003203" w:rsidRDefault="00CE52C4" w:rsidP="00104B43">
            <w:pPr>
              <w:widowControl/>
              <w:adjustRightInd/>
              <w:spacing w:line="240" w:lineRule="auto"/>
              <w:ind w:left="0" w:firstLine="0"/>
              <w:jc w:val="left"/>
              <w:textAlignment w:val="auto"/>
              <w:rPr>
                <w:color w:val="000000"/>
                <w:lang w:val="en-US" w:eastAsia="en-US"/>
              </w:rPr>
            </w:pPr>
            <w:proofErr w:type="spellStart"/>
            <w:r w:rsidRPr="00003203">
              <w:rPr>
                <w:color w:val="000000"/>
                <w:lang w:val="en-US" w:eastAsia="en-US"/>
              </w:rPr>
              <w:t>Decentralizirana</w:t>
            </w:r>
            <w:proofErr w:type="spellEnd"/>
            <w:r w:rsidRPr="00003203">
              <w:rPr>
                <w:color w:val="000000"/>
                <w:lang w:val="en-US" w:eastAsia="en-US"/>
              </w:rPr>
              <w:t xml:space="preserve"> </w:t>
            </w:r>
            <w:proofErr w:type="spellStart"/>
            <w:r w:rsidRPr="00003203">
              <w:rPr>
                <w:color w:val="000000"/>
                <w:lang w:val="en-US" w:eastAsia="en-US"/>
              </w:rPr>
              <w:t>sredstva</w:t>
            </w:r>
            <w:proofErr w:type="spellEnd"/>
            <w:r w:rsidRPr="00003203">
              <w:rPr>
                <w:color w:val="000000"/>
                <w:lang w:val="en-US" w:eastAsia="en-US"/>
              </w:rPr>
              <w:t xml:space="preserve"> JVP</w:t>
            </w:r>
          </w:p>
        </w:tc>
        <w:tc>
          <w:tcPr>
            <w:tcW w:w="1460" w:type="dxa"/>
            <w:tcBorders>
              <w:top w:val="nil"/>
              <w:left w:val="nil"/>
              <w:bottom w:val="single" w:sz="4" w:space="0" w:color="auto"/>
              <w:right w:val="single" w:sz="4" w:space="0" w:color="auto"/>
            </w:tcBorders>
            <w:shd w:val="clear" w:color="auto" w:fill="auto"/>
            <w:noWrap/>
            <w:vAlign w:val="bottom"/>
            <w:hideMark/>
          </w:tcPr>
          <w:p w14:paraId="5C4571AD"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9.409.416,00</w:t>
            </w:r>
          </w:p>
        </w:tc>
        <w:tc>
          <w:tcPr>
            <w:tcW w:w="1220" w:type="dxa"/>
            <w:tcBorders>
              <w:top w:val="nil"/>
              <w:left w:val="nil"/>
              <w:bottom w:val="single" w:sz="4" w:space="0" w:color="auto"/>
              <w:right w:val="single" w:sz="4" w:space="0" w:color="auto"/>
            </w:tcBorders>
            <w:shd w:val="clear" w:color="auto" w:fill="auto"/>
            <w:noWrap/>
            <w:vAlign w:val="bottom"/>
            <w:hideMark/>
          </w:tcPr>
          <w:p w14:paraId="6F26E31F"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0,00</w:t>
            </w:r>
          </w:p>
        </w:tc>
        <w:tc>
          <w:tcPr>
            <w:tcW w:w="1520" w:type="dxa"/>
            <w:tcBorders>
              <w:top w:val="nil"/>
              <w:left w:val="nil"/>
              <w:bottom w:val="single" w:sz="4" w:space="0" w:color="auto"/>
              <w:right w:val="single" w:sz="4" w:space="0" w:color="auto"/>
            </w:tcBorders>
            <w:shd w:val="clear" w:color="auto" w:fill="auto"/>
            <w:noWrap/>
            <w:vAlign w:val="bottom"/>
            <w:hideMark/>
          </w:tcPr>
          <w:p w14:paraId="41E3FDF8"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9.409.416,00</w:t>
            </w:r>
          </w:p>
        </w:tc>
      </w:tr>
      <w:tr w:rsidR="00CE52C4" w:rsidRPr="00003203" w14:paraId="62100100" w14:textId="77777777" w:rsidTr="00104B43">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38C967CF" w14:textId="77777777" w:rsidR="00CE52C4" w:rsidRPr="00003203" w:rsidRDefault="00CE52C4" w:rsidP="00104B43">
            <w:pPr>
              <w:widowControl/>
              <w:adjustRightInd/>
              <w:spacing w:line="240" w:lineRule="auto"/>
              <w:ind w:left="0" w:firstLine="0"/>
              <w:jc w:val="left"/>
              <w:textAlignment w:val="auto"/>
              <w:rPr>
                <w:color w:val="000000"/>
                <w:lang w:val="en-US" w:eastAsia="en-US"/>
              </w:rPr>
            </w:pPr>
            <w:proofErr w:type="spellStart"/>
            <w:r w:rsidRPr="00003203">
              <w:rPr>
                <w:color w:val="000000"/>
                <w:lang w:val="en-US" w:eastAsia="en-US"/>
              </w:rPr>
              <w:t>Javna</w:t>
            </w:r>
            <w:proofErr w:type="spellEnd"/>
            <w:r w:rsidRPr="00003203">
              <w:rPr>
                <w:color w:val="000000"/>
                <w:lang w:val="en-US" w:eastAsia="en-US"/>
              </w:rPr>
              <w:t xml:space="preserve"> </w:t>
            </w:r>
            <w:proofErr w:type="spellStart"/>
            <w:r w:rsidRPr="00003203">
              <w:rPr>
                <w:color w:val="000000"/>
                <w:lang w:val="en-US" w:eastAsia="en-US"/>
              </w:rPr>
              <w:t>vatrogasna</w:t>
            </w:r>
            <w:proofErr w:type="spellEnd"/>
            <w:r w:rsidRPr="00003203">
              <w:rPr>
                <w:color w:val="000000"/>
                <w:lang w:val="en-US" w:eastAsia="en-US"/>
              </w:rPr>
              <w:t xml:space="preserve"> </w:t>
            </w:r>
            <w:proofErr w:type="spellStart"/>
            <w:r w:rsidRPr="00003203">
              <w:rPr>
                <w:color w:val="000000"/>
                <w:lang w:val="en-US" w:eastAsia="en-US"/>
              </w:rPr>
              <w:t>postrojba</w:t>
            </w:r>
            <w:proofErr w:type="spellEnd"/>
            <w:r w:rsidRPr="00003203">
              <w:rPr>
                <w:color w:val="000000"/>
                <w:lang w:val="en-US" w:eastAsia="en-US"/>
              </w:rPr>
              <w:t xml:space="preserve"> Pula</w:t>
            </w:r>
          </w:p>
        </w:tc>
        <w:tc>
          <w:tcPr>
            <w:tcW w:w="1460" w:type="dxa"/>
            <w:tcBorders>
              <w:top w:val="nil"/>
              <w:left w:val="nil"/>
              <w:bottom w:val="single" w:sz="4" w:space="0" w:color="auto"/>
              <w:right w:val="single" w:sz="4" w:space="0" w:color="auto"/>
            </w:tcBorders>
            <w:shd w:val="clear" w:color="auto" w:fill="auto"/>
            <w:noWrap/>
            <w:vAlign w:val="bottom"/>
            <w:hideMark/>
          </w:tcPr>
          <w:p w14:paraId="21A03F67"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2.898.463,00</w:t>
            </w:r>
          </w:p>
        </w:tc>
        <w:tc>
          <w:tcPr>
            <w:tcW w:w="1220" w:type="dxa"/>
            <w:tcBorders>
              <w:top w:val="nil"/>
              <w:left w:val="nil"/>
              <w:bottom w:val="single" w:sz="4" w:space="0" w:color="auto"/>
              <w:right w:val="single" w:sz="4" w:space="0" w:color="auto"/>
            </w:tcBorders>
            <w:shd w:val="clear" w:color="auto" w:fill="auto"/>
            <w:noWrap/>
            <w:vAlign w:val="bottom"/>
            <w:hideMark/>
          </w:tcPr>
          <w:p w14:paraId="1BAD05AC"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0,00</w:t>
            </w:r>
          </w:p>
        </w:tc>
        <w:tc>
          <w:tcPr>
            <w:tcW w:w="1520" w:type="dxa"/>
            <w:tcBorders>
              <w:top w:val="nil"/>
              <w:left w:val="nil"/>
              <w:bottom w:val="single" w:sz="4" w:space="0" w:color="auto"/>
              <w:right w:val="single" w:sz="4" w:space="0" w:color="auto"/>
            </w:tcBorders>
            <w:shd w:val="clear" w:color="auto" w:fill="auto"/>
            <w:noWrap/>
            <w:vAlign w:val="bottom"/>
            <w:hideMark/>
          </w:tcPr>
          <w:p w14:paraId="57BF5440"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2.751.144,00</w:t>
            </w:r>
          </w:p>
        </w:tc>
      </w:tr>
      <w:tr w:rsidR="00CE52C4" w:rsidRPr="00003203" w14:paraId="42444D6C" w14:textId="77777777" w:rsidTr="00104B43">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B035078" w14:textId="77777777" w:rsidR="00CE52C4" w:rsidRPr="00003203" w:rsidRDefault="00CE52C4" w:rsidP="00104B43">
            <w:pPr>
              <w:widowControl/>
              <w:adjustRightInd/>
              <w:spacing w:line="240" w:lineRule="auto"/>
              <w:ind w:left="0" w:firstLine="0"/>
              <w:jc w:val="left"/>
              <w:textAlignment w:val="auto"/>
              <w:rPr>
                <w:color w:val="000000"/>
                <w:lang w:val="en-US" w:eastAsia="en-US"/>
              </w:rPr>
            </w:pPr>
            <w:proofErr w:type="spellStart"/>
            <w:r w:rsidRPr="00003203">
              <w:rPr>
                <w:color w:val="000000"/>
                <w:lang w:val="en-US" w:eastAsia="en-US"/>
              </w:rPr>
              <w:t>Mjesni</w:t>
            </w:r>
            <w:proofErr w:type="spellEnd"/>
            <w:r w:rsidRPr="00003203">
              <w:rPr>
                <w:color w:val="000000"/>
                <w:lang w:val="en-US" w:eastAsia="en-US"/>
              </w:rPr>
              <w:t xml:space="preserve"> </w:t>
            </w:r>
            <w:proofErr w:type="spellStart"/>
            <w:r w:rsidRPr="00003203">
              <w:rPr>
                <w:color w:val="000000"/>
                <w:lang w:val="en-US" w:eastAsia="en-US"/>
              </w:rPr>
              <w:t>odbor</w:t>
            </w:r>
            <w:proofErr w:type="spellEnd"/>
            <w:r w:rsidRPr="00003203">
              <w:rPr>
                <w:color w:val="000000"/>
                <w:lang w:val="en-US" w:eastAsia="en-US"/>
              </w:rPr>
              <w:t xml:space="preserve"> </w:t>
            </w:r>
            <w:proofErr w:type="spellStart"/>
            <w:r w:rsidRPr="00003203">
              <w:rPr>
                <w:color w:val="000000"/>
                <w:lang w:val="en-US" w:eastAsia="en-US"/>
              </w:rPr>
              <w:t>Kaštanjer</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6932BB8C"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10.000,00</w:t>
            </w:r>
          </w:p>
        </w:tc>
        <w:tc>
          <w:tcPr>
            <w:tcW w:w="1220" w:type="dxa"/>
            <w:tcBorders>
              <w:top w:val="nil"/>
              <w:left w:val="nil"/>
              <w:bottom w:val="single" w:sz="4" w:space="0" w:color="auto"/>
              <w:right w:val="single" w:sz="4" w:space="0" w:color="auto"/>
            </w:tcBorders>
            <w:shd w:val="clear" w:color="auto" w:fill="auto"/>
            <w:noWrap/>
            <w:vAlign w:val="bottom"/>
            <w:hideMark/>
          </w:tcPr>
          <w:p w14:paraId="5A51CD4A"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0,00</w:t>
            </w:r>
          </w:p>
        </w:tc>
        <w:tc>
          <w:tcPr>
            <w:tcW w:w="1520" w:type="dxa"/>
            <w:tcBorders>
              <w:top w:val="nil"/>
              <w:left w:val="nil"/>
              <w:bottom w:val="single" w:sz="4" w:space="0" w:color="auto"/>
              <w:right w:val="single" w:sz="4" w:space="0" w:color="auto"/>
            </w:tcBorders>
            <w:shd w:val="clear" w:color="auto" w:fill="auto"/>
            <w:noWrap/>
            <w:vAlign w:val="bottom"/>
            <w:hideMark/>
          </w:tcPr>
          <w:p w14:paraId="0F3D6B26"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10.000,00</w:t>
            </w:r>
          </w:p>
        </w:tc>
      </w:tr>
      <w:tr w:rsidR="00CE52C4" w:rsidRPr="00003203" w14:paraId="0A5FEE40" w14:textId="77777777" w:rsidTr="00104B43">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515B000D" w14:textId="77777777" w:rsidR="00CE52C4" w:rsidRPr="00003203" w:rsidRDefault="00CE52C4" w:rsidP="00104B43">
            <w:pPr>
              <w:widowControl/>
              <w:adjustRightInd/>
              <w:spacing w:line="240" w:lineRule="auto"/>
              <w:ind w:left="0" w:firstLine="0"/>
              <w:jc w:val="left"/>
              <w:textAlignment w:val="auto"/>
              <w:rPr>
                <w:color w:val="000000"/>
                <w:lang w:val="en-US" w:eastAsia="en-US"/>
              </w:rPr>
            </w:pPr>
            <w:proofErr w:type="spellStart"/>
            <w:r w:rsidRPr="00003203">
              <w:rPr>
                <w:color w:val="000000"/>
                <w:lang w:val="en-US" w:eastAsia="en-US"/>
              </w:rPr>
              <w:t>Mjesni</w:t>
            </w:r>
            <w:proofErr w:type="spellEnd"/>
            <w:r w:rsidRPr="00003203">
              <w:rPr>
                <w:color w:val="000000"/>
                <w:lang w:val="en-US" w:eastAsia="en-US"/>
              </w:rPr>
              <w:t xml:space="preserve"> </w:t>
            </w:r>
            <w:proofErr w:type="spellStart"/>
            <w:r w:rsidRPr="00003203">
              <w:rPr>
                <w:color w:val="000000"/>
                <w:lang w:val="en-US" w:eastAsia="en-US"/>
              </w:rPr>
              <w:t>odbor</w:t>
            </w:r>
            <w:proofErr w:type="spellEnd"/>
            <w:r w:rsidRPr="00003203">
              <w:rPr>
                <w:color w:val="000000"/>
                <w:lang w:val="en-US" w:eastAsia="en-US"/>
              </w:rPr>
              <w:t xml:space="preserve"> </w:t>
            </w:r>
            <w:proofErr w:type="spellStart"/>
            <w:r w:rsidRPr="00003203">
              <w:rPr>
                <w:color w:val="000000"/>
                <w:lang w:val="en-US" w:eastAsia="en-US"/>
              </w:rPr>
              <w:t>Veruda</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2B1DC811"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3.000,00</w:t>
            </w:r>
          </w:p>
        </w:tc>
        <w:tc>
          <w:tcPr>
            <w:tcW w:w="1220" w:type="dxa"/>
            <w:tcBorders>
              <w:top w:val="nil"/>
              <w:left w:val="nil"/>
              <w:bottom w:val="single" w:sz="4" w:space="0" w:color="auto"/>
              <w:right w:val="single" w:sz="4" w:space="0" w:color="auto"/>
            </w:tcBorders>
            <w:shd w:val="clear" w:color="auto" w:fill="auto"/>
            <w:noWrap/>
            <w:vAlign w:val="bottom"/>
            <w:hideMark/>
          </w:tcPr>
          <w:p w14:paraId="309109BF"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0,00</w:t>
            </w:r>
          </w:p>
        </w:tc>
        <w:tc>
          <w:tcPr>
            <w:tcW w:w="1520" w:type="dxa"/>
            <w:tcBorders>
              <w:top w:val="nil"/>
              <w:left w:val="nil"/>
              <w:bottom w:val="single" w:sz="4" w:space="0" w:color="auto"/>
              <w:right w:val="single" w:sz="4" w:space="0" w:color="auto"/>
            </w:tcBorders>
            <w:shd w:val="clear" w:color="auto" w:fill="auto"/>
            <w:noWrap/>
            <w:vAlign w:val="bottom"/>
            <w:hideMark/>
          </w:tcPr>
          <w:p w14:paraId="472FA87F"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3.000,00</w:t>
            </w:r>
          </w:p>
        </w:tc>
      </w:tr>
      <w:tr w:rsidR="00CE52C4" w:rsidRPr="00003203" w14:paraId="08AC0F1F" w14:textId="77777777" w:rsidTr="00104B43">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D43C61F" w14:textId="77777777" w:rsidR="00CE52C4" w:rsidRPr="00003203" w:rsidRDefault="00CE52C4" w:rsidP="00104B43">
            <w:pPr>
              <w:widowControl/>
              <w:adjustRightInd/>
              <w:spacing w:line="240" w:lineRule="auto"/>
              <w:ind w:left="0" w:firstLine="0"/>
              <w:jc w:val="left"/>
              <w:textAlignment w:val="auto"/>
              <w:rPr>
                <w:color w:val="000000"/>
                <w:lang w:val="en-US" w:eastAsia="en-US"/>
              </w:rPr>
            </w:pPr>
            <w:proofErr w:type="spellStart"/>
            <w:r w:rsidRPr="00003203">
              <w:rPr>
                <w:color w:val="000000"/>
                <w:lang w:val="en-US" w:eastAsia="en-US"/>
              </w:rPr>
              <w:t>Mjesni</w:t>
            </w:r>
            <w:proofErr w:type="spellEnd"/>
            <w:r w:rsidRPr="00003203">
              <w:rPr>
                <w:color w:val="000000"/>
                <w:lang w:val="en-US" w:eastAsia="en-US"/>
              </w:rPr>
              <w:t xml:space="preserve"> </w:t>
            </w:r>
            <w:proofErr w:type="spellStart"/>
            <w:r w:rsidRPr="00003203">
              <w:rPr>
                <w:color w:val="000000"/>
                <w:lang w:val="en-US" w:eastAsia="en-US"/>
              </w:rPr>
              <w:t>odbor</w:t>
            </w:r>
            <w:proofErr w:type="spellEnd"/>
            <w:r w:rsidRPr="00003203">
              <w:rPr>
                <w:color w:val="000000"/>
                <w:lang w:val="en-US" w:eastAsia="en-US"/>
              </w:rPr>
              <w:t xml:space="preserve"> Nova </w:t>
            </w:r>
            <w:proofErr w:type="spellStart"/>
            <w:r w:rsidRPr="00003203">
              <w:rPr>
                <w:color w:val="000000"/>
                <w:lang w:val="en-US" w:eastAsia="en-US"/>
              </w:rPr>
              <w:t>Veruda</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4C1467EE"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5.000,00</w:t>
            </w:r>
          </w:p>
        </w:tc>
        <w:tc>
          <w:tcPr>
            <w:tcW w:w="1220" w:type="dxa"/>
            <w:tcBorders>
              <w:top w:val="nil"/>
              <w:left w:val="nil"/>
              <w:bottom w:val="single" w:sz="4" w:space="0" w:color="auto"/>
              <w:right w:val="single" w:sz="4" w:space="0" w:color="auto"/>
            </w:tcBorders>
            <w:shd w:val="clear" w:color="auto" w:fill="auto"/>
            <w:noWrap/>
            <w:vAlign w:val="bottom"/>
            <w:hideMark/>
          </w:tcPr>
          <w:p w14:paraId="45E3F90A"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0,00</w:t>
            </w:r>
          </w:p>
        </w:tc>
        <w:tc>
          <w:tcPr>
            <w:tcW w:w="1520" w:type="dxa"/>
            <w:tcBorders>
              <w:top w:val="nil"/>
              <w:left w:val="nil"/>
              <w:bottom w:val="single" w:sz="4" w:space="0" w:color="auto"/>
              <w:right w:val="single" w:sz="4" w:space="0" w:color="auto"/>
            </w:tcBorders>
            <w:shd w:val="clear" w:color="auto" w:fill="auto"/>
            <w:noWrap/>
            <w:vAlign w:val="bottom"/>
            <w:hideMark/>
          </w:tcPr>
          <w:p w14:paraId="55D5DDD5"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5.000,00</w:t>
            </w:r>
          </w:p>
        </w:tc>
      </w:tr>
      <w:tr w:rsidR="00CE52C4" w:rsidRPr="00003203" w14:paraId="05F161CE" w14:textId="77777777" w:rsidTr="00104B43">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4BCCCA77" w14:textId="77777777" w:rsidR="00CE52C4" w:rsidRPr="00003203" w:rsidRDefault="00CE52C4" w:rsidP="00104B43">
            <w:pPr>
              <w:widowControl/>
              <w:adjustRightInd/>
              <w:spacing w:line="240" w:lineRule="auto"/>
              <w:ind w:left="0" w:firstLine="0"/>
              <w:jc w:val="left"/>
              <w:textAlignment w:val="auto"/>
              <w:rPr>
                <w:color w:val="000000"/>
                <w:lang w:val="en-US" w:eastAsia="en-US"/>
              </w:rPr>
            </w:pPr>
            <w:proofErr w:type="spellStart"/>
            <w:r w:rsidRPr="00003203">
              <w:rPr>
                <w:color w:val="000000"/>
                <w:lang w:val="en-US" w:eastAsia="en-US"/>
              </w:rPr>
              <w:t>Mjesni</w:t>
            </w:r>
            <w:proofErr w:type="spellEnd"/>
            <w:r w:rsidRPr="00003203">
              <w:rPr>
                <w:color w:val="000000"/>
                <w:lang w:val="en-US" w:eastAsia="en-US"/>
              </w:rPr>
              <w:t xml:space="preserve"> </w:t>
            </w:r>
            <w:proofErr w:type="spellStart"/>
            <w:r w:rsidRPr="00003203">
              <w:rPr>
                <w:color w:val="000000"/>
                <w:lang w:val="en-US" w:eastAsia="en-US"/>
              </w:rPr>
              <w:t>odbor</w:t>
            </w:r>
            <w:proofErr w:type="spellEnd"/>
            <w:r w:rsidRPr="00003203">
              <w:rPr>
                <w:color w:val="000000"/>
                <w:lang w:val="en-US" w:eastAsia="en-US"/>
              </w:rPr>
              <w:t xml:space="preserve"> </w:t>
            </w:r>
            <w:proofErr w:type="spellStart"/>
            <w:r w:rsidRPr="00003203">
              <w:rPr>
                <w:color w:val="000000"/>
                <w:lang w:val="en-US" w:eastAsia="en-US"/>
              </w:rPr>
              <w:t>Štinjan</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0A800589"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28.000,00</w:t>
            </w:r>
          </w:p>
        </w:tc>
        <w:tc>
          <w:tcPr>
            <w:tcW w:w="1220" w:type="dxa"/>
            <w:tcBorders>
              <w:top w:val="nil"/>
              <w:left w:val="nil"/>
              <w:bottom w:val="single" w:sz="4" w:space="0" w:color="auto"/>
              <w:right w:val="single" w:sz="4" w:space="0" w:color="auto"/>
            </w:tcBorders>
            <w:shd w:val="clear" w:color="auto" w:fill="auto"/>
            <w:noWrap/>
            <w:vAlign w:val="bottom"/>
            <w:hideMark/>
          </w:tcPr>
          <w:p w14:paraId="6C610520"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0,00</w:t>
            </w:r>
          </w:p>
        </w:tc>
        <w:tc>
          <w:tcPr>
            <w:tcW w:w="1520" w:type="dxa"/>
            <w:tcBorders>
              <w:top w:val="nil"/>
              <w:left w:val="nil"/>
              <w:bottom w:val="single" w:sz="4" w:space="0" w:color="auto"/>
              <w:right w:val="single" w:sz="4" w:space="0" w:color="auto"/>
            </w:tcBorders>
            <w:shd w:val="clear" w:color="auto" w:fill="auto"/>
            <w:noWrap/>
            <w:vAlign w:val="bottom"/>
            <w:hideMark/>
          </w:tcPr>
          <w:p w14:paraId="610E8AD8"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28.000,00</w:t>
            </w:r>
          </w:p>
        </w:tc>
      </w:tr>
      <w:tr w:rsidR="00CE52C4" w:rsidRPr="00003203" w14:paraId="54C2B6DC" w14:textId="77777777" w:rsidTr="00104B43">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841CD71" w14:textId="77777777" w:rsidR="00CE52C4" w:rsidRPr="00003203" w:rsidRDefault="00CE52C4" w:rsidP="00104B43">
            <w:pPr>
              <w:widowControl/>
              <w:adjustRightInd/>
              <w:spacing w:line="240" w:lineRule="auto"/>
              <w:ind w:left="0" w:firstLine="0"/>
              <w:jc w:val="left"/>
              <w:textAlignment w:val="auto"/>
              <w:rPr>
                <w:color w:val="000000"/>
                <w:lang w:val="en-US" w:eastAsia="en-US"/>
              </w:rPr>
            </w:pPr>
            <w:proofErr w:type="spellStart"/>
            <w:r w:rsidRPr="00003203">
              <w:rPr>
                <w:color w:val="000000"/>
                <w:lang w:val="en-US" w:eastAsia="en-US"/>
              </w:rPr>
              <w:t>Mjesni</w:t>
            </w:r>
            <w:proofErr w:type="spellEnd"/>
            <w:r w:rsidRPr="00003203">
              <w:rPr>
                <w:color w:val="000000"/>
                <w:lang w:val="en-US" w:eastAsia="en-US"/>
              </w:rPr>
              <w:t xml:space="preserve"> </w:t>
            </w:r>
            <w:proofErr w:type="spellStart"/>
            <w:r w:rsidRPr="00003203">
              <w:rPr>
                <w:color w:val="000000"/>
                <w:lang w:val="en-US" w:eastAsia="en-US"/>
              </w:rPr>
              <w:t>odbor</w:t>
            </w:r>
            <w:proofErr w:type="spellEnd"/>
            <w:r w:rsidRPr="00003203">
              <w:rPr>
                <w:color w:val="000000"/>
                <w:lang w:val="en-US" w:eastAsia="en-US"/>
              </w:rPr>
              <w:t xml:space="preserve"> </w:t>
            </w:r>
            <w:proofErr w:type="spellStart"/>
            <w:r w:rsidRPr="00003203">
              <w:rPr>
                <w:color w:val="000000"/>
                <w:lang w:val="en-US" w:eastAsia="en-US"/>
              </w:rPr>
              <w:t>Veli</w:t>
            </w:r>
            <w:proofErr w:type="spellEnd"/>
            <w:r w:rsidRPr="00003203">
              <w:rPr>
                <w:color w:val="000000"/>
                <w:lang w:val="en-US" w:eastAsia="en-US"/>
              </w:rPr>
              <w:t xml:space="preserve"> </w:t>
            </w:r>
            <w:proofErr w:type="spellStart"/>
            <w:r w:rsidRPr="00003203">
              <w:rPr>
                <w:color w:val="000000"/>
                <w:lang w:val="en-US" w:eastAsia="en-US"/>
              </w:rPr>
              <w:t>Vrh</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2F7324F8"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21.000,00</w:t>
            </w:r>
          </w:p>
        </w:tc>
        <w:tc>
          <w:tcPr>
            <w:tcW w:w="1220" w:type="dxa"/>
            <w:tcBorders>
              <w:top w:val="nil"/>
              <w:left w:val="nil"/>
              <w:bottom w:val="single" w:sz="4" w:space="0" w:color="auto"/>
              <w:right w:val="single" w:sz="4" w:space="0" w:color="auto"/>
            </w:tcBorders>
            <w:shd w:val="clear" w:color="auto" w:fill="auto"/>
            <w:noWrap/>
            <w:vAlign w:val="bottom"/>
            <w:hideMark/>
          </w:tcPr>
          <w:p w14:paraId="6F5E0B6B"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0,00</w:t>
            </w:r>
          </w:p>
        </w:tc>
        <w:tc>
          <w:tcPr>
            <w:tcW w:w="1520" w:type="dxa"/>
            <w:tcBorders>
              <w:top w:val="nil"/>
              <w:left w:val="nil"/>
              <w:bottom w:val="single" w:sz="4" w:space="0" w:color="auto"/>
              <w:right w:val="single" w:sz="4" w:space="0" w:color="auto"/>
            </w:tcBorders>
            <w:shd w:val="clear" w:color="auto" w:fill="auto"/>
            <w:noWrap/>
            <w:vAlign w:val="bottom"/>
            <w:hideMark/>
          </w:tcPr>
          <w:p w14:paraId="05E8F319"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21.000,00</w:t>
            </w:r>
          </w:p>
        </w:tc>
      </w:tr>
      <w:tr w:rsidR="00CE52C4" w:rsidRPr="00003203" w14:paraId="15B759C3" w14:textId="77777777" w:rsidTr="00104B43">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4CEDF947" w14:textId="77777777" w:rsidR="00CE52C4" w:rsidRPr="00003203" w:rsidRDefault="00CE52C4" w:rsidP="00104B43">
            <w:pPr>
              <w:widowControl/>
              <w:adjustRightInd/>
              <w:spacing w:line="240" w:lineRule="auto"/>
              <w:ind w:left="0" w:firstLine="0"/>
              <w:jc w:val="left"/>
              <w:textAlignment w:val="auto"/>
              <w:rPr>
                <w:color w:val="000000"/>
                <w:lang w:val="en-US" w:eastAsia="en-US"/>
              </w:rPr>
            </w:pPr>
            <w:proofErr w:type="spellStart"/>
            <w:r w:rsidRPr="00003203">
              <w:rPr>
                <w:color w:val="000000"/>
                <w:lang w:val="en-US" w:eastAsia="en-US"/>
              </w:rPr>
              <w:t>Mjesni</w:t>
            </w:r>
            <w:proofErr w:type="spellEnd"/>
            <w:r w:rsidRPr="00003203">
              <w:rPr>
                <w:color w:val="000000"/>
                <w:lang w:val="en-US" w:eastAsia="en-US"/>
              </w:rPr>
              <w:t xml:space="preserve"> </w:t>
            </w:r>
            <w:proofErr w:type="spellStart"/>
            <w:r w:rsidRPr="00003203">
              <w:rPr>
                <w:color w:val="000000"/>
                <w:lang w:val="en-US" w:eastAsia="en-US"/>
              </w:rPr>
              <w:t>odbor</w:t>
            </w:r>
            <w:proofErr w:type="spellEnd"/>
            <w:r w:rsidRPr="00003203">
              <w:rPr>
                <w:color w:val="000000"/>
                <w:lang w:val="en-US" w:eastAsia="en-US"/>
              </w:rPr>
              <w:t xml:space="preserve"> </w:t>
            </w:r>
            <w:proofErr w:type="spellStart"/>
            <w:r w:rsidRPr="00003203">
              <w:rPr>
                <w:color w:val="000000"/>
                <w:lang w:val="en-US" w:eastAsia="en-US"/>
              </w:rPr>
              <w:t>Busoler</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6080ED16"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10.000,00</w:t>
            </w:r>
          </w:p>
        </w:tc>
        <w:tc>
          <w:tcPr>
            <w:tcW w:w="1220" w:type="dxa"/>
            <w:tcBorders>
              <w:top w:val="nil"/>
              <w:left w:val="nil"/>
              <w:bottom w:val="single" w:sz="4" w:space="0" w:color="auto"/>
              <w:right w:val="single" w:sz="4" w:space="0" w:color="auto"/>
            </w:tcBorders>
            <w:shd w:val="clear" w:color="auto" w:fill="auto"/>
            <w:noWrap/>
            <w:vAlign w:val="bottom"/>
            <w:hideMark/>
          </w:tcPr>
          <w:p w14:paraId="4D144C18"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0,00</w:t>
            </w:r>
          </w:p>
        </w:tc>
        <w:tc>
          <w:tcPr>
            <w:tcW w:w="1520" w:type="dxa"/>
            <w:tcBorders>
              <w:top w:val="nil"/>
              <w:left w:val="nil"/>
              <w:bottom w:val="single" w:sz="4" w:space="0" w:color="auto"/>
              <w:right w:val="single" w:sz="4" w:space="0" w:color="auto"/>
            </w:tcBorders>
            <w:shd w:val="clear" w:color="auto" w:fill="auto"/>
            <w:noWrap/>
            <w:vAlign w:val="bottom"/>
            <w:hideMark/>
          </w:tcPr>
          <w:p w14:paraId="1EB80C2A"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10.000,00</w:t>
            </w:r>
          </w:p>
        </w:tc>
      </w:tr>
      <w:tr w:rsidR="00CE52C4" w:rsidRPr="00003203" w14:paraId="59539F6B" w14:textId="77777777" w:rsidTr="00104B43">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35FB51A7" w14:textId="77777777" w:rsidR="00CE52C4" w:rsidRPr="00003203" w:rsidRDefault="00CE52C4" w:rsidP="00104B43">
            <w:pPr>
              <w:widowControl/>
              <w:adjustRightInd/>
              <w:spacing w:line="240" w:lineRule="auto"/>
              <w:ind w:left="0" w:firstLine="0"/>
              <w:jc w:val="left"/>
              <w:textAlignment w:val="auto"/>
              <w:rPr>
                <w:color w:val="000000"/>
                <w:lang w:val="en-US" w:eastAsia="en-US"/>
              </w:rPr>
            </w:pPr>
            <w:proofErr w:type="spellStart"/>
            <w:r w:rsidRPr="00003203">
              <w:rPr>
                <w:color w:val="000000"/>
                <w:lang w:val="en-US" w:eastAsia="en-US"/>
              </w:rPr>
              <w:t>Mjesni</w:t>
            </w:r>
            <w:proofErr w:type="spellEnd"/>
            <w:r w:rsidRPr="00003203">
              <w:rPr>
                <w:color w:val="000000"/>
                <w:lang w:val="en-US" w:eastAsia="en-US"/>
              </w:rPr>
              <w:t xml:space="preserve"> </w:t>
            </w:r>
            <w:proofErr w:type="spellStart"/>
            <w:r w:rsidRPr="00003203">
              <w:rPr>
                <w:color w:val="000000"/>
                <w:lang w:val="en-US" w:eastAsia="en-US"/>
              </w:rPr>
              <w:t>odbor</w:t>
            </w:r>
            <w:proofErr w:type="spellEnd"/>
            <w:r w:rsidRPr="00003203">
              <w:rPr>
                <w:color w:val="000000"/>
                <w:lang w:val="en-US" w:eastAsia="en-US"/>
              </w:rPr>
              <w:t xml:space="preserve"> </w:t>
            </w:r>
            <w:proofErr w:type="spellStart"/>
            <w:r w:rsidRPr="00003203">
              <w:rPr>
                <w:color w:val="000000"/>
                <w:lang w:val="en-US" w:eastAsia="en-US"/>
              </w:rPr>
              <w:t>Valdebek</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057835E9"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1.000,00</w:t>
            </w:r>
          </w:p>
        </w:tc>
        <w:tc>
          <w:tcPr>
            <w:tcW w:w="1220" w:type="dxa"/>
            <w:tcBorders>
              <w:top w:val="nil"/>
              <w:left w:val="nil"/>
              <w:bottom w:val="single" w:sz="4" w:space="0" w:color="auto"/>
              <w:right w:val="single" w:sz="4" w:space="0" w:color="auto"/>
            </w:tcBorders>
            <w:shd w:val="clear" w:color="auto" w:fill="auto"/>
            <w:noWrap/>
            <w:vAlign w:val="bottom"/>
            <w:hideMark/>
          </w:tcPr>
          <w:p w14:paraId="6FB8CEA2"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0,00</w:t>
            </w:r>
          </w:p>
        </w:tc>
        <w:tc>
          <w:tcPr>
            <w:tcW w:w="1520" w:type="dxa"/>
            <w:tcBorders>
              <w:top w:val="nil"/>
              <w:left w:val="nil"/>
              <w:bottom w:val="single" w:sz="4" w:space="0" w:color="auto"/>
              <w:right w:val="single" w:sz="4" w:space="0" w:color="auto"/>
            </w:tcBorders>
            <w:shd w:val="clear" w:color="auto" w:fill="auto"/>
            <w:noWrap/>
            <w:vAlign w:val="bottom"/>
            <w:hideMark/>
          </w:tcPr>
          <w:p w14:paraId="1FDC1663"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1.000,00</w:t>
            </w:r>
          </w:p>
        </w:tc>
      </w:tr>
      <w:tr w:rsidR="00CE52C4" w:rsidRPr="00003203" w14:paraId="150F6093" w14:textId="77777777" w:rsidTr="00104B43">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7817A256" w14:textId="77777777" w:rsidR="00CE52C4" w:rsidRPr="00003203" w:rsidRDefault="00CE52C4" w:rsidP="00104B43">
            <w:pPr>
              <w:widowControl/>
              <w:adjustRightInd/>
              <w:spacing w:line="240" w:lineRule="auto"/>
              <w:ind w:left="0" w:firstLine="0"/>
              <w:jc w:val="left"/>
              <w:textAlignment w:val="auto"/>
              <w:rPr>
                <w:color w:val="000000"/>
                <w:lang w:val="en-US" w:eastAsia="en-US"/>
              </w:rPr>
            </w:pPr>
            <w:proofErr w:type="spellStart"/>
            <w:r w:rsidRPr="00003203">
              <w:rPr>
                <w:color w:val="000000"/>
                <w:lang w:val="en-US" w:eastAsia="en-US"/>
              </w:rPr>
              <w:t>Mjesni</w:t>
            </w:r>
            <w:proofErr w:type="spellEnd"/>
            <w:r w:rsidRPr="00003203">
              <w:rPr>
                <w:color w:val="000000"/>
                <w:lang w:val="en-US" w:eastAsia="en-US"/>
              </w:rPr>
              <w:t xml:space="preserve"> </w:t>
            </w:r>
            <w:proofErr w:type="spellStart"/>
            <w:r w:rsidRPr="00003203">
              <w:rPr>
                <w:color w:val="000000"/>
                <w:lang w:val="en-US" w:eastAsia="en-US"/>
              </w:rPr>
              <w:t>odbor</w:t>
            </w:r>
            <w:proofErr w:type="spellEnd"/>
            <w:r w:rsidRPr="00003203">
              <w:rPr>
                <w:color w:val="000000"/>
                <w:lang w:val="en-US" w:eastAsia="en-US"/>
              </w:rPr>
              <w:t xml:space="preserve"> </w:t>
            </w:r>
            <w:proofErr w:type="spellStart"/>
            <w:r w:rsidRPr="00003203">
              <w:rPr>
                <w:color w:val="000000"/>
                <w:lang w:val="en-US" w:eastAsia="en-US"/>
              </w:rPr>
              <w:t>Vidikovac</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3DBBAE9C"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5.000,00</w:t>
            </w:r>
          </w:p>
        </w:tc>
        <w:tc>
          <w:tcPr>
            <w:tcW w:w="1220" w:type="dxa"/>
            <w:tcBorders>
              <w:top w:val="nil"/>
              <w:left w:val="nil"/>
              <w:bottom w:val="single" w:sz="4" w:space="0" w:color="auto"/>
              <w:right w:val="single" w:sz="4" w:space="0" w:color="auto"/>
            </w:tcBorders>
            <w:shd w:val="clear" w:color="auto" w:fill="auto"/>
            <w:noWrap/>
            <w:vAlign w:val="bottom"/>
            <w:hideMark/>
          </w:tcPr>
          <w:p w14:paraId="642669C4"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0,00</w:t>
            </w:r>
          </w:p>
        </w:tc>
        <w:tc>
          <w:tcPr>
            <w:tcW w:w="1520" w:type="dxa"/>
            <w:tcBorders>
              <w:top w:val="nil"/>
              <w:left w:val="nil"/>
              <w:bottom w:val="single" w:sz="4" w:space="0" w:color="auto"/>
              <w:right w:val="single" w:sz="4" w:space="0" w:color="auto"/>
            </w:tcBorders>
            <w:shd w:val="clear" w:color="auto" w:fill="auto"/>
            <w:noWrap/>
            <w:vAlign w:val="bottom"/>
            <w:hideMark/>
          </w:tcPr>
          <w:p w14:paraId="30B46EE7" w14:textId="77777777" w:rsidR="00CE52C4" w:rsidRPr="00003203" w:rsidRDefault="00CE52C4" w:rsidP="00104B43">
            <w:pPr>
              <w:widowControl/>
              <w:adjustRightInd/>
              <w:spacing w:line="240" w:lineRule="auto"/>
              <w:ind w:left="0" w:firstLine="0"/>
              <w:jc w:val="right"/>
              <w:textAlignment w:val="auto"/>
              <w:rPr>
                <w:color w:val="000000"/>
                <w:lang w:val="en-US" w:eastAsia="en-US"/>
              </w:rPr>
            </w:pPr>
            <w:r w:rsidRPr="00003203">
              <w:rPr>
                <w:color w:val="000000"/>
                <w:lang w:val="en-US" w:eastAsia="en-US"/>
              </w:rPr>
              <w:t>5.000,00</w:t>
            </w:r>
          </w:p>
        </w:tc>
      </w:tr>
      <w:tr w:rsidR="00CE52C4" w:rsidRPr="00003203" w14:paraId="46CD0A13" w14:textId="77777777" w:rsidTr="00104B43">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09F893EA" w14:textId="77777777" w:rsidR="00CE52C4" w:rsidRPr="00003203" w:rsidRDefault="00CE52C4" w:rsidP="00104B43">
            <w:pPr>
              <w:widowControl/>
              <w:adjustRightInd/>
              <w:spacing w:line="240" w:lineRule="auto"/>
              <w:ind w:left="0" w:firstLine="0"/>
              <w:jc w:val="left"/>
              <w:textAlignment w:val="auto"/>
              <w:rPr>
                <w:b/>
                <w:bCs/>
                <w:color w:val="000000"/>
                <w:lang w:val="en-US" w:eastAsia="en-US"/>
              </w:rPr>
            </w:pPr>
            <w:r w:rsidRPr="00003203">
              <w:rPr>
                <w:b/>
                <w:bCs/>
                <w:color w:val="000000"/>
                <w:lang w:val="en-US" w:eastAsia="en-US"/>
              </w:rPr>
              <w:t>UKUPNO</w:t>
            </w:r>
          </w:p>
        </w:tc>
        <w:tc>
          <w:tcPr>
            <w:tcW w:w="1460" w:type="dxa"/>
            <w:tcBorders>
              <w:top w:val="nil"/>
              <w:left w:val="nil"/>
              <w:bottom w:val="single" w:sz="4" w:space="0" w:color="auto"/>
              <w:right w:val="single" w:sz="4" w:space="0" w:color="auto"/>
            </w:tcBorders>
            <w:shd w:val="clear" w:color="auto" w:fill="auto"/>
            <w:vAlign w:val="bottom"/>
            <w:hideMark/>
          </w:tcPr>
          <w:p w14:paraId="204F2771" w14:textId="77777777" w:rsidR="00CE52C4" w:rsidRPr="00003203" w:rsidRDefault="00CE52C4" w:rsidP="00104B43">
            <w:pPr>
              <w:widowControl/>
              <w:adjustRightInd/>
              <w:spacing w:line="240" w:lineRule="auto"/>
              <w:ind w:left="0" w:firstLine="0"/>
              <w:jc w:val="right"/>
              <w:textAlignment w:val="auto"/>
              <w:rPr>
                <w:b/>
                <w:bCs/>
                <w:color w:val="000000"/>
                <w:lang w:val="en-US" w:eastAsia="en-US"/>
              </w:rPr>
            </w:pPr>
            <w:r w:rsidRPr="00003203">
              <w:rPr>
                <w:b/>
                <w:bCs/>
                <w:color w:val="000000"/>
                <w:lang w:val="en-US" w:eastAsia="en-US"/>
              </w:rPr>
              <w:t>148.855.412,00</w:t>
            </w:r>
          </w:p>
        </w:tc>
        <w:tc>
          <w:tcPr>
            <w:tcW w:w="1220" w:type="dxa"/>
            <w:tcBorders>
              <w:top w:val="nil"/>
              <w:left w:val="nil"/>
              <w:bottom w:val="single" w:sz="4" w:space="0" w:color="auto"/>
              <w:right w:val="single" w:sz="4" w:space="0" w:color="auto"/>
            </w:tcBorders>
            <w:shd w:val="clear" w:color="auto" w:fill="auto"/>
            <w:vAlign w:val="bottom"/>
            <w:hideMark/>
          </w:tcPr>
          <w:p w14:paraId="17A8CCB5" w14:textId="77777777" w:rsidR="00CE52C4" w:rsidRPr="00003203" w:rsidRDefault="00CE52C4" w:rsidP="00104B43">
            <w:pPr>
              <w:widowControl/>
              <w:adjustRightInd/>
              <w:spacing w:line="240" w:lineRule="auto"/>
              <w:ind w:left="0" w:firstLine="0"/>
              <w:jc w:val="right"/>
              <w:textAlignment w:val="auto"/>
              <w:rPr>
                <w:b/>
                <w:bCs/>
                <w:color w:val="000000"/>
                <w:lang w:val="en-US" w:eastAsia="en-US"/>
              </w:rPr>
            </w:pPr>
            <w:r w:rsidRPr="00003203">
              <w:rPr>
                <w:b/>
                <w:bCs/>
                <w:color w:val="000000"/>
                <w:lang w:val="en-US" w:eastAsia="en-US"/>
              </w:rPr>
              <w:t>674.098,00</w:t>
            </w:r>
          </w:p>
        </w:tc>
        <w:tc>
          <w:tcPr>
            <w:tcW w:w="1520" w:type="dxa"/>
            <w:tcBorders>
              <w:top w:val="nil"/>
              <w:left w:val="nil"/>
              <w:bottom w:val="single" w:sz="4" w:space="0" w:color="auto"/>
              <w:right w:val="single" w:sz="4" w:space="0" w:color="auto"/>
            </w:tcBorders>
            <w:shd w:val="clear" w:color="auto" w:fill="auto"/>
            <w:vAlign w:val="bottom"/>
            <w:hideMark/>
          </w:tcPr>
          <w:p w14:paraId="41C1E723" w14:textId="77777777" w:rsidR="00CE52C4" w:rsidRPr="00003203" w:rsidRDefault="00CE52C4" w:rsidP="00104B43">
            <w:pPr>
              <w:widowControl/>
              <w:adjustRightInd/>
              <w:spacing w:line="240" w:lineRule="auto"/>
              <w:ind w:left="0" w:firstLine="0"/>
              <w:jc w:val="right"/>
              <w:textAlignment w:val="auto"/>
              <w:rPr>
                <w:b/>
                <w:bCs/>
                <w:color w:val="000000"/>
                <w:lang w:val="en-US" w:eastAsia="en-US"/>
              </w:rPr>
            </w:pPr>
            <w:r w:rsidRPr="00003203">
              <w:rPr>
                <w:b/>
                <w:bCs/>
                <w:color w:val="000000"/>
                <w:lang w:val="en-US" w:eastAsia="en-US"/>
              </w:rPr>
              <w:t>149.382.191,00</w:t>
            </w:r>
          </w:p>
        </w:tc>
      </w:tr>
    </w:tbl>
    <w:p w14:paraId="43084502" w14:textId="77777777" w:rsidR="00CE52C4" w:rsidRPr="0038402C" w:rsidRDefault="00CE52C4" w:rsidP="00CE52C4">
      <w:pPr>
        <w:pStyle w:val="Tijeloteksta2"/>
        <w:spacing w:line="240" w:lineRule="auto"/>
        <w:ind w:left="-426" w:firstLine="783"/>
      </w:pPr>
    </w:p>
    <w:p w14:paraId="2F4C29DB" w14:textId="77777777" w:rsidR="00CE52C4" w:rsidRPr="0038402C" w:rsidRDefault="00CE52C4" w:rsidP="00CE52C4">
      <w:pPr>
        <w:pStyle w:val="Tijeloteksta2"/>
        <w:spacing w:line="240" w:lineRule="auto"/>
        <w:ind w:left="-426" w:firstLine="783"/>
      </w:pPr>
      <w:r>
        <w:br w:type="page"/>
      </w:r>
      <w:r w:rsidRPr="0038402C">
        <w:lastRenderedPageBreak/>
        <w:t>Tabelarni i grafički prikaz planiranih prihoda</w:t>
      </w:r>
      <w:r>
        <w:t xml:space="preserve"> </w:t>
      </w:r>
      <w:r w:rsidRPr="0038402C">
        <w:t>i viška za Grad Pul</w:t>
      </w:r>
      <w:r>
        <w:t>u</w:t>
      </w:r>
      <w:r w:rsidRPr="0038402C">
        <w:t xml:space="preserve"> i proračunske korisnike (tabela </w:t>
      </w:r>
      <w:proofErr w:type="spellStart"/>
      <w:r w:rsidRPr="0038402C">
        <w:t>br</w:t>
      </w:r>
      <w:proofErr w:type="spellEnd"/>
      <w:r w:rsidRPr="0038402C">
        <w:t xml:space="preserve"> 2. i grafikon br. 2</w:t>
      </w:r>
      <w:r>
        <w:t>.</w:t>
      </w:r>
      <w:r w:rsidRPr="0038402C">
        <w:t>).</w:t>
      </w:r>
    </w:p>
    <w:p w14:paraId="17EE7F04" w14:textId="77777777" w:rsidR="00CE52C4" w:rsidRDefault="00CE52C4" w:rsidP="00CE52C4">
      <w:pPr>
        <w:pStyle w:val="Tijeloteksta2"/>
        <w:spacing w:line="240" w:lineRule="auto"/>
        <w:ind w:left="-426" w:firstLine="783"/>
      </w:pPr>
    </w:p>
    <w:p w14:paraId="338B88BB" w14:textId="77777777" w:rsidR="00CE52C4" w:rsidRPr="0038402C" w:rsidRDefault="00CE52C4" w:rsidP="00CE52C4">
      <w:pPr>
        <w:pStyle w:val="Tijeloteksta2"/>
        <w:spacing w:line="240" w:lineRule="auto"/>
        <w:ind w:left="-426" w:firstLine="783"/>
      </w:pPr>
    </w:p>
    <w:p w14:paraId="0B094454" w14:textId="77777777" w:rsidR="00CE52C4" w:rsidRPr="0038402C" w:rsidRDefault="00CE52C4" w:rsidP="00CE52C4">
      <w:pPr>
        <w:pStyle w:val="Tijeloteksta2"/>
        <w:spacing w:line="240" w:lineRule="auto"/>
        <w:ind w:left="-426" w:firstLine="783"/>
        <w:rPr>
          <w:b/>
          <w:bCs/>
          <w:szCs w:val="24"/>
        </w:rPr>
      </w:pPr>
      <w:r w:rsidRPr="0038402C">
        <w:rPr>
          <w:b/>
          <w:bCs/>
          <w:szCs w:val="24"/>
        </w:rPr>
        <w:t>Tabela br. 2. Prihodi</w:t>
      </w:r>
      <w:r>
        <w:rPr>
          <w:b/>
          <w:bCs/>
          <w:szCs w:val="24"/>
        </w:rPr>
        <w:t xml:space="preserve"> </w:t>
      </w:r>
      <w:r w:rsidRPr="0038402C">
        <w:rPr>
          <w:b/>
          <w:bCs/>
          <w:szCs w:val="24"/>
        </w:rPr>
        <w:t>i višak po korisnicima (Grad Pula i proračunski korisnici)</w:t>
      </w:r>
    </w:p>
    <w:p w14:paraId="7D8F0E8C" w14:textId="77777777" w:rsidR="00CE52C4" w:rsidRPr="0038402C" w:rsidRDefault="00CE52C4" w:rsidP="00CE52C4">
      <w:pPr>
        <w:pStyle w:val="Tijeloteksta2"/>
        <w:spacing w:line="240" w:lineRule="auto"/>
        <w:ind w:left="-426" w:firstLine="783"/>
      </w:pPr>
    </w:p>
    <w:tbl>
      <w:tblPr>
        <w:tblW w:w="7420" w:type="dxa"/>
        <w:jc w:val="center"/>
        <w:tblLook w:val="04A0" w:firstRow="1" w:lastRow="0" w:firstColumn="1" w:lastColumn="0" w:noHBand="0" w:noVBand="1"/>
      </w:tblPr>
      <w:tblGrid>
        <w:gridCol w:w="3820"/>
        <w:gridCol w:w="1800"/>
        <w:gridCol w:w="1800"/>
      </w:tblGrid>
      <w:tr w:rsidR="002C0ED6" w:rsidRPr="00847C0E" w14:paraId="6F857304" w14:textId="77777777" w:rsidTr="003140E7">
        <w:trPr>
          <w:trHeight w:val="276"/>
          <w:jc w:val="center"/>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F92A3" w14:textId="77777777" w:rsidR="002C0ED6" w:rsidRPr="00847C0E" w:rsidRDefault="002C0ED6" w:rsidP="003140E7">
            <w:pPr>
              <w:widowControl/>
              <w:adjustRightInd/>
              <w:spacing w:line="240" w:lineRule="auto"/>
              <w:ind w:left="0" w:firstLine="0"/>
              <w:jc w:val="left"/>
              <w:textAlignment w:val="auto"/>
              <w:rPr>
                <w:b/>
                <w:bCs/>
                <w:i/>
                <w:iCs/>
                <w:color w:val="000000"/>
                <w:lang w:val="en-US" w:eastAsia="en-US"/>
              </w:rPr>
            </w:pPr>
            <w:r w:rsidRPr="00847C0E">
              <w:rPr>
                <w:b/>
                <w:bCs/>
                <w:i/>
                <w:iCs/>
                <w:color w:val="000000"/>
                <w:lang w:val="en-US" w:eastAsia="en-US"/>
              </w:rPr>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11096583" w14:textId="77777777" w:rsidR="002C0ED6" w:rsidRPr="00847C0E" w:rsidRDefault="002C0ED6" w:rsidP="003140E7">
            <w:pPr>
              <w:widowControl/>
              <w:adjustRightInd/>
              <w:spacing w:line="240" w:lineRule="auto"/>
              <w:ind w:left="0" w:firstLine="0"/>
              <w:jc w:val="center"/>
              <w:textAlignment w:val="auto"/>
              <w:rPr>
                <w:b/>
                <w:bCs/>
                <w:i/>
                <w:iCs/>
                <w:color w:val="000000"/>
                <w:lang w:val="en-US" w:eastAsia="en-US"/>
              </w:rPr>
            </w:pPr>
            <w:r w:rsidRPr="00847C0E">
              <w:rPr>
                <w:b/>
                <w:bCs/>
                <w:i/>
                <w:iCs/>
                <w:color w:val="000000"/>
                <w:lang w:val="en-US" w:eastAsia="en-US"/>
              </w:rPr>
              <w:t>IZNOS</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30881474" w14:textId="77777777" w:rsidR="002C0ED6" w:rsidRPr="00847C0E" w:rsidRDefault="002C0ED6" w:rsidP="003140E7">
            <w:pPr>
              <w:widowControl/>
              <w:adjustRightInd/>
              <w:spacing w:line="240" w:lineRule="auto"/>
              <w:ind w:left="0" w:firstLine="0"/>
              <w:jc w:val="center"/>
              <w:textAlignment w:val="auto"/>
              <w:rPr>
                <w:b/>
                <w:bCs/>
                <w:i/>
                <w:iCs/>
                <w:color w:val="000000"/>
                <w:lang w:val="en-US" w:eastAsia="en-US"/>
              </w:rPr>
            </w:pPr>
            <w:r w:rsidRPr="00847C0E">
              <w:rPr>
                <w:b/>
                <w:bCs/>
                <w:i/>
                <w:iCs/>
                <w:color w:val="000000"/>
                <w:lang w:val="en-US" w:eastAsia="en-US"/>
              </w:rPr>
              <w:t>POSTOTAK</w:t>
            </w:r>
          </w:p>
        </w:tc>
      </w:tr>
      <w:tr w:rsidR="002C0ED6" w:rsidRPr="00847C0E" w14:paraId="5B47868A" w14:textId="77777777" w:rsidTr="003140E7">
        <w:trPr>
          <w:trHeight w:val="264"/>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6D9A483A" w14:textId="77777777" w:rsidR="002C0ED6" w:rsidRPr="00847C0E" w:rsidRDefault="002C0ED6" w:rsidP="003140E7">
            <w:pPr>
              <w:widowControl/>
              <w:adjustRightInd/>
              <w:spacing w:line="240" w:lineRule="auto"/>
              <w:ind w:left="0" w:firstLine="0"/>
              <w:jc w:val="left"/>
              <w:textAlignment w:val="auto"/>
              <w:rPr>
                <w:color w:val="000000"/>
                <w:lang w:val="en-US" w:eastAsia="en-US"/>
              </w:rPr>
            </w:pPr>
            <w:r w:rsidRPr="00847C0E">
              <w:rPr>
                <w:color w:val="000000"/>
                <w:lang w:val="en-US" w:eastAsia="en-US"/>
              </w:rPr>
              <w:t>Grad Pula</w:t>
            </w:r>
          </w:p>
        </w:tc>
        <w:tc>
          <w:tcPr>
            <w:tcW w:w="1800" w:type="dxa"/>
            <w:tcBorders>
              <w:top w:val="nil"/>
              <w:left w:val="nil"/>
              <w:bottom w:val="single" w:sz="4" w:space="0" w:color="auto"/>
              <w:right w:val="single" w:sz="4" w:space="0" w:color="auto"/>
            </w:tcBorders>
            <w:shd w:val="clear" w:color="auto" w:fill="auto"/>
            <w:noWrap/>
            <w:vAlign w:val="bottom"/>
            <w:hideMark/>
          </w:tcPr>
          <w:p w14:paraId="52D1C8F0" w14:textId="77777777" w:rsidR="002C0ED6" w:rsidRPr="00847C0E" w:rsidRDefault="002C0ED6" w:rsidP="003140E7">
            <w:pPr>
              <w:widowControl/>
              <w:adjustRightInd/>
              <w:spacing w:line="240" w:lineRule="auto"/>
              <w:ind w:left="0" w:firstLine="0"/>
              <w:jc w:val="right"/>
              <w:textAlignment w:val="auto"/>
              <w:rPr>
                <w:color w:val="000000"/>
                <w:lang w:val="en-US" w:eastAsia="en-US"/>
              </w:rPr>
            </w:pPr>
            <w:r w:rsidRPr="00847C0E">
              <w:rPr>
                <w:color w:val="000000"/>
                <w:lang w:val="en-US" w:eastAsia="en-US"/>
              </w:rPr>
              <w:t>351.150.254,22</w:t>
            </w:r>
          </w:p>
        </w:tc>
        <w:tc>
          <w:tcPr>
            <w:tcW w:w="1800" w:type="dxa"/>
            <w:tcBorders>
              <w:top w:val="nil"/>
              <w:left w:val="nil"/>
              <w:bottom w:val="single" w:sz="4" w:space="0" w:color="auto"/>
              <w:right w:val="single" w:sz="4" w:space="0" w:color="auto"/>
            </w:tcBorders>
            <w:shd w:val="clear" w:color="auto" w:fill="auto"/>
            <w:noWrap/>
            <w:vAlign w:val="bottom"/>
            <w:hideMark/>
          </w:tcPr>
          <w:p w14:paraId="5516805E" w14:textId="77777777" w:rsidR="002C0ED6" w:rsidRPr="00847C0E" w:rsidRDefault="002C0ED6" w:rsidP="003140E7">
            <w:pPr>
              <w:widowControl/>
              <w:adjustRightInd/>
              <w:spacing w:line="240" w:lineRule="auto"/>
              <w:ind w:left="0" w:firstLine="0"/>
              <w:jc w:val="right"/>
              <w:textAlignment w:val="auto"/>
              <w:rPr>
                <w:color w:val="000000"/>
                <w:lang w:val="en-US" w:eastAsia="en-US"/>
              </w:rPr>
            </w:pPr>
            <w:r w:rsidRPr="00847C0E">
              <w:rPr>
                <w:color w:val="000000"/>
                <w:lang w:val="en-US" w:eastAsia="en-US"/>
              </w:rPr>
              <w:t>70,16%</w:t>
            </w:r>
          </w:p>
        </w:tc>
      </w:tr>
      <w:tr w:rsidR="002C0ED6" w:rsidRPr="00847C0E" w14:paraId="64F2C150" w14:textId="77777777" w:rsidTr="003140E7">
        <w:trPr>
          <w:trHeight w:val="264"/>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620147A7" w14:textId="77777777" w:rsidR="002C0ED6" w:rsidRPr="00847C0E" w:rsidRDefault="002C0ED6" w:rsidP="003140E7">
            <w:pPr>
              <w:widowControl/>
              <w:adjustRightInd/>
              <w:spacing w:line="240" w:lineRule="auto"/>
              <w:ind w:left="0" w:firstLine="0"/>
              <w:jc w:val="left"/>
              <w:textAlignment w:val="auto"/>
              <w:rPr>
                <w:color w:val="000000"/>
                <w:lang w:val="en-US" w:eastAsia="en-US"/>
              </w:rPr>
            </w:pPr>
            <w:proofErr w:type="spellStart"/>
            <w:r w:rsidRPr="00847C0E">
              <w:rPr>
                <w:color w:val="000000"/>
                <w:lang w:val="en-US" w:eastAsia="en-US"/>
              </w:rPr>
              <w:t>Proračunski</w:t>
            </w:r>
            <w:proofErr w:type="spellEnd"/>
            <w:r w:rsidRPr="00847C0E">
              <w:rPr>
                <w:color w:val="000000"/>
                <w:lang w:val="en-US" w:eastAsia="en-US"/>
              </w:rPr>
              <w:t xml:space="preserve"> </w:t>
            </w:r>
            <w:proofErr w:type="spellStart"/>
            <w:r w:rsidRPr="00847C0E">
              <w:rPr>
                <w:color w:val="000000"/>
                <w:lang w:val="en-US" w:eastAsia="en-US"/>
              </w:rPr>
              <w:t>korisnici</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6626C49B" w14:textId="77777777" w:rsidR="002C0ED6" w:rsidRPr="00847C0E" w:rsidRDefault="002C0ED6" w:rsidP="003140E7">
            <w:pPr>
              <w:widowControl/>
              <w:adjustRightInd/>
              <w:spacing w:line="240" w:lineRule="auto"/>
              <w:ind w:left="0" w:firstLine="0"/>
              <w:jc w:val="right"/>
              <w:textAlignment w:val="auto"/>
              <w:rPr>
                <w:color w:val="000000"/>
                <w:lang w:val="en-US" w:eastAsia="en-US"/>
              </w:rPr>
            </w:pPr>
            <w:r w:rsidRPr="00847C0E">
              <w:rPr>
                <w:color w:val="000000"/>
                <w:lang w:val="en-US" w:eastAsia="en-US"/>
              </w:rPr>
              <w:t>149.382.191,00</w:t>
            </w:r>
          </w:p>
        </w:tc>
        <w:tc>
          <w:tcPr>
            <w:tcW w:w="1800" w:type="dxa"/>
            <w:tcBorders>
              <w:top w:val="nil"/>
              <w:left w:val="nil"/>
              <w:bottom w:val="single" w:sz="4" w:space="0" w:color="auto"/>
              <w:right w:val="single" w:sz="4" w:space="0" w:color="auto"/>
            </w:tcBorders>
            <w:shd w:val="clear" w:color="auto" w:fill="auto"/>
            <w:noWrap/>
            <w:vAlign w:val="bottom"/>
            <w:hideMark/>
          </w:tcPr>
          <w:p w14:paraId="78516092" w14:textId="77777777" w:rsidR="002C0ED6" w:rsidRPr="00847C0E" w:rsidRDefault="002C0ED6" w:rsidP="003140E7">
            <w:pPr>
              <w:widowControl/>
              <w:adjustRightInd/>
              <w:spacing w:line="240" w:lineRule="auto"/>
              <w:ind w:left="0" w:firstLine="0"/>
              <w:jc w:val="right"/>
              <w:textAlignment w:val="auto"/>
              <w:rPr>
                <w:color w:val="000000"/>
                <w:lang w:val="en-US" w:eastAsia="en-US"/>
              </w:rPr>
            </w:pPr>
            <w:r w:rsidRPr="00847C0E">
              <w:rPr>
                <w:color w:val="000000"/>
                <w:lang w:val="en-US" w:eastAsia="en-US"/>
              </w:rPr>
              <w:t>29,84%</w:t>
            </w:r>
          </w:p>
        </w:tc>
      </w:tr>
      <w:tr w:rsidR="002C0ED6" w:rsidRPr="00847C0E" w14:paraId="53A4DBAF" w14:textId="77777777" w:rsidTr="003140E7">
        <w:trPr>
          <w:trHeight w:val="264"/>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4FEF1911" w14:textId="77777777" w:rsidR="002C0ED6" w:rsidRPr="00847C0E" w:rsidRDefault="002C0ED6" w:rsidP="003140E7">
            <w:pPr>
              <w:widowControl/>
              <w:adjustRightInd/>
              <w:spacing w:line="240" w:lineRule="auto"/>
              <w:ind w:left="0" w:firstLine="0"/>
              <w:jc w:val="left"/>
              <w:textAlignment w:val="auto"/>
              <w:rPr>
                <w:b/>
                <w:bCs/>
                <w:color w:val="000000"/>
                <w:lang w:val="en-US" w:eastAsia="en-US"/>
              </w:rPr>
            </w:pPr>
            <w:proofErr w:type="spellStart"/>
            <w:r w:rsidRPr="00847C0E">
              <w:rPr>
                <w:b/>
                <w:bCs/>
                <w:color w:val="000000"/>
                <w:lang w:val="en-US" w:eastAsia="en-US"/>
              </w:rPr>
              <w:t>Ukupno</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22A17672" w14:textId="77777777" w:rsidR="002C0ED6" w:rsidRPr="00847C0E" w:rsidRDefault="002C0ED6" w:rsidP="003140E7">
            <w:pPr>
              <w:widowControl/>
              <w:adjustRightInd/>
              <w:spacing w:line="240" w:lineRule="auto"/>
              <w:ind w:left="0" w:firstLine="0"/>
              <w:jc w:val="right"/>
              <w:textAlignment w:val="auto"/>
              <w:rPr>
                <w:b/>
                <w:bCs/>
                <w:color w:val="000000"/>
                <w:lang w:val="en-US" w:eastAsia="en-US"/>
              </w:rPr>
            </w:pPr>
            <w:r w:rsidRPr="00847C0E">
              <w:rPr>
                <w:b/>
                <w:bCs/>
                <w:color w:val="000000"/>
                <w:lang w:val="en-US" w:eastAsia="en-US"/>
              </w:rPr>
              <w:t>500.532.445,22</w:t>
            </w:r>
          </w:p>
        </w:tc>
        <w:tc>
          <w:tcPr>
            <w:tcW w:w="1800" w:type="dxa"/>
            <w:tcBorders>
              <w:top w:val="nil"/>
              <w:left w:val="nil"/>
              <w:bottom w:val="single" w:sz="4" w:space="0" w:color="auto"/>
              <w:right w:val="single" w:sz="4" w:space="0" w:color="auto"/>
            </w:tcBorders>
            <w:shd w:val="clear" w:color="auto" w:fill="auto"/>
            <w:noWrap/>
            <w:vAlign w:val="bottom"/>
            <w:hideMark/>
          </w:tcPr>
          <w:p w14:paraId="2749C204" w14:textId="77777777" w:rsidR="002C0ED6" w:rsidRPr="00847C0E" w:rsidRDefault="002C0ED6" w:rsidP="003140E7">
            <w:pPr>
              <w:widowControl/>
              <w:adjustRightInd/>
              <w:spacing w:line="240" w:lineRule="auto"/>
              <w:ind w:left="0" w:firstLine="0"/>
              <w:jc w:val="right"/>
              <w:textAlignment w:val="auto"/>
              <w:rPr>
                <w:b/>
                <w:bCs/>
                <w:color w:val="000000"/>
                <w:lang w:val="en-US" w:eastAsia="en-US"/>
              </w:rPr>
            </w:pPr>
            <w:r w:rsidRPr="00847C0E">
              <w:rPr>
                <w:b/>
                <w:bCs/>
                <w:color w:val="000000"/>
                <w:lang w:val="en-US" w:eastAsia="en-US"/>
              </w:rPr>
              <w:t>100,00%</w:t>
            </w:r>
          </w:p>
        </w:tc>
      </w:tr>
    </w:tbl>
    <w:p w14:paraId="3B910D6C" w14:textId="77777777" w:rsidR="00CE52C4" w:rsidRPr="0038402C" w:rsidRDefault="00CE52C4" w:rsidP="00CE52C4">
      <w:pPr>
        <w:pStyle w:val="Tijeloteksta2"/>
        <w:spacing w:line="240" w:lineRule="auto"/>
        <w:ind w:left="-426" w:firstLine="783"/>
      </w:pPr>
    </w:p>
    <w:p w14:paraId="46BCB410" w14:textId="77777777" w:rsidR="00CE52C4" w:rsidRDefault="00CE52C4" w:rsidP="00CE52C4">
      <w:pPr>
        <w:pStyle w:val="Tijeloteksta2"/>
        <w:spacing w:line="240" w:lineRule="auto"/>
        <w:ind w:left="-426" w:firstLine="783"/>
      </w:pPr>
    </w:p>
    <w:p w14:paraId="50549CC2" w14:textId="77777777" w:rsidR="00CE52C4" w:rsidRPr="0038402C" w:rsidRDefault="00CE52C4" w:rsidP="00CE52C4">
      <w:pPr>
        <w:pStyle w:val="Tijeloteksta2"/>
        <w:spacing w:line="240" w:lineRule="auto"/>
        <w:ind w:left="-426" w:firstLine="783"/>
      </w:pPr>
    </w:p>
    <w:p w14:paraId="590E9B3D" w14:textId="77777777" w:rsidR="00CE52C4" w:rsidRDefault="00CE52C4" w:rsidP="00CE52C4">
      <w:pPr>
        <w:pStyle w:val="Tijeloteksta2"/>
        <w:spacing w:line="240" w:lineRule="auto"/>
        <w:ind w:left="-426" w:firstLine="783"/>
      </w:pPr>
    </w:p>
    <w:p w14:paraId="2066480E" w14:textId="77777777" w:rsidR="00CE52C4" w:rsidRDefault="00CE52C4" w:rsidP="00CE52C4">
      <w:pPr>
        <w:pStyle w:val="Tijeloteksta2"/>
        <w:spacing w:line="240" w:lineRule="auto"/>
        <w:ind w:left="-426" w:firstLine="783"/>
        <w:rPr>
          <w:b/>
          <w:bCs/>
          <w:szCs w:val="24"/>
        </w:rPr>
      </w:pPr>
      <w:r w:rsidRPr="0038402C">
        <w:rPr>
          <w:b/>
          <w:bCs/>
          <w:szCs w:val="24"/>
        </w:rPr>
        <w:t>Grafikon br. 2. Prihodi</w:t>
      </w:r>
      <w:r>
        <w:rPr>
          <w:b/>
          <w:bCs/>
          <w:szCs w:val="24"/>
        </w:rPr>
        <w:t xml:space="preserve"> </w:t>
      </w:r>
      <w:r w:rsidRPr="0038402C">
        <w:rPr>
          <w:b/>
          <w:bCs/>
          <w:szCs w:val="24"/>
        </w:rPr>
        <w:t>i višak po korisnicima (Grad Pula i proračunski korisnici)</w:t>
      </w:r>
    </w:p>
    <w:p w14:paraId="0EE71336" w14:textId="77777777" w:rsidR="00CE52C4" w:rsidRPr="0038402C" w:rsidRDefault="00CE52C4" w:rsidP="00CE52C4">
      <w:pPr>
        <w:pStyle w:val="Tijeloteksta2"/>
        <w:spacing w:line="240" w:lineRule="auto"/>
        <w:ind w:left="0" w:firstLine="0"/>
        <w:rPr>
          <w:b/>
          <w:bCs/>
          <w:szCs w:val="24"/>
        </w:rPr>
      </w:pPr>
    </w:p>
    <w:p w14:paraId="51D8B517" w14:textId="77777777" w:rsidR="00CE52C4" w:rsidRPr="0038402C" w:rsidRDefault="00CE52C4" w:rsidP="00CE52C4">
      <w:pPr>
        <w:pStyle w:val="Tijeloteksta2"/>
        <w:spacing w:line="240" w:lineRule="auto"/>
        <w:ind w:left="0" w:firstLine="0"/>
        <w:rPr>
          <w:b/>
          <w:bCs/>
          <w:szCs w:val="24"/>
        </w:rPr>
      </w:pPr>
    </w:p>
    <w:p w14:paraId="01A80F39" w14:textId="77777777" w:rsidR="00CE52C4" w:rsidRPr="0038402C" w:rsidRDefault="00CE52C4" w:rsidP="00CE52C4">
      <w:pPr>
        <w:pStyle w:val="Tijeloteksta2"/>
        <w:spacing w:line="240" w:lineRule="auto"/>
        <w:ind w:left="-426" w:firstLine="783"/>
      </w:pPr>
      <w:r>
        <w:rPr>
          <w:noProof/>
        </w:rPr>
        <w:drawing>
          <wp:inline distT="0" distB="0" distL="0" distR="0" wp14:anchorId="70091848" wp14:editId="27F56E48">
            <wp:extent cx="5759450" cy="3368040"/>
            <wp:effectExtent l="0" t="0" r="0" b="0"/>
            <wp:docPr id="10" name="Grafikon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75CA559" w14:textId="77777777" w:rsidR="00CE52C4" w:rsidRPr="0038402C" w:rsidRDefault="00CE52C4" w:rsidP="00CE52C4">
      <w:pPr>
        <w:pStyle w:val="Tijeloteksta2"/>
        <w:spacing w:line="240" w:lineRule="auto"/>
        <w:ind w:left="0" w:firstLine="0"/>
      </w:pPr>
    </w:p>
    <w:p w14:paraId="283FFE2F" w14:textId="4DA1386C" w:rsidR="00CE52C4" w:rsidRPr="0038402C" w:rsidRDefault="00CE52C4" w:rsidP="00CE52C4">
      <w:pPr>
        <w:pStyle w:val="Tijeloteksta2"/>
        <w:spacing w:line="240" w:lineRule="auto"/>
        <w:ind w:left="0" w:firstLine="708"/>
      </w:pPr>
      <w:r>
        <w:br w:type="page"/>
      </w:r>
      <w:r w:rsidRPr="0038402C">
        <w:lastRenderedPageBreak/>
        <w:t xml:space="preserve">Od ukupno planiranih prihoda i viška Grada Pule u iznosu od </w:t>
      </w:r>
      <w:r>
        <w:t>351.150.245,22</w:t>
      </w:r>
      <w:r w:rsidRPr="0038402C">
        <w:t xml:space="preserve"> kun</w:t>
      </w:r>
      <w:r>
        <w:t>e</w:t>
      </w:r>
      <w:r w:rsidRPr="0038402C">
        <w:t xml:space="preserve">, namjenski prihodi iznose </w:t>
      </w:r>
      <w:r>
        <w:t>148.090.8</w:t>
      </w:r>
      <w:r w:rsidR="002C0ED6">
        <w:t>23</w:t>
      </w:r>
      <w:r>
        <w:t>,22</w:t>
      </w:r>
      <w:r w:rsidRPr="0038402C">
        <w:t xml:space="preserve"> kun</w:t>
      </w:r>
      <w:r>
        <w:t>e</w:t>
      </w:r>
      <w:r w:rsidRPr="0038402C">
        <w:t xml:space="preserve">, a nenamjenski prihodi iznose </w:t>
      </w:r>
      <w:r>
        <w:t xml:space="preserve">203.059.431,00 </w:t>
      </w:r>
      <w:r w:rsidRPr="0038402C">
        <w:t>kun</w:t>
      </w:r>
      <w:r>
        <w:t>u</w:t>
      </w:r>
      <w:r w:rsidRPr="0038402C">
        <w:t>, tabelarni i grafički prikaz (tabela br</w:t>
      </w:r>
      <w:r>
        <w:t>.</w:t>
      </w:r>
      <w:r w:rsidRPr="0038402C">
        <w:t xml:space="preserve"> 3. i grafikon br. 3</w:t>
      </w:r>
      <w:r>
        <w:t>.</w:t>
      </w:r>
      <w:r w:rsidRPr="0038402C">
        <w:t>) slijede u nastavku.</w:t>
      </w:r>
    </w:p>
    <w:p w14:paraId="3A070E8E" w14:textId="77777777" w:rsidR="00CE52C4" w:rsidRPr="0038402C" w:rsidRDefault="00CE52C4" w:rsidP="00CE52C4">
      <w:pPr>
        <w:pStyle w:val="Tijeloteksta2"/>
        <w:spacing w:line="240" w:lineRule="auto"/>
        <w:ind w:left="0" w:firstLine="0"/>
        <w:rPr>
          <w:b/>
          <w:bCs/>
          <w:szCs w:val="24"/>
        </w:rPr>
      </w:pPr>
    </w:p>
    <w:p w14:paraId="3BC625A1" w14:textId="77777777" w:rsidR="00CE52C4" w:rsidRPr="0038402C" w:rsidRDefault="00CE52C4" w:rsidP="00CE52C4">
      <w:pPr>
        <w:pStyle w:val="Tijeloteksta2"/>
        <w:spacing w:line="240" w:lineRule="auto"/>
        <w:ind w:left="0" w:firstLine="0"/>
        <w:rPr>
          <w:b/>
          <w:bCs/>
          <w:szCs w:val="24"/>
        </w:rPr>
      </w:pPr>
    </w:p>
    <w:p w14:paraId="3B9E70F3" w14:textId="77777777" w:rsidR="00CE52C4" w:rsidRDefault="00CE52C4" w:rsidP="00CE52C4">
      <w:pPr>
        <w:pStyle w:val="Tijeloteksta2"/>
        <w:spacing w:line="240" w:lineRule="auto"/>
        <w:ind w:left="0" w:firstLine="708"/>
        <w:rPr>
          <w:b/>
          <w:bCs/>
          <w:szCs w:val="24"/>
        </w:rPr>
      </w:pPr>
      <w:r w:rsidRPr="0038402C">
        <w:rPr>
          <w:b/>
          <w:bCs/>
          <w:szCs w:val="24"/>
        </w:rPr>
        <w:t>Tabela br. 3. Prihodi po namjeni za 202</w:t>
      </w:r>
      <w:r>
        <w:rPr>
          <w:b/>
          <w:bCs/>
          <w:szCs w:val="24"/>
        </w:rPr>
        <w:t>2</w:t>
      </w:r>
      <w:r w:rsidRPr="0038402C">
        <w:rPr>
          <w:b/>
          <w:bCs/>
          <w:szCs w:val="24"/>
        </w:rPr>
        <w:t>. godinu</w:t>
      </w:r>
    </w:p>
    <w:p w14:paraId="485FDD7D" w14:textId="77777777" w:rsidR="00CE52C4" w:rsidRDefault="00CE52C4" w:rsidP="00CE52C4">
      <w:pPr>
        <w:pStyle w:val="Tijeloteksta2"/>
        <w:spacing w:line="240" w:lineRule="auto"/>
        <w:ind w:left="0" w:firstLine="0"/>
        <w:rPr>
          <w:b/>
          <w:bCs/>
          <w:szCs w:val="24"/>
        </w:rPr>
      </w:pPr>
    </w:p>
    <w:tbl>
      <w:tblPr>
        <w:tblW w:w="6820" w:type="dxa"/>
        <w:jc w:val="center"/>
        <w:tblLook w:val="04A0" w:firstRow="1" w:lastRow="0" w:firstColumn="1" w:lastColumn="0" w:noHBand="0" w:noVBand="1"/>
      </w:tblPr>
      <w:tblGrid>
        <w:gridCol w:w="3820"/>
        <w:gridCol w:w="1800"/>
        <w:gridCol w:w="1250"/>
      </w:tblGrid>
      <w:tr w:rsidR="002C0ED6" w:rsidRPr="00847C0E" w14:paraId="49E6FC89" w14:textId="77777777" w:rsidTr="003140E7">
        <w:trPr>
          <w:trHeight w:val="276"/>
          <w:jc w:val="center"/>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53E47" w14:textId="77777777" w:rsidR="002C0ED6" w:rsidRPr="00847C0E" w:rsidRDefault="002C0ED6" w:rsidP="003140E7">
            <w:pPr>
              <w:widowControl/>
              <w:adjustRightInd/>
              <w:spacing w:line="240" w:lineRule="auto"/>
              <w:ind w:left="0" w:firstLine="0"/>
              <w:jc w:val="left"/>
              <w:textAlignment w:val="auto"/>
              <w:rPr>
                <w:b/>
                <w:bCs/>
                <w:i/>
                <w:iCs/>
                <w:color w:val="000000"/>
                <w:lang w:val="en-US" w:eastAsia="en-US"/>
              </w:rPr>
            </w:pPr>
            <w:r w:rsidRPr="00847C0E">
              <w:rPr>
                <w:b/>
                <w:bCs/>
                <w:i/>
                <w:iCs/>
                <w:color w:val="000000"/>
                <w:lang w:val="en-US" w:eastAsia="en-US"/>
              </w:rPr>
              <w:t>PRIHODI I VIŠAK GRADA PULE</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7E430C52" w14:textId="77777777" w:rsidR="002C0ED6" w:rsidRPr="00847C0E" w:rsidRDefault="002C0ED6" w:rsidP="003140E7">
            <w:pPr>
              <w:widowControl/>
              <w:adjustRightInd/>
              <w:spacing w:line="240" w:lineRule="auto"/>
              <w:ind w:left="0" w:firstLine="0"/>
              <w:jc w:val="center"/>
              <w:textAlignment w:val="auto"/>
              <w:rPr>
                <w:b/>
                <w:bCs/>
                <w:i/>
                <w:iCs/>
                <w:color w:val="000000"/>
                <w:lang w:val="en-US" w:eastAsia="en-US"/>
              </w:rPr>
            </w:pPr>
            <w:r w:rsidRPr="00847C0E">
              <w:rPr>
                <w:b/>
                <w:bCs/>
                <w:i/>
                <w:iCs/>
                <w:color w:val="000000"/>
                <w:lang w:val="en-US" w:eastAsia="en-US"/>
              </w:rPr>
              <w:t>IZNOS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D3CA085" w14:textId="77777777" w:rsidR="002C0ED6" w:rsidRPr="00847C0E" w:rsidRDefault="002C0ED6" w:rsidP="003140E7">
            <w:pPr>
              <w:widowControl/>
              <w:adjustRightInd/>
              <w:spacing w:line="240" w:lineRule="auto"/>
              <w:ind w:left="0" w:firstLine="0"/>
              <w:jc w:val="center"/>
              <w:textAlignment w:val="auto"/>
              <w:rPr>
                <w:b/>
                <w:bCs/>
                <w:i/>
                <w:iCs/>
                <w:color w:val="000000"/>
                <w:lang w:val="en-US" w:eastAsia="en-US"/>
              </w:rPr>
            </w:pPr>
            <w:r w:rsidRPr="00847C0E">
              <w:rPr>
                <w:b/>
                <w:bCs/>
                <w:i/>
                <w:iCs/>
                <w:color w:val="000000"/>
                <w:lang w:val="en-US" w:eastAsia="en-US"/>
              </w:rPr>
              <w:t>POSTOTAK</w:t>
            </w:r>
          </w:p>
        </w:tc>
      </w:tr>
      <w:tr w:rsidR="002C0ED6" w:rsidRPr="00847C0E" w14:paraId="44711400" w14:textId="77777777" w:rsidTr="003140E7">
        <w:trPr>
          <w:trHeight w:val="264"/>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3D72F51A" w14:textId="77777777" w:rsidR="002C0ED6" w:rsidRPr="00847C0E" w:rsidRDefault="002C0ED6" w:rsidP="003140E7">
            <w:pPr>
              <w:widowControl/>
              <w:adjustRightInd/>
              <w:spacing w:line="240" w:lineRule="auto"/>
              <w:ind w:left="0" w:firstLine="0"/>
              <w:jc w:val="left"/>
              <w:textAlignment w:val="auto"/>
              <w:rPr>
                <w:color w:val="000000"/>
                <w:lang w:val="en-US" w:eastAsia="en-US"/>
              </w:rPr>
            </w:pPr>
            <w:proofErr w:type="spellStart"/>
            <w:r w:rsidRPr="00847C0E">
              <w:rPr>
                <w:color w:val="000000"/>
                <w:lang w:val="en-US" w:eastAsia="en-US"/>
              </w:rPr>
              <w:t>Nenamjenski</w:t>
            </w:r>
            <w:proofErr w:type="spellEnd"/>
            <w:r w:rsidRPr="00847C0E">
              <w:rPr>
                <w:color w:val="000000"/>
                <w:lang w:val="en-US" w:eastAsia="en-US"/>
              </w:rPr>
              <w:t xml:space="preserve"> </w:t>
            </w:r>
            <w:proofErr w:type="spellStart"/>
            <w:r w:rsidRPr="00847C0E">
              <w:rPr>
                <w:color w:val="000000"/>
                <w:lang w:val="en-US" w:eastAsia="en-US"/>
              </w:rPr>
              <w:t>prihodi</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7E31BE68" w14:textId="77777777" w:rsidR="002C0ED6" w:rsidRPr="00847C0E" w:rsidRDefault="002C0ED6" w:rsidP="003140E7">
            <w:pPr>
              <w:widowControl/>
              <w:adjustRightInd/>
              <w:spacing w:line="240" w:lineRule="auto"/>
              <w:ind w:left="0" w:firstLine="0"/>
              <w:jc w:val="right"/>
              <w:textAlignment w:val="auto"/>
              <w:rPr>
                <w:color w:val="000000"/>
                <w:lang w:val="en-US" w:eastAsia="en-US"/>
              </w:rPr>
            </w:pPr>
            <w:r w:rsidRPr="00847C0E">
              <w:rPr>
                <w:color w:val="000000"/>
                <w:lang w:val="en-US" w:eastAsia="en-US"/>
              </w:rPr>
              <w:t>203.059.431,00</w:t>
            </w:r>
          </w:p>
        </w:tc>
        <w:tc>
          <w:tcPr>
            <w:tcW w:w="1200" w:type="dxa"/>
            <w:tcBorders>
              <w:top w:val="nil"/>
              <w:left w:val="nil"/>
              <w:bottom w:val="single" w:sz="4" w:space="0" w:color="auto"/>
              <w:right w:val="single" w:sz="4" w:space="0" w:color="auto"/>
            </w:tcBorders>
            <w:shd w:val="clear" w:color="auto" w:fill="auto"/>
            <w:noWrap/>
            <w:vAlign w:val="bottom"/>
            <w:hideMark/>
          </w:tcPr>
          <w:p w14:paraId="5562A56C" w14:textId="77777777" w:rsidR="002C0ED6" w:rsidRPr="00847C0E" w:rsidRDefault="002C0ED6" w:rsidP="003140E7">
            <w:pPr>
              <w:widowControl/>
              <w:adjustRightInd/>
              <w:spacing w:line="240" w:lineRule="auto"/>
              <w:ind w:left="0" w:firstLine="0"/>
              <w:jc w:val="right"/>
              <w:textAlignment w:val="auto"/>
              <w:rPr>
                <w:color w:val="000000"/>
                <w:lang w:val="en-US" w:eastAsia="en-US"/>
              </w:rPr>
            </w:pPr>
            <w:r w:rsidRPr="00847C0E">
              <w:rPr>
                <w:color w:val="000000"/>
                <w:lang w:val="en-US" w:eastAsia="en-US"/>
              </w:rPr>
              <w:t>57,83%</w:t>
            </w:r>
          </w:p>
        </w:tc>
      </w:tr>
      <w:tr w:rsidR="002C0ED6" w:rsidRPr="00847C0E" w14:paraId="7E713307" w14:textId="77777777" w:rsidTr="003140E7">
        <w:trPr>
          <w:trHeight w:val="264"/>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41190FD4" w14:textId="77777777" w:rsidR="002C0ED6" w:rsidRPr="00847C0E" w:rsidRDefault="002C0ED6" w:rsidP="003140E7">
            <w:pPr>
              <w:widowControl/>
              <w:adjustRightInd/>
              <w:spacing w:line="240" w:lineRule="auto"/>
              <w:ind w:left="0" w:firstLine="0"/>
              <w:jc w:val="left"/>
              <w:textAlignment w:val="auto"/>
              <w:rPr>
                <w:color w:val="000000"/>
                <w:lang w:val="en-US" w:eastAsia="en-US"/>
              </w:rPr>
            </w:pPr>
            <w:proofErr w:type="spellStart"/>
            <w:r w:rsidRPr="00847C0E">
              <w:rPr>
                <w:color w:val="000000"/>
                <w:lang w:val="en-US" w:eastAsia="en-US"/>
              </w:rPr>
              <w:t>Namjenski</w:t>
            </w:r>
            <w:proofErr w:type="spellEnd"/>
            <w:r w:rsidRPr="00847C0E">
              <w:rPr>
                <w:color w:val="000000"/>
                <w:lang w:val="en-US" w:eastAsia="en-US"/>
              </w:rPr>
              <w:t xml:space="preserve"> </w:t>
            </w:r>
            <w:proofErr w:type="spellStart"/>
            <w:r w:rsidRPr="00847C0E">
              <w:rPr>
                <w:color w:val="000000"/>
                <w:lang w:val="en-US" w:eastAsia="en-US"/>
              </w:rPr>
              <w:t>prihodi</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79810AF5" w14:textId="77777777" w:rsidR="002C0ED6" w:rsidRPr="00847C0E" w:rsidRDefault="002C0ED6" w:rsidP="003140E7">
            <w:pPr>
              <w:widowControl/>
              <w:adjustRightInd/>
              <w:spacing w:line="240" w:lineRule="auto"/>
              <w:ind w:left="0" w:firstLine="0"/>
              <w:jc w:val="right"/>
              <w:textAlignment w:val="auto"/>
              <w:rPr>
                <w:color w:val="000000"/>
                <w:lang w:val="en-US" w:eastAsia="en-US"/>
              </w:rPr>
            </w:pPr>
            <w:r w:rsidRPr="00847C0E">
              <w:rPr>
                <w:color w:val="000000"/>
                <w:lang w:val="en-US" w:eastAsia="en-US"/>
              </w:rPr>
              <w:t>148.090.823,22</w:t>
            </w:r>
          </w:p>
        </w:tc>
        <w:tc>
          <w:tcPr>
            <w:tcW w:w="1200" w:type="dxa"/>
            <w:tcBorders>
              <w:top w:val="nil"/>
              <w:left w:val="nil"/>
              <w:bottom w:val="single" w:sz="4" w:space="0" w:color="auto"/>
              <w:right w:val="single" w:sz="4" w:space="0" w:color="auto"/>
            </w:tcBorders>
            <w:shd w:val="clear" w:color="auto" w:fill="auto"/>
            <w:noWrap/>
            <w:vAlign w:val="bottom"/>
            <w:hideMark/>
          </w:tcPr>
          <w:p w14:paraId="668E5C20" w14:textId="77777777" w:rsidR="002C0ED6" w:rsidRPr="00847C0E" w:rsidRDefault="002C0ED6" w:rsidP="003140E7">
            <w:pPr>
              <w:widowControl/>
              <w:adjustRightInd/>
              <w:spacing w:line="240" w:lineRule="auto"/>
              <w:ind w:left="0" w:firstLine="0"/>
              <w:jc w:val="right"/>
              <w:textAlignment w:val="auto"/>
              <w:rPr>
                <w:color w:val="000000"/>
                <w:lang w:val="en-US" w:eastAsia="en-US"/>
              </w:rPr>
            </w:pPr>
            <w:r w:rsidRPr="00847C0E">
              <w:rPr>
                <w:color w:val="000000"/>
                <w:lang w:val="en-US" w:eastAsia="en-US"/>
              </w:rPr>
              <w:t>42,17%</w:t>
            </w:r>
          </w:p>
        </w:tc>
      </w:tr>
      <w:tr w:rsidR="002C0ED6" w:rsidRPr="00847C0E" w14:paraId="61102B17" w14:textId="77777777" w:rsidTr="003140E7">
        <w:trPr>
          <w:trHeight w:val="264"/>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57BF99F7" w14:textId="77777777" w:rsidR="002C0ED6" w:rsidRPr="00847C0E" w:rsidRDefault="002C0ED6" w:rsidP="003140E7">
            <w:pPr>
              <w:widowControl/>
              <w:adjustRightInd/>
              <w:spacing w:line="240" w:lineRule="auto"/>
              <w:ind w:left="0" w:firstLine="0"/>
              <w:jc w:val="left"/>
              <w:textAlignment w:val="auto"/>
              <w:rPr>
                <w:b/>
                <w:bCs/>
                <w:color w:val="000000"/>
                <w:lang w:val="en-US" w:eastAsia="en-US"/>
              </w:rPr>
            </w:pPr>
            <w:proofErr w:type="spellStart"/>
            <w:r w:rsidRPr="00847C0E">
              <w:rPr>
                <w:b/>
                <w:bCs/>
                <w:color w:val="000000"/>
                <w:lang w:val="en-US" w:eastAsia="en-US"/>
              </w:rPr>
              <w:t>Ukupno</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6C826D79" w14:textId="77777777" w:rsidR="002C0ED6" w:rsidRPr="00847C0E" w:rsidRDefault="002C0ED6" w:rsidP="003140E7">
            <w:pPr>
              <w:widowControl/>
              <w:adjustRightInd/>
              <w:spacing w:line="240" w:lineRule="auto"/>
              <w:ind w:left="0" w:firstLine="0"/>
              <w:jc w:val="right"/>
              <w:textAlignment w:val="auto"/>
              <w:rPr>
                <w:b/>
                <w:bCs/>
                <w:color w:val="000000"/>
                <w:lang w:val="en-US" w:eastAsia="en-US"/>
              </w:rPr>
            </w:pPr>
            <w:r w:rsidRPr="00847C0E">
              <w:rPr>
                <w:b/>
                <w:bCs/>
                <w:color w:val="000000"/>
                <w:lang w:val="en-US" w:eastAsia="en-US"/>
              </w:rPr>
              <w:t>351.150.254,22</w:t>
            </w:r>
          </w:p>
        </w:tc>
        <w:tc>
          <w:tcPr>
            <w:tcW w:w="1200" w:type="dxa"/>
            <w:tcBorders>
              <w:top w:val="nil"/>
              <w:left w:val="nil"/>
              <w:bottom w:val="single" w:sz="4" w:space="0" w:color="auto"/>
              <w:right w:val="single" w:sz="4" w:space="0" w:color="auto"/>
            </w:tcBorders>
            <w:shd w:val="clear" w:color="auto" w:fill="auto"/>
            <w:noWrap/>
            <w:vAlign w:val="bottom"/>
            <w:hideMark/>
          </w:tcPr>
          <w:p w14:paraId="62AEA581" w14:textId="77777777" w:rsidR="002C0ED6" w:rsidRPr="00847C0E" w:rsidRDefault="002C0ED6" w:rsidP="003140E7">
            <w:pPr>
              <w:widowControl/>
              <w:adjustRightInd/>
              <w:spacing w:line="240" w:lineRule="auto"/>
              <w:ind w:left="0" w:firstLine="0"/>
              <w:jc w:val="right"/>
              <w:textAlignment w:val="auto"/>
              <w:rPr>
                <w:b/>
                <w:bCs/>
                <w:color w:val="000000"/>
                <w:lang w:val="en-US" w:eastAsia="en-US"/>
              </w:rPr>
            </w:pPr>
            <w:r w:rsidRPr="00847C0E">
              <w:rPr>
                <w:b/>
                <w:bCs/>
                <w:color w:val="000000"/>
                <w:lang w:val="en-US" w:eastAsia="en-US"/>
              </w:rPr>
              <w:t>100,00%</w:t>
            </w:r>
          </w:p>
        </w:tc>
      </w:tr>
    </w:tbl>
    <w:p w14:paraId="02A286EC" w14:textId="77777777" w:rsidR="00CE52C4" w:rsidRDefault="00CE52C4" w:rsidP="00CE52C4">
      <w:pPr>
        <w:pStyle w:val="Tijeloteksta2"/>
        <w:spacing w:line="240" w:lineRule="auto"/>
        <w:ind w:left="0" w:firstLine="0"/>
        <w:rPr>
          <w:b/>
          <w:bCs/>
          <w:szCs w:val="24"/>
        </w:rPr>
      </w:pPr>
    </w:p>
    <w:p w14:paraId="301EB519" w14:textId="77777777" w:rsidR="00CE52C4" w:rsidRPr="0038402C" w:rsidRDefault="00CE52C4" w:rsidP="00CE52C4">
      <w:pPr>
        <w:pStyle w:val="Tijeloteksta2"/>
        <w:spacing w:line="240" w:lineRule="auto"/>
        <w:ind w:left="0" w:firstLine="0"/>
        <w:rPr>
          <w:b/>
          <w:bCs/>
          <w:szCs w:val="24"/>
        </w:rPr>
      </w:pPr>
    </w:p>
    <w:p w14:paraId="25163DC1" w14:textId="77777777" w:rsidR="00CE52C4" w:rsidRPr="0038402C" w:rsidRDefault="00CE52C4" w:rsidP="00CE52C4">
      <w:pPr>
        <w:pStyle w:val="Tijeloteksta2"/>
        <w:spacing w:line="240" w:lineRule="auto"/>
        <w:ind w:left="0" w:firstLine="0"/>
        <w:rPr>
          <w:b/>
          <w:bCs/>
          <w:szCs w:val="24"/>
        </w:rPr>
      </w:pPr>
    </w:p>
    <w:p w14:paraId="614BCC09" w14:textId="77777777" w:rsidR="00CE52C4" w:rsidRPr="0038402C" w:rsidRDefault="00CE52C4" w:rsidP="00CE52C4">
      <w:pPr>
        <w:pStyle w:val="Tijeloteksta2"/>
        <w:spacing w:line="240" w:lineRule="auto"/>
        <w:ind w:left="0" w:firstLine="708"/>
        <w:rPr>
          <w:b/>
          <w:bCs/>
          <w:szCs w:val="24"/>
        </w:rPr>
      </w:pPr>
      <w:r w:rsidRPr="0038402C">
        <w:rPr>
          <w:b/>
          <w:bCs/>
          <w:szCs w:val="24"/>
        </w:rPr>
        <w:t>Grafikon br. 3. Prihodi</w:t>
      </w:r>
      <w:r>
        <w:rPr>
          <w:b/>
          <w:bCs/>
          <w:szCs w:val="24"/>
        </w:rPr>
        <w:t xml:space="preserve"> </w:t>
      </w:r>
      <w:r w:rsidRPr="0038402C">
        <w:rPr>
          <w:b/>
          <w:bCs/>
          <w:szCs w:val="24"/>
        </w:rPr>
        <w:t>po namjeni za 202</w:t>
      </w:r>
      <w:r>
        <w:rPr>
          <w:b/>
          <w:bCs/>
          <w:szCs w:val="24"/>
        </w:rPr>
        <w:t>2</w:t>
      </w:r>
      <w:r w:rsidRPr="0038402C">
        <w:rPr>
          <w:b/>
          <w:bCs/>
          <w:szCs w:val="24"/>
        </w:rPr>
        <w:t>. godinu</w:t>
      </w:r>
    </w:p>
    <w:p w14:paraId="33DF5494" w14:textId="77777777" w:rsidR="00CE52C4" w:rsidRPr="0038402C" w:rsidRDefault="00CE52C4" w:rsidP="00CE52C4">
      <w:pPr>
        <w:pStyle w:val="Tijeloteksta2"/>
        <w:spacing w:line="240" w:lineRule="auto"/>
        <w:ind w:left="0" w:firstLine="0"/>
        <w:rPr>
          <w:b/>
          <w:bCs/>
          <w:szCs w:val="24"/>
        </w:rPr>
      </w:pPr>
    </w:p>
    <w:p w14:paraId="19BC8D68" w14:textId="77777777" w:rsidR="00CE52C4" w:rsidRPr="0038402C" w:rsidRDefault="00CE52C4" w:rsidP="00CE52C4">
      <w:pPr>
        <w:pStyle w:val="Tijeloteksta2"/>
        <w:spacing w:line="240" w:lineRule="auto"/>
        <w:ind w:left="0" w:firstLine="0"/>
        <w:rPr>
          <w:b/>
          <w:bCs/>
          <w:szCs w:val="24"/>
        </w:rPr>
      </w:pPr>
    </w:p>
    <w:p w14:paraId="718987E0" w14:textId="77777777" w:rsidR="00CE52C4" w:rsidRPr="0038402C" w:rsidRDefault="00CE52C4" w:rsidP="00CE52C4">
      <w:pPr>
        <w:spacing w:line="240" w:lineRule="auto"/>
        <w:ind w:left="142" w:firstLine="0"/>
        <w:rPr>
          <w:lang w:val="hr-HR"/>
        </w:rPr>
      </w:pPr>
      <w:r>
        <w:rPr>
          <w:noProof/>
          <w:lang w:val="hr-HR"/>
        </w:rPr>
        <w:drawing>
          <wp:inline distT="0" distB="0" distL="0" distR="0" wp14:anchorId="0D9477D5" wp14:editId="13C5D849">
            <wp:extent cx="5585460" cy="4625340"/>
            <wp:effectExtent l="0" t="0" r="0" b="0"/>
            <wp:docPr id="5" name="Grafikon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42E85F3" w14:textId="77777777" w:rsidR="00CE52C4" w:rsidRPr="00CE52C4" w:rsidRDefault="00CE52C4" w:rsidP="00CE52C4">
      <w:pPr>
        <w:spacing w:line="240" w:lineRule="auto"/>
        <w:ind w:left="142" w:firstLine="0"/>
        <w:rPr>
          <w:sz w:val="24"/>
          <w:szCs w:val="24"/>
          <w:lang w:val="hr-HR"/>
        </w:rPr>
      </w:pPr>
      <w:r w:rsidRPr="0038402C">
        <w:rPr>
          <w:b/>
          <w:sz w:val="24"/>
          <w:szCs w:val="24"/>
          <w:lang w:val="hr-HR"/>
        </w:rPr>
        <w:br w:type="page"/>
      </w:r>
      <w:r w:rsidRPr="00CE52C4">
        <w:rPr>
          <w:b/>
          <w:sz w:val="24"/>
          <w:szCs w:val="24"/>
          <w:lang w:val="hr-HR"/>
        </w:rPr>
        <w:lastRenderedPageBreak/>
        <w:t>Prihodi od poreza</w:t>
      </w:r>
      <w:r w:rsidRPr="00CE52C4">
        <w:rPr>
          <w:sz w:val="24"/>
          <w:szCs w:val="24"/>
          <w:lang w:val="hr-HR"/>
        </w:rPr>
        <w:t xml:space="preserve"> obuhvaćaju prihode od poreza i prireza na porez na dohodak, poreza na imovinu, te poreza na robu i usluge, a planirani su u iznosu od  172.610.000,00 kuna. </w:t>
      </w:r>
    </w:p>
    <w:p w14:paraId="47D59292" w14:textId="77777777" w:rsidR="00CE52C4" w:rsidRPr="00CE52C4" w:rsidRDefault="00CE52C4" w:rsidP="00CE52C4">
      <w:pPr>
        <w:pStyle w:val="Tijeloteksta2"/>
        <w:spacing w:line="240" w:lineRule="auto"/>
        <w:ind w:left="142" w:firstLine="0"/>
        <w:rPr>
          <w:szCs w:val="24"/>
        </w:rPr>
      </w:pPr>
    </w:p>
    <w:p w14:paraId="6764B5F7" w14:textId="77777777" w:rsidR="00CE52C4" w:rsidRPr="00CE52C4" w:rsidRDefault="00CE52C4" w:rsidP="00CE52C4">
      <w:pPr>
        <w:spacing w:line="240" w:lineRule="auto"/>
        <w:ind w:left="142" w:firstLine="0"/>
        <w:rPr>
          <w:color w:val="FF0000"/>
          <w:sz w:val="24"/>
          <w:szCs w:val="24"/>
          <w:lang w:val="hr-HR"/>
        </w:rPr>
      </w:pPr>
      <w:r w:rsidRPr="00CE52C4">
        <w:rPr>
          <w:i/>
          <w:sz w:val="24"/>
          <w:szCs w:val="24"/>
          <w:lang w:val="hr-HR"/>
        </w:rPr>
        <w:t>Porez i prirez na dohodak</w:t>
      </w:r>
      <w:r w:rsidRPr="00CE52C4">
        <w:rPr>
          <w:sz w:val="24"/>
          <w:szCs w:val="24"/>
          <w:lang w:val="hr-HR"/>
        </w:rPr>
        <w:t xml:space="preserve">  planiran je u iznosu od 149.850.000,00 kuna, a iskazan je po vrsti dohotka; od nesamostalnog rada, od samostalne djelatnosti, imovine i imovinskih prava, od kapitala, za decentralizirane funkcije osnovnog školstva i vatrogastva, te povrate po godišnjoj prijavi. Temeljem Zakona o financiranju jedinica lokalne i područne (regionalne) samouprave, gradu pripada 74% naplaćenog poreza na dohodak, uvećan za dodatni udio poreza na dohodak za decentralizirane funkcije osnovnog školstva od 1,9% i decentralizirane funkcije vatrogastva od 1%. Sredstva su planirana temeljem Zakona o financiranju JLP(R)S.</w:t>
      </w:r>
      <w:r w:rsidRPr="00CE52C4">
        <w:rPr>
          <w:color w:val="FF0000"/>
          <w:sz w:val="24"/>
          <w:szCs w:val="24"/>
          <w:lang w:val="hr-HR"/>
        </w:rPr>
        <w:t xml:space="preserve"> </w:t>
      </w:r>
    </w:p>
    <w:p w14:paraId="1DA5B726" w14:textId="77777777" w:rsidR="00CE52C4" w:rsidRPr="00CE52C4" w:rsidRDefault="00CE52C4" w:rsidP="00CE52C4">
      <w:pPr>
        <w:pStyle w:val="Tijeloteksta2"/>
        <w:spacing w:line="240" w:lineRule="auto"/>
        <w:ind w:left="142" w:firstLine="0"/>
        <w:rPr>
          <w:szCs w:val="24"/>
        </w:rPr>
      </w:pPr>
    </w:p>
    <w:p w14:paraId="796FEE4A" w14:textId="77777777" w:rsidR="00CE52C4" w:rsidRPr="00CE52C4" w:rsidRDefault="00CE52C4" w:rsidP="00CE52C4">
      <w:pPr>
        <w:pStyle w:val="Tijeloteksta2"/>
        <w:spacing w:line="240" w:lineRule="auto"/>
        <w:ind w:left="142" w:firstLine="0"/>
        <w:rPr>
          <w:szCs w:val="24"/>
        </w:rPr>
      </w:pPr>
      <w:r w:rsidRPr="00CE52C4">
        <w:rPr>
          <w:i/>
          <w:szCs w:val="24"/>
        </w:rPr>
        <w:t>Porezi na imovinu</w:t>
      </w:r>
      <w:r w:rsidRPr="00CE52C4">
        <w:rPr>
          <w:szCs w:val="24"/>
        </w:rPr>
        <w:t xml:space="preserve"> planirani su u iznosu od 19.650.000,00 kuna i to od poreza na korištenje javnih površina u iznosu od 4.400.000,00 kuna, poreza na kuće za odmor u iznosu od 250.000,00 kuna i poreza na promet nekretnina u iznosu od 15.000.000,00 kuna.  </w:t>
      </w:r>
    </w:p>
    <w:p w14:paraId="561583A5" w14:textId="77777777" w:rsidR="00CE52C4" w:rsidRPr="00CE52C4" w:rsidRDefault="00CE52C4" w:rsidP="00CE52C4">
      <w:pPr>
        <w:pStyle w:val="Tijeloteksta2"/>
        <w:spacing w:line="240" w:lineRule="auto"/>
        <w:ind w:left="142" w:firstLine="0"/>
        <w:rPr>
          <w:szCs w:val="24"/>
        </w:rPr>
      </w:pPr>
      <w:r w:rsidRPr="00CE52C4">
        <w:rPr>
          <w:szCs w:val="24"/>
        </w:rPr>
        <w:t>Sukladno Odluci o lokalnim porezima, porez na korištenje javnih površina plaća se po rješenju o porezu na javne površine, dok se porez na kuće za odmor plaća 12,00 kuna godišnje po četvornom metru korisne površine. Sukladno Zakonu o financiranju jedinica lokalne i područne (regionalne) samouprave, udio Grada u porezu na promet nekretnina iznosi 100%.</w:t>
      </w:r>
    </w:p>
    <w:p w14:paraId="1268270A" w14:textId="77777777" w:rsidR="00CE52C4" w:rsidRPr="00CE52C4" w:rsidRDefault="00CE52C4" w:rsidP="00CE52C4">
      <w:pPr>
        <w:pStyle w:val="Tijeloteksta2"/>
        <w:spacing w:line="240" w:lineRule="auto"/>
        <w:ind w:left="142" w:firstLine="0"/>
        <w:rPr>
          <w:i/>
          <w:szCs w:val="24"/>
        </w:rPr>
      </w:pPr>
    </w:p>
    <w:p w14:paraId="40AE52CB" w14:textId="77777777" w:rsidR="00CE52C4" w:rsidRPr="00CE52C4" w:rsidRDefault="00CE52C4" w:rsidP="00CE52C4">
      <w:pPr>
        <w:pStyle w:val="Tijeloteksta2"/>
        <w:spacing w:line="240" w:lineRule="auto"/>
        <w:ind w:left="142" w:firstLine="0"/>
        <w:rPr>
          <w:szCs w:val="24"/>
        </w:rPr>
      </w:pPr>
      <w:r w:rsidRPr="00CE52C4">
        <w:rPr>
          <w:i/>
          <w:szCs w:val="24"/>
        </w:rPr>
        <w:t>Porezi na robu i usluge</w:t>
      </w:r>
      <w:r w:rsidRPr="00CE52C4">
        <w:rPr>
          <w:szCs w:val="24"/>
        </w:rPr>
        <w:t xml:space="preserve"> planirani su u iznosu od 3.110.000,00 kuna i to porez na potrošnju u iznosu od 3.100.000,00 kuna, porez na tvrtku ili naziv u iznosu od 10.000,00 kuna. Sukladno Odluci o lokalnim porezima, porez na potrošnju plaća se po stopi od 3% prodajne cijene pića. Porez na tvrtku planiran je vezano za naplatu potraživanja iz ranijih godina.</w:t>
      </w:r>
    </w:p>
    <w:p w14:paraId="7AAB1D5E" w14:textId="77777777" w:rsidR="00CE52C4" w:rsidRPr="00CE52C4" w:rsidRDefault="00CE52C4" w:rsidP="00CE52C4">
      <w:pPr>
        <w:spacing w:line="240" w:lineRule="auto"/>
        <w:ind w:left="142" w:firstLine="0"/>
        <w:rPr>
          <w:b/>
          <w:sz w:val="24"/>
          <w:szCs w:val="24"/>
          <w:lang w:val="hr-HR"/>
        </w:rPr>
      </w:pPr>
    </w:p>
    <w:p w14:paraId="1192A75F" w14:textId="77777777" w:rsidR="00CE52C4" w:rsidRPr="00CE52C4" w:rsidRDefault="00CE52C4" w:rsidP="00CE52C4">
      <w:pPr>
        <w:pStyle w:val="Tijeloteksta-uvlaka2"/>
        <w:spacing w:line="240" w:lineRule="auto"/>
        <w:ind w:left="142" w:firstLine="0"/>
        <w:rPr>
          <w:sz w:val="24"/>
          <w:szCs w:val="24"/>
          <w:lang w:val="hr-HR"/>
        </w:rPr>
      </w:pPr>
      <w:r w:rsidRPr="00CE52C4">
        <w:rPr>
          <w:b/>
          <w:sz w:val="24"/>
          <w:szCs w:val="24"/>
          <w:lang w:val="hr-HR"/>
        </w:rPr>
        <w:t>Pomoći iz inozemstva i od subjekata unutar općeg proračuna</w:t>
      </w:r>
      <w:r w:rsidRPr="00CE52C4">
        <w:rPr>
          <w:sz w:val="24"/>
          <w:szCs w:val="24"/>
          <w:lang w:val="hr-HR"/>
        </w:rPr>
        <w:t xml:space="preserve"> planirane su u iznosu od 147.994.234,00 kune, a obuhvaćaju planirane prihode po osnovi pomoći iz proračuna za slijedeće namjene: </w:t>
      </w:r>
    </w:p>
    <w:p w14:paraId="422BA3AE" w14:textId="77777777" w:rsidR="00CE52C4" w:rsidRPr="00CE52C4" w:rsidRDefault="00CE52C4" w:rsidP="00CE52C4">
      <w:pPr>
        <w:pStyle w:val="Tijeloteksta-uvlaka2"/>
        <w:spacing w:line="240" w:lineRule="auto"/>
        <w:ind w:left="142" w:firstLine="0"/>
        <w:rPr>
          <w:sz w:val="24"/>
          <w:szCs w:val="24"/>
          <w:lang w:val="hr-HR"/>
        </w:rPr>
      </w:pPr>
    </w:p>
    <w:p w14:paraId="1F331E95" w14:textId="77777777" w:rsidR="00CE52C4" w:rsidRDefault="00CE52C4" w:rsidP="0011121D">
      <w:pPr>
        <w:pStyle w:val="Tijeloteksta-uvlaka2"/>
        <w:numPr>
          <w:ilvl w:val="1"/>
          <w:numId w:val="24"/>
        </w:numPr>
        <w:tabs>
          <w:tab w:val="clear" w:pos="1440"/>
        </w:tabs>
        <w:spacing w:after="0" w:line="240" w:lineRule="auto"/>
        <w:ind w:left="142" w:firstLine="0"/>
        <w:rPr>
          <w:sz w:val="24"/>
          <w:szCs w:val="24"/>
          <w:lang w:val="hr-HR"/>
        </w:rPr>
      </w:pPr>
      <w:r w:rsidRPr="00CE52C4">
        <w:rPr>
          <w:i/>
          <w:sz w:val="24"/>
          <w:szCs w:val="24"/>
          <w:lang w:val="hr-HR"/>
        </w:rPr>
        <w:t xml:space="preserve">Tekuće pomoći od međunarodnih organizacija i tijela EU </w:t>
      </w:r>
      <w:r w:rsidRPr="00CE52C4">
        <w:rPr>
          <w:sz w:val="24"/>
          <w:szCs w:val="24"/>
          <w:lang w:val="hr-HR"/>
        </w:rPr>
        <w:t>planirane su u iznosu od 250.000,00 kuna, a odnose se na sredstva za odobrene EU projekte Grada Pule i proračunskih korisnika:</w:t>
      </w:r>
    </w:p>
    <w:p w14:paraId="072901D7" w14:textId="77777777" w:rsidR="00815F5A" w:rsidRPr="00CE52C4" w:rsidRDefault="00815F5A" w:rsidP="00815F5A">
      <w:pPr>
        <w:pStyle w:val="Tijeloteksta-uvlaka2"/>
        <w:spacing w:after="0" w:line="240" w:lineRule="auto"/>
        <w:ind w:left="142" w:firstLine="0"/>
        <w:rPr>
          <w:sz w:val="24"/>
          <w:szCs w:val="24"/>
          <w:lang w:val="hr-HR"/>
        </w:rPr>
      </w:pPr>
    </w:p>
    <w:tbl>
      <w:tblPr>
        <w:tblW w:w="5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1220"/>
      </w:tblGrid>
      <w:tr w:rsidR="00CE52C4" w:rsidRPr="004A29A7" w14:paraId="08D88E61" w14:textId="77777777" w:rsidTr="00815F5A">
        <w:trPr>
          <w:trHeight w:val="276"/>
          <w:jc w:val="center"/>
        </w:trPr>
        <w:tc>
          <w:tcPr>
            <w:tcW w:w="4730" w:type="dxa"/>
            <w:shd w:val="clear" w:color="auto" w:fill="auto"/>
            <w:noWrap/>
            <w:vAlign w:val="bottom"/>
            <w:hideMark/>
          </w:tcPr>
          <w:p w14:paraId="4B384210" w14:textId="77777777" w:rsidR="00CE52C4" w:rsidRPr="004A29A7" w:rsidRDefault="00CE52C4" w:rsidP="00104B43">
            <w:pPr>
              <w:widowControl/>
              <w:adjustRightInd/>
              <w:spacing w:line="240" w:lineRule="auto"/>
              <w:ind w:left="0" w:firstLine="0"/>
              <w:jc w:val="center"/>
              <w:textAlignment w:val="auto"/>
              <w:rPr>
                <w:b/>
                <w:bCs/>
                <w:color w:val="000000"/>
                <w:lang w:val="en-US" w:eastAsia="en-US"/>
              </w:rPr>
            </w:pPr>
            <w:r w:rsidRPr="004A29A7">
              <w:rPr>
                <w:b/>
                <w:bCs/>
                <w:color w:val="000000"/>
                <w:lang w:val="en-US" w:eastAsia="en-US"/>
              </w:rPr>
              <w:t>PROJEKT/NAMJENA </w:t>
            </w:r>
          </w:p>
        </w:tc>
        <w:tc>
          <w:tcPr>
            <w:tcW w:w="1220" w:type="dxa"/>
            <w:shd w:val="clear" w:color="auto" w:fill="auto"/>
            <w:vAlign w:val="bottom"/>
            <w:hideMark/>
          </w:tcPr>
          <w:p w14:paraId="484B390D" w14:textId="77777777" w:rsidR="00CE52C4" w:rsidRPr="004A29A7" w:rsidRDefault="00CE52C4" w:rsidP="00104B43">
            <w:pPr>
              <w:widowControl/>
              <w:adjustRightInd/>
              <w:spacing w:line="240" w:lineRule="auto"/>
              <w:ind w:left="0" w:firstLine="0"/>
              <w:jc w:val="center"/>
              <w:textAlignment w:val="auto"/>
              <w:rPr>
                <w:b/>
                <w:bCs/>
                <w:color w:val="000000"/>
                <w:lang w:val="en-US" w:eastAsia="en-US"/>
              </w:rPr>
            </w:pPr>
            <w:r w:rsidRPr="004A29A7">
              <w:rPr>
                <w:b/>
                <w:bCs/>
                <w:color w:val="000000"/>
                <w:lang w:val="en-US" w:eastAsia="en-US"/>
              </w:rPr>
              <w:t>IZNOS</w:t>
            </w:r>
          </w:p>
        </w:tc>
      </w:tr>
      <w:tr w:rsidR="00CE52C4" w:rsidRPr="004A29A7" w14:paraId="6549D615" w14:textId="77777777" w:rsidTr="00815F5A">
        <w:trPr>
          <w:trHeight w:val="264"/>
          <w:jc w:val="center"/>
        </w:trPr>
        <w:tc>
          <w:tcPr>
            <w:tcW w:w="4730" w:type="dxa"/>
            <w:shd w:val="clear" w:color="auto" w:fill="auto"/>
            <w:vAlign w:val="bottom"/>
            <w:hideMark/>
          </w:tcPr>
          <w:p w14:paraId="76DACCDE" w14:textId="77777777" w:rsidR="00CE52C4" w:rsidRPr="004A29A7" w:rsidRDefault="00CE52C4" w:rsidP="00104B43">
            <w:pPr>
              <w:widowControl/>
              <w:adjustRightInd/>
              <w:spacing w:line="240" w:lineRule="auto"/>
              <w:ind w:left="0" w:firstLine="0"/>
              <w:jc w:val="left"/>
              <w:textAlignment w:val="auto"/>
              <w:rPr>
                <w:color w:val="000000"/>
                <w:lang w:val="en-US" w:eastAsia="en-US"/>
              </w:rPr>
            </w:pPr>
            <w:proofErr w:type="spellStart"/>
            <w:r w:rsidRPr="004A29A7">
              <w:rPr>
                <w:color w:val="000000"/>
                <w:lang w:val="en-US" w:eastAsia="en-US"/>
              </w:rPr>
              <w:t>Projekt</w:t>
            </w:r>
            <w:proofErr w:type="spellEnd"/>
            <w:r w:rsidRPr="004A29A7">
              <w:rPr>
                <w:color w:val="000000"/>
                <w:lang w:val="en-US" w:eastAsia="en-US"/>
              </w:rPr>
              <w:t xml:space="preserve"> Easy Towns 2</w:t>
            </w:r>
          </w:p>
        </w:tc>
        <w:tc>
          <w:tcPr>
            <w:tcW w:w="1220" w:type="dxa"/>
            <w:shd w:val="clear" w:color="auto" w:fill="auto"/>
            <w:noWrap/>
            <w:vAlign w:val="bottom"/>
            <w:hideMark/>
          </w:tcPr>
          <w:p w14:paraId="42F2523D" w14:textId="77777777" w:rsidR="00CE52C4" w:rsidRPr="004A29A7" w:rsidRDefault="00CE52C4" w:rsidP="00104B43">
            <w:pPr>
              <w:widowControl/>
              <w:adjustRightInd/>
              <w:spacing w:line="240" w:lineRule="auto"/>
              <w:ind w:left="0" w:firstLine="0"/>
              <w:jc w:val="right"/>
              <w:textAlignment w:val="auto"/>
              <w:rPr>
                <w:color w:val="000000"/>
                <w:lang w:val="en-US" w:eastAsia="en-US"/>
              </w:rPr>
            </w:pPr>
            <w:r w:rsidRPr="004A29A7">
              <w:rPr>
                <w:color w:val="000000"/>
                <w:lang w:val="en-US" w:eastAsia="en-US"/>
              </w:rPr>
              <w:t>40.000,00</w:t>
            </w:r>
          </w:p>
        </w:tc>
      </w:tr>
      <w:tr w:rsidR="00CE52C4" w:rsidRPr="004A29A7" w14:paraId="38E909B9" w14:textId="77777777" w:rsidTr="00815F5A">
        <w:trPr>
          <w:trHeight w:val="302"/>
          <w:jc w:val="center"/>
        </w:trPr>
        <w:tc>
          <w:tcPr>
            <w:tcW w:w="4730" w:type="dxa"/>
            <w:shd w:val="clear" w:color="auto" w:fill="auto"/>
            <w:vAlign w:val="bottom"/>
            <w:hideMark/>
          </w:tcPr>
          <w:p w14:paraId="5CA6E15B" w14:textId="77777777" w:rsidR="00CE52C4" w:rsidRPr="004A29A7" w:rsidRDefault="00CE52C4" w:rsidP="00104B43">
            <w:pPr>
              <w:widowControl/>
              <w:adjustRightInd/>
              <w:spacing w:line="240" w:lineRule="auto"/>
              <w:ind w:left="0" w:firstLine="0"/>
              <w:jc w:val="left"/>
              <w:textAlignment w:val="auto"/>
              <w:rPr>
                <w:color w:val="000000"/>
                <w:lang w:val="en-US" w:eastAsia="en-US"/>
              </w:rPr>
            </w:pPr>
            <w:proofErr w:type="spellStart"/>
            <w:r w:rsidRPr="004A29A7">
              <w:rPr>
                <w:color w:val="000000"/>
                <w:lang w:val="en-US" w:eastAsia="en-US"/>
              </w:rPr>
              <w:t>Prihodi</w:t>
            </w:r>
            <w:proofErr w:type="spellEnd"/>
            <w:r w:rsidRPr="004A29A7">
              <w:rPr>
                <w:color w:val="000000"/>
                <w:lang w:val="en-US" w:eastAsia="en-US"/>
              </w:rPr>
              <w:t xml:space="preserve"> od </w:t>
            </w:r>
            <w:proofErr w:type="spellStart"/>
            <w:r w:rsidRPr="004A29A7">
              <w:rPr>
                <w:color w:val="000000"/>
                <w:lang w:val="en-US" w:eastAsia="en-US"/>
              </w:rPr>
              <w:t>talijanske</w:t>
            </w:r>
            <w:proofErr w:type="spellEnd"/>
            <w:r w:rsidRPr="004A29A7">
              <w:rPr>
                <w:color w:val="000000"/>
                <w:lang w:val="en-US" w:eastAsia="en-US"/>
              </w:rPr>
              <w:t xml:space="preserve"> </w:t>
            </w:r>
            <w:proofErr w:type="spellStart"/>
            <w:r w:rsidRPr="004A29A7">
              <w:rPr>
                <w:color w:val="000000"/>
                <w:lang w:val="en-US" w:eastAsia="en-US"/>
              </w:rPr>
              <w:t>unije</w:t>
            </w:r>
            <w:proofErr w:type="spellEnd"/>
            <w:r w:rsidRPr="004A29A7">
              <w:rPr>
                <w:color w:val="000000"/>
                <w:lang w:val="en-US" w:eastAsia="en-US"/>
              </w:rPr>
              <w:t xml:space="preserve"> za </w:t>
            </w:r>
            <w:proofErr w:type="spellStart"/>
            <w:r w:rsidRPr="004A29A7">
              <w:rPr>
                <w:color w:val="000000"/>
                <w:lang w:val="en-US" w:eastAsia="en-US"/>
              </w:rPr>
              <w:t>Oš</w:t>
            </w:r>
            <w:proofErr w:type="spellEnd"/>
            <w:r w:rsidRPr="004A29A7">
              <w:rPr>
                <w:color w:val="000000"/>
                <w:lang w:val="en-US" w:eastAsia="en-US"/>
              </w:rPr>
              <w:t xml:space="preserve"> Giuseppina </w:t>
            </w:r>
            <w:proofErr w:type="spellStart"/>
            <w:r w:rsidRPr="004A29A7">
              <w:rPr>
                <w:color w:val="000000"/>
                <w:lang w:val="en-US" w:eastAsia="en-US"/>
              </w:rPr>
              <w:t>Martinuzzi</w:t>
            </w:r>
            <w:proofErr w:type="spellEnd"/>
          </w:p>
        </w:tc>
        <w:tc>
          <w:tcPr>
            <w:tcW w:w="1220" w:type="dxa"/>
            <w:shd w:val="clear" w:color="auto" w:fill="auto"/>
            <w:noWrap/>
            <w:vAlign w:val="bottom"/>
            <w:hideMark/>
          </w:tcPr>
          <w:p w14:paraId="09205852" w14:textId="77777777" w:rsidR="00CE52C4" w:rsidRPr="004A29A7" w:rsidRDefault="00CE52C4" w:rsidP="00104B43">
            <w:pPr>
              <w:widowControl/>
              <w:adjustRightInd/>
              <w:spacing w:line="240" w:lineRule="auto"/>
              <w:ind w:left="0" w:firstLine="0"/>
              <w:jc w:val="right"/>
              <w:textAlignment w:val="auto"/>
              <w:rPr>
                <w:color w:val="000000"/>
                <w:lang w:val="en-US" w:eastAsia="en-US"/>
              </w:rPr>
            </w:pPr>
            <w:r w:rsidRPr="004A29A7">
              <w:rPr>
                <w:color w:val="000000"/>
                <w:lang w:val="en-US" w:eastAsia="en-US"/>
              </w:rPr>
              <w:t>150.000,00</w:t>
            </w:r>
          </w:p>
        </w:tc>
      </w:tr>
      <w:tr w:rsidR="00CE52C4" w:rsidRPr="004A29A7" w14:paraId="4DC4AD48" w14:textId="77777777" w:rsidTr="00815F5A">
        <w:trPr>
          <w:trHeight w:val="264"/>
          <w:jc w:val="center"/>
        </w:trPr>
        <w:tc>
          <w:tcPr>
            <w:tcW w:w="4730" w:type="dxa"/>
            <w:shd w:val="clear" w:color="auto" w:fill="auto"/>
            <w:vAlign w:val="bottom"/>
            <w:hideMark/>
          </w:tcPr>
          <w:p w14:paraId="5F26C011" w14:textId="77777777" w:rsidR="00CE52C4" w:rsidRPr="004A29A7" w:rsidRDefault="00CE52C4" w:rsidP="00104B43">
            <w:pPr>
              <w:widowControl/>
              <w:adjustRightInd/>
              <w:spacing w:line="240" w:lineRule="auto"/>
              <w:ind w:left="0" w:firstLine="0"/>
              <w:jc w:val="left"/>
              <w:textAlignment w:val="auto"/>
              <w:rPr>
                <w:color w:val="000000"/>
                <w:lang w:val="en-US" w:eastAsia="en-US"/>
              </w:rPr>
            </w:pPr>
            <w:proofErr w:type="spellStart"/>
            <w:r w:rsidRPr="004A29A7">
              <w:rPr>
                <w:color w:val="000000"/>
                <w:lang w:val="en-US" w:eastAsia="en-US"/>
              </w:rPr>
              <w:t>Gradska</w:t>
            </w:r>
            <w:proofErr w:type="spellEnd"/>
            <w:r w:rsidRPr="004A29A7">
              <w:rPr>
                <w:color w:val="000000"/>
                <w:lang w:val="en-US" w:eastAsia="en-US"/>
              </w:rPr>
              <w:t xml:space="preserve"> </w:t>
            </w:r>
            <w:proofErr w:type="spellStart"/>
            <w:r w:rsidRPr="004A29A7">
              <w:rPr>
                <w:color w:val="000000"/>
                <w:lang w:val="en-US" w:eastAsia="en-US"/>
              </w:rPr>
              <w:t>knjižnica</w:t>
            </w:r>
            <w:proofErr w:type="spellEnd"/>
            <w:r w:rsidRPr="004A29A7">
              <w:rPr>
                <w:color w:val="000000"/>
                <w:lang w:val="en-US" w:eastAsia="en-US"/>
              </w:rPr>
              <w:t xml:space="preserve"> </w:t>
            </w:r>
            <w:proofErr w:type="spellStart"/>
            <w:r w:rsidRPr="004A29A7">
              <w:rPr>
                <w:color w:val="000000"/>
                <w:lang w:val="en-US" w:eastAsia="en-US"/>
              </w:rPr>
              <w:t>i</w:t>
            </w:r>
            <w:proofErr w:type="spellEnd"/>
            <w:r w:rsidRPr="004A29A7">
              <w:rPr>
                <w:color w:val="000000"/>
                <w:lang w:val="en-US" w:eastAsia="en-US"/>
              </w:rPr>
              <w:t xml:space="preserve"> </w:t>
            </w:r>
            <w:proofErr w:type="spellStart"/>
            <w:r w:rsidRPr="004A29A7">
              <w:rPr>
                <w:color w:val="000000"/>
                <w:lang w:val="en-US" w:eastAsia="en-US"/>
              </w:rPr>
              <w:t>čitaonica</w:t>
            </w:r>
            <w:proofErr w:type="spellEnd"/>
            <w:r w:rsidRPr="004A29A7">
              <w:rPr>
                <w:color w:val="000000"/>
                <w:lang w:val="en-US" w:eastAsia="en-US"/>
              </w:rPr>
              <w:t>-Festival literature</w:t>
            </w:r>
          </w:p>
        </w:tc>
        <w:tc>
          <w:tcPr>
            <w:tcW w:w="1220" w:type="dxa"/>
            <w:shd w:val="clear" w:color="auto" w:fill="auto"/>
            <w:noWrap/>
            <w:vAlign w:val="bottom"/>
            <w:hideMark/>
          </w:tcPr>
          <w:p w14:paraId="6CA33F6A" w14:textId="77777777" w:rsidR="00CE52C4" w:rsidRPr="004A29A7" w:rsidRDefault="00CE52C4" w:rsidP="00104B43">
            <w:pPr>
              <w:widowControl/>
              <w:adjustRightInd/>
              <w:spacing w:line="240" w:lineRule="auto"/>
              <w:ind w:left="0" w:firstLine="0"/>
              <w:jc w:val="right"/>
              <w:textAlignment w:val="auto"/>
              <w:rPr>
                <w:color w:val="000000"/>
                <w:lang w:val="en-US" w:eastAsia="en-US"/>
              </w:rPr>
            </w:pPr>
            <w:r w:rsidRPr="004A29A7">
              <w:rPr>
                <w:color w:val="000000"/>
                <w:lang w:val="en-US" w:eastAsia="en-US"/>
              </w:rPr>
              <w:t>60.000,00</w:t>
            </w:r>
          </w:p>
        </w:tc>
      </w:tr>
      <w:tr w:rsidR="00CE52C4" w:rsidRPr="004A29A7" w14:paraId="4D958FF1" w14:textId="77777777" w:rsidTr="00815F5A">
        <w:trPr>
          <w:trHeight w:val="264"/>
          <w:jc w:val="center"/>
        </w:trPr>
        <w:tc>
          <w:tcPr>
            <w:tcW w:w="4730" w:type="dxa"/>
            <w:shd w:val="clear" w:color="auto" w:fill="auto"/>
            <w:vAlign w:val="bottom"/>
            <w:hideMark/>
          </w:tcPr>
          <w:p w14:paraId="0D389307" w14:textId="77777777" w:rsidR="00CE52C4" w:rsidRPr="004A29A7" w:rsidRDefault="00CE52C4" w:rsidP="00104B43">
            <w:pPr>
              <w:widowControl/>
              <w:adjustRightInd/>
              <w:spacing w:line="240" w:lineRule="auto"/>
              <w:ind w:left="0" w:firstLine="0"/>
              <w:jc w:val="left"/>
              <w:textAlignment w:val="auto"/>
              <w:rPr>
                <w:b/>
                <w:bCs/>
                <w:color w:val="000000"/>
                <w:lang w:val="en-US" w:eastAsia="en-US"/>
              </w:rPr>
            </w:pPr>
            <w:r w:rsidRPr="004A29A7">
              <w:rPr>
                <w:b/>
                <w:bCs/>
                <w:color w:val="000000"/>
                <w:lang w:val="en-US" w:eastAsia="en-US"/>
              </w:rPr>
              <w:t>UKUPNO</w:t>
            </w:r>
          </w:p>
        </w:tc>
        <w:tc>
          <w:tcPr>
            <w:tcW w:w="1220" w:type="dxa"/>
            <w:shd w:val="clear" w:color="auto" w:fill="auto"/>
            <w:noWrap/>
            <w:vAlign w:val="bottom"/>
            <w:hideMark/>
          </w:tcPr>
          <w:p w14:paraId="4E6D2E49" w14:textId="77777777" w:rsidR="00CE52C4" w:rsidRPr="004A29A7" w:rsidRDefault="00CE52C4" w:rsidP="00104B43">
            <w:pPr>
              <w:widowControl/>
              <w:adjustRightInd/>
              <w:spacing w:line="240" w:lineRule="auto"/>
              <w:ind w:left="0" w:firstLine="0"/>
              <w:jc w:val="right"/>
              <w:textAlignment w:val="auto"/>
              <w:rPr>
                <w:b/>
                <w:bCs/>
                <w:color w:val="000000"/>
                <w:lang w:val="en-US" w:eastAsia="en-US"/>
              </w:rPr>
            </w:pPr>
            <w:r w:rsidRPr="004A29A7">
              <w:rPr>
                <w:b/>
                <w:bCs/>
                <w:color w:val="000000"/>
                <w:lang w:val="en-US" w:eastAsia="en-US"/>
              </w:rPr>
              <w:t>250.000,00</w:t>
            </w:r>
          </w:p>
        </w:tc>
      </w:tr>
    </w:tbl>
    <w:p w14:paraId="7DC00031" w14:textId="77777777" w:rsidR="00815F5A" w:rsidRPr="00815F5A" w:rsidRDefault="00815F5A" w:rsidP="00815F5A">
      <w:pPr>
        <w:pStyle w:val="Tijeloteksta-uvlaka2"/>
        <w:spacing w:after="0" w:line="240" w:lineRule="auto"/>
        <w:ind w:left="142" w:firstLine="0"/>
        <w:rPr>
          <w:iCs/>
          <w:sz w:val="24"/>
          <w:szCs w:val="24"/>
          <w:lang w:val="hr-HR"/>
        </w:rPr>
      </w:pPr>
    </w:p>
    <w:p w14:paraId="49D44A5E" w14:textId="77777777" w:rsidR="00CE52C4" w:rsidRPr="00CE52C4" w:rsidRDefault="00CE52C4" w:rsidP="0011121D">
      <w:pPr>
        <w:pStyle w:val="Tijeloteksta-uvlaka2"/>
        <w:numPr>
          <w:ilvl w:val="1"/>
          <w:numId w:val="24"/>
        </w:numPr>
        <w:tabs>
          <w:tab w:val="clear" w:pos="1440"/>
        </w:tabs>
        <w:spacing w:after="0" w:line="240" w:lineRule="auto"/>
        <w:ind w:left="142" w:firstLine="0"/>
        <w:rPr>
          <w:iCs/>
          <w:sz w:val="24"/>
          <w:szCs w:val="24"/>
          <w:lang w:val="hr-HR"/>
        </w:rPr>
      </w:pPr>
      <w:r w:rsidRPr="00CE52C4">
        <w:rPr>
          <w:i/>
          <w:sz w:val="24"/>
          <w:szCs w:val="24"/>
          <w:lang w:val="hr-HR"/>
        </w:rPr>
        <w:t xml:space="preserve">Pomoći proračunu iz drugih proračuna </w:t>
      </w:r>
      <w:r w:rsidRPr="00CE52C4">
        <w:rPr>
          <w:iCs/>
          <w:sz w:val="24"/>
          <w:szCs w:val="24"/>
          <w:lang w:val="hr-HR"/>
        </w:rPr>
        <w:t>planirane su u ukupnom iznosu od 19.097.841,00 kunu i to:</w:t>
      </w:r>
    </w:p>
    <w:p w14:paraId="7035C7A5" w14:textId="77777777" w:rsidR="00CE52C4" w:rsidRPr="00CE52C4" w:rsidRDefault="00CE52C4" w:rsidP="00CE52C4">
      <w:pPr>
        <w:pStyle w:val="Tijeloteksta-uvlaka2"/>
        <w:numPr>
          <w:ilvl w:val="1"/>
          <w:numId w:val="12"/>
        </w:numPr>
        <w:tabs>
          <w:tab w:val="clear" w:pos="1440"/>
        </w:tabs>
        <w:spacing w:after="0" w:line="240" w:lineRule="auto"/>
        <w:ind w:left="993" w:hanging="284"/>
        <w:rPr>
          <w:sz w:val="24"/>
          <w:szCs w:val="24"/>
          <w:lang w:val="hr-HR"/>
        </w:rPr>
      </w:pPr>
      <w:r w:rsidRPr="00CE52C4">
        <w:rPr>
          <w:i/>
          <w:sz w:val="24"/>
          <w:szCs w:val="24"/>
          <w:lang w:val="hr-HR"/>
        </w:rPr>
        <w:t xml:space="preserve">Tekuće pomoći iz državnog proračuna </w:t>
      </w:r>
      <w:r w:rsidRPr="00CE52C4">
        <w:rPr>
          <w:sz w:val="24"/>
          <w:szCs w:val="24"/>
          <w:lang w:val="hr-HR"/>
        </w:rPr>
        <w:t>planirane su u ukupnom iznosu od 916.099,00 kuna i to za:</w:t>
      </w:r>
    </w:p>
    <w:p w14:paraId="5A38FA6D" w14:textId="77777777" w:rsidR="00CE52C4" w:rsidRDefault="00CE52C4" w:rsidP="00CE52C4">
      <w:pPr>
        <w:pStyle w:val="Tijeloteksta-uvlaka2"/>
        <w:spacing w:line="240" w:lineRule="auto"/>
        <w:ind w:left="1440" w:firstLine="0"/>
        <w:rPr>
          <w:szCs w:val="24"/>
          <w:lang w:val="hr-HR"/>
        </w:rPr>
      </w:pPr>
    </w:p>
    <w:tbl>
      <w:tblPr>
        <w:tblW w:w="5683" w:type="dxa"/>
        <w:jc w:val="center"/>
        <w:tblLook w:val="04A0" w:firstRow="1" w:lastRow="0" w:firstColumn="1" w:lastColumn="0" w:noHBand="0" w:noVBand="1"/>
      </w:tblPr>
      <w:tblGrid>
        <w:gridCol w:w="4124"/>
        <w:gridCol w:w="1559"/>
      </w:tblGrid>
      <w:tr w:rsidR="00CE52C4" w:rsidRPr="00AB6826" w14:paraId="472D7054" w14:textId="77777777" w:rsidTr="00104B43">
        <w:trPr>
          <w:trHeight w:val="264"/>
          <w:jc w:val="center"/>
        </w:trPr>
        <w:tc>
          <w:tcPr>
            <w:tcW w:w="4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C209B" w14:textId="77777777" w:rsidR="00CE52C4" w:rsidRPr="00AB6826" w:rsidRDefault="00CE52C4" w:rsidP="00104B43">
            <w:pPr>
              <w:widowControl/>
              <w:adjustRightInd/>
              <w:spacing w:line="240" w:lineRule="auto"/>
              <w:ind w:left="0" w:firstLine="0"/>
              <w:jc w:val="center"/>
              <w:textAlignment w:val="auto"/>
              <w:rPr>
                <w:b/>
                <w:bCs/>
                <w:color w:val="000000"/>
                <w:lang w:val="en-US" w:eastAsia="en-US"/>
              </w:rPr>
            </w:pPr>
            <w:r w:rsidRPr="00AB6826">
              <w:rPr>
                <w:b/>
                <w:bCs/>
                <w:color w:val="000000"/>
                <w:lang w:val="en-US" w:eastAsia="en-US"/>
              </w:rPr>
              <w:t>PROJEKT/NAMJENA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3BABC18F" w14:textId="77777777" w:rsidR="00CE52C4" w:rsidRPr="00AB6826" w:rsidRDefault="00CE52C4" w:rsidP="00104B43">
            <w:pPr>
              <w:widowControl/>
              <w:adjustRightInd/>
              <w:spacing w:line="240" w:lineRule="auto"/>
              <w:ind w:left="0" w:firstLine="0"/>
              <w:jc w:val="center"/>
              <w:textAlignment w:val="auto"/>
              <w:rPr>
                <w:b/>
                <w:bCs/>
                <w:color w:val="000000"/>
                <w:lang w:val="en-US" w:eastAsia="en-US"/>
              </w:rPr>
            </w:pPr>
            <w:r w:rsidRPr="00AB6826">
              <w:rPr>
                <w:b/>
                <w:bCs/>
                <w:color w:val="000000"/>
                <w:lang w:val="en-US" w:eastAsia="en-US"/>
              </w:rPr>
              <w:t>IZNOS</w:t>
            </w:r>
          </w:p>
        </w:tc>
      </w:tr>
      <w:tr w:rsidR="00CE52C4" w:rsidRPr="00AB6826" w14:paraId="373442C6" w14:textId="77777777" w:rsidTr="00104B43">
        <w:trPr>
          <w:trHeight w:val="276"/>
          <w:jc w:val="center"/>
        </w:trPr>
        <w:tc>
          <w:tcPr>
            <w:tcW w:w="4124" w:type="dxa"/>
            <w:tcBorders>
              <w:top w:val="nil"/>
              <w:left w:val="single" w:sz="4" w:space="0" w:color="auto"/>
              <w:bottom w:val="single" w:sz="4" w:space="0" w:color="auto"/>
              <w:right w:val="single" w:sz="4" w:space="0" w:color="auto"/>
            </w:tcBorders>
            <w:shd w:val="clear" w:color="auto" w:fill="auto"/>
            <w:vAlign w:val="bottom"/>
            <w:hideMark/>
          </w:tcPr>
          <w:p w14:paraId="353B1724" w14:textId="77777777" w:rsidR="00CE52C4" w:rsidRPr="00AB6826" w:rsidRDefault="00CE52C4" w:rsidP="00104B43">
            <w:pPr>
              <w:widowControl/>
              <w:adjustRightInd/>
              <w:spacing w:line="240" w:lineRule="auto"/>
              <w:ind w:left="0" w:firstLine="0"/>
              <w:jc w:val="left"/>
              <w:textAlignment w:val="auto"/>
              <w:rPr>
                <w:color w:val="000000"/>
                <w:sz w:val="22"/>
                <w:szCs w:val="22"/>
                <w:lang w:val="en-US" w:eastAsia="en-US"/>
              </w:rPr>
            </w:pPr>
            <w:proofErr w:type="spellStart"/>
            <w:r w:rsidRPr="00AB6826">
              <w:rPr>
                <w:color w:val="000000"/>
                <w:sz w:val="22"/>
                <w:szCs w:val="22"/>
                <w:lang w:val="en-US" w:eastAsia="en-US"/>
              </w:rPr>
              <w:t>Zajedno</w:t>
            </w:r>
            <w:proofErr w:type="spellEnd"/>
            <w:r w:rsidRPr="00AB6826">
              <w:rPr>
                <w:color w:val="000000"/>
                <w:sz w:val="22"/>
                <w:szCs w:val="22"/>
                <w:lang w:val="en-US" w:eastAsia="en-US"/>
              </w:rPr>
              <w:t xml:space="preserve"> do </w:t>
            </w:r>
            <w:proofErr w:type="spellStart"/>
            <w:r w:rsidRPr="00AB6826">
              <w:rPr>
                <w:color w:val="000000"/>
                <w:sz w:val="22"/>
                <w:szCs w:val="22"/>
                <w:lang w:val="en-US" w:eastAsia="en-US"/>
              </w:rPr>
              <w:t>znanja</w:t>
            </w:r>
            <w:proofErr w:type="spellEnd"/>
            <w:r w:rsidRPr="00AB6826">
              <w:rPr>
                <w:color w:val="000000"/>
                <w:sz w:val="22"/>
                <w:szCs w:val="22"/>
                <w:lang w:val="en-US" w:eastAsia="en-US"/>
              </w:rPr>
              <w:t xml:space="preserve"> III</w:t>
            </w:r>
          </w:p>
        </w:tc>
        <w:tc>
          <w:tcPr>
            <w:tcW w:w="1559" w:type="dxa"/>
            <w:tcBorders>
              <w:top w:val="nil"/>
              <w:left w:val="nil"/>
              <w:bottom w:val="single" w:sz="4" w:space="0" w:color="auto"/>
              <w:right w:val="single" w:sz="4" w:space="0" w:color="auto"/>
            </w:tcBorders>
            <w:shd w:val="clear" w:color="auto" w:fill="auto"/>
            <w:noWrap/>
            <w:vAlign w:val="bottom"/>
            <w:hideMark/>
          </w:tcPr>
          <w:p w14:paraId="36F384A3" w14:textId="77777777" w:rsidR="00CE52C4" w:rsidRPr="00AB6826" w:rsidRDefault="00CE52C4" w:rsidP="00104B43">
            <w:pPr>
              <w:widowControl/>
              <w:adjustRightInd/>
              <w:spacing w:line="240" w:lineRule="auto"/>
              <w:ind w:left="0" w:firstLine="0"/>
              <w:jc w:val="right"/>
              <w:textAlignment w:val="auto"/>
              <w:rPr>
                <w:color w:val="000000"/>
                <w:sz w:val="22"/>
                <w:szCs w:val="22"/>
                <w:lang w:val="en-US" w:eastAsia="en-US"/>
              </w:rPr>
            </w:pPr>
            <w:r w:rsidRPr="00AB6826">
              <w:rPr>
                <w:color w:val="000000"/>
                <w:sz w:val="22"/>
                <w:szCs w:val="22"/>
                <w:lang w:val="en-US" w:eastAsia="en-US"/>
              </w:rPr>
              <w:t>360.000,00</w:t>
            </w:r>
          </w:p>
        </w:tc>
      </w:tr>
      <w:tr w:rsidR="00CE52C4" w:rsidRPr="00AB6826" w14:paraId="609397C2" w14:textId="77777777" w:rsidTr="00104B43">
        <w:trPr>
          <w:trHeight w:val="276"/>
          <w:jc w:val="center"/>
        </w:trPr>
        <w:tc>
          <w:tcPr>
            <w:tcW w:w="4124" w:type="dxa"/>
            <w:tcBorders>
              <w:top w:val="nil"/>
              <w:left w:val="single" w:sz="4" w:space="0" w:color="auto"/>
              <w:bottom w:val="single" w:sz="4" w:space="0" w:color="auto"/>
              <w:right w:val="single" w:sz="4" w:space="0" w:color="auto"/>
            </w:tcBorders>
            <w:shd w:val="clear" w:color="auto" w:fill="auto"/>
            <w:noWrap/>
            <w:vAlign w:val="bottom"/>
            <w:hideMark/>
          </w:tcPr>
          <w:p w14:paraId="6AF26C6F" w14:textId="77777777" w:rsidR="00CE52C4" w:rsidRPr="00AB6826" w:rsidRDefault="00CE52C4" w:rsidP="00104B43">
            <w:pPr>
              <w:widowControl/>
              <w:adjustRightInd/>
              <w:spacing w:line="240" w:lineRule="auto"/>
              <w:ind w:left="0" w:firstLine="0"/>
              <w:jc w:val="left"/>
              <w:textAlignment w:val="auto"/>
              <w:rPr>
                <w:lang w:val="en-US" w:eastAsia="en-US"/>
              </w:rPr>
            </w:pPr>
            <w:proofErr w:type="spellStart"/>
            <w:r w:rsidRPr="00AB6826">
              <w:rPr>
                <w:lang w:val="en-US" w:eastAsia="en-US"/>
              </w:rPr>
              <w:t>Projekt</w:t>
            </w:r>
            <w:proofErr w:type="spellEnd"/>
            <w:r w:rsidRPr="00AB6826">
              <w:rPr>
                <w:lang w:val="en-US" w:eastAsia="en-US"/>
              </w:rPr>
              <w:t xml:space="preserve"> </w:t>
            </w:r>
            <w:proofErr w:type="spellStart"/>
            <w:r w:rsidRPr="00AB6826">
              <w:rPr>
                <w:lang w:val="en-US" w:eastAsia="en-US"/>
              </w:rPr>
              <w:t>Klik</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7136DB9A" w14:textId="77777777" w:rsidR="00CE52C4" w:rsidRPr="00AB6826" w:rsidRDefault="00CE52C4" w:rsidP="00104B43">
            <w:pPr>
              <w:widowControl/>
              <w:adjustRightInd/>
              <w:spacing w:line="240" w:lineRule="auto"/>
              <w:ind w:left="0" w:firstLine="0"/>
              <w:jc w:val="right"/>
              <w:textAlignment w:val="auto"/>
              <w:rPr>
                <w:sz w:val="22"/>
                <w:szCs w:val="22"/>
                <w:lang w:val="en-US" w:eastAsia="en-US"/>
              </w:rPr>
            </w:pPr>
            <w:r w:rsidRPr="00AB6826">
              <w:rPr>
                <w:sz w:val="22"/>
                <w:szCs w:val="22"/>
                <w:lang w:val="en-US" w:eastAsia="en-US"/>
              </w:rPr>
              <w:t>137.550,00</w:t>
            </w:r>
          </w:p>
        </w:tc>
      </w:tr>
      <w:tr w:rsidR="00CE52C4" w:rsidRPr="00AB6826" w14:paraId="49CDE66A" w14:textId="77777777" w:rsidTr="00104B43">
        <w:trPr>
          <w:trHeight w:val="276"/>
          <w:jc w:val="center"/>
        </w:trPr>
        <w:tc>
          <w:tcPr>
            <w:tcW w:w="4124" w:type="dxa"/>
            <w:tcBorders>
              <w:top w:val="nil"/>
              <w:left w:val="single" w:sz="4" w:space="0" w:color="auto"/>
              <w:bottom w:val="single" w:sz="4" w:space="0" w:color="auto"/>
              <w:right w:val="single" w:sz="4" w:space="0" w:color="auto"/>
            </w:tcBorders>
            <w:shd w:val="clear" w:color="auto" w:fill="auto"/>
            <w:noWrap/>
            <w:vAlign w:val="bottom"/>
            <w:hideMark/>
          </w:tcPr>
          <w:p w14:paraId="1931CE36" w14:textId="77777777" w:rsidR="00CE52C4" w:rsidRPr="00AB6826" w:rsidRDefault="00CE52C4" w:rsidP="00104B43">
            <w:pPr>
              <w:widowControl/>
              <w:adjustRightInd/>
              <w:spacing w:line="240" w:lineRule="auto"/>
              <w:ind w:left="0" w:firstLine="0"/>
              <w:jc w:val="left"/>
              <w:textAlignment w:val="auto"/>
              <w:rPr>
                <w:lang w:val="en-US" w:eastAsia="en-US"/>
              </w:rPr>
            </w:pPr>
            <w:proofErr w:type="spellStart"/>
            <w:r w:rsidRPr="00AB6826">
              <w:rPr>
                <w:lang w:val="en-US" w:eastAsia="en-US"/>
              </w:rPr>
              <w:t>Projekt</w:t>
            </w:r>
            <w:proofErr w:type="spellEnd"/>
            <w:r w:rsidRPr="00AB6826">
              <w:rPr>
                <w:lang w:val="en-US" w:eastAsia="en-US"/>
              </w:rPr>
              <w:t xml:space="preserve"> </w:t>
            </w:r>
            <w:proofErr w:type="spellStart"/>
            <w:r w:rsidRPr="00AB6826">
              <w:rPr>
                <w:lang w:val="en-US" w:eastAsia="en-US"/>
              </w:rPr>
              <w:t>Đir</w:t>
            </w:r>
            <w:proofErr w:type="spellEnd"/>
            <w:r w:rsidRPr="00AB6826">
              <w:rPr>
                <w:lang w:val="en-US" w:eastAsia="en-US"/>
              </w:rPr>
              <w:t xml:space="preserve"> po Puli</w:t>
            </w:r>
          </w:p>
        </w:tc>
        <w:tc>
          <w:tcPr>
            <w:tcW w:w="1559" w:type="dxa"/>
            <w:tcBorders>
              <w:top w:val="nil"/>
              <w:left w:val="nil"/>
              <w:bottom w:val="single" w:sz="4" w:space="0" w:color="auto"/>
              <w:right w:val="single" w:sz="4" w:space="0" w:color="auto"/>
            </w:tcBorders>
            <w:shd w:val="clear" w:color="auto" w:fill="auto"/>
            <w:noWrap/>
            <w:vAlign w:val="bottom"/>
            <w:hideMark/>
          </w:tcPr>
          <w:p w14:paraId="26C0B434" w14:textId="77777777" w:rsidR="00CE52C4" w:rsidRPr="00AB6826" w:rsidRDefault="00CE52C4" w:rsidP="00104B43">
            <w:pPr>
              <w:widowControl/>
              <w:adjustRightInd/>
              <w:spacing w:line="240" w:lineRule="auto"/>
              <w:ind w:left="0" w:firstLine="0"/>
              <w:jc w:val="right"/>
              <w:textAlignment w:val="auto"/>
              <w:rPr>
                <w:sz w:val="22"/>
                <w:szCs w:val="22"/>
                <w:lang w:val="en-US" w:eastAsia="en-US"/>
              </w:rPr>
            </w:pPr>
            <w:r w:rsidRPr="00AB6826">
              <w:rPr>
                <w:sz w:val="22"/>
                <w:szCs w:val="22"/>
                <w:lang w:val="en-US" w:eastAsia="en-US"/>
              </w:rPr>
              <w:t>4.909,00</w:t>
            </w:r>
          </w:p>
        </w:tc>
      </w:tr>
      <w:tr w:rsidR="00CE52C4" w:rsidRPr="00AB6826" w14:paraId="4D9F0276" w14:textId="77777777" w:rsidTr="00104B43">
        <w:trPr>
          <w:trHeight w:val="264"/>
          <w:jc w:val="center"/>
        </w:trPr>
        <w:tc>
          <w:tcPr>
            <w:tcW w:w="4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D3AD5" w14:textId="77777777" w:rsidR="00CE52C4" w:rsidRPr="00AB6826" w:rsidRDefault="00CE52C4" w:rsidP="00104B43">
            <w:pPr>
              <w:widowControl/>
              <w:adjustRightInd/>
              <w:spacing w:line="240" w:lineRule="auto"/>
              <w:ind w:left="0" w:firstLine="0"/>
              <w:jc w:val="center"/>
              <w:textAlignment w:val="auto"/>
              <w:rPr>
                <w:b/>
                <w:bCs/>
                <w:color w:val="000000"/>
                <w:lang w:val="en-US" w:eastAsia="en-US"/>
              </w:rPr>
            </w:pPr>
            <w:r w:rsidRPr="00AB6826">
              <w:rPr>
                <w:b/>
                <w:bCs/>
                <w:color w:val="000000"/>
                <w:lang w:val="en-US" w:eastAsia="en-US"/>
              </w:rPr>
              <w:lastRenderedPageBreak/>
              <w:t>PROJEKT/NAMJENA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459704C6" w14:textId="77777777" w:rsidR="00CE52C4" w:rsidRPr="00AB6826" w:rsidRDefault="00CE52C4" w:rsidP="00104B43">
            <w:pPr>
              <w:widowControl/>
              <w:adjustRightInd/>
              <w:spacing w:line="240" w:lineRule="auto"/>
              <w:ind w:left="0" w:firstLine="0"/>
              <w:jc w:val="center"/>
              <w:textAlignment w:val="auto"/>
              <w:rPr>
                <w:b/>
                <w:bCs/>
                <w:color w:val="000000"/>
                <w:lang w:val="en-US" w:eastAsia="en-US"/>
              </w:rPr>
            </w:pPr>
            <w:r w:rsidRPr="00AB6826">
              <w:rPr>
                <w:b/>
                <w:bCs/>
                <w:color w:val="000000"/>
                <w:lang w:val="en-US" w:eastAsia="en-US"/>
              </w:rPr>
              <w:t>IZNOS</w:t>
            </w:r>
          </w:p>
        </w:tc>
      </w:tr>
      <w:tr w:rsidR="00CE52C4" w:rsidRPr="00AB6826" w14:paraId="255D5BF8" w14:textId="77777777" w:rsidTr="00104B43">
        <w:trPr>
          <w:trHeight w:val="276"/>
          <w:jc w:val="center"/>
        </w:trPr>
        <w:tc>
          <w:tcPr>
            <w:tcW w:w="4124" w:type="dxa"/>
            <w:tcBorders>
              <w:top w:val="nil"/>
              <w:left w:val="single" w:sz="4" w:space="0" w:color="auto"/>
              <w:bottom w:val="single" w:sz="4" w:space="0" w:color="auto"/>
              <w:right w:val="single" w:sz="4" w:space="0" w:color="auto"/>
            </w:tcBorders>
            <w:shd w:val="clear" w:color="auto" w:fill="auto"/>
            <w:noWrap/>
            <w:vAlign w:val="bottom"/>
            <w:hideMark/>
          </w:tcPr>
          <w:p w14:paraId="682E3D3C" w14:textId="77777777" w:rsidR="00CE52C4" w:rsidRPr="00AB6826" w:rsidRDefault="00CE52C4" w:rsidP="00104B43">
            <w:pPr>
              <w:widowControl/>
              <w:adjustRightInd/>
              <w:spacing w:line="240" w:lineRule="auto"/>
              <w:ind w:left="0" w:firstLine="0"/>
              <w:jc w:val="left"/>
              <w:textAlignment w:val="auto"/>
              <w:rPr>
                <w:lang w:val="en-US" w:eastAsia="en-US"/>
              </w:rPr>
            </w:pPr>
            <w:proofErr w:type="spellStart"/>
            <w:r w:rsidRPr="00AB6826">
              <w:rPr>
                <w:lang w:val="en-US" w:eastAsia="en-US"/>
              </w:rPr>
              <w:t>Projekt</w:t>
            </w:r>
            <w:proofErr w:type="spellEnd"/>
            <w:r w:rsidRPr="00AB6826">
              <w:rPr>
                <w:lang w:val="en-US" w:eastAsia="en-US"/>
              </w:rPr>
              <w:t xml:space="preserve"> </w:t>
            </w:r>
            <w:proofErr w:type="spellStart"/>
            <w:r w:rsidRPr="00AB6826">
              <w:rPr>
                <w:lang w:val="en-US" w:eastAsia="en-US"/>
              </w:rPr>
              <w:t>Centar</w:t>
            </w:r>
            <w:proofErr w:type="spellEnd"/>
            <w:r w:rsidRPr="00AB6826">
              <w:rPr>
                <w:lang w:val="en-US" w:eastAsia="en-US"/>
              </w:rPr>
              <w:t xml:space="preserve"> </w:t>
            </w:r>
            <w:proofErr w:type="spellStart"/>
            <w:r w:rsidRPr="00AB6826">
              <w:rPr>
                <w:lang w:val="en-US" w:eastAsia="en-US"/>
              </w:rPr>
              <w:t>podrške</w:t>
            </w:r>
            <w:proofErr w:type="spellEnd"/>
            <w:r w:rsidRPr="00AB6826">
              <w:rPr>
                <w:lang w:val="en-US" w:eastAsia="en-US"/>
              </w:rPr>
              <w:t xml:space="preserve"> 521</w:t>
            </w:r>
          </w:p>
        </w:tc>
        <w:tc>
          <w:tcPr>
            <w:tcW w:w="1559" w:type="dxa"/>
            <w:tcBorders>
              <w:top w:val="nil"/>
              <w:left w:val="nil"/>
              <w:bottom w:val="single" w:sz="4" w:space="0" w:color="auto"/>
              <w:right w:val="single" w:sz="4" w:space="0" w:color="auto"/>
            </w:tcBorders>
            <w:shd w:val="clear" w:color="auto" w:fill="auto"/>
            <w:noWrap/>
            <w:vAlign w:val="bottom"/>
            <w:hideMark/>
          </w:tcPr>
          <w:p w14:paraId="50F014DE" w14:textId="77777777" w:rsidR="00CE52C4" w:rsidRPr="00AB6826" w:rsidRDefault="00CE52C4" w:rsidP="00104B43">
            <w:pPr>
              <w:widowControl/>
              <w:adjustRightInd/>
              <w:spacing w:line="240" w:lineRule="auto"/>
              <w:ind w:left="0" w:firstLine="0"/>
              <w:jc w:val="right"/>
              <w:textAlignment w:val="auto"/>
              <w:rPr>
                <w:sz w:val="22"/>
                <w:szCs w:val="22"/>
                <w:lang w:val="en-US" w:eastAsia="en-US"/>
              </w:rPr>
            </w:pPr>
            <w:r w:rsidRPr="00AB6826">
              <w:rPr>
                <w:sz w:val="22"/>
                <w:szCs w:val="22"/>
                <w:lang w:val="en-US" w:eastAsia="en-US"/>
              </w:rPr>
              <w:t>264.497,00</w:t>
            </w:r>
          </w:p>
        </w:tc>
      </w:tr>
      <w:tr w:rsidR="00CE52C4" w:rsidRPr="00AB6826" w14:paraId="70098E66" w14:textId="77777777" w:rsidTr="00104B43">
        <w:trPr>
          <w:trHeight w:val="276"/>
          <w:jc w:val="center"/>
        </w:trPr>
        <w:tc>
          <w:tcPr>
            <w:tcW w:w="4124" w:type="dxa"/>
            <w:tcBorders>
              <w:top w:val="nil"/>
              <w:left w:val="single" w:sz="4" w:space="0" w:color="auto"/>
              <w:bottom w:val="single" w:sz="4" w:space="0" w:color="auto"/>
              <w:right w:val="single" w:sz="4" w:space="0" w:color="auto"/>
            </w:tcBorders>
            <w:shd w:val="clear" w:color="auto" w:fill="auto"/>
            <w:vAlign w:val="bottom"/>
            <w:hideMark/>
          </w:tcPr>
          <w:p w14:paraId="099E1256" w14:textId="77777777" w:rsidR="00CE52C4" w:rsidRPr="00AB6826" w:rsidRDefault="00CE52C4" w:rsidP="00104B43">
            <w:pPr>
              <w:widowControl/>
              <w:adjustRightInd/>
              <w:spacing w:line="240" w:lineRule="auto"/>
              <w:ind w:left="0" w:firstLine="0"/>
              <w:jc w:val="left"/>
              <w:textAlignment w:val="auto"/>
              <w:rPr>
                <w:sz w:val="22"/>
                <w:szCs w:val="22"/>
                <w:lang w:val="en-US" w:eastAsia="en-US"/>
              </w:rPr>
            </w:pPr>
            <w:proofErr w:type="spellStart"/>
            <w:r w:rsidRPr="00AB6826">
              <w:rPr>
                <w:sz w:val="22"/>
                <w:szCs w:val="22"/>
                <w:lang w:val="en-US" w:eastAsia="en-US"/>
              </w:rPr>
              <w:t>Projekt</w:t>
            </w:r>
            <w:proofErr w:type="spellEnd"/>
            <w:r w:rsidRPr="00AB6826">
              <w:rPr>
                <w:sz w:val="22"/>
                <w:szCs w:val="22"/>
                <w:lang w:val="en-US" w:eastAsia="en-US"/>
              </w:rPr>
              <w:t xml:space="preserve"> Ne </w:t>
            </w:r>
            <w:proofErr w:type="spellStart"/>
            <w:r w:rsidRPr="00AB6826">
              <w:rPr>
                <w:sz w:val="22"/>
                <w:szCs w:val="22"/>
                <w:lang w:val="en-US" w:eastAsia="en-US"/>
              </w:rPr>
              <w:t>budi</w:t>
            </w:r>
            <w:proofErr w:type="spellEnd"/>
            <w:r w:rsidRPr="00AB6826">
              <w:rPr>
                <w:sz w:val="22"/>
                <w:szCs w:val="22"/>
                <w:lang w:val="en-US" w:eastAsia="en-US"/>
              </w:rPr>
              <w:t xml:space="preserve"> u </w:t>
            </w:r>
            <w:proofErr w:type="spellStart"/>
            <w:r w:rsidRPr="00AB6826">
              <w:rPr>
                <w:sz w:val="22"/>
                <w:szCs w:val="22"/>
                <w:lang w:val="en-US" w:eastAsia="en-US"/>
              </w:rPr>
              <w:t>pensiru</w:t>
            </w:r>
            <w:proofErr w:type="spellEnd"/>
            <w:r w:rsidRPr="00AB6826">
              <w:rPr>
                <w:sz w:val="22"/>
                <w:szCs w:val="22"/>
                <w:lang w:val="en-US" w:eastAsia="en-US"/>
              </w:rPr>
              <w:t xml:space="preserve">, s </w:t>
            </w:r>
            <w:proofErr w:type="spellStart"/>
            <w:r w:rsidRPr="00AB6826">
              <w:rPr>
                <w:sz w:val="22"/>
                <w:szCs w:val="22"/>
                <w:lang w:val="en-US" w:eastAsia="en-US"/>
              </w:rPr>
              <w:t>nami</w:t>
            </w:r>
            <w:proofErr w:type="spellEnd"/>
            <w:r w:rsidRPr="00AB6826">
              <w:rPr>
                <w:sz w:val="22"/>
                <w:szCs w:val="22"/>
                <w:lang w:val="en-US" w:eastAsia="en-US"/>
              </w:rPr>
              <w:t xml:space="preserve"> </w:t>
            </w:r>
            <w:proofErr w:type="spellStart"/>
            <w:r w:rsidRPr="00AB6826">
              <w:rPr>
                <w:sz w:val="22"/>
                <w:szCs w:val="22"/>
                <w:lang w:val="en-US" w:eastAsia="en-US"/>
              </w:rPr>
              <w:t>si</w:t>
            </w:r>
            <w:proofErr w:type="spellEnd"/>
            <w:r w:rsidRPr="00AB6826">
              <w:rPr>
                <w:sz w:val="22"/>
                <w:szCs w:val="22"/>
                <w:lang w:val="en-US" w:eastAsia="en-US"/>
              </w:rPr>
              <w:t xml:space="preserve"> </w:t>
            </w:r>
            <w:proofErr w:type="spellStart"/>
            <w:r w:rsidRPr="00AB6826">
              <w:rPr>
                <w:sz w:val="22"/>
                <w:szCs w:val="22"/>
                <w:lang w:val="en-US" w:eastAsia="en-US"/>
              </w:rPr>
              <w:t>na</w:t>
            </w:r>
            <w:proofErr w:type="spellEnd"/>
            <w:r w:rsidRPr="00AB6826">
              <w:rPr>
                <w:sz w:val="22"/>
                <w:szCs w:val="22"/>
                <w:lang w:val="en-US" w:eastAsia="en-US"/>
              </w:rPr>
              <w:t xml:space="preserve"> </w:t>
            </w:r>
            <w:proofErr w:type="spellStart"/>
            <w:r w:rsidRPr="00AB6826">
              <w:rPr>
                <w:sz w:val="22"/>
                <w:szCs w:val="22"/>
                <w:lang w:val="en-US" w:eastAsia="en-US"/>
              </w:rPr>
              <w:t>miru</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10322D89" w14:textId="77777777" w:rsidR="00CE52C4" w:rsidRPr="00AB6826" w:rsidRDefault="00CE52C4" w:rsidP="00104B43">
            <w:pPr>
              <w:widowControl/>
              <w:adjustRightInd/>
              <w:spacing w:line="240" w:lineRule="auto"/>
              <w:ind w:left="0" w:firstLine="0"/>
              <w:jc w:val="right"/>
              <w:textAlignment w:val="auto"/>
              <w:rPr>
                <w:sz w:val="22"/>
                <w:szCs w:val="22"/>
                <w:lang w:val="en-US" w:eastAsia="en-US"/>
              </w:rPr>
            </w:pPr>
            <w:r w:rsidRPr="00AB6826">
              <w:rPr>
                <w:sz w:val="22"/>
                <w:szCs w:val="22"/>
                <w:lang w:val="en-US" w:eastAsia="en-US"/>
              </w:rPr>
              <w:t>149.143,00</w:t>
            </w:r>
          </w:p>
        </w:tc>
      </w:tr>
      <w:tr w:rsidR="00CE52C4" w:rsidRPr="00AB6826" w14:paraId="24DAE904" w14:textId="77777777" w:rsidTr="00104B43">
        <w:trPr>
          <w:trHeight w:val="276"/>
          <w:jc w:val="center"/>
        </w:trPr>
        <w:tc>
          <w:tcPr>
            <w:tcW w:w="4124" w:type="dxa"/>
            <w:tcBorders>
              <w:top w:val="nil"/>
              <w:left w:val="single" w:sz="4" w:space="0" w:color="auto"/>
              <w:bottom w:val="single" w:sz="4" w:space="0" w:color="auto"/>
              <w:right w:val="single" w:sz="4" w:space="0" w:color="auto"/>
            </w:tcBorders>
            <w:shd w:val="clear" w:color="auto" w:fill="auto"/>
            <w:vAlign w:val="bottom"/>
            <w:hideMark/>
          </w:tcPr>
          <w:p w14:paraId="39A8D0A6" w14:textId="77777777" w:rsidR="00CE52C4" w:rsidRPr="00AB6826" w:rsidRDefault="00CE52C4" w:rsidP="00104B43">
            <w:pPr>
              <w:widowControl/>
              <w:adjustRightInd/>
              <w:spacing w:line="240" w:lineRule="auto"/>
              <w:ind w:left="0" w:firstLine="0"/>
              <w:jc w:val="left"/>
              <w:textAlignment w:val="auto"/>
              <w:rPr>
                <w:b/>
                <w:bCs/>
                <w:color w:val="000000"/>
                <w:sz w:val="22"/>
                <w:szCs w:val="22"/>
                <w:lang w:val="en-US" w:eastAsia="en-US"/>
              </w:rPr>
            </w:pPr>
            <w:r w:rsidRPr="00AB6826">
              <w:rPr>
                <w:b/>
                <w:bCs/>
                <w:color w:val="000000"/>
                <w:sz w:val="22"/>
                <w:szCs w:val="22"/>
                <w:lang w:val="en-US" w:eastAsia="en-US"/>
              </w:rPr>
              <w:t>UKUPNO</w:t>
            </w:r>
          </w:p>
        </w:tc>
        <w:tc>
          <w:tcPr>
            <w:tcW w:w="1559" w:type="dxa"/>
            <w:tcBorders>
              <w:top w:val="nil"/>
              <w:left w:val="nil"/>
              <w:bottom w:val="single" w:sz="4" w:space="0" w:color="auto"/>
              <w:right w:val="single" w:sz="4" w:space="0" w:color="auto"/>
            </w:tcBorders>
            <w:shd w:val="clear" w:color="auto" w:fill="auto"/>
            <w:noWrap/>
            <w:vAlign w:val="bottom"/>
            <w:hideMark/>
          </w:tcPr>
          <w:p w14:paraId="1C5931DF" w14:textId="77777777" w:rsidR="00CE52C4" w:rsidRPr="00AB6826" w:rsidRDefault="00CE52C4" w:rsidP="00104B43">
            <w:pPr>
              <w:widowControl/>
              <w:adjustRightInd/>
              <w:spacing w:line="240" w:lineRule="auto"/>
              <w:ind w:left="0" w:firstLine="0"/>
              <w:jc w:val="right"/>
              <w:textAlignment w:val="auto"/>
              <w:rPr>
                <w:b/>
                <w:bCs/>
                <w:color w:val="000000"/>
                <w:sz w:val="22"/>
                <w:szCs w:val="22"/>
                <w:lang w:val="en-US" w:eastAsia="en-US"/>
              </w:rPr>
            </w:pPr>
            <w:r w:rsidRPr="00AB6826">
              <w:rPr>
                <w:b/>
                <w:bCs/>
                <w:color w:val="000000"/>
                <w:sz w:val="22"/>
                <w:szCs w:val="22"/>
                <w:lang w:val="en-US" w:eastAsia="en-US"/>
              </w:rPr>
              <w:t>916.099,00</w:t>
            </w:r>
          </w:p>
        </w:tc>
      </w:tr>
    </w:tbl>
    <w:p w14:paraId="7D2A1059" w14:textId="77777777" w:rsidR="00CE52C4" w:rsidRPr="00CE52C4" w:rsidRDefault="00CE52C4" w:rsidP="00CE52C4">
      <w:pPr>
        <w:pStyle w:val="Tijeloteksta-uvlaka2"/>
        <w:spacing w:line="240" w:lineRule="auto"/>
        <w:ind w:left="1440" w:firstLine="0"/>
        <w:rPr>
          <w:sz w:val="24"/>
          <w:szCs w:val="24"/>
          <w:lang w:val="hr-HR"/>
        </w:rPr>
      </w:pPr>
    </w:p>
    <w:p w14:paraId="51C214A0" w14:textId="77777777" w:rsidR="00CE52C4" w:rsidRPr="00CE52C4" w:rsidRDefault="00CE52C4" w:rsidP="00CE52C4">
      <w:pPr>
        <w:pStyle w:val="Tijeloteksta-uvlaka2"/>
        <w:numPr>
          <w:ilvl w:val="1"/>
          <w:numId w:val="12"/>
        </w:numPr>
        <w:tabs>
          <w:tab w:val="clear" w:pos="1440"/>
        </w:tabs>
        <w:spacing w:after="0" w:line="240" w:lineRule="auto"/>
        <w:ind w:left="993" w:hanging="284"/>
        <w:rPr>
          <w:sz w:val="24"/>
          <w:szCs w:val="24"/>
          <w:lang w:val="hr-HR"/>
        </w:rPr>
      </w:pPr>
      <w:r w:rsidRPr="00CE52C4">
        <w:rPr>
          <w:i/>
          <w:sz w:val="24"/>
          <w:szCs w:val="24"/>
          <w:lang w:val="hr-HR"/>
        </w:rPr>
        <w:t xml:space="preserve">Tekuće pomoći iz gradskih proračuna </w:t>
      </w:r>
      <w:r w:rsidRPr="00CE52C4">
        <w:rPr>
          <w:sz w:val="24"/>
          <w:szCs w:val="24"/>
          <w:lang w:val="hr-HR"/>
        </w:rPr>
        <w:t>planirane su u iznosu od 611.612,00 kuna, a odnose se na sredstva za Javnu vatrogasnu postrojbu Pula;</w:t>
      </w:r>
    </w:p>
    <w:p w14:paraId="1D9E265A" w14:textId="77777777" w:rsidR="00CE52C4" w:rsidRPr="00CE52C4" w:rsidRDefault="00CE52C4" w:rsidP="00CE52C4">
      <w:pPr>
        <w:spacing w:line="240" w:lineRule="auto"/>
        <w:ind w:left="1440" w:firstLine="0"/>
        <w:rPr>
          <w:sz w:val="24"/>
          <w:szCs w:val="24"/>
          <w:lang w:val="hr-HR"/>
        </w:rPr>
      </w:pPr>
    </w:p>
    <w:p w14:paraId="57321792" w14:textId="77777777" w:rsidR="00CE52C4" w:rsidRPr="00CE52C4" w:rsidRDefault="00CE52C4" w:rsidP="00CE52C4">
      <w:pPr>
        <w:pStyle w:val="Tijeloteksta-uvlaka2"/>
        <w:numPr>
          <w:ilvl w:val="1"/>
          <w:numId w:val="12"/>
        </w:numPr>
        <w:tabs>
          <w:tab w:val="clear" w:pos="1440"/>
        </w:tabs>
        <w:spacing w:after="0" w:line="240" w:lineRule="auto"/>
        <w:ind w:left="993" w:hanging="284"/>
        <w:rPr>
          <w:sz w:val="24"/>
          <w:szCs w:val="24"/>
          <w:lang w:val="hr-HR"/>
        </w:rPr>
      </w:pPr>
      <w:r w:rsidRPr="00CE52C4">
        <w:rPr>
          <w:i/>
          <w:sz w:val="24"/>
          <w:szCs w:val="24"/>
          <w:lang w:val="hr-HR"/>
        </w:rPr>
        <w:t>Tekuće pomoći iz općinskih proračuna</w:t>
      </w:r>
      <w:r w:rsidRPr="00CE52C4">
        <w:rPr>
          <w:sz w:val="24"/>
          <w:szCs w:val="24"/>
          <w:lang w:val="hr-HR"/>
        </w:rPr>
        <w:t xml:space="preserve"> planirane su u iznosu od 2.312.834,00 kune, a odnose se na sredstva za Javnu vatrogasnu postrojbu Pula;</w:t>
      </w:r>
    </w:p>
    <w:p w14:paraId="37BF23D1" w14:textId="77777777" w:rsidR="00CE52C4" w:rsidRPr="00CE52C4" w:rsidRDefault="00CE52C4" w:rsidP="00CE52C4">
      <w:pPr>
        <w:pStyle w:val="Odlomakpopisa"/>
        <w:spacing w:line="240" w:lineRule="auto"/>
        <w:rPr>
          <w:sz w:val="24"/>
          <w:szCs w:val="24"/>
          <w:lang w:val="hr-HR"/>
        </w:rPr>
      </w:pPr>
    </w:p>
    <w:p w14:paraId="3ACDD25B" w14:textId="77777777" w:rsidR="00CE52C4" w:rsidRPr="00CE52C4" w:rsidRDefault="00CE52C4" w:rsidP="00CE52C4">
      <w:pPr>
        <w:pStyle w:val="Tijeloteksta-uvlaka2"/>
        <w:numPr>
          <w:ilvl w:val="1"/>
          <w:numId w:val="12"/>
        </w:numPr>
        <w:tabs>
          <w:tab w:val="clear" w:pos="1440"/>
        </w:tabs>
        <w:spacing w:after="0" w:line="240" w:lineRule="auto"/>
        <w:ind w:left="993" w:hanging="284"/>
        <w:rPr>
          <w:sz w:val="24"/>
          <w:szCs w:val="24"/>
          <w:lang w:val="hr-HR"/>
        </w:rPr>
      </w:pPr>
      <w:r w:rsidRPr="00CE52C4">
        <w:rPr>
          <w:i/>
          <w:sz w:val="24"/>
          <w:szCs w:val="24"/>
          <w:lang w:val="hr-HR"/>
        </w:rPr>
        <w:t xml:space="preserve">Kapitalne pomoći iz državnog proračuna </w:t>
      </w:r>
      <w:r w:rsidRPr="00CE52C4">
        <w:rPr>
          <w:sz w:val="24"/>
          <w:szCs w:val="24"/>
          <w:lang w:val="hr-HR"/>
        </w:rPr>
        <w:t>planirane su u ukupnom iznosu od 15.257.296,00  kuna  i to:</w:t>
      </w:r>
    </w:p>
    <w:p w14:paraId="050BC734" w14:textId="77777777" w:rsidR="00CE52C4" w:rsidRDefault="00CE52C4" w:rsidP="00CE52C4">
      <w:pPr>
        <w:pStyle w:val="Odlomakpopisa"/>
        <w:rPr>
          <w:szCs w:val="24"/>
          <w:lang w:val="hr-HR"/>
        </w:rPr>
      </w:pPr>
    </w:p>
    <w:tbl>
      <w:tblPr>
        <w:tblW w:w="6240" w:type="dxa"/>
        <w:jc w:val="center"/>
        <w:tblLook w:val="04A0" w:firstRow="1" w:lastRow="0" w:firstColumn="1" w:lastColumn="0" w:noHBand="0" w:noVBand="1"/>
      </w:tblPr>
      <w:tblGrid>
        <w:gridCol w:w="4700"/>
        <w:gridCol w:w="1540"/>
      </w:tblGrid>
      <w:tr w:rsidR="00CE52C4" w:rsidRPr="004A29A7" w14:paraId="678F0EE7" w14:textId="77777777" w:rsidTr="00104B43">
        <w:trPr>
          <w:trHeight w:val="264"/>
          <w:jc w:val="center"/>
        </w:trPr>
        <w:tc>
          <w:tcPr>
            <w:tcW w:w="4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5B6B6" w14:textId="77777777" w:rsidR="00CE52C4" w:rsidRPr="004A29A7" w:rsidRDefault="00CE52C4" w:rsidP="00104B43">
            <w:pPr>
              <w:widowControl/>
              <w:adjustRightInd/>
              <w:spacing w:line="240" w:lineRule="auto"/>
              <w:ind w:left="0" w:firstLine="0"/>
              <w:jc w:val="center"/>
              <w:textAlignment w:val="auto"/>
              <w:rPr>
                <w:b/>
                <w:bCs/>
                <w:color w:val="000000"/>
                <w:lang w:val="en-US" w:eastAsia="en-US"/>
              </w:rPr>
            </w:pPr>
            <w:r w:rsidRPr="004A29A7">
              <w:rPr>
                <w:b/>
                <w:bCs/>
                <w:color w:val="000000"/>
                <w:lang w:val="en-US" w:eastAsia="en-US"/>
              </w:rPr>
              <w:t>PROJEKT/NAMJENA </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14:paraId="1A9F2D06" w14:textId="77777777" w:rsidR="00CE52C4" w:rsidRPr="004A29A7" w:rsidRDefault="00CE52C4" w:rsidP="00104B43">
            <w:pPr>
              <w:widowControl/>
              <w:adjustRightInd/>
              <w:spacing w:line="240" w:lineRule="auto"/>
              <w:ind w:left="0" w:firstLine="0"/>
              <w:jc w:val="center"/>
              <w:textAlignment w:val="auto"/>
              <w:rPr>
                <w:b/>
                <w:bCs/>
                <w:color w:val="000000"/>
                <w:lang w:val="en-US" w:eastAsia="en-US"/>
              </w:rPr>
            </w:pPr>
            <w:r w:rsidRPr="004A29A7">
              <w:rPr>
                <w:b/>
                <w:bCs/>
                <w:color w:val="000000"/>
                <w:lang w:val="en-US" w:eastAsia="en-US"/>
              </w:rPr>
              <w:t>IZNOS</w:t>
            </w:r>
          </w:p>
        </w:tc>
      </w:tr>
      <w:tr w:rsidR="00CE52C4" w:rsidRPr="004A29A7" w14:paraId="45655579" w14:textId="77777777" w:rsidTr="00104B43">
        <w:trPr>
          <w:trHeight w:val="276"/>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763B97F2" w14:textId="77777777" w:rsidR="00CE52C4" w:rsidRPr="004A29A7" w:rsidRDefault="00CE52C4" w:rsidP="00104B43">
            <w:pPr>
              <w:widowControl/>
              <w:adjustRightInd/>
              <w:spacing w:line="240" w:lineRule="auto"/>
              <w:ind w:left="0" w:firstLine="0"/>
              <w:jc w:val="left"/>
              <w:textAlignment w:val="auto"/>
              <w:rPr>
                <w:color w:val="000000"/>
                <w:sz w:val="22"/>
                <w:szCs w:val="22"/>
                <w:lang w:val="en-US" w:eastAsia="en-US"/>
              </w:rPr>
            </w:pPr>
            <w:proofErr w:type="spellStart"/>
            <w:r w:rsidRPr="004A29A7">
              <w:rPr>
                <w:color w:val="000000"/>
                <w:sz w:val="22"/>
                <w:szCs w:val="22"/>
                <w:lang w:val="en-US" w:eastAsia="en-US"/>
              </w:rPr>
              <w:t>Sanacija</w:t>
            </w:r>
            <w:proofErr w:type="spellEnd"/>
            <w:r w:rsidRPr="004A29A7">
              <w:rPr>
                <w:color w:val="000000"/>
                <w:sz w:val="22"/>
                <w:szCs w:val="22"/>
                <w:lang w:val="en-US" w:eastAsia="en-US"/>
              </w:rPr>
              <w:t xml:space="preserve"> </w:t>
            </w:r>
            <w:proofErr w:type="spellStart"/>
            <w:r w:rsidRPr="004A29A7">
              <w:rPr>
                <w:color w:val="000000"/>
                <w:sz w:val="22"/>
                <w:szCs w:val="22"/>
                <w:lang w:val="en-US" w:eastAsia="en-US"/>
              </w:rPr>
              <w:t>odlagališta</w:t>
            </w:r>
            <w:proofErr w:type="spellEnd"/>
            <w:r w:rsidRPr="004A29A7">
              <w:rPr>
                <w:color w:val="000000"/>
                <w:sz w:val="22"/>
                <w:szCs w:val="22"/>
                <w:lang w:val="en-US" w:eastAsia="en-US"/>
              </w:rPr>
              <w:t xml:space="preserve"> </w:t>
            </w:r>
            <w:proofErr w:type="spellStart"/>
            <w:r w:rsidRPr="004A29A7">
              <w:rPr>
                <w:color w:val="000000"/>
                <w:sz w:val="22"/>
                <w:szCs w:val="22"/>
                <w:lang w:val="en-US" w:eastAsia="en-US"/>
              </w:rPr>
              <w:t>otpada</w:t>
            </w:r>
            <w:proofErr w:type="spellEnd"/>
            <w:r w:rsidRPr="004A29A7">
              <w:rPr>
                <w:color w:val="000000"/>
                <w:sz w:val="22"/>
                <w:szCs w:val="22"/>
                <w:lang w:val="en-US" w:eastAsia="en-US"/>
              </w:rPr>
              <w:t xml:space="preserve"> </w:t>
            </w:r>
            <w:proofErr w:type="spellStart"/>
            <w:r w:rsidRPr="004A29A7">
              <w:rPr>
                <w:color w:val="000000"/>
                <w:sz w:val="22"/>
                <w:szCs w:val="22"/>
                <w:lang w:val="en-US" w:eastAsia="en-US"/>
              </w:rPr>
              <w:t>Kaštijun</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7410B8F" w14:textId="77777777" w:rsidR="00CE52C4" w:rsidRPr="004A29A7" w:rsidRDefault="00CE52C4" w:rsidP="00104B43">
            <w:pPr>
              <w:widowControl/>
              <w:adjustRightInd/>
              <w:spacing w:line="240" w:lineRule="auto"/>
              <w:ind w:left="0" w:firstLine="0"/>
              <w:jc w:val="right"/>
              <w:textAlignment w:val="auto"/>
              <w:rPr>
                <w:color w:val="000000"/>
                <w:sz w:val="22"/>
                <w:szCs w:val="22"/>
                <w:lang w:val="en-US" w:eastAsia="en-US"/>
              </w:rPr>
            </w:pPr>
            <w:r w:rsidRPr="004A29A7">
              <w:rPr>
                <w:color w:val="000000"/>
                <w:sz w:val="22"/>
                <w:szCs w:val="22"/>
                <w:lang w:val="en-US" w:eastAsia="en-US"/>
              </w:rPr>
              <w:t>12.210.000,00</w:t>
            </w:r>
          </w:p>
        </w:tc>
      </w:tr>
      <w:tr w:rsidR="00CE52C4" w:rsidRPr="004A29A7" w14:paraId="2760D54A" w14:textId="77777777" w:rsidTr="00104B43">
        <w:trPr>
          <w:trHeight w:val="276"/>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5B8CEBB5" w14:textId="77777777" w:rsidR="00CE52C4" w:rsidRPr="004A29A7" w:rsidRDefault="00CE52C4" w:rsidP="00104B43">
            <w:pPr>
              <w:widowControl/>
              <w:adjustRightInd/>
              <w:spacing w:line="240" w:lineRule="auto"/>
              <w:ind w:left="0" w:firstLine="0"/>
              <w:jc w:val="left"/>
              <w:textAlignment w:val="auto"/>
              <w:rPr>
                <w:color w:val="000000"/>
                <w:sz w:val="22"/>
                <w:szCs w:val="22"/>
                <w:lang w:val="en-US" w:eastAsia="en-US"/>
              </w:rPr>
            </w:pPr>
            <w:proofErr w:type="spellStart"/>
            <w:r w:rsidRPr="004A29A7">
              <w:rPr>
                <w:color w:val="000000"/>
                <w:sz w:val="22"/>
                <w:szCs w:val="22"/>
                <w:lang w:val="en-US" w:eastAsia="en-US"/>
              </w:rPr>
              <w:t>Projekt</w:t>
            </w:r>
            <w:proofErr w:type="spellEnd"/>
            <w:r w:rsidRPr="004A29A7">
              <w:rPr>
                <w:color w:val="000000"/>
                <w:sz w:val="22"/>
                <w:szCs w:val="22"/>
                <w:lang w:val="en-US" w:eastAsia="en-US"/>
              </w:rPr>
              <w:t xml:space="preserve"> </w:t>
            </w:r>
            <w:proofErr w:type="spellStart"/>
            <w:r w:rsidRPr="004A29A7">
              <w:rPr>
                <w:color w:val="000000"/>
                <w:sz w:val="22"/>
                <w:szCs w:val="22"/>
                <w:lang w:val="en-US" w:eastAsia="en-US"/>
              </w:rPr>
              <w:t>Pulski</w:t>
            </w:r>
            <w:proofErr w:type="spellEnd"/>
            <w:r w:rsidRPr="004A29A7">
              <w:rPr>
                <w:color w:val="000000"/>
                <w:sz w:val="22"/>
                <w:szCs w:val="22"/>
                <w:lang w:val="en-US" w:eastAsia="en-US"/>
              </w:rPr>
              <w:t xml:space="preserve"> </w:t>
            </w:r>
            <w:proofErr w:type="spellStart"/>
            <w:r w:rsidRPr="004A29A7">
              <w:rPr>
                <w:color w:val="000000"/>
                <w:sz w:val="22"/>
                <w:szCs w:val="22"/>
                <w:lang w:val="en-US" w:eastAsia="en-US"/>
              </w:rPr>
              <w:t>fortifikacijski</w:t>
            </w:r>
            <w:proofErr w:type="spellEnd"/>
            <w:r w:rsidRPr="004A29A7">
              <w:rPr>
                <w:color w:val="000000"/>
                <w:sz w:val="22"/>
                <w:szCs w:val="22"/>
                <w:lang w:val="en-US" w:eastAsia="en-US"/>
              </w:rPr>
              <w:t xml:space="preserve"> </w:t>
            </w:r>
            <w:proofErr w:type="spellStart"/>
            <w:r w:rsidRPr="004A29A7">
              <w:rPr>
                <w:color w:val="000000"/>
                <w:sz w:val="22"/>
                <w:szCs w:val="22"/>
                <w:lang w:val="en-US" w:eastAsia="en-US"/>
              </w:rPr>
              <w:t>sustav</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83B560C" w14:textId="77777777" w:rsidR="00CE52C4" w:rsidRPr="004A29A7" w:rsidRDefault="00CE52C4" w:rsidP="00104B43">
            <w:pPr>
              <w:widowControl/>
              <w:adjustRightInd/>
              <w:spacing w:line="240" w:lineRule="auto"/>
              <w:ind w:left="0" w:firstLine="0"/>
              <w:jc w:val="right"/>
              <w:textAlignment w:val="auto"/>
              <w:rPr>
                <w:color w:val="000000"/>
                <w:sz w:val="22"/>
                <w:szCs w:val="22"/>
                <w:lang w:val="en-US" w:eastAsia="en-US"/>
              </w:rPr>
            </w:pPr>
            <w:r w:rsidRPr="004A29A7">
              <w:rPr>
                <w:color w:val="000000"/>
                <w:sz w:val="22"/>
                <w:szCs w:val="22"/>
                <w:lang w:val="en-US" w:eastAsia="en-US"/>
              </w:rPr>
              <w:t>2.607.618,00</w:t>
            </w:r>
          </w:p>
        </w:tc>
      </w:tr>
      <w:tr w:rsidR="00CE52C4" w:rsidRPr="004A29A7" w14:paraId="3710303F" w14:textId="77777777" w:rsidTr="00104B43">
        <w:trPr>
          <w:trHeight w:val="276"/>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48E343EF" w14:textId="77777777" w:rsidR="00CE52C4" w:rsidRPr="004A29A7" w:rsidRDefault="00CE52C4" w:rsidP="00104B43">
            <w:pPr>
              <w:widowControl/>
              <w:adjustRightInd/>
              <w:spacing w:line="240" w:lineRule="auto"/>
              <w:ind w:left="0" w:firstLine="0"/>
              <w:jc w:val="left"/>
              <w:textAlignment w:val="auto"/>
              <w:rPr>
                <w:color w:val="000000"/>
                <w:sz w:val="22"/>
                <w:szCs w:val="22"/>
                <w:lang w:val="en-US" w:eastAsia="en-US"/>
              </w:rPr>
            </w:pPr>
            <w:proofErr w:type="spellStart"/>
            <w:r w:rsidRPr="004A29A7">
              <w:rPr>
                <w:color w:val="000000"/>
                <w:sz w:val="22"/>
                <w:szCs w:val="22"/>
                <w:lang w:val="en-US" w:eastAsia="en-US"/>
              </w:rPr>
              <w:t>Spremnici</w:t>
            </w:r>
            <w:proofErr w:type="spellEnd"/>
            <w:r w:rsidRPr="004A29A7">
              <w:rPr>
                <w:color w:val="000000"/>
                <w:sz w:val="22"/>
                <w:szCs w:val="22"/>
                <w:lang w:val="en-US" w:eastAsia="en-US"/>
              </w:rPr>
              <w:t xml:space="preserve"> za </w:t>
            </w:r>
            <w:proofErr w:type="spellStart"/>
            <w:r w:rsidRPr="004A29A7">
              <w:rPr>
                <w:color w:val="000000"/>
                <w:sz w:val="22"/>
                <w:szCs w:val="22"/>
                <w:lang w:val="en-US" w:eastAsia="en-US"/>
              </w:rPr>
              <w:t>selektivno</w:t>
            </w:r>
            <w:proofErr w:type="spellEnd"/>
            <w:r w:rsidRPr="004A29A7">
              <w:rPr>
                <w:color w:val="000000"/>
                <w:sz w:val="22"/>
                <w:szCs w:val="22"/>
                <w:lang w:val="en-US" w:eastAsia="en-US"/>
              </w:rPr>
              <w:t xml:space="preserve"> </w:t>
            </w:r>
            <w:proofErr w:type="spellStart"/>
            <w:r w:rsidRPr="004A29A7">
              <w:rPr>
                <w:color w:val="000000"/>
                <w:sz w:val="22"/>
                <w:szCs w:val="22"/>
                <w:lang w:val="en-US" w:eastAsia="en-US"/>
              </w:rPr>
              <w:t>prikupljanje</w:t>
            </w:r>
            <w:proofErr w:type="spellEnd"/>
            <w:r w:rsidRPr="004A29A7">
              <w:rPr>
                <w:color w:val="000000"/>
                <w:sz w:val="22"/>
                <w:szCs w:val="22"/>
                <w:lang w:val="en-US" w:eastAsia="en-US"/>
              </w:rPr>
              <w:t xml:space="preserve"> </w:t>
            </w:r>
            <w:proofErr w:type="spellStart"/>
            <w:r w:rsidRPr="004A29A7">
              <w:rPr>
                <w:color w:val="000000"/>
                <w:sz w:val="22"/>
                <w:szCs w:val="22"/>
                <w:lang w:val="en-US" w:eastAsia="en-US"/>
              </w:rPr>
              <w:t>otpada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1B20FAD" w14:textId="77777777" w:rsidR="00CE52C4" w:rsidRPr="004A29A7" w:rsidRDefault="00CE52C4" w:rsidP="00104B43">
            <w:pPr>
              <w:widowControl/>
              <w:adjustRightInd/>
              <w:spacing w:line="240" w:lineRule="auto"/>
              <w:ind w:left="0" w:firstLine="0"/>
              <w:jc w:val="right"/>
              <w:textAlignment w:val="auto"/>
              <w:rPr>
                <w:color w:val="000000"/>
                <w:sz w:val="22"/>
                <w:szCs w:val="22"/>
                <w:lang w:val="en-US" w:eastAsia="en-US"/>
              </w:rPr>
            </w:pPr>
            <w:r w:rsidRPr="004A29A7">
              <w:rPr>
                <w:color w:val="000000"/>
                <w:sz w:val="22"/>
                <w:szCs w:val="22"/>
                <w:lang w:val="en-US" w:eastAsia="en-US"/>
              </w:rPr>
              <w:t>439.678,00</w:t>
            </w:r>
          </w:p>
        </w:tc>
      </w:tr>
      <w:tr w:rsidR="00CE52C4" w:rsidRPr="004A29A7" w14:paraId="4310627E" w14:textId="77777777" w:rsidTr="00104B43">
        <w:trPr>
          <w:trHeight w:val="276"/>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0317B6E9" w14:textId="77777777" w:rsidR="00CE52C4" w:rsidRPr="004A29A7" w:rsidRDefault="00CE52C4" w:rsidP="00104B43">
            <w:pPr>
              <w:widowControl/>
              <w:adjustRightInd/>
              <w:spacing w:line="240" w:lineRule="auto"/>
              <w:ind w:left="0" w:firstLine="0"/>
              <w:jc w:val="left"/>
              <w:textAlignment w:val="auto"/>
              <w:rPr>
                <w:b/>
                <w:bCs/>
                <w:color w:val="000000"/>
                <w:sz w:val="22"/>
                <w:szCs w:val="22"/>
                <w:lang w:val="en-US" w:eastAsia="en-US"/>
              </w:rPr>
            </w:pPr>
            <w:r w:rsidRPr="004A29A7">
              <w:rPr>
                <w:b/>
                <w:bCs/>
                <w:color w:val="000000"/>
                <w:sz w:val="22"/>
                <w:szCs w:val="22"/>
                <w:lang w:val="en-US" w:eastAsia="en-US"/>
              </w:rPr>
              <w:t>UKUPNO</w:t>
            </w:r>
          </w:p>
        </w:tc>
        <w:tc>
          <w:tcPr>
            <w:tcW w:w="1540" w:type="dxa"/>
            <w:tcBorders>
              <w:top w:val="nil"/>
              <w:left w:val="nil"/>
              <w:bottom w:val="single" w:sz="4" w:space="0" w:color="auto"/>
              <w:right w:val="single" w:sz="4" w:space="0" w:color="auto"/>
            </w:tcBorders>
            <w:shd w:val="clear" w:color="auto" w:fill="auto"/>
            <w:noWrap/>
            <w:vAlign w:val="bottom"/>
            <w:hideMark/>
          </w:tcPr>
          <w:p w14:paraId="3FD0A9D7" w14:textId="77777777" w:rsidR="00CE52C4" w:rsidRPr="004A29A7" w:rsidRDefault="00CE52C4" w:rsidP="00104B43">
            <w:pPr>
              <w:widowControl/>
              <w:adjustRightInd/>
              <w:spacing w:line="240" w:lineRule="auto"/>
              <w:ind w:left="0" w:firstLine="0"/>
              <w:jc w:val="right"/>
              <w:textAlignment w:val="auto"/>
              <w:rPr>
                <w:b/>
                <w:bCs/>
                <w:color w:val="000000"/>
                <w:sz w:val="22"/>
                <w:szCs w:val="22"/>
                <w:lang w:val="en-US" w:eastAsia="en-US"/>
              </w:rPr>
            </w:pPr>
            <w:r w:rsidRPr="004A29A7">
              <w:rPr>
                <w:b/>
                <w:bCs/>
                <w:color w:val="000000"/>
                <w:sz w:val="22"/>
                <w:szCs w:val="22"/>
                <w:lang w:val="en-US" w:eastAsia="en-US"/>
              </w:rPr>
              <w:t>15.257.296,00</w:t>
            </w:r>
          </w:p>
        </w:tc>
      </w:tr>
    </w:tbl>
    <w:p w14:paraId="669F4DE5" w14:textId="77777777" w:rsidR="00CE52C4" w:rsidRPr="0038402C" w:rsidRDefault="00CE52C4" w:rsidP="00CE52C4">
      <w:pPr>
        <w:pStyle w:val="Tijeloteksta-uvlaka2"/>
        <w:spacing w:line="240" w:lineRule="auto"/>
        <w:ind w:left="1440" w:firstLine="0"/>
        <w:rPr>
          <w:szCs w:val="24"/>
          <w:lang w:val="hr-HR"/>
        </w:rPr>
      </w:pPr>
    </w:p>
    <w:p w14:paraId="087C2708" w14:textId="77777777" w:rsidR="00CE52C4" w:rsidRPr="00CE52C4" w:rsidRDefault="00CE52C4" w:rsidP="0011121D">
      <w:pPr>
        <w:pStyle w:val="Tijeloteksta-uvlaka2"/>
        <w:numPr>
          <w:ilvl w:val="1"/>
          <w:numId w:val="24"/>
        </w:numPr>
        <w:tabs>
          <w:tab w:val="clear" w:pos="1440"/>
        </w:tabs>
        <w:spacing w:after="0" w:line="240" w:lineRule="auto"/>
        <w:ind w:left="142" w:firstLine="0"/>
        <w:rPr>
          <w:iCs/>
          <w:sz w:val="24"/>
          <w:szCs w:val="24"/>
          <w:lang w:val="hr-HR"/>
        </w:rPr>
      </w:pPr>
      <w:r w:rsidRPr="00CE52C4">
        <w:rPr>
          <w:i/>
          <w:sz w:val="24"/>
          <w:szCs w:val="24"/>
          <w:lang w:val="hr-HR"/>
        </w:rPr>
        <w:t xml:space="preserve">Pomoći od izvanproračunskih korisnika, </w:t>
      </w:r>
      <w:r w:rsidRPr="00CE52C4">
        <w:rPr>
          <w:iCs/>
          <w:sz w:val="24"/>
          <w:szCs w:val="24"/>
          <w:lang w:val="hr-HR"/>
        </w:rPr>
        <w:t>planirane su u iznosu od 3.626.000,00 kuna, odnose se na:</w:t>
      </w:r>
    </w:p>
    <w:p w14:paraId="1DF21368" w14:textId="77777777" w:rsidR="00CE52C4" w:rsidRPr="00CE52C4" w:rsidRDefault="00CE52C4" w:rsidP="00CE52C4">
      <w:pPr>
        <w:pStyle w:val="Tijeloteksta-uvlaka2"/>
        <w:numPr>
          <w:ilvl w:val="1"/>
          <w:numId w:val="3"/>
        </w:numPr>
        <w:tabs>
          <w:tab w:val="clear" w:pos="1440"/>
        </w:tabs>
        <w:spacing w:after="0" w:line="240" w:lineRule="auto"/>
        <w:ind w:left="709" w:hanging="283"/>
        <w:rPr>
          <w:sz w:val="24"/>
          <w:szCs w:val="24"/>
          <w:lang w:val="hr-HR"/>
        </w:rPr>
      </w:pPr>
      <w:r w:rsidRPr="00CE52C4">
        <w:rPr>
          <w:sz w:val="24"/>
          <w:szCs w:val="24"/>
          <w:lang w:val="hr-HR"/>
        </w:rPr>
        <w:t>sredstva za stručno osposobljavanje bez zasnivanja radnog odnosa temeljem programa zapošljavanja u suradnji sa Hrvatskim zavodom za zapošljavanje u iznosu od 421.000,00 kuna,</w:t>
      </w:r>
    </w:p>
    <w:p w14:paraId="6ADF4AC8" w14:textId="77777777" w:rsidR="00CE52C4" w:rsidRPr="00CE52C4" w:rsidRDefault="00CE52C4" w:rsidP="00CE52C4">
      <w:pPr>
        <w:pStyle w:val="Tijeloteksta-uvlaka2"/>
        <w:numPr>
          <w:ilvl w:val="1"/>
          <w:numId w:val="3"/>
        </w:numPr>
        <w:tabs>
          <w:tab w:val="clear" w:pos="1440"/>
        </w:tabs>
        <w:spacing w:after="0" w:line="240" w:lineRule="auto"/>
        <w:ind w:left="709" w:hanging="283"/>
        <w:rPr>
          <w:sz w:val="24"/>
          <w:szCs w:val="24"/>
          <w:lang w:val="hr-HR"/>
        </w:rPr>
      </w:pPr>
      <w:r w:rsidRPr="00CE52C4">
        <w:rPr>
          <w:sz w:val="24"/>
          <w:szCs w:val="24"/>
          <w:lang w:val="hr-HR"/>
        </w:rPr>
        <w:t xml:space="preserve"> sredstva Fonda za zaštitu okoliša i energetsku učinkovitost za s</w:t>
      </w:r>
      <w:r w:rsidRPr="00CE52C4">
        <w:rPr>
          <w:color w:val="000000"/>
          <w:sz w:val="24"/>
          <w:szCs w:val="24"/>
          <w:lang w:val="hr-HR"/>
        </w:rPr>
        <w:t xml:space="preserve">anaciju odlagališta otpada </w:t>
      </w:r>
      <w:proofErr w:type="spellStart"/>
      <w:r w:rsidRPr="00CE52C4">
        <w:rPr>
          <w:color w:val="000000"/>
          <w:sz w:val="24"/>
          <w:szCs w:val="24"/>
          <w:lang w:val="hr-HR"/>
        </w:rPr>
        <w:t>Kaštijun</w:t>
      </w:r>
      <w:proofErr w:type="spellEnd"/>
      <w:r w:rsidRPr="00CE52C4">
        <w:rPr>
          <w:color w:val="000000"/>
          <w:sz w:val="24"/>
          <w:szCs w:val="24"/>
          <w:lang w:val="hr-HR"/>
        </w:rPr>
        <w:t xml:space="preserve"> u iznosu od 1.440.000,00 kuna,</w:t>
      </w:r>
    </w:p>
    <w:p w14:paraId="1344B7DF" w14:textId="77777777" w:rsidR="00CE52C4" w:rsidRPr="00CE52C4" w:rsidRDefault="00CE52C4" w:rsidP="00CE52C4">
      <w:pPr>
        <w:pStyle w:val="Tijeloteksta-uvlaka2"/>
        <w:numPr>
          <w:ilvl w:val="1"/>
          <w:numId w:val="3"/>
        </w:numPr>
        <w:tabs>
          <w:tab w:val="clear" w:pos="1440"/>
        </w:tabs>
        <w:spacing w:after="0" w:line="240" w:lineRule="auto"/>
        <w:ind w:left="709" w:hanging="283"/>
        <w:rPr>
          <w:sz w:val="24"/>
          <w:szCs w:val="24"/>
          <w:lang w:val="hr-HR"/>
        </w:rPr>
      </w:pPr>
      <w:r w:rsidRPr="00CE52C4">
        <w:rPr>
          <w:sz w:val="24"/>
          <w:szCs w:val="24"/>
          <w:lang w:val="hr-HR"/>
        </w:rPr>
        <w:t>sredstva Fonda za zaštitu okoliša i energetsku učinkovitost za izradu programa prilagodbe klimatskim promjenama</w:t>
      </w:r>
      <w:r w:rsidRPr="00CE52C4">
        <w:rPr>
          <w:color w:val="000000"/>
          <w:sz w:val="24"/>
          <w:szCs w:val="24"/>
          <w:lang w:val="hr-HR"/>
        </w:rPr>
        <w:t xml:space="preserve"> u iznosu od 25.000,00 kuna,</w:t>
      </w:r>
    </w:p>
    <w:p w14:paraId="4E4E97FD" w14:textId="77777777" w:rsidR="00CE52C4" w:rsidRPr="00CE52C4" w:rsidRDefault="00CE52C4" w:rsidP="00CE52C4">
      <w:pPr>
        <w:pStyle w:val="Tijeloteksta-uvlaka2"/>
        <w:numPr>
          <w:ilvl w:val="1"/>
          <w:numId w:val="3"/>
        </w:numPr>
        <w:tabs>
          <w:tab w:val="clear" w:pos="1440"/>
        </w:tabs>
        <w:spacing w:after="0" w:line="240" w:lineRule="auto"/>
        <w:ind w:left="709" w:hanging="283"/>
        <w:rPr>
          <w:sz w:val="24"/>
          <w:szCs w:val="24"/>
          <w:lang w:val="hr-HR"/>
        </w:rPr>
      </w:pPr>
      <w:r w:rsidRPr="00CE52C4">
        <w:rPr>
          <w:sz w:val="24"/>
          <w:szCs w:val="24"/>
          <w:lang w:val="hr-HR"/>
        </w:rPr>
        <w:t xml:space="preserve">sredstva Fonda za zaštitu okoliša i energetsku učinkovitost za nabavu posuda i ostale opreme za selektivno prikupljanje otpada </w:t>
      </w:r>
      <w:r w:rsidRPr="00CE52C4">
        <w:rPr>
          <w:color w:val="000000"/>
          <w:sz w:val="24"/>
          <w:szCs w:val="24"/>
          <w:lang w:val="hr-HR"/>
        </w:rPr>
        <w:t>u iznosu od 110.000,00 kuna,</w:t>
      </w:r>
    </w:p>
    <w:p w14:paraId="3829A4AB" w14:textId="77777777" w:rsidR="00CE52C4" w:rsidRPr="00CE52C4" w:rsidRDefault="00CE52C4" w:rsidP="00CE52C4">
      <w:pPr>
        <w:pStyle w:val="Tijeloteksta-uvlaka2"/>
        <w:numPr>
          <w:ilvl w:val="1"/>
          <w:numId w:val="3"/>
        </w:numPr>
        <w:tabs>
          <w:tab w:val="clear" w:pos="1440"/>
        </w:tabs>
        <w:spacing w:after="0" w:line="240" w:lineRule="auto"/>
        <w:ind w:left="709" w:hanging="283"/>
        <w:rPr>
          <w:sz w:val="24"/>
          <w:szCs w:val="24"/>
          <w:lang w:val="hr-HR"/>
        </w:rPr>
      </w:pPr>
      <w:r w:rsidRPr="00CE52C4">
        <w:rPr>
          <w:sz w:val="24"/>
          <w:szCs w:val="24"/>
          <w:lang w:val="hr-HR"/>
        </w:rPr>
        <w:t xml:space="preserve">sredstva Fonda za zaštitu okoliša i energetsku učinkovitost za projektnu dokumentaciju za </w:t>
      </w:r>
      <w:proofErr w:type="spellStart"/>
      <w:r w:rsidRPr="00CE52C4">
        <w:rPr>
          <w:sz w:val="24"/>
          <w:szCs w:val="24"/>
          <w:lang w:val="hr-HR"/>
        </w:rPr>
        <w:t>reciklažno</w:t>
      </w:r>
      <w:proofErr w:type="spellEnd"/>
      <w:r w:rsidRPr="00CE52C4">
        <w:rPr>
          <w:sz w:val="24"/>
          <w:szCs w:val="24"/>
          <w:lang w:val="hr-HR"/>
        </w:rPr>
        <w:t xml:space="preserve"> dvorište </w:t>
      </w:r>
      <w:r w:rsidRPr="00CE52C4">
        <w:rPr>
          <w:color w:val="000000"/>
          <w:sz w:val="24"/>
          <w:szCs w:val="24"/>
          <w:lang w:val="hr-HR"/>
        </w:rPr>
        <w:t>u iznosu od 130.000,00 kuna,</w:t>
      </w:r>
    </w:p>
    <w:p w14:paraId="309F1335" w14:textId="77777777" w:rsidR="00CE52C4" w:rsidRPr="00CE52C4" w:rsidRDefault="00CE52C4" w:rsidP="00CE52C4">
      <w:pPr>
        <w:pStyle w:val="Tijeloteksta-uvlaka2"/>
        <w:numPr>
          <w:ilvl w:val="1"/>
          <w:numId w:val="3"/>
        </w:numPr>
        <w:tabs>
          <w:tab w:val="clear" w:pos="1440"/>
        </w:tabs>
        <w:spacing w:after="0" w:line="240" w:lineRule="auto"/>
        <w:ind w:left="709" w:hanging="283"/>
        <w:rPr>
          <w:b/>
          <w:sz w:val="24"/>
          <w:szCs w:val="24"/>
          <w:lang w:val="hr-HR"/>
        </w:rPr>
      </w:pPr>
      <w:r w:rsidRPr="00CE52C4">
        <w:rPr>
          <w:sz w:val="24"/>
          <w:szCs w:val="24"/>
          <w:lang w:val="hr-HR"/>
        </w:rPr>
        <w:t xml:space="preserve">sredstva Županijske uprave za ceste u iznosu od 1.500.000,00 kuna za </w:t>
      </w:r>
      <w:r w:rsidRPr="00CE52C4">
        <w:rPr>
          <w:noProof/>
          <w:color w:val="000000"/>
          <w:sz w:val="24"/>
          <w:szCs w:val="24"/>
          <w:lang w:val="hr-HR"/>
        </w:rPr>
        <w:t>održavanje nerazvrstanih cesta prekategoriziranih iz županijskih i lokalnih</w:t>
      </w:r>
      <w:r w:rsidRPr="00CE52C4">
        <w:rPr>
          <w:sz w:val="24"/>
          <w:szCs w:val="24"/>
          <w:lang w:val="hr-HR"/>
        </w:rPr>
        <w:t>.</w:t>
      </w:r>
    </w:p>
    <w:p w14:paraId="61B09EFC" w14:textId="77777777" w:rsidR="00CE52C4" w:rsidRPr="00CE52C4" w:rsidRDefault="00CE52C4" w:rsidP="00CE52C4">
      <w:pPr>
        <w:pStyle w:val="Odlomakpopisa"/>
        <w:spacing w:line="240" w:lineRule="auto"/>
        <w:ind w:left="142" w:firstLine="0"/>
        <w:rPr>
          <w:sz w:val="24"/>
          <w:szCs w:val="24"/>
          <w:lang w:val="hr-HR"/>
        </w:rPr>
      </w:pPr>
    </w:p>
    <w:p w14:paraId="4FD0155E" w14:textId="77777777" w:rsidR="00CE52C4" w:rsidRPr="00CE52C4" w:rsidRDefault="00CE52C4" w:rsidP="0011121D">
      <w:pPr>
        <w:pStyle w:val="Tijeloteksta-uvlaka2"/>
        <w:numPr>
          <w:ilvl w:val="1"/>
          <w:numId w:val="24"/>
        </w:numPr>
        <w:tabs>
          <w:tab w:val="clear" w:pos="1440"/>
        </w:tabs>
        <w:spacing w:after="0" w:line="240" w:lineRule="auto"/>
        <w:ind w:left="142" w:firstLine="0"/>
        <w:rPr>
          <w:iCs/>
          <w:sz w:val="24"/>
          <w:szCs w:val="24"/>
          <w:lang w:val="hr-HR"/>
        </w:rPr>
      </w:pPr>
      <w:r w:rsidRPr="00CE52C4">
        <w:rPr>
          <w:i/>
          <w:sz w:val="24"/>
          <w:szCs w:val="24"/>
          <w:lang w:val="hr-HR"/>
        </w:rPr>
        <w:t xml:space="preserve">Pomoći izravnanja za decentralizirane funkcije </w:t>
      </w:r>
      <w:r w:rsidRPr="00CE52C4">
        <w:rPr>
          <w:iCs/>
          <w:sz w:val="24"/>
          <w:szCs w:val="24"/>
          <w:lang w:val="hr-HR"/>
        </w:rPr>
        <w:t>planirane su u iznosu od 12.106.638,00 kuna, odnosno potpore za osnovno školstvo (razlika između procijenjenog poreza na dohodak za osnovno školstvo i planiranih rashoda temeljem Zakona o osnovnom školstvu i Odluke o kriterijima i mjerilima za osiguranje minimalnog financijskog standarda javnih potreba osnovnog školstva) planirana su u iznosu od 7.271.668,00 kuna te potpore za vatrogastvo (razlika između procijenjenog poreza na dohodak za vatrogastvo i planiranih rashoda sukladno Uredbi o načinu izračuna iznosa pomoći izravnanja za decentralizirane funkcije jedinica lokalne i područne (regionalne) samouprave i Odluke o minimalnim financijskim standardima za decentralizirano financiranje redovite djelatnosti javnih vatrogasnih postrojbi) planirana su u iznosu od 4.834.970,00 kuna.</w:t>
      </w:r>
    </w:p>
    <w:p w14:paraId="7CD09F98" w14:textId="77777777" w:rsidR="00815F5A" w:rsidRPr="00815F5A" w:rsidRDefault="00815F5A" w:rsidP="00815F5A">
      <w:pPr>
        <w:pStyle w:val="Tijeloteksta-uvlaka2"/>
        <w:spacing w:after="0" w:line="240" w:lineRule="auto"/>
        <w:ind w:left="142" w:firstLine="0"/>
        <w:rPr>
          <w:iCs/>
          <w:sz w:val="24"/>
          <w:szCs w:val="24"/>
          <w:lang w:val="hr-HR"/>
        </w:rPr>
      </w:pPr>
    </w:p>
    <w:p w14:paraId="6A87925C" w14:textId="77777777" w:rsidR="00CE52C4" w:rsidRPr="00CE52C4" w:rsidRDefault="00CE52C4" w:rsidP="0011121D">
      <w:pPr>
        <w:pStyle w:val="Tijeloteksta-uvlaka2"/>
        <w:numPr>
          <w:ilvl w:val="1"/>
          <w:numId w:val="24"/>
        </w:numPr>
        <w:tabs>
          <w:tab w:val="clear" w:pos="1440"/>
        </w:tabs>
        <w:spacing w:after="0" w:line="240" w:lineRule="auto"/>
        <w:ind w:left="142" w:firstLine="0"/>
        <w:rPr>
          <w:iCs/>
          <w:sz w:val="24"/>
          <w:szCs w:val="24"/>
          <w:lang w:val="hr-HR"/>
        </w:rPr>
      </w:pPr>
      <w:r w:rsidRPr="00CE52C4">
        <w:rPr>
          <w:i/>
          <w:sz w:val="24"/>
          <w:szCs w:val="24"/>
          <w:lang w:val="hr-HR"/>
        </w:rPr>
        <w:t xml:space="preserve">Pomoći proračunskim korisnicima iz proračuna koji im nije nadležan </w:t>
      </w:r>
      <w:r w:rsidRPr="00CE52C4">
        <w:rPr>
          <w:iCs/>
          <w:sz w:val="24"/>
          <w:szCs w:val="24"/>
          <w:lang w:val="hr-HR"/>
        </w:rPr>
        <w:t>planirane su u iznosu od 101.390.137,00 kuna, a obuhvaćaju tekuće i kapitalne pomoći.</w:t>
      </w:r>
    </w:p>
    <w:p w14:paraId="6E06D545" w14:textId="77777777" w:rsidR="00CE52C4" w:rsidRPr="00CE52C4" w:rsidRDefault="00CE52C4" w:rsidP="0011121D">
      <w:pPr>
        <w:pStyle w:val="Tijeloteksta-uvlaka2"/>
        <w:numPr>
          <w:ilvl w:val="0"/>
          <w:numId w:val="26"/>
        </w:numPr>
        <w:spacing w:after="0" w:line="240" w:lineRule="auto"/>
        <w:ind w:left="709"/>
        <w:rPr>
          <w:iCs/>
          <w:sz w:val="24"/>
          <w:szCs w:val="24"/>
          <w:lang w:val="hr-HR"/>
        </w:rPr>
      </w:pPr>
      <w:r w:rsidRPr="00CE52C4">
        <w:rPr>
          <w:i/>
          <w:sz w:val="24"/>
          <w:szCs w:val="24"/>
          <w:lang w:val="hr-HR"/>
        </w:rPr>
        <w:lastRenderedPageBreak/>
        <w:t>Tekuće pomoći</w:t>
      </w:r>
      <w:r w:rsidRPr="00CE52C4">
        <w:rPr>
          <w:iCs/>
          <w:sz w:val="24"/>
          <w:szCs w:val="24"/>
          <w:lang w:val="hr-HR"/>
        </w:rPr>
        <w:t xml:space="preserve"> </w:t>
      </w:r>
      <w:r w:rsidRPr="00CE52C4">
        <w:rPr>
          <w:i/>
          <w:sz w:val="24"/>
          <w:szCs w:val="24"/>
          <w:lang w:val="hr-HR"/>
        </w:rPr>
        <w:t xml:space="preserve">proračunskim korisnicima iz proračuna koji im nije nadležan </w:t>
      </w:r>
      <w:r w:rsidRPr="00CE52C4">
        <w:rPr>
          <w:iCs/>
          <w:sz w:val="24"/>
          <w:szCs w:val="24"/>
          <w:lang w:val="hr-HR"/>
        </w:rPr>
        <w:t xml:space="preserve">planirane su u iznosu od 98.761.665,00 kuna, a obuhvaćaju planirane prihode po osnovi pomoći iz proračuna za proračunske korisnike Grada Pule za slijedeće namjene: </w:t>
      </w:r>
    </w:p>
    <w:p w14:paraId="1730AFF4" w14:textId="77777777" w:rsidR="00CE52C4" w:rsidRPr="00CE52C4" w:rsidRDefault="00CE52C4" w:rsidP="00CE52C4">
      <w:pPr>
        <w:pStyle w:val="Tijeloteksta-uvlaka2"/>
        <w:spacing w:line="240" w:lineRule="auto"/>
        <w:ind w:left="709" w:firstLine="0"/>
        <w:rPr>
          <w:i/>
          <w:sz w:val="24"/>
          <w:szCs w:val="24"/>
          <w:lang w:val="hr-HR"/>
        </w:rPr>
      </w:pPr>
    </w:p>
    <w:tbl>
      <w:tblPr>
        <w:tblW w:w="10699" w:type="dxa"/>
        <w:jc w:val="center"/>
        <w:tblLook w:val="04A0" w:firstRow="1" w:lastRow="0" w:firstColumn="1" w:lastColumn="0" w:noHBand="0" w:noVBand="1"/>
      </w:tblPr>
      <w:tblGrid>
        <w:gridCol w:w="4055"/>
        <w:gridCol w:w="1366"/>
        <w:gridCol w:w="1266"/>
        <w:gridCol w:w="1266"/>
        <w:gridCol w:w="1266"/>
        <w:gridCol w:w="1480"/>
      </w:tblGrid>
      <w:tr w:rsidR="00CE52C4" w:rsidRPr="00BF7896" w14:paraId="6D837B8B" w14:textId="77777777" w:rsidTr="00FF0AAA">
        <w:trPr>
          <w:trHeight w:val="1056"/>
          <w:jc w:val="center"/>
        </w:trPr>
        <w:tc>
          <w:tcPr>
            <w:tcW w:w="4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AEF18" w14:textId="77777777" w:rsidR="00CE52C4" w:rsidRPr="00BF7896" w:rsidRDefault="00CE52C4" w:rsidP="00104B43">
            <w:pPr>
              <w:widowControl/>
              <w:adjustRightInd/>
              <w:spacing w:line="240" w:lineRule="auto"/>
              <w:ind w:left="0" w:firstLine="0"/>
              <w:jc w:val="center"/>
              <w:textAlignment w:val="auto"/>
              <w:rPr>
                <w:b/>
                <w:bCs/>
                <w:color w:val="000000"/>
                <w:lang w:val="en-US" w:eastAsia="en-US"/>
              </w:rPr>
            </w:pPr>
            <w:r w:rsidRPr="00BF7896">
              <w:rPr>
                <w:b/>
                <w:bCs/>
                <w:color w:val="000000"/>
                <w:lang w:val="en-US" w:eastAsia="en-US"/>
              </w:rPr>
              <w:t>PRORAČUNSKI KORISNIK</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7134231" w14:textId="77777777" w:rsidR="00CE52C4" w:rsidRPr="00BF7896" w:rsidRDefault="00CE52C4" w:rsidP="00104B43">
            <w:pPr>
              <w:widowControl/>
              <w:adjustRightInd/>
              <w:spacing w:line="240" w:lineRule="auto"/>
              <w:ind w:left="0" w:firstLine="0"/>
              <w:jc w:val="center"/>
              <w:textAlignment w:val="auto"/>
              <w:rPr>
                <w:b/>
                <w:bCs/>
                <w:color w:val="000000"/>
                <w:lang w:val="en-US" w:eastAsia="en-US"/>
              </w:rPr>
            </w:pPr>
            <w:proofErr w:type="spellStart"/>
            <w:r w:rsidRPr="00BF7896">
              <w:rPr>
                <w:b/>
                <w:bCs/>
                <w:color w:val="000000"/>
                <w:lang w:val="en-US" w:eastAsia="en-US"/>
              </w:rPr>
              <w:t>Tekuće</w:t>
            </w:r>
            <w:proofErr w:type="spellEnd"/>
            <w:r w:rsidRPr="00BF7896">
              <w:rPr>
                <w:b/>
                <w:bCs/>
                <w:color w:val="000000"/>
                <w:lang w:val="en-US" w:eastAsia="en-US"/>
              </w:rPr>
              <w:t xml:space="preserve"> </w:t>
            </w:r>
            <w:proofErr w:type="spellStart"/>
            <w:r w:rsidRPr="00BF7896">
              <w:rPr>
                <w:b/>
                <w:bCs/>
                <w:color w:val="000000"/>
                <w:lang w:val="en-US" w:eastAsia="en-US"/>
              </w:rPr>
              <w:t>pomoći</w:t>
            </w:r>
            <w:proofErr w:type="spellEnd"/>
            <w:r w:rsidRPr="00BF7896">
              <w:rPr>
                <w:b/>
                <w:bCs/>
                <w:color w:val="000000"/>
                <w:lang w:val="en-US" w:eastAsia="en-US"/>
              </w:rPr>
              <w:t xml:space="preserve"> </w:t>
            </w:r>
            <w:proofErr w:type="spellStart"/>
            <w:r w:rsidRPr="00BF7896">
              <w:rPr>
                <w:b/>
                <w:bCs/>
                <w:color w:val="000000"/>
                <w:lang w:val="en-US" w:eastAsia="en-US"/>
              </w:rPr>
              <w:t>iz</w:t>
            </w:r>
            <w:proofErr w:type="spellEnd"/>
            <w:r w:rsidRPr="00BF7896">
              <w:rPr>
                <w:b/>
                <w:bCs/>
                <w:color w:val="000000"/>
                <w:lang w:val="en-US" w:eastAsia="en-US"/>
              </w:rPr>
              <w:t xml:space="preserve"> </w:t>
            </w:r>
            <w:proofErr w:type="spellStart"/>
            <w:r w:rsidRPr="00BF7896">
              <w:rPr>
                <w:b/>
                <w:bCs/>
                <w:color w:val="000000"/>
                <w:lang w:val="en-US" w:eastAsia="en-US"/>
              </w:rPr>
              <w:t>državnog</w:t>
            </w:r>
            <w:proofErr w:type="spellEnd"/>
            <w:r w:rsidRPr="00BF7896">
              <w:rPr>
                <w:b/>
                <w:bCs/>
                <w:color w:val="000000"/>
                <w:lang w:val="en-US" w:eastAsia="en-US"/>
              </w:rPr>
              <w:t xml:space="preserve"> </w:t>
            </w:r>
            <w:proofErr w:type="spellStart"/>
            <w:r w:rsidRPr="00BF7896">
              <w:rPr>
                <w:b/>
                <w:bCs/>
                <w:color w:val="000000"/>
                <w:lang w:val="en-US" w:eastAsia="en-US"/>
              </w:rPr>
              <w:t>proračuna</w:t>
            </w:r>
            <w:proofErr w:type="spellEnd"/>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08DEF672" w14:textId="77777777" w:rsidR="00CE52C4" w:rsidRPr="00BF7896" w:rsidRDefault="00CE52C4" w:rsidP="00104B43">
            <w:pPr>
              <w:widowControl/>
              <w:adjustRightInd/>
              <w:spacing w:line="240" w:lineRule="auto"/>
              <w:ind w:left="0" w:firstLine="0"/>
              <w:jc w:val="center"/>
              <w:textAlignment w:val="auto"/>
              <w:rPr>
                <w:b/>
                <w:bCs/>
                <w:color w:val="000000"/>
                <w:lang w:val="en-US" w:eastAsia="en-US"/>
              </w:rPr>
            </w:pPr>
            <w:proofErr w:type="spellStart"/>
            <w:r w:rsidRPr="00BF7896">
              <w:rPr>
                <w:b/>
                <w:bCs/>
                <w:color w:val="000000"/>
                <w:lang w:val="en-US" w:eastAsia="en-US"/>
              </w:rPr>
              <w:t>Tekuće</w:t>
            </w:r>
            <w:proofErr w:type="spellEnd"/>
            <w:r w:rsidRPr="00BF7896">
              <w:rPr>
                <w:b/>
                <w:bCs/>
                <w:color w:val="000000"/>
                <w:lang w:val="en-US" w:eastAsia="en-US"/>
              </w:rPr>
              <w:t xml:space="preserve"> </w:t>
            </w:r>
            <w:proofErr w:type="spellStart"/>
            <w:r w:rsidRPr="00BF7896">
              <w:rPr>
                <w:b/>
                <w:bCs/>
                <w:color w:val="000000"/>
                <w:lang w:val="en-US" w:eastAsia="en-US"/>
              </w:rPr>
              <w:t>pomoći</w:t>
            </w:r>
            <w:proofErr w:type="spellEnd"/>
            <w:r w:rsidRPr="00BF7896">
              <w:rPr>
                <w:b/>
                <w:bCs/>
                <w:color w:val="000000"/>
                <w:lang w:val="en-US" w:eastAsia="en-US"/>
              </w:rPr>
              <w:t xml:space="preserve"> </w:t>
            </w:r>
            <w:proofErr w:type="spellStart"/>
            <w:r w:rsidRPr="00BF7896">
              <w:rPr>
                <w:b/>
                <w:bCs/>
                <w:color w:val="000000"/>
                <w:lang w:val="en-US" w:eastAsia="en-US"/>
              </w:rPr>
              <w:t>iz</w:t>
            </w:r>
            <w:proofErr w:type="spellEnd"/>
            <w:r w:rsidRPr="00BF7896">
              <w:rPr>
                <w:b/>
                <w:bCs/>
                <w:color w:val="000000"/>
                <w:lang w:val="en-US" w:eastAsia="en-US"/>
              </w:rPr>
              <w:t xml:space="preserve"> </w:t>
            </w:r>
            <w:proofErr w:type="spellStart"/>
            <w:r w:rsidRPr="00BF7896">
              <w:rPr>
                <w:b/>
                <w:bCs/>
                <w:color w:val="000000"/>
                <w:lang w:val="en-US" w:eastAsia="en-US"/>
              </w:rPr>
              <w:t>županijskog</w:t>
            </w:r>
            <w:proofErr w:type="spellEnd"/>
            <w:r w:rsidRPr="00BF7896">
              <w:rPr>
                <w:b/>
                <w:bCs/>
                <w:color w:val="000000"/>
                <w:lang w:val="en-US" w:eastAsia="en-US"/>
              </w:rPr>
              <w:t xml:space="preserve"> </w:t>
            </w:r>
            <w:proofErr w:type="spellStart"/>
            <w:r w:rsidRPr="00BF7896">
              <w:rPr>
                <w:b/>
                <w:bCs/>
                <w:color w:val="000000"/>
                <w:lang w:val="en-US" w:eastAsia="en-US"/>
              </w:rPr>
              <w:t>proračuna</w:t>
            </w:r>
            <w:proofErr w:type="spellEnd"/>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6CA12012" w14:textId="77777777" w:rsidR="00CE52C4" w:rsidRPr="00BF7896" w:rsidRDefault="00CE52C4" w:rsidP="00104B43">
            <w:pPr>
              <w:widowControl/>
              <w:adjustRightInd/>
              <w:spacing w:line="240" w:lineRule="auto"/>
              <w:ind w:left="0" w:firstLine="0"/>
              <w:jc w:val="center"/>
              <w:textAlignment w:val="auto"/>
              <w:rPr>
                <w:b/>
                <w:bCs/>
                <w:color w:val="000000"/>
                <w:lang w:val="en-US" w:eastAsia="en-US"/>
              </w:rPr>
            </w:pPr>
            <w:proofErr w:type="spellStart"/>
            <w:r w:rsidRPr="00BF7896">
              <w:rPr>
                <w:b/>
                <w:bCs/>
                <w:color w:val="000000"/>
                <w:lang w:val="en-US" w:eastAsia="en-US"/>
              </w:rPr>
              <w:t>Tekuće</w:t>
            </w:r>
            <w:proofErr w:type="spellEnd"/>
            <w:r w:rsidRPr="00BF7896">
              <w:rPr>
                <w:b/>
                <w:bCs/>
                <w:color w:val="000000"/>
                <w:lang w:val="en-US" w:eastAsia="en-US"/>
              </w:rPr>
              <w:t xml:space="preserve"> </w:t>
            </w:r>
            <w:proofErr w:type="spellStart"/>
            <w:r w:rsidRPr="00BF7896">
              <w:rPr>
                <w:b/>
                <w:bCs/>
                <w:color w:val="000000"/>
                <w:lang w:val="en-US" w:eastAsia="en-US"/>
              </w:rPr>
              <w:t>pomoći</w:t>
            </w:r>
            <w:proofErr w:type="spellEnd"/>
            <w:r w:rsidRPr="00BF7896">
              <w:rPr>
                <w:b/>
                <w:bCs/>
                <w:color w:val="000000"/>
                <w:lang w:val="en-US" w:eastAsia="en-US"/>
              </w:rPr>
              <w:t xml:space="preserve"> </w:t>
            </w:r>
            <w:proofErr w:type="spellStart"/>
            <w:r w:rsidRPr="00BF7896">
              <w:rPr>
                <w:b/>
                <w:bCs/>
                <w:color w:val="000000"/>
                <w:lang w:val="en-US" w:eastAsia="en-US"/>
              </w:rPr>
              <w:t>iz</w:t>
            </w:r>
            <w:proofErr w:type="spellEnd"/>
            <w:r w:rsidRPr="00BF7896">
              <w:rPr>
                <w:b/>
                <w:bCs/>
                <w:color w:val="000000"/>
                <w:lang w:val="en-US" w:eastAsia="en-US"/>
              </w:rPr>
              <w:t xml:space="preserve"> </w:t>
            </w:r>
            <w:proofErr w:type="spellStart"/>
            <w:r w:rsidRPr="00BF7896">
              <w:rPr>
                <w:b/>
                <w:bCs/>
                <w:color w:val="000000"/>
                <w:lang w:val="en-US" w:eastAsia="en-US"/>
              </w:rPr>
              <w:t>gradskog</w:t>
            </w:r>
            <w:proofErr w:type="spellEnd"/>
            <w:r w:rsidRPr="00BF7896">
              <w:rPr>
                <w:b/>
                <w:bCs/>
                <w:color w:val="000000"/>
                <w:lang w:val="en-US" w:eastAsia="en-US"/>
              </w:rPr>
              <w:t xml:space="preserve"> </w:t>
            </w:r>
            <w:proofErr w:type="spellStart"/>
            <w:r w:rsidRPr="00BF7896">
              <w:rPr>
                <w:b/>
                <w:bCs/>
                <w:color w:val="000000"/>
                <w:lang w:val="en-US" w:eastAsia="en-US"/>
              </w:rPr>
              <w:t>proračuna</w:t>
            </w:r>
            <w:proofErr w:type="spellEnd"/>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C583644" w14:textId="77777777" w:rsidR="00CE52C4" w:rsidRPr="00BF7896" w:rsidRDefault="00CE52C4" w:rsidP="00104B43">
            <w:pPr>
              <w:widowControl/>
              <w:adjustRightInd/>
              <w:spacing w:line="240" w:lineRule="auto"/>
              <w:ind w:left="0" w:firstLine="0"/>
              <w:jc w:val="center"/>
              <w:textAlignment w:val="auto"/>
              <w:rPr>
                <w:b/>
                <w:bCs/>
                <w:color w:val="000000"/>
                <w:lang w:val="en-US" w:eastAsia="en-US"/>
              </w:rPr>
            </w:pPr>
            <w:proofErr w:type="spellStart"/>
            <w:r w:rsidRPr="00BF7896">
              <w:rPr>
                <w:b/>
                <w:bCs/>
                <w:color w:val="000000"/>
                <w:lang w:val="en-US" w:eastAsia="en-US"/>
              </w:rPr>
              <w:t>Tekuće</w:t>
            </w:r>
            <w:proofErr w:type="spellEnd"/>
            <w:r w:rsidRPr="00BF7896">
              <w:rPr>
                <w:b/>
                <w:bCs/>
                <w:color w:val="000000"/>
                <w:lang w:val="en-US" w:eastAsia="en-US"/>
              </w:rPr>
              <w:t xml:space="preserve"> </w:t>
            </w:r>
            <w:proofErr w:type="spellStart"/>
            <w:r w:rsidRPr="00BF7896">
              <w:rPr>
                <w:b/>
                <w:bCs/>
                <w:color w:val="000000"/>
                <w:lang w:val="en-US" w:eastAsia="en-US"/>
              </w:rPr>
              <w:t>pomoći</w:t>
            </w:r>
            <w:proofErr w:type="spellEnd"/>
            <w:r w:rsidRPr="00BF7896">
              <w:rPr>
                <w:b/>
                <w:bCs/>
                <w:color w:val="000000"/>
                <w:lang w:val="en-US" w:eastAsia="en-US"/>
              </w:rPr>
              <w:t xml:space="preserve"> </w:t>
            </w:r>
            <w:proofErr w:type="spellStart"/>
            <w:r w:rsidRPr="00BF7896">
              <w:rPr>
                <w:b/>
                <w:bCs/>
                <w:color w:val="000000"/>
                <w:lang w:val="en-US" w:eastAsia="en-US"/>
              </w:rPr>
              <w:t>iz</w:t>
            </w:r>
            <w:proofErr w:type="spellEnd"/>
            <w:r w:rsidRPr="00BF7896">
              <w:rPr>
                <w:b/>
                <w:bCs/>
                <w:color w:val="000000"/>
                <w:lang w:val="en-US" w:eastAsia="en-US"/>
              </w:rPr>
              <w:t xml:space="preserve"> </w:t>
            </w:r>
            <w:proofErr w:type="spellStart"/>
            <w:r w:rsidRPr="00BF7896">
              <w:rPr>
                <w:b/>
                <w:bCs/>
                <w:color w:val="000000"/>
                <w:lang w:val="en-US" w:eastAsia="en-US"/>
              </w:rPr>
              <w:t>općinskog</w:t>
            </w:r>
            <w:proofErr w:type="spellEnd"/>
            <w:r w:rsidRPr="00BF7896">
              <w:rPr>
                <w:b/>
                <w:bCs/>
                <w:color w:val="000000"/>
                <w:lang w:val="en-US" w:eastAsia="en-US"/>
              </w:rPr>
              <w:t xml:space="preserve"> </w:t>
            </w:r>
            <w:proofErr w:type="spellStart"/>
            <w:r w:rsidRPr="00BF7896">
              <w:rPr>
                <w:b/>
                <w:bCs/>
                <w:color w:val="000000"/>
                <w:lang w:val="en-US" w:eastAsia="en-US"/>
              </w:rPr>
              <w:t>proračuna</w:t>
            </w:r>
            <w:proofErr w:type="spellEnd"/>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F26C5EA" w14:textId="77777777" w:rsidR="00CE52C4" w:rsidRPr="00BF7896" w:rsidRDefault="00CE52C4" w:rsidP="00104B43">
            <w:pPr>
              <w:widowControl/>
              <w:adjustRightInd/>
              <w:spacing w:line="240" w:lineRule="auto"/>
              <w:ind w:left="0" w:firstLine="0"/>
              <w:jc w:val="center"/>
              <w:textAlignment w:val="auto"/>
              <w:rPr>
                <w:b/>
                <w:bCs/>
                <w:color w:val="000000"/>
                <w:lang w:val="en-US" w:eastAsia="en-US"/>
              </w:rPr>
            </w:pPr>
            <w:r w:rsidRPr="00BF7896">
              <w:rPr>
                <w:b/>
                <w:bCs/>
                <w:color w:val="000000"/>
                <w:lang w:val="en-US" w:eastAsia="en-US"/>
              </w:rPr>
              <w:t>Plan 2022</w:t>
            </w:r>
          </w:p>
        </w:tc>
      </w:tr>
      <w:tr w:rsidR="00CE52C4" w:rsidRPr="00BF7896" w14:paraId="7AFF1F66" w14:textId="77777777" w:rsidTr="00FF0AAA">
        <w:trPr>
          <w:trHeight w:val="288"/>
          <w:jc w:val="center"/>
        </w:trPr>
        <w:tc>
          <w:tcPr>
            <w:tcW w:w="4055" w:type="dxa"/>
            <w:tcBorders>
              <w:top w:val="nil"/>
              <w:left w:val="single" w:sz="4" w:space="0" w:color="auto"/>
              <w:bottom w:val="single" w:sz="4" w:space="0" w:color="auto"/>
              <w:right w:val="single" w:sz="4" w:space="0" w:color="auto"/>
            </w:tcBorders>
            <w:shd w:val="clear" w:color="auto" w:fill="auto"/>
            <w:vAlign w:val="bottom"/>
            <w:hideMark/>
          </w:tcPr>
          <w:p w14:paraId="68278605" w14:textId="77777777" w:rsidR="00CE52C4" w:rsidRPr="00BF7896" w:rsidRDefault="00CE52C4" w:rsidP="00104B43">
            <w:pPr>
              <w:widowControl/>
              <w:adjustRightInd/>
              <w:spacing w:line="240" w:lineRule="auto"/>
              <w:ind w:left="0" w:firstLine="0"/>
              <w:jc w:val="left"/>
              <w:textAlignment w:val="auto"/>
              <w:rPr>
                <w:color w:val="000000"/>
                <w:lang w:val="en-US" w:eastAsia="en-US"/>
              </w:rPr>
            </w:pPr>
            <w:proofErr w:type="spellStart"/>
            <w:r w:rsidRPr="00BF7896">
              <w:rPr>
                <w:color w:val="000000"/>
                <w:lang w:val="en-US" w:eastAsia="en-US"/>
              </w:rPr>
              <w:t>Oš</w:t>
            </w:r>
            <w:proofErr w:type="spellEnd"/>
            <w:r w:rsidRPr="00BF7896">
              <w:rPr>
                <w:color w:val="000000"/>
                <w:lang w:val="en-US" w:eastAsia="en-US"/>
              </w:rPr>
              <w:t xml:space="preserve"> </w:t>
            </w:r>
            <w:proofErr w:type="spellStart"/>
            <w:r w:rsidRPr="00BF7896">
              <w:rPr>
                <w:color w:val="000000"/>
                <w:lang w:val="en-US" w:eastAsia="en-US"/>
              </w:rPr>
              <w:t>Šijana</w:t>
            </w:r>
            <w:proofErr w:type="spellEnd"/>
          </w:p>
        </w:tc>
        <w:tc>
          <w:tcPr>
            <w:tcW w:w="1366" w:type="dxa"/>
            <w:tcBorders>
              <w:top w:val="nil"/>
              <w:left w:val="nil"/>
              <w:bottom w:val="single" w:sz="4" w:space="0" w:color="auto"/>
              <w:right w:val="single" w:sz="4" w:space="0" w:color="auto"/>
            </w:tcBorders>
            <w:shd w:val="clear" w:color="auto" w:fill="auto"/>
            <w:noWrap/>
            <w:vAlign w:val="bottom"/>
            <w:hideMark/>
          </w:tcPr>
          <w:p w14:paraId="4F4D57D7"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9.153.000,00</w:t>
            </w:r>
          </w:p>
        </w:tc>
        <w:tc>
          <w:tcPr>
            <w:tcW w:w="1266" w:type="dxa"/>
            <w:tcBorders>
              <w:top w:val="nil"/>
              <w:left w:val="nil"/>
              <w:bottom w:val="single" w:sz="4" w:space="0" w:color="auto"/>
              <w:right w:val="single" w:sz="4" w:space="0" w:color="auto"/>
            </w:tcBorders>
            <w:shd w:val="clear" w:color="auto" w:fill="auto"/>
            <w:noWrap/>
            <w:vAlign w:val="bottom"/>
            <w:hideMark/>
          </w:tcPr>
          <w:p w14:paraId="652FADC4"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22.000,00</w:t>
            </w:r>
          </w:p>
        </w:tc>
        <w:tc>
          <w:tcPr>
            <w:tcW w:w="1266" w:type="dxa"/>
            <w:tcBorders>
              <w:top w:val="nil"/>
              <w:left w:val="nil"/>
              <w:bottom w:val="single" w:sz="4" w:space="0" w:color="auto"/>
              <w:right w:val="single" w:sz="4" w:space="0" w:color="auto"/>
            </w:tcBorders>
            <w:shd w:val="clear" w:color="auto" w:fill="auto"/>
            <w:noWrap/>
            <w:vAlign w:val="bottom"/>
            <w:hideMark/>
          </w:tcPr>
          <w:p w14:paraId="712A3029"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0,00</w:t>
            </w:r>
          </w:p>
        </w:tc>
        <w:tc>
          <w:tcPr>
            <w:tcW w:w="1266" w:type="dxa"/>
            <w:tcBorders>
              <w:top w:val="nil"/>
              <w:left w:val="nil"/>
              <w:bottom w:val="single" w:sz="4" w:space="0" w:color="auto"/>
              <w:right w:val="single" w:sz="4" w:space="0" w:color="auto"/>
            </w:tcBorders>
            <w:shd w:val="clear" w:color="auto" w:fill="auto"/>
            <w:noWrap/>
            <w:vAlign w:val="bottom"/>
            <w:hideMark/>
          </w:tcPr>
          <w:p w14:paraId="7A868DAD"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281.000,00</w:t>
            </w:r>
          </w:p>
        </w:tc>
        <w:tc>
          <w:tcPr>
            <w:tcW w:w="1480" w:type="dxa"/>
            <w:tcBorders>
              <w:top w:val="nil"/>
              <w:left w:val="nil"/>
              <w:bottom w:val="single" w:sz="4" w:space="0" w:color="auto"/>
              <w:right w:val="single" w:sz="4" w:space="0" w:color="auto"/>
            </w:tcBorders>
            <w:shd w:val="clear" w:color="auto" w:fill="auto"/>
            <w:noWrap/>
            <w:vAlign w:val="bottom"/>
            <w:hideMark/>
          </w:tcPr>
          <w:p w14:paraId="16F61E8F"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9.456.000,00</w:t>
            </w:r>
          </w:p>
        </w:tc>
      </w:tr>
      <w:tr w:rsidR="00CE52C4" w:rsidRPr="00BF7896" w14:paraId="340B198E" w14:textId="77777777" w:rsidTr="00FF0AAA">
        <w:trPr>
          <w:trHeight w:val="288"/>
          <w:jc w:val="center"/>
        </w:trPr>
        <w:tc>
          <w:tcPr>
            <w:tcW w:w="4055" w:type="dxa"/>
            <w:tcBorders>
              <w:top w:val="nil"/>
              <w:left w:val="single" w:sz="4" w:space="0" w:color="auto"/>
              <w:bottom w:val="single" w:sz="4" w:space="0" w:color="auto"/>
              <w:right w:val="single" w:sz="4" w:space="0" w:color="auto"/>
            </w:tcBorders>
            <w:shd w:val="clear" w:color="auto" w:fill="auto"/>
            <w:vAlign w:val="bottom"/>
            <w:hideMark/>
          </w:tcPr>
          <w:p w14:paraId="286488E3" w14:textId="77777777" w:rsidR="00CE52C4" w:rsidRPr="00BF7896" w:rsidRDefault="00CE52C4" w:rsidP="00104B43">
            <w:pPr>
              <w:widowControl/>
              <w:adjustRightInd/>
              <w:spacing w:line="240" w:lineRule="auto"/>
              <w:ind w:left="0" w:firstLine="0"/>
              <w:jc w:val="left"/>
              <w:textAlignment w:val="auto"/>
              <w:rPr>
                <w:color w:val="000000"/>
                <w:lang w:val="en-US" w:eastAsia="en-US"/>
              </w:rPr>
            </w:pPr>
            <w:proofErr w:type="spellStart"/>
            <w:r w:rsidRPr="00BF7896">
              <w:rPr>
                <w:color w:val="000000"/>
                <w:lang w:val="en-US" w:eastAsia="en-US"/>
              </w:rPr>
              <w:t>Oš</w:t>
            </w:r>
            <w:proofErr w:type="spellEnd"/>
            <w:r w:rsidRPr="00BF7896">
              <w:rPr>
                <w:color w:val="000000"/>
                <w:lang w:val="en-US" w:eastAsia="en-US"/>
              </w:rPr>
              <w:t xml:space="preserve"> </w:t>
            </w:r>
            <w:proofErr w:type="spellStart"/>
            <w:r w:rsidRPr="00BF7896">
              <w:rPr>
                <w:color w:val="000000"/>
                <w:lang w:val="en-US" w:eastAsia="en-US"/>
              </w:rPr>
              <w:t>Stoja</w:t>
            </w:r>
            <w:proofErr w:type="spellEnd"/>
          </w:p>
        </w:tc>
        <w:tc>
          <w:tcPr>
            <w:tcW w:w="1366" w:type="dxa"/>
            <w:tcBorders>
              <w:top w:val="nil"/>
              <w:left w:val="nil"/>
              <w:bottom w:val="single" w:sz="4" w:space="0" w:color="auto"/>
              <w:right w:val="single" w:sz="4" w:space="0" w:color="auto"/>
            </w:tcBorders>
            <w:shd w:val="clear" w:color="auto" w:fill="auto"/>
            <w:noWrap/>
            <w:vAlign w:val="bottom"/>
            <w:hideMark/>
          </w:tcPr>
          <w:p w14:paraId="33E4379E"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6.954.000,00</w:t>
            </w:r>
          </w:p>
        </w:tc>
        <w:tc>
          <w:tcPr>
            <w:tcW w:w="1266" w:type="dxa"/>
            <w:tcBorders>
              <w:top w:val="nil"/>
              <w:left w:val="nil"/>
              <w:bottom w:val="single" w:sz="4" w:space="0" w:color="auto"/>
              <w:right w:val="single" w:sz="4" w:space="0" w:color="auto"/>
            </w:tcBorders>
            <w:shd w:val="clear" w:color="auto" w:fill="auto"/>
            <w:noWrap/>
            <w:vAlign w:val="bottom"/>
            <w:hideMark/>
          </w:tcPr>
          <w:p w14:paraId="5536895B"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58.000,00</w:t>
            </w:r>
          </w:p>
        </w:tc>
        <w:tc>
          <w:tcPr>
            <w:tcW w:w="1266" w:type="dxa"/>
            <w:tcBorders>
              <w:top w:val="nil"/>
              <w:left w:val="nil"/>
              <w:bottom w:val="single" w:sz="4" w:space="0" w:color="auto"/>
              <w:right w:val="single" w:sz="4" w:space="0" w:color="auto"/>
            </w:tcBorders>
            <w:shd w:val="clear" w:color="auto" w:fill="auto"/>
            <w:noWrap/>
            <w:vAlign w:val="bottom"/>
            <w:hideMark/>
          </w:tcPr>
          <w:p w14:paraId="2840438C"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3.000,00</w:t>
            </w:r>
          </w:p>
        </w:tc>
        <w:tc>
          <w:tcPr>
            <w:tcW w:w="1266" w:type="dxa"/>
            <w:tcBorders>
              <w:top w:val="nil"/>
              <w:left w:val="nil"/>
              <w:bottom w:val="single" w:sz="4" w:space="0" w:color="auto"/>
              <w:right w:val="single" w:sz="4" w:space="0" w:color="auto"/>
            </w:tcBorders>
            <w:shd w:val="clear" w:color="auto" w:fill="auto"/>
            <w:noWrap/>
            <w:vAlign w:val="bottom"/>
            <w:hideMark/>
          </w:tcPr>
          <w:p w14:paraId="446C2362"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20.000,00</w:t>
            </w:r>
          </w:p>
        </w:tc>
        <w:tc>
          <w:tcPr>
            <w:tcW w:w="1480" w:type="dxa"/>
            <w:tcBorders>
              <w:top w:val="nil"/>
              <w:left w:val="nil"/>
              <w:bottom w:val="single" w:sz="4" w:space="0" w:color="auto"/>
              <w:right w:val="single" w:sz="4" w:space="0" w:color="auto"/>
            </w:tcBorders>
            <w:shd w:val="clear" w:color="auto" w:fill="auto"/>
            <w:noWrap/>
            <w:vAlign w:val="bottom"/>
            <w:hideMark/>
          </w:tcPr>
          <w:p w14:paraId="0396320F"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7.035.000,00</w:t>
            </w:r>
          </w:p>
        </w:tc>
      </w:tr>
      <w:tr w:rsidR="00CE52C4" w:rsidRPr="00BF7896" w14:paraId="46854A4F" w14:textId="77777777" w:rsidTr="00FF0AAA">
        <w:trPr>
          <w:trHeight w:val="288"/>
          <w:jc w:val="center"/>
        </w:trPr>
        <w:tc>
          <w:tcPr>
            <w:tcW w:w="4055" w:type="dxa"/>
            <w:tcBorders>
              <w:top w:val="nil"/>
              <w:left w:val="single" w:sz="4" w:space="0" w:color="auto"/>
              <w:bottom w:val="single" w:sz="4" w:space="0" w:color="auto"/>
              <w:right w:val="single" w:sz="4" w:space="0" w:color="auto"/>
            </w:tcBorders>
            <w:shd w:val="clear" w:color="auto" w:fill="auto"/>
            <w:vAlign w:val="bottom"/>
            <w:hideMark/>
          </w:tcPr>
          <w:p w14:paraId="28E02797" w14:textId="77777777" w:rsidR="00CE52C4" w:rsidRPr="00BF7896" w:rsidRDefault="00CE52C4" w:rsidP="00104B43">
            <w:pPr>
              <w:widowControl/>
              <w:adjustRightInd/>
              <w:spacing w:line="240" w:lineRule="auto"/>
              <w:ind w:left="0" w:firstLine="0"/>
              <w:jc w:val="left"/>
              <w:textAlignment w:val="auto"/>
              <w:rPr>
                <w:color w:val="000000"/>
                <w:lang w:val="en-US" w:eastAsia="en-US"/>
              </w:rPr>
            </w:pPr>
            <w:proofErr w:type="spellStart"/>
            <w:r w:rsidRPr="00BF7896">
              <w:rPr>
                <w:color w:val="000000"/>
                <w:lang w:val="en-US" w:eastAsia="en-US"/>
              </w:rPr>
              <w:t>Oš</w:t>
            </w:r>
            <w:proofErr w:type="spellEnd"/>
            <w:r w:rsidRPr="00BF7896">
              <w:rPr>
                <w:color w:val="000000"/>
                <w:lang w:val="en-US" w:eastAsia="en-US"/>
              </w:rPr>
              <w:t xml:space="preserve"> </w:t>
            </w:r>
            <w:proofErr w:type="spellStart"/>
            <w:r w:rsidRPr="00BF7896">
              <w:rPr>
                <w:color w:val="000000"/>
                <w:lang w:val="en-US" w:eastAsia="en-US"/>
              </w:rPr>
              <w:t>Centar</w:t>
            </w:r>
            <w:proofErr w:type="spellEnd"/>
          </w:p>
        </w:tc>
        <w:tc>
          <w:tcPr>
            <w:tcW w:w="1366" w:type="dxa"/>
            <w:tcBorders>
              <w:top w:val="nil"/>
              <w:left w:val="nil"/>
              <w:bottom w:val="single" w:sz="4" w:space="0" w:color="auto"/>
              <w:right w:val="single" w:sz="4" w:space="0" w:color="auto"/>
            </w:tcBorders>
            <w:shd w:val="clear" w:color="auto" w:fill="auto"/>
            <w:noWrap/>
            <w:vAlign w:val="bottom"/>
            <w:hideMark/>
          </w:tcPr>
          <w:p w14:paraId="3A5B9EE0"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7.147.000,00</w:t>
            </w:r>
          </w:p>
        </w:tc>
        <w:tc>
          <w:tcPr>
            <w:tcW w:w="1266" w:type="dxa"/>
            <w:tcBorders>
              <w:top w:val="nil"/>
              <w:left w:val="nil"/>
              <w:bottom w:val="single" w:sz="4" w:space="0" w:color="auto"/>
              <w:right w:val="single" w:sz="4" w:space="0" w:color="auto"/>
            </w:tcBorders>
            <w:shd w:val="clear" w:color="auto" w:fill="auto"/>
            <w:noWrap/>
            <w:vAlign w:val="bottom"/>
            <w:hideMark/>
          </w:tcPr>
          <w:p w14:paraId="67EADB1A"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10.000,00</w:t>
            </w:r>
          </w:p>
        </w:tc>
        <w:tc>
          <w:tcPr>
            <w:tcW w:w="1266" w:type="dxa"/>
            <w:tcBorders>
              <w:top w:val="nil"/>
              <w:left w:val="nil"/>
              <w:bottom w:val="single" w:sz="4" w:space="0" w:color="auto"/>
              <w:right w:val="single" w:sz="4" w:space="0" w:color="auto"/>
            </w:tcBorders>
            <w:shd w:val="clear" w:color="auto" w:fill="auto"/>
            <w:noWrap/>
            <w:vAlign w:val="bottom"/>
            <w:hideMark/>
          </w:tcPr>
          <w:p w14:paraId="37E46B95"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11.000,00</w:t>
            </w:r>
          </w:p>
        </w:tc>
        <w:tc>
          <w:tcPr>
            <w:tcW w:w="1266" w:type="dxa"/>
            <w:tcBorders>
              <w:top w:val="nil"/>
              <w:left w:val="nil"/>
              <w:bottom w:val="single" w:sz="4" w:space="0" w:color="auto"/>
              <w:right w:val="single" w:sz="4" w:space="0" w:color="auto"/>
            </w:tcBorders>
            <w:shd w:val="clear" w:color="auto" w:fill="auto"/>
            <w:noWrap/>
            <w:vAlign w:val="bottom"/>
            <w:hideMark/>
          </w:tcPr>
          <w:p w14:paraId="510005A0"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31.000,00</w:t>
            </w:r>
          </w:p>
        </w:tc>
        <w:tc>
          <w:tcPr>
            <w:tcW w:w="1480" w:type="dxa"/>
            <w:tcBorders>
              <w:top w:val="nil"/>
              <w:left w:val="nil"/>
              <w:bottom w:val="single" w:sz="4" w:space="0" w:color="auto"/>
              <w:right w:val="single" w:sz="4" w:space="0" w:color="auto"/>
            </w:tcBorders>
            <w:shd w:val="clear" w:color="auto" w:fill="auto"/>
            <w:noWrap/>
            <w:vAlign w:val="bottom"/>
            <w:hideMark/>
          </w:tcPr>
          <w:p w14:paraId="08E4A471"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7.199.000,00</w:t>
            </w:r>
          </w:p>
        </w:tc>
      </w:tr>
      <w:tr w:rsidR="00CE52C4" w:rsidRPr="00BF7896" w14:paraId="5A6CA55C" w14:textId="77777777" w:rsidTr="00FF0AAA">
        <w:trPr>
          <w:trHeight w:val="288"/>
          <w:jc w:val="center"/>
        </w:trPr>
        <w:tc>
          <w:tcPr>
            <w:tcW w:w="4055" w:type="dxa"/>
            <w:tcBorders>
              <w:top w:val="nil"/>
              <w:left w:val="single" w:sz="4" w:space="0" w:color="auto"/>
              <w:bottom w:val="single" w:sz="4" w:space="0" w:color="auto"/>
              <w:right w:val="single" w:sz="4" w:space="0" w:color="auto"/>
            </w:tcBorders>
            <w:shd w:val="clear" w:color="auto" w:fill="auto"/>
            <w:vAlign w:val="bottom"/>
            <w:hideMark/>
          </w:tcPr>
          <w:p w14:paraId="02808894" w14:textId="77777777" w:rsidR="00CE52C4" w:rsidRPr="00BF7896" w:rsidRDefault="00CE52C4" w:rsidP="00104B43">
            <w:pPr>
              <w:widowControl/>
              <w:adjustRightInd/>
              <w:spacing w:line="240" w:lineRule="auto"/>
              <w:ind w:left="0" w:firstLine="0"/>
              <w:jc w:val="left"/>
              <w:textAlignment w:val="auto"/>
              <w:rPr>
                <w:color w:val="000000"/>
                <w:lang w:val="en-US" w:eastAsia="en-US"/>
              </w:rPr>
            </w:pPr>
            <w:proofErr w:type="spellStart"/>
            <w:r w:rsidRPr="00BF7896">
              <w:rPr>
                <w:color w:val="000000"/>
                <w:lang w:val="en-US" w:eastAsia="en-US"/>
              </w:rPr>
              <w:t>Oš</w:t>
            </w:r>
            <w:proofErr w:type="spellEnd"/>
            <w:r w:rsidRPr="00BF7896">
              <w:rPr>
                <w:color w:val="000000"/>
                <w:lang w:val="en-US" w:eastAsia="en-US"/>
              </w:rPr>
              <w:t xml:space="preserve"> </w:t>
            </w:r>
            <w:proofErr w:type="spellStart"/>
            <w:r w:rsidRPr="00BF7896">
              <w:rPr>
                <w:color w:val="000000"/>
                <w:lang w:val="en-US" w:eastAsia="en-US"/>
              </w:rPr>
              <w:t>Giusepina</w:t>
            </w:r>
            <w:proofErr w:type="spellEnd"/>
            <w:r w:rsidRPr="00BF7896">
              <w:rPr>
                <w:color w:val="000000"/>
                <w:lang w:val="en-US" w:eastAsia="en-US"/>
              </w:rPr>
              <w:t xml:space="preserve"> </w:t>
            </w:r>
            <w:proofErr w:type="spellStart"/>
            <w:r w:rsidRPr="00BF7896">
              <w:rPr>
                <w:color w:val="000000"/>
                <w:lang w:val="en-US" w:eastAsia="en-US"/>
              </w:rPr>
              <w:t>Martinuzzi</w:t>
            </w:r>
            <w:proofErr w:type="spellEnd"/>
          </w:p>
        </w:tc>
        <w:tc>
          <w:tcPr>
            <w:tcW w:w="1366" w:type="dxa"/>
            <w:tcBorders>
              <w:top w:val="nil"/>
              <w:left w:val="nil"/>
              <w:bottom w:val="single" w:sz="4" w:space="0" w:color="auto"/>
              <w:right w:val="single" w:sz="4" w:space="0" w:color="auto"/>
            </w:tcBorders>
            <w:shd w:val="clear" w:color="auto" w:fill="auto"/>
            <w:noWrap/>
            <w:vAlign w:val="bottom"/>
            <w:hideMark/>
          </w:tcPr>
          <w:p w14:paraId="18043B02"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8.163.000,00</w:t>
            </w:r>
          </w:p>
        </w:tc>
        <w:tc>
          <w:tcPr>
            <w:tcW w:w="1266" w:type="dxa"/>
            <w:tcBorders>
              <w:top w:val="nil"/>
              <w:left w:val="nil"/>
              <w:bottom w:val="single" w:sz="4" w:space="0" w:color="auto"/>
              <w:right w:val="single" w:sz="4" w:space="0" w:color="auto"/>
            </w:tcBorders>
            <w:shd w:val="clear" w:color="auto" w:fill="auto"/>
            <w:noWrap/>
            <w:vAlign w:val="bottom"/>
            <w:hideMark/>
          </w:tcPr>
          <w:p w14:paraId="755879C4"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8.000,00</w:t>
            </w:r>
          </w:p>
        </w:tc>
        <w:tc>
          <w:tcPr>
            <w:tcW w:w="1266" w:type="dxa"/>
            <w:tcBorders>
              <w:top w:val="nil"/>
              <w:left w:val="nil"/>
              <w:bottom w:val="single" w:sz="4" w:space="0" w:color="auto"/>
              <w:right w:val="single" w:sz="4" w:space="0" w:color="auto"/>
            </w:tcBorders>
            <w:shd w:val="clear" w:color="auto" w:fill="auto"/>
            <w:noWrap/>
            <w:vAlign w:val="bottom"/>
            <w:hideMark/>
          </w:tcPr>
          <w:p w14:paraId="5E445454"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257.500,00</w:t>
            </w:r>
          </w:p>
        </w:tc>
        <w:tc>
          <w:tcPr>
            <w:tcW w:w="1266" w:type="dxa"/>
            <w:tcBorders>
              <w:top w:val="nil"/>
              <w:left w:val="nil"/>
              <w:bottom w:val="single" w:sz="4" w:space="0" w:color="auto"/>
              <w:right w:val="single" w:sz="4" w:space="0" w:color="auto"/>
            </w:tcBorders>
            <w:shd w:val="clear" w:color="auto" w:fill="auto"/>
            <w:noWrap/>
            <w:vAlign w:val="bottom"/>
            <w:hideMark/>
          </w:tcPr>
          <w:p w14:paraId="7E640BBB"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436.100,00</w:t>
            </w:r>
          </w:p>
        </w:tc>
        <w:tc>
          <w:tcPr>
            <w:tcW w:w="1480" w:type="dxa"/>
            <w:tcBorders>
              <w:top w:val="nil"/>
              <w:left w:val="nil"/>
              <w:bottom w:val="single" w:sz="4" w:space="0" w:color="auto"/>
              <w:right w:val="single" w:sz="4" w:space="0" w:color="auto"/>
            </w:tcBorders>
            <w:shd w:val="clear" w:color="auto" w:fill="auto"/>
            <w:noWrap/>
            <w:vAlign w:val="bottom"/>
            <w:hideMark/>
          </w:tcPr>
          <w:p w14:paraId="5F22F061"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8.864.600,00</w:t>
            </w:r>
          </w:p>
        </w:tc>
      </w:tr>
      <w:tr w:rsidR="00CE52C4" w:rsidRPr="00BF7896" w14:paraId="0F2C3B49" w14:textId="77777777" w:rsidTr="00FF0AAA">
        <w:trPr>
          <w:trHeight w:val="288"/>
          <w:jc w:val="center"/>
        </w:trPr>
        <w:tc>
          <w:tcPr>
            <w:tcW w:w="4055" w:type="dxa"/>
            <w:tcBorders>
              <w:top w:val="nil"/>
              <w:left w:val="single" w:sz="4" w:space="0" w:color="auto"/>
              <w:bottom w:val="single" w:sz="4" w:space="0" w:color="auto"/>
              <w:right w:val="single" w:sz="4" w:space="0" w:color="auto"/>
            </w:tcBorders>
            <w:shd w:val="clear" w:color="auto" w:fill="auto"/>
            <w:vAlign w:val="bottom"/>
            <w:hideMark/>
          </w:tcPr>
          <w:p w14:paraId="15109863" w14:textId="77777777" w:rsidR="00CE52C4" w:rsidRPr="00BF7896" w:rsidRDefault="00CE52C4" w:rsidP="00104B43">
            <w:pPr>
              <w:widowControl/>
              <w:adjustRightInd/>
              <w:spacing w:line="240" w:lineRule="auto"/>
              <w:ind w:left="0" w:firstLine="0"/>
              <w:jc w:val="left"/>
              <w:textAlignment w:val="auto"/>
              <w:rPr>
                <w:color w:val="000000"/>
                <w:lang w:val="en-US" w:eastAsia="en-US"/>
              </w:rPr>
            </w:pPr>
            <w:proofErr w:type="spellStart"/>
            <w:r w:rsidRPr="00BF7896">
              <w:rPr>
                <w:color w:val="000000"/>
                <w:lang w:val="en-US" w:eastAsia="en-US"/>
              </w:rPr>
              <w:t>Oš</w:t>
            </w:r>
            <w:proofErr w:type="spellEnd"/>
            <w:r w:rsidRPr="00BF7896">
              <w:rPr>
                <w:color w:val="000000"/>
                <w:lang w:val="en-US" w:eastAsia="en-US"/>
              </w:rPr>
              <w:t xml:space="preserve"> Tone </w:t>
            </w:r>
            <w:proofErr w:type="spellStart"/>
            <w:r w:rsidRPr="00BF7896">
              <w:rPr>
                <w:color w:val="000000"/>
                <w:lang w:val="en-US" w:eastAsia="en-US"/>
              </w:rPr>
              <w:t>Peruška</w:t>
            </w:r>
            <w:proofErr w:type="spellEnd"/>
          </w:p>
        </w:tc>
        <w:tc>
          <w:tcPr>
            <w:tcW w:w="1366" w:type="dxa"/>
            <w:tcBorders>
              <w:top w:val="nil"/>
              <w:left w:val="nil"/>
              <w:bottom w:val="single" w:sz="4" w:space="0" w:color="auto"/>
              <w:right w:val="single" w:sz="4" w:space="0" w:color="auto"/>
            </w:tcBorders>
            <w:shd w:val="clear" w:color="auto" w:fill="auto"/>
            <w:noWrap/>
            <w:vAlign w:val="bottom"/>
            <w:hideMark/>
          </w:tcPr>
          <w:p w14:paraId="38B2B8E6"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6.612.500,00</w:t>
            </w:r>
          </w:p>
        </w:tc>
        <w:tc>
          <w:tcPr>
            <w:tcW w:w="1266" w:type="dxa"/>
            <w:tcBorders>
              <w:top w:val="nil"/>
              <w:left w:val="nil"/>
              <w:bottom w:val="single" w:sz="4" w:space="0" w:color="auto"/>
              <w:right w:val="single" w:sz="4" w:space="0" w:color="auto"/>
            </w:tcBorders>
            <w:shd w:val="clear" w:color="auto" w:fill="auto"/>
            <w:noWrap/>
            <w:vAlign w:val="bottom"/>
            <w:hideMark/>
          </w:tcPr>
          <w:p w14:paraId="3B6C2C77"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25.000,00</w:t>
            </w:r>
          </w:p>
        </w:tc>
        <w:tc>
          <w:tcPr>
            <w:tcW w:w="1266" w:type="dxa"/>
            <w:tcBorders>
              <w:top w:val="nil"/>
              <w:left w:val="nil"/>
              <w:bottom w:val="single" w:sz="4" w:space="0" w:color="auto"/>
              <w:right w:val="single" w:sz="4" w:space="0" w:color="auto"/>
            </w:tcBorders>
            <w:shd w:val="clear" w:color="auto" w:fill="auto"/>
            <w:noWrap/>
            <w:vAlign w:val="bottom"/>
            <w:hideMark/>
          </w:tcPr>
          <w:p w14:paraId="3FF2B410"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1.000,00</w:t>
            </w:r>
          </w:p>
        </w:tc>
        <w:tc>
          <w:tcPr>
            <w:tcW w:w="1266" w:type="dxa"/>
            <w:tcBorders>
              <w:top w:val="nil"/>
              <w:left w:val="nil"/>
              <w:bottom w:val="single" w:sz="4" w:space="0" w:color="auto"/>
              <w:right w:val="single" w:sz="4" w:space="0" w:color="auto"/>
            </w:tcBorders>
            <w:shd w:val="clear" w:color="auto" w:fill="auto"/>
            <w:noWrap/>
            <w:vAlign w:val="bottom"/>
            <w:hideMark/>
          </w:tcPr>
          <w:p w14:paraId="5CF293B1"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30.000,00</w:t>
            </w:r>
          </w:p>
        </w:tc>
        <w:tc>
          <w:tcPr>
            <w:tcW w:w="1480" w:type="dxa"/>
            <w:tcBorders>
              <w:top w:val="nil"/>
              <w:left w:val="nil"/>
              <w:bottom w:val="single" w:sz="4" w:space="0" w:color="auto"/>
              <w:right w:val="single" w:sz="4" w:space="0" w:color="auto"/>
            </w:tcBorders>
            <w:shd w:val="clear" w:color="auto" w:fill="auto"/>
            <w:noWrap/>
            <w:vAlign w:val="bottom"/>
            <w:hideMark/>
          </w:tcPr>
          <w:p w14:paraId="6118CAE2"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6.668.500,00</w:t>
            </w:r>
          </w:p>
        </w:tc>
      </w:tr>
      <w:tr w:rsidR="00CE52C4" w:rsidRPr="00BF7896" w14:paraId="404F441B" w14:textId="77777777" w:rsidTr="00FF0AAA">
        <w:trPr>
          <w:trHeight w:val="288"/>
          <w:jc w:val="center"/>
        </w:trPr>
        <w:tc>
          <w:tcPr>
            <w:tcW w:w="4055" w:type="dxa"/>
            <w:tcBorders>
              <w:top w:val="nil"/>
              <w:left w:val="single" w:sz="4" w:space="0" w:color="auto"/>
              <w:bottom w:val="single" w:sz="4" w:space="0" w:color="auto"/>
              <w:right w:val="single" w:sz="4" w:space="0" w:color="auto"/>
            </w:tcBorders>
            <w:shd w:val="clear" w:color="auto" w:fill="auto"/>
            <w:vAlign w:val="bottom"/>
            <w:hideMark/>
          </w:tcPr>
          <w:p w14:paraId="2EEB2AAD" w14:textId="77777777" w:rsidR="00CE52C4" w:rsidRPr="00BF7896" w:rsidRDefault="00CE52C4" w:rsidP="00104B43">
            <w:pPr>
              <w:widowControl/>
              <w:adjustRightInd/>
              <w:spacing w:line="240" w:lineRule="auto"/>
              <w:ind w:left="0" w:firstLine="0"/>
              <w:jc w:val="left"/>
              <w:textAlignment w:val="auto"/>
              <w:rPr>
                <w:color w:val="000000"/>
                <w:lang w:val="en-US" w:eastAsia="en-US"/>
              </w:rPr>
            </w:pPr>
            <w:proofErr w:type="spellStart"/>
            <w:r w:rsidRPr="00BF7896">
              <w:rPr>
                <w:color w:val="000000"/>
                <w:lang w:val="en-US" w:eastAsia="en-US"/>
              </w:rPr>
              <w:t>Oš</w:t>
            </w:r>
            <w:proofErr w:type="spellEnd"/>
            <w:r w:rsidRPr="00BF7896">
              <w:rPr>
                <w:color w:val="000000"/>
                <w:lang w:val="en-US" w:eastAsia="en-US"/>
              </w:rPr>
              <w:t xml:space="preserve"> </w:t>
            </w:r>
            <w:proofErr w:type="spellStart"/>
            <w:r w:rsidRPr="00BF7896">
              <w:rPr>
                <w:color w:val="000000"/>
                <w:lang w:val="en-US" w:eastAsia="en-US"/>
              </w:rPr>
              <w:t>Kaštanjer</w:t>
            </w:r>
            <w:proofErr w:type="spellEnd"/>
          </w:p>
        </w:tc>
        <w:tc>
          <w:tcPr>
            <w:tcW w:w="1366" w:type="dxa"/>
            <w:tcBorders>
              <w:top w:val="nil"/>
              <w:left w:val="nil"/>
              <w:bottom w:val="single" w:sz="4" w:space="0" w:color="auto"/>
              <w:right w:val="single" w:sz="4" w:space="0" w:color="auto"/>
            </w:tcBorders>
            <w:shd w:val="clear" w:color="auto" w:fill="auto"/>
            <w:noWrap/>
            <w:vAlign w:val="bottom"/>
            <w:hideMark/>
          </w:tcPr>
          <w:p w14:paraId="0ED0E972"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10.861.172,00</w:t>
            </w:r>
          </w:p>
        </w:tc>
        <w:tc>
          <w:tcPr>
            <w:tcW w:w="1266" w:type="dxa"/>
            <w:tcBorders>
              <w:top w:val="nil"/>
              <w:left w:val="nil"/>
              <w:bottom w:val="single" w:sz="4" w:space="0" w:color="auto"/>
              <w:right w:val="single" w:sz="4" w:space="0" w:color="auto"/>
            </w:tcBorders>
            <w:shd w:val="clear" w:color="auto" w:fill="auto"/>
            <w:noWrap/>
            <w:vAlign w:val="bottom"/>
            <w:hideMark/>
          </w:tcPr>
          <w:p w14:paraId="7F986F89"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27.554,00</w:t>
            </w:r>
          </w:p>
        </w:tc>
        <w:tc>
          <w:tcPr>
            <w:tcW w:w="1266" w:type="dxa"/>
            <w:tcBorders>
              <w:top w:val="nil"/>
              <w:left w:val="nil"/>
              <w:bottom w:val="single" w:sz="4" w:space="0" w:color="auto"/>
              <w:right w:val="single" w:sz="4" w:space="0" w:color="auto"/>
            </w:tcBorders>
            <w:shd w:val="clear" w:color="auto" w:fill="auto"/>
            <w:noWrap/>
            <w:vAlign w:val="bottom"/>
            <w:hideMark/>
          </w:tcPr>
          <w:p w14:paraId="15FBD2A8"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19.000,00</w:t>
            </w:r>
          </w:p>
        </w:tc>
        <w:tc>
          <w:tcPr>
            <w:tcW w:w="1266" w:type="dxa"/>
            <w:tcBorders>
              <w:top w:val="nil"/>
              <w:left w:val="nil"/>
              <w:bottom w:val="single" w:sz="4" w:space="0" w:color="auto"/>
              <w:right w:val="single" w:sz="4" w:space="0" w:color="auto"/>
            </w:tcBorders>
            <w:shd w:val="clear" w:color="auto" w:fill="auto"/>
            <w:noWrap/>
            <w:vAlign w:val="bottom"/>
            <w:hideMark/>
          </w:tcPr>
          <w:p w14:paraId="78CD427B"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62.050,00</w:t>
            </w:r>
          </w:p>
        </w:tc>
        <w:tc>
          <w:tcPr>
            <w:tcW w:w="1480" w:type="dxa"/>
            <w:tcBorders>
              <w:top w:val="nil"/>
              <w:left w:val="nil"/>
              <w:bottom w:val="single" w:sz="4" w:space="0" w:color="auto"/>
              <w:right w:val="single" w:sz="4" w:space="0" w:color="auto"/>
            </w:tcBorders>
            <w:shd w:val="clear" w:color="auto" w:fill="auto"/>
            <w:noWrap/>
            <w:vAlign w:val="bottom"/>
            <w:hideMark/>
          </w:tcPr>
          <w:p w14:paraId="757C6583"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10.969.776,00</w:t>
            </w:r>
          </w:p>
        </w:tc>
      </w:tr>
      <w:tr w:rsidR="00CE52C4" w:rsidRPr="00BF7896" w14:paraId="0692F84A" w14:textId="77777777" w:rsidTr="00FF0AAA">
        <w:trPr>
          <w:trHeight w:val="288"/>
          <w:jc w:val="center"/>
        </w:trPr>
        <w:tc>
          <w:tcPr>
            <w:tcW w:w="4055" w:type="dxa"/>
            <w:tcBorders>
              <w:top w:val="nil"/>
              <w:left w:val="single" w:sz="4" w:space="0" w:color="auto"/>
              <w:bottom w:val="single" w:sz="4" w:space="0" w:color="auto"/>
              <w:right w:val="single" w:sz="4" w:space="0" w:color="auto"/>
            </w:tcBorders>
            <w:shd w:val="clear" w:color="auto" w:fill="auto"/>
            <w:vAlign w:val="bottom"/>
            <w:hideMark/>
          </w:tcPr>
          <w:p w14:paraId="3BF4A0D7" w14:textId="77777777" w:rsidR="00CE52C4" w:rsidRPr="00BF7896" w:rsidRDefault="00CE52C4" w:rsidP="00104B43">
            <w:pPr>
              <w:widowControl/>
              <w:adjustRightInd/>
              <w:spacing w:line="240" w:lineRule="auto"/>
              <w:ind w:left="0" w:firstLine="0"/>
              <w:jc w:val="left"/>
              <w:textAlignment w:val="auto"/>
              <w:rPr>
                <w:color w:val="000000"/>
                <w:lang w:val="en-US" w:eastAsia="en-US"/>
              </w:rPr>
            </w:pPr>
            <w:proofErr w:type="spellStart"/>
            <w:r w:rsidRPr="00BF7896">
              <w:rPr>
                <w:color w:val="000000"/>
                <w:lang w:val="en-US" w:eastAsia="en-US"/>
              </w:rPr>
              <w:t>Oš</w:t>
            </w:r>
            <w:proofErr w:type="spellEnd"/>
            <w:r w:rsidRPr="00BF7896">
              <w:rPr>
                <w:color w:val="000000"/>
                <w:lang w:val="en-US" w:eastAsia="en-US"/>
              </w:rPr>
              <w:t xml:space="preserve"> </w:t>
            </w:r>
            <w:proofErr w:type="spellStart"/>
            <w:r w:rsidRPr="00BF7896">
              <w:rPr>
                <w:color w:val="000000"/>
                <w:lang w:val="en-US" w:eastAsia="en-US"/>
              </w:rPr>
              <w:t>Vidikovac</w:t>
            </w:r>
            <w:proofErr w:type="spellEnd"/>
          </w:p>
        </w:tc>
        <w:tc>
          <w:tcPr>
            <w:tcW w:w="1366" w:type="dxa"/>
            <w:tcBorders>
              <w:top w:val="nil"/>
              <w:left w:val="nil"/>
              <w:bottom w:val="single" w:sz="4" w:space="0" w:color="auto"/>
              <w:right w:val="single" w:sz="4" w:space="0" w:color="auto"/>
            </w:tcBorders>
            <w:shd w:val="clear" w:color="auto" w:fill="auto"/>
            <w:noWrap/>
            <w:vAlign w:val="bottom"/>
            <w:hideMark/>
          </w:tcPr>
          <w:p w14:paraId="32CB3A90"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9.403.500,00</w:t>
            </w:r>
          </w:p>
        </w:tc>
        <w:tc>
          <w:tcPr>
            <w:tcW w:w="1266" w:type="dxa"/>
            <w:tcBorders>
              <w:top w:val="nil"/>
              <w:left w:val="nil"/>
              <w:bottom w:val="single" w:sz="4" w:space="0" w:color="auto"/>
              <w:right w:val="single" w:sz="4" w:space="0" w:color="auto"/>
            </w:tcBorders>
            <w:shd w:val="clear" w:color="auto" w:fill="auto"/>
            <w:noWrap/>
            <w:vAlign w:val="bottom"/>
            <w:hideMark/>
          </w:tcPr>
          <w:p w14:paraId="399273B7"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15.000,00</w:t>
            </w:r>
          </w:p>
        </w:tc>
        <w:tc>
          <w:tcPr>
            <w:tcW w:w="1266" w:type="dxa"/>
            <w:tcBorders>
              <w:top w:val="nil"/>
              <w:left w:val="nil"/>
              <w:bottom w:val="single" w:sz="4" w:space="0" w:color="auto"/>
              <w:right w:val="single" w:sz="4" w:space="0" w:color="auto"/>
            </w:tcBorders>
            <w:shd w:val="clear" w:color="auto" w:fill="auto"/>
            <w:noWrap/>
            <w:vAlign w:val="bottom"/>
            <w:hideMark/>
          </w:tcPr>
          <w:p w14:paraId="426DFF4F"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0,00</w:t>
            </w:r>
          </w:p>
        </w:tc>
        <w:tc>
          <w:tcPr>
            <w:tcW w:w="1266" w:type="dxa"/>
            <w:tcBorders>
              <w:top w:val="nil"/>
              <w:left w:val="nil"/>
              <w:bottom w:val="single" w:sz="4" w:space="0" w:color="auto"/>
              <w:right w:val="single" w:sz="4" w:space="0" w:color="auto"/>
            </w:tcBorders>
            <w:shd w:val="clear" w:color="auto" w:fill="auto"/>
            <w:noWrap/>
            <w:vAlign w:val="bottom"/>
            <w:hideMark/>
          </w:tcPr>
          <w:p w14:paraId="10E84CA6"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30.500,00</w:t>
            </w:r>
          </w:p>
        </w:tc>
        <w:tc>
          <w:tcPr>
            <w:tcW w:w="1480" w:type="dxa"/>
            <w:tcBorders>
              <w:top w:val="nil"/>
              <w:left w:val="nil"/>
              <w:bottom w:val="single" w:sz="4" w:space="0" w:color="auto"/>
              <w:right w:val="single" w:sz="4" w:space="0" w:color="auto"/>
            </w:tcBorders>
            <w:shd w:val="clear" w:color="auto" w:fill="auto"/>
            <w:noWrap/>
            <w:vAlign w:val="bottom"/>
            <w:hideMark/>
          </w:tcPr>
          <w:p w14:paraId="3AD132B4"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9.449.000,00</w:t>
            </w:r>
          </w:p>
        </w:tc>
      </w:tr>
      <w:tr w:rsidR="00CE52C4" w:rsidRPr="00BF7896" w14:paraId="64DFFD36" w14:textId="77777777" w:rsidTr="00FF0AAA">
        <w:trPr>
          <w:trHeight w:val="288"/>
          <w:jc w:val="center"/>
        </w:trPr>
        <w:tc>
          <w:tcPr>
            <w:tcW w:w="4055" w:type="dxa"/>
            <w:tcBorders>
              <w:top w:val="nil"/>
              <w:left w:val="single" w:sz="4" w:space="0" w:color="auto"/>
              <w:bottom w:val="single" w:sz="4" w:space="0" w:color="auto"/>
              <w:right w:val="single" w:sz="4" w:space="0" w:color="auto"/>
            </w:tcBorders>
            <w:shd w:val="clear" w:color="auto" w:fill="auto"/>
            <w:vAlign w:val="bottom"/>
            <w:hideMark/>
          </w:tcPr>
          <w:p w14:paraId="4F4BDAA4" w14:textId="77777777" w:rsidR="00CE52C4" w:rsidRPr="00BF7896" w:rsidRDefault="00CE52C4" w:rsidP="00104B43">
            <w:pPr>
              <w:widowControl/>
              <w:adjustRightInd/>
              <w:spacing w:line="240" w:lineRule="auto"/>
              <w:ind w:left="0" w:firstLine="0"/>
              <w:jc w:val="left"/>
              <w:textAlignment w:val="auto"/>
              <w:rPr>
                <w:color w:val="000000"/>
                <w:lang w:val="en-US" w:eastAsia="en-US"/>
              </w:rPr>
            </w:pPr>
            <w:proofErr w:type="spellStart"/>
            <w:r w:rsidRPr="00BF7896">
              <w:rPr>
                <w:color w:val="000000"/>
                <w:lang w:val="en-US" w:eastAsia="en-US"/>
              </w:rPr>
              <w:t>Oš</w:t>
            </w:r>
            <w:proofErr w:type="spellEnd"/>
            <w:r w:rsidRPr="00BF7896">
              <w:rPr>
                <w:color w:val="000000"/>
                <w:lang w:val="en-US" w:eastAsia="en-US"/>
              </w:rPr>
              <w:t xml:space="preserve"> Monte Zaro</w:t>
            </w:r>
          </w:p>
        </w:tc>
        <w:tc>
          <w:tcPr>
            <w:tcW w:w="1366" w:type="dxa"/>
            <w:tcBorders>
              <w:top w:val="nil"/>
              <w:left w:val="nil"/>
              <w:bottom w:val="single" w:sz="4" w:space="0" w:color="auto"/>
              <w:right w:val="single" w:sz="4" w:space="0" w:color="auto"/>
            </w:tcBorders>
            <w:shd w:val="clear" w:color="auto" w:fill="auto"/>
            <w:noWrap/>
            <w:vAlign w:val="bottom"/>
            <w:hideMark/>
          </w:tcPr>
          <w:p w14:paraId="2C0FA26A"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6.877.000,00</w:t>
            </w:r>
          </w:p>
        </w:tc>
        <w:tc>
          <w:tcPr>
            <w:tcW w:w="1266" w:type="dxa"/>
            <w:tcBorders>
              <w:top w:val="nil"/>
              <w:left w:val="nil"/>
              <w:bottom w:val="single" w:sz="4" w:space="0" w:color="auto"/>
              <w:right w:val="single" w:sz="4" w:space="0" w:color="auto"/>
            </w:tcBorders>
            <w:shd w:val="clear" w:color="auto" w:fill="auto"/>
            <w:noWrap/>
            <w:vAlign w:val="bottom"/>
            <w:hideMark/>
          </w:tcPr>
          <w:p w14:paraId="6ED6985E"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20.000,00</w:t>
            </w:r>
          </w:p>
        </w:tc>
        <w:tc>
          <w:tcPr>
            <w:tcW w:w="1266" w:type="dxa"/>
            <w:tcBorders>
              <w:top w:val="nil"/>
              <w:left w:val="nil"/>
              <w:bottom w:val="single" w:sz="4" w:space="0" w:color="auto"/>
              <w:right w:val="single" w:sz="4" w:space="0" w:color="auto"/>
            </w:tcBorders>
            <w:shd w:val="clear" w:color="auto" w:fill="auto"/>
            <w:noWrap/>
            <w:vAlign w:val="bottom"/>
            <w:hideMark/>
          </w:tcPr>
          <w:p w14:paraId="39A04283"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0,00</w:t>
            </w:r>
          </w:p>
        </w:tc>
        <w:tc>
          <w:tcPr>
            <w:tcW w:w="1266" w:type="dxa"/>
            <w:tcBorders>
              <w:top w:val="nil"/>
              <w:left w:val="nil"/>
              <w:bottom w:val="single" w:sz="4" w:space="0" w:color="auto"/>
              <w:right w:val="single" w:sz="4" w:space="0" w:color="auto"/>
            </w:tcBorders>
            <w:shd w:val="clear" w:color="auto" w:fill="auto"/>
            <w:noWrap/>
            <w:vAlign w:val="bottom"/>
            <w:hideMark/>
          </w:tcPr>
          <w:p w14:paraId="542478E0"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70.000,00</w:t>
            </w:r>
          </w:p>
        </w:tc>
        <w:tc>
          <w:tcPr>
            <w:tcW w:w="1480" w:type="dxa"/>
            <w:tcBorders>
              <w:top w:val="nil"/>
              <w:left w:val="nil"/>
              <w:bottom w:val="single" w:sz="4" w:space="0" w:color="auto"/>
              <w:right w:val="single" w:sz="4" w:space="0" w:color="auto"/>
            </w:tcBorders>
            <w:shd w:val="clear" w:color="auto" w:fill="auto"/>
            <w:noWrap/>
            <w:vAlign w:val="bottom"/>
            <w:hideMark/>
          </w:tcPr>
          <w:p w14:paraId="163E08B0"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6.967.000,00</w:t>
            </w:r>
          </w:p>
        </w:tc>
      </w:tr>
      <w:tr w:rsidR="00CE52C4" w:rsidRPr="00BF7896" w14:paraId="5983AEC4" w14:textId="77777777" w:rsidTr="00FF0AAA">
        <w:trPr>
          <w:trHeight w:val="288"/>
          <w:jc w:val="center"/>
        </w:trPr>
        <w:tc>
          <w:tcPr>
            <w:tcW w:w="4055" w:type="dxa"/>
            <w:tcBorders>
              <w:top w:val="nil"/>
              <w:left w:val="single" w:sz="4" w:space="0" w:color="auto"/>
              <w:bottom w:val="single" w:sz="4" w:space="0" w:color="auto"/>
              <w:right w:val="single" w:sz="4" w:space="0" w:color="auto"/>
            </w:tcBorders>
            <w:shd w:val="clear" w:color="auto" w:fill="auto"/>
            <w:vAlign w:val="bottom"/>
            <w:hideMark/>
          </w:tcPr>
          <w:p w14:paraId="0001E014" w14:textId="77777777" w:rsidR="00CE52C4" w:rsidRPr="00BF7896" w:rsidRDefault="00CE52C4" w:rsidP="00104B43">
            <w:pPr>
              <w:widowControl/>
              <w:adjustRightInd/>
              <w:spacing w:line="240" w:lineRule="auto"/>
              <w:ind w:left="0" w:firstLine="0"/>
              <w:jc w:val="left"/>
              <w:textAlignment w:val="auto"/>
              <w:rPr>
                <w:color w:val="000000"/>
                <w:lang w:val="en-US" w:eastAsia="en-US"/>
              </w:rPr>
            </w:pPr>
            <w:proofErr w:type="spellStart"/>
            <w:r w:rsidRPr="00BF7896">
              <w:rPr>
                <w:color w:val="000000"/>
                <w:lang w:val="en-US" w:eastAsia="en-US"/>
              </w:rPr>
              <w:t>Oš</w:t>
            </w:r>
            <w:proofErr w:type="spellEnd"/>
            <w:r w:rsidRPr="00BF7896">
              <w:rPr>
                <w:color w:val="000000"/>
                <w:lang w:val="en-US" w:eastAsia="en-US"/>
              </w:rPr>
              <w:t xml:space="preserve"> </w:t>
            </w:r>
            <w:proofErr w:type="spellStart"/>
            <w:r w:rsidRPr="00BF7896">
              <w:rPr>
                <w:color w:val="000000"/>
                <w:lang w:val="en-US" w:eastAsia="en-US"/>
              </w:rPr>
              <w:t>Veruda</w:t>
            </w:r>
            <w:proofErr w:type="spellEnd"/>
          </w:p>
        </w:tc>
        <w:tc>
          <w:tcPr>
            <w:tcW w:w="1366" w:type="dxa"/>
            <w:tcBorders>
              <w:top w:val="nil"/>
              <w:left w:val="nil"/>
              <w:bottom w:val="single" w:sz="4" w:space="0" w:color="auto"/>
              <w:right w:val="single" w:sz="4" w:space="0" w:color="auto"/>
            </w:tcBorders>
            <w:shd w:val="clear" w:color="auto" w:fill="auto"/>
            <w:noWrap/>
            <w:vAlign w:val="bottom"/>
            <w:hideMark/>
          </w:tcPr>
          <w:p w14:paraId="62FE2279"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8.678.100,00</w:t>
            </w:r>
          </w:p>
        </w:tc>
        <w:tc>
          <w:tcPr>
            <w:tcW w:w="1266" w:type="dxa"/>
            <w:tcBorders>
              <w:top w:val="nil"/>
              <w:left w:val="nil"/>
              <w:bottom w:val="single" w:sz="4" w:space="0" w:color="auto"/>
              <w:right w:val="single" w:sz="4" w:space="0" w:color="auto"/>
            </w:tcBorders>
            <w:shd w:val="clear" w:color="auto" w:fill="auto"/>
            <w:noWrap/>
            <w:vAlign w:val="bottom"/>
            <w:hideMark/>
          </w:tcPr>
          <w:p w14:paraId="4A7D798A"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11.600,00</w:t>
            </w:r>
          </w:p>
        </w:tc>
        <w:tc>
          <w:tcPr>
            <w:tcW w:w="1266" w:type="dxa"/>
            <w:tcBorders>
              <w:top w:val="nil"/>
              <w:left w:val="nil"/>
              <w:bottom w:val="single" w:sz="4" w:space="0" w:color="auto"/>
              <w:right w:val="single" w:sz="4" w:space="0" w:color="auto"/>
            </w:tcBorders>
            <w:shd w:val="clear" w:color="auto" w:fill="auto"/>
            <w:noWrap/>
            <w:vAlign w:val="bottom"/>
            <w:hideMark/>
          </w:tcPr>
          <w:p w14:paraId="4AAC74F4"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600,00</w:t>
            </w:r>
          </w:p>
        </w:tc>
        <w:tc>
          <w:tcPr>
            <w:tcW w:w="1266" w:type="dxa"/>
            <w:tcBorders>
              <w:top w:val="nil"/>
              <w:left w:val="nil"/>
              <w:bottom w:val="single" w:sz="4" w:space="0" w:color="auto"/>
              <w:right w:val="single" w:sz="4" w:space="0" w:color="auto"/>
            </w:tcBorders>
            <w:shd w:val="clear" w:color="auto" w:fill="auto"/>
            <w:noWrap/>
            <w:vAlign w:val="bottom"/>
            <w:hideMark/>
          </w:tcPr>
          <w:p w14:paraId="550F9BF7"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52.450,00</w:t>
            </w:r>
          </w:p>
        </w:tc>
        <w:tc>
          <w:tcPr>
            <w:tcW w:w="1480" w:type="dxa"/>
            <w:tcBorders>
              <w:top w:val="nil"/>
              <w:left w:val="nil"/>
              <w:bottom w:val="single" w:sz="4" w:space="0" w:color="auto"/>
              <w:right w:val="single" w:sz="4" w:space="0" w:color="auto"/>
            </w:tcBorders>
            <w:shd w:val="clear" w:color="auto" w:fill="auto"/>
            <w:noWrap/>
            <w:vAlign w:val="bottom"/>
            <w:hideMark/>
          </w:tcPr>
          <w:p w14:paraId="52DF3F13"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8.742.750,00</w:t>
            </w:r>
          </w:p>
        </w:tc>
      </w:tr>
      <w:tr w:rsidR="00CE52C4" w:rsidRPr="00BF7896" w14:paraId="0864B450" w14:textId="77777777" w:rsidTr="00FF0AAA">
        <w:trPr>
          <w:trHeight w:val="288"/>
          <w:jc w:val="center"/>
        </w:trPr>
        <w:tc>
          <w:tcPr>
            <w:tcW w:w="4055" w:type="dxa"/>
            <w:tcBorders>
              <w:top w:val="nil"/>
              <w:left w:val="single" w:sz="4" w:space="0" w:color="auto"/>
              <w:bottom w:val="single" w:sz="4" w:space="0" w:color="auto"/>
              <w:right w:val="single" w:sz="4" w:space="0" w:color="auto"/>
            </w:tcBorders>
            <w:shd w:val="clear" w:color="auto" w:fill="auto"/>
            <w:vAlign w:val="bottom"/>
            <w:hideMark/>
          </w:tcPr>
          <w:p w14:paraId="2BD48081" w14:textId="77777777" w:rsidR="00CE52C4" w:rsidRPr="00BF7896" w:rsidRDefault="00CE52C4" w:rsidP="00104B43">
            <w:pPr>
              <w:widowControl/>
              <w:adjustRightInd/>
              <w:spacing w:line="240" w:lineRule="auto"/>
              <w:ind w:left="0" w:firstLine="0"/>
              <w:jc w:val="left"/>
              <w:textAlignment w:val="auto"/>
              <w:rPr>
                <w:color w:val="000000"/>
                <w:lang w:val="en-US" w:eastAsia="en-US"/>
              </w:rPr>
            </w:pPr>
            <w:proofErr w:type="spellStart"/>
            <w:r w:rsidRPr="00BF7896">
              <w:rPr>
                <w:color w:val="000000"/>
                <w:lang w:val="en-US" w:eastAsia="en-US"/>
              </w:rPr>
              <w:t>Oš</w:t>
            </w:r>
            <w:proofErr w:type="spellEnd"/>
            <w:r w:rsidRPr="00BF7896">
              <w:rPr>
                <w:color w:val="000000"/>
                <w:lang w:val="en-US" w:eastAsia="en-US"/>
              </w:rPr>
              <w:t xml:space="preserve"> </w:t>
            </w:r>
            <w:proofErr w:type="spellStart"/>
            <w:r w:rsidRPr="00BF7896">
              <w:rPr>
                <w:color w:val="000000"/>
                <w:lang w:val="en-US" w:eastAsia="en-US"/>
              </w:rPr>
              <w:t>Veli</w:t>
            </w:r>
            <w:proofErr w:type="spellEnd"/>
            <w:r w:rsidRPr="00BF7896">
              <w:rPr>
                <w:color w:val="000000"/>
                <w:lang w:val="en-US" w:eastAsia="en-US"/>
              </w:rPr>
              <w:t xml:space="preserve"> </w:t>
            </w:r>
            <w:proofErr w:type="spellStart"/>
            <w:r w:rsidRPr="00BF7896">
              <w:rPr>
                <w:color w:val="000000"/>
                <w:lang w:val="en-US" w:eastAsia="en-US"/>
              </w:rPr>
              <w:t>Vrh</w:t>
            </w:r>
            <w:proofErr w:type="spellEnd"/>
          </w:p>
        </w:tc>
        <w:tc>
          <w:tcPr>
            <w:tcW w:w="1366" w:type="dxa"/>
            <w:tcBorders>
              <w:top w:val="nil"/>
              <w:left w:val="nil"/>
              <w:bottom w:val="single" w:sz="4" w:space="0" w:color="auto"/>
              <w:right w:val="single" w:sz="4" w:space="0" w:color="auto"/>
            </w:tcBorders>
            <w:shd w:val="clear" w:color="auto" w:fill="auto"/>
            <w:noWrap/>
            <w:vAlign w:val="bottom"/>
            <w:hideMark/>
          </w:tcPr>
          <w:p w14:paraId="12528C8A"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8.485.000,00</w:t>
            </w:r>
          </w:p>
        </w:tc>
        <w:tc>
          <w:tcPr>
            <w:tcW w:w="1266" w:type="dxa"/>
            <w:tcBorders>
              <w:top w:val="nil"/>
              <w:left w:val="nil"/>
              <w:bottom w:val="single" w:sz="4" w:space="0" w:color="auto"/>
              <w:right w:val="single" w:sz="4" w:space="0" w:color="auto"/>
            </w:tcBorders>
            <w:shd w:val="clear" w:color="auto" w:fill="auto"/>
            <w:noWrap/>
            <w:vAlign w:val="bottom"/>
            <w:hideMark/>
          </w:tcPr>
          <w:p w14:paraId="03E63C0A"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28.000,00</w:t>
            </w:r>
          </w:p>
        </w:tc>
        <w:tc>
          <w:tcPr>
            <w:tcW w:w="1266" w:type="dxa"/>
            <w:tcBorders>
              <w:top w:val="nil"/>
              <w:left w:val="nil"/>
              <w:bottom w:val="single" w:sz="4" w:space="0" w:color="auto"/>
              <w:right w:val="single" w:sz="4" w:space="0" w:color="auto"/>
            </w:tcBorders>
            <w:shd w:val="clear" w:color="auto" w:fill="auto"/>
            <w:noWrap/>
            <w:vAlign w:val="bottom"/>
            <w:hideMark/>
          </w:tcPr>
          <w:p w14:paraId="3299FE10"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5.000,00</w:t>
            </w:r>
          </w:p>
        </w:tc>
        <w:tc>
          <w:tcPr>
            <w:tcW w:w="1266" w:type="dxa"/>
            <w:tcBorders>
              <w:top w:val="nil"/>
              <w:left w:val="nil"/>
              <w:bottom w:val="single" w:sz="4" w:space="0" w:color="auto"/>
              <w:right w:val="single" w:sz="4" w:space="0" w:color="auto"/>
            </w:tcBorders>
            <w:shd w:val="clear" w:color="auto" w:fill="auto"/>
            <w:noWrap/>
            <w:vAlign w:val="bottom"/>
            <w:hideMark/>
          </w:tcPr>
          <w:p w14:paraId="58B468A7"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20.000,00</w:t>
            </w:r>
          </w:p>
        </w:tc>
        <w:tc>
          <w:tcPr>
            <w:tcW w:w="1480" w:type="dxa"/>
            <w:tcBorders>
              <w:top w:val="nil"/>
              <w:left w:val="nil"/>
              <w:bottom w:val="single" w:sz="4" w:space="0" w:color="auto"/>
              <w:right w:val="single" w:sz="4" w:space="0" w:color="auto"/>
            </w:tcBorders>
            <w:shd w:val="clear" w:color="auto" w:fill="auto"/>
            <w:noWrap/>
            <w:vAlign w:val="bottom"/>
            <w:hideMark/>
          </w:tcPr>
          <w:p w14:paraId="1C1FBB64"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8.538.000,00</w:t>
            </w:r>
          </w:p>
        </w:tc>
      </w:tr>
      <w:tr w:rsidR="00CE52C4" w:rsidRPr="00BF7896" w14:paraId="22C8832F" w14:textId="77777777" w:rsidTr="00FF0AAA">
        <w:trPr>
          <w:trHeight w:val="288"/>
          <w:jc w:val="center"/>
        </w:trPr>
        <w:tc>
          <w:tcPr>
            <w:tcW w:w="4055" w:type="dxa"/>
            <w:tcBorders>
              <w:top w:val="nil"/>
              <w:left w:val="single" w:sz="4" w:space="0" w:color="auto"/>
              <w:bottom w:val="single" w:sz="4" w:space="0" w:color="auto"/>
              <w:right w:val="single" w:sz="4" w:space="0" w:color="auto"/>
            </w:tcBorders>
            <w:shd w:val="clear" w:color="auto" w:fill="auto"/>
            <w:vAlign w:val="bottom"/>
            <w:hideMark/>
          </w:tcPr>
          <w:p w14:paraId="1A661165" w14:textId="77777777" w:rsidR="00CE52C4" w:rsidRPr="00BF7896" w:rsidRDefault="00CE52C4" w:rsidP="00104B43">
            <w:pPr>
              <w:widowControl/>
              <w:adjustRightInd/>
              <w:spacing w:line="240" w:lineRule="auto"/>
              <w:ind w:left="0" w:firstLine="0"/>
              <w:jc w:val="left"/>
              <w:textAlignment w:val="auto"/>
              <w:rPr>
                <w:color w:val="000000"/>
                <w:lang w:val="en-US" w:eastAsia="en-US"/>
              </w:rPr>
            </w:pPr>
            <w:proofErr w:type="spellStart"/>
            <w:r w:rsidRPr="00BF7896">
              <w:rPr>
                <w:color w:val="000000"/>
                <w:lang w:val="en-US" w:eastAsia="en-US"/>
              </w:rPr>
              <w:t>Škola</w:t>
            </w:r>
            <w:proofErr w:type="spellEnd"/>
            <w:r w:rsidRPr="00BF7896">
              <w:rPr>
                <w:color w:val="000000"/>
                <w:lang w:val="en-US" w:eastAsia="en-US"/>
              </w:rPr>
              <w:t xml:space="preserve"> za </w:t>
            </w:r>
            <w:proofErr w:type="spellStart"/>
            <w:r w:rsidRPr="00BF7896">
              <w:rPr>
                <w:color w:val="000000"/>
                <w:lang w:val="en-US" w:eastAsia="en-US"/>
              </w:rPr>
              <w:t>odgoj</w:t>
            </w:r>
            <w:proofErr w:type="spellEnd"/>
            <w:r w:rsidRPr="00BF7896">
              <w:rPr>
                <w:color w:val="000000"/>
                <w:lang w:val="en-US" w:eastAsia="en-US"/>
              </w:rPr>
              <w:t xml:space="preserve"> </w:t>
            </w:r>
            <w:proofErr w:type="spellStart"/>
            <w:r w:rsidRPr="00BF7896">
              <w:rPr>
                <w:color w:val="000000"/>
                <w:lang w:val="en-US" w:eastAsia="en-US"/>
              </w:rPr>
              <w:t>i</w:t>
            </w:r>
            <w:proofErr w:type="spellEnd"/>
            <w:r w:rsidRPr="00BF7896">
              <w:rPr>
                <w:color w:val="000000"/>
                <w:lang w:val="en-US" w:eastAsia="en-US"/>
              </w:rPr>
              <w:t xml:space="preserve"> </w:t>
            </w:r>
            <w:proofErr w:type="spellStart"/>
            <w:r w:rsidRPr="00BF7896">
              <w:rPr>
                <w:color w:val="000000"/>
                <w:lang w:val="en-US" w:eastAsia="en-US"/>
              </w:rPr>
              <w:t>obrazovanje</w:t>
            </w:r>
            <w:proofErr w:type="spellEnd"/>
          </w:p>
        </w:tc>
        <w:tc>
          <w:tcPr>
            <w:tcW w:w="1366" w:type="dxa"/>
            <w:tcBorders>
              <w:top w:val="nil"/>
              <w:left w:val="nil"/>
              <w:bottom w:val="single" w:sz="4" w:space="0" w:color="auto"/>
              <w:right w:val="single" w:sz="4" w:space="0" w:color="auto"/>
            </w:tcBorders>
            <w:shd w:val="clear" w:color="auto" w:fill="auto"/>
            <w:noWrap/>
            <w:vAlign w:val="bottom"/>
            <w:hideMark/>
          </w:tcPr>
          <w:p w14:paraId="58B6093C"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6.762.400,00</w:t>
            </w:r>
          </w:p>
        </w:tc>
        <w:tc>
          <w:tcPr>
            <w:tcW w:w="1266" w:type="dxa"/>
            <w:tcBorders>
              <w:top w:val="nil"/>
              <w:left w:val="nil"/>
              <w:bottom w:val="single" w:sz="4" w:space="0" w:color="auto"/>
              <w:right w:val="single" w:sz="4" w:space="0" w:color="auto"/>
            </w:tcBorders>
            <w:shd w:val="clear" w:color="auto" w:fill="auto"/>
            <w:noWrap/>
            <w:vAlign w:val="bottom"/>
            <w:hideMark/>
          </w:tcPr>
          <w:p w14:paraId="5A8D2FD1"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17.000,00</w:t>
            </w:r>
          </w:p>
        </w:tc>
        <w:tc>
          <w:tcPr>
            <w:tcW w:w="1266" w:type="dxa"/>
            <w:tcBorders>
              <w:top w:val="nil"/>
              <w:left w:val="nil"/>
              <w:bottom w:val="single" w:sz="4" w:space="0" w:color="auto"/>
              <w:right w:val="single" w:sz="4" w:space="0" w:color="auto"/>
            </w:tcBorders>
            <w:shd w:val="clear" w:color="auto" w:fill="auto"/>
            <w:noWrap/>
            <w:vAlign w:val="bottom"/>
            <w:hideMark/>
          </w:tcPr>
          <w:p w14:paraId="757049C7"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42.000,00</w:t>
            </w:r>
          </w:p>
        </w:tc>
        <w:tc>
          <w:tcPr>
            <w:tcW w:w="1266" w:type="dxa"/>
            <w:tcBorders>
              <w:top w:val="nil"/>
              <w:left w:val="nil"/>
              <w:bottom w:val="single" w:sz="4" w:space="0" w:color="auto"/>
              <w:right w:val="single" w:sz="4" w:space="0" w:color="auto"/>
            </w:tcBorders>
            <w:shd w:val="clear" w:color="auto" w:fill="auto"/>
            <w:noWrap/>
            <w:vAlign w:val="bottom"/>
            <w:hideMark/>
          </w:tcPr>
          <w:p w14:paraId="6FCB43DD"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55.000,00</w:t>
            </w:r>
          </w:p>
        </w:tc>
        <w:tc>
          <w:tcPr>
            <w:tcW w:w="1480" w:type="dxa"/>
            <w:tcBorders>
              <w:top w:val="nil"/>
              <w:left w:val="nil"/>
              <w:bottom w:val="single" w:sz="4" w:space="0" w:color="auto"/>
              <w:right w:val="single" w:sz="4" w:space="0" w:color="auto"/>
            </w:tcBorders>
            <w:shd w:val="clear" w:color="auto" w:fill="auto"/>
            <w:noWrap/>
            <w:vAlign w:val="bottom"/>
            <w:hideMark/>
          </w:tcPr>
          <w:p w14:paraId="63F756C4"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6.876.400,00</w:t>
            </w:r>
          </w:p>
        </w:tc>
      </w:tr>
      <w:tr w:rsidR="00CE52C4" w:rsidRPr="00BF7896" w14:paraId="55720313" w14:textId="77777777" w:rsidTr="00FF0AAA">
        <w:trPr>
          <w:trHeight w:val="288"/>
          <w:jc w:val="center"/>
        </w:trPr>
        <w:tc>
          <w:tcPr>
            <w:tcW w:w="4055" w:type="dxa"/>
            <w:tcBorders>
              <w:top w:val="nil"/>
              <w:left w:val="single" w:sz="4" w:space="0" w:color="auto"/>
              <w:bottom w:val="single" w:sz="4" w:space="0" w:color="auto"/>
              <w:right w:val="single" w:sz="4" w:space="0" w:color="auto"/>
            </w:tcBorders>
            <w:shd w:val="clear" w:color="auto" w:fill="auto"/>
            <w:vAlign w:val="bottom"/>
            <w:hideMark/>
          </w:tcPr>
          <w:p w14:paraId="015D5DB9" w14:textId="77777777" w:rsidR="00CE52C4" w:rsidRPr="00BF7896" w:rsidRDefault="00CE52C4" w:rsidP="00104B43">
            <w:pPr>
              <w:widowControl/>
              <w:adjustRightInd/>
              <w:spacing w:line="240" w:lineRule="auto"/>
              <w:ind w:left="0" w:firstLine="0"/>
              <w:jc w:val="left"/>
              <w:textAlignment w:val="auto"/>
              <w:rPr>
                <w:color w:val="000000"/>
                <w:lang w:val="en-US" w:eastAsia="en-US"/>
              </w:rPr>
            </w:pPr>
            <w:proofErr w:type="spellStart"/>
            <w:r w:rsidRPr="00BF7896">
              <w:rPr>
                <w:color w:val="000000"/>
                <w:lang w:val="en-US" w:eastAsia="en-US"/>
              </w:rPr>
              <w:t>Javna</w:t>
            </w:r>
            <w:proofErr w:type="spellEnd"/>
            <w:r w:rsidRPr="00BF7896">
              <w:rPr>
                <w:color w:val="000000"/>
                <w:lang w:val="en-US" w:eastAsia="en-US"/>
              </w:rPr>
              <w:t xml:space="preserve"> </w:t>
            </w:r>
            <w:proofErr w:type="spellStart"/>
            <w:r w:rsidRPr="00BF7896">
              <w:rPr>
                <w:color w:val="000000"/>
                <w:lang w:val="en-US" w:eastAsia="en-US"/>
              </w:rPr>
              <w:t>vatrogasna</w:t>
            </w:r>
            <w:proofErr w:type="spellEnd"/>
            <w:r w:rsidRPr="00BF7896">
              <w:rPr>
                <w:color w:val="000000"/>
                <w:lang w:val="en-US" w:eastAsia="en-US"/>
              </w:rPr>
              <w:t xml:space="preserve"> </w:t>
            </w:r>
            <w:proofErr w:type="spellStart"/>
            <w:r w:rsidRPr="00BF7896">
              <w:rPr>
                <w:color w:val="000000"/>
                <w:lang w:val="en-US" w:eastAsia="en-US"/>
              </w:rPr>
              <w:t>postrojba</w:t>
            </w:r>
            <w:proofErr w:type="spellEnd"/>
            <w:r w:rsidRPr="00BF7896">
              <w:rPr>
                <w:color w:val="000000"/>
                <w:lang w:val="en-US" w:eastAsia="en-US"/>
              </w:rPr>
              <w:t xml:space="preserve"> Pula</w:t>
            </w:r>
          </w:p>
        </w:tc>
        <w:tc>
          <w:tcPr>
            <w:tcW w:w="1366" w:type="dxa"/>
            <w:tcBorders>
              <w:top w:val="nil"/>
              <w:left w:val="nil"/>
              <w:bottom w:val="single" w:sz="4" w:space="0" w:color="auto"/>
              <w:right w:val="single" w:sz="4" w:space="0" w:color="auto"/>
            </w:tcBorders>
            <w:shd w:val="clear" w:color="auto" w:fill="auto"/>
            <w:noWrap/>
            <w:vAlign w:val="bottom"/>
            <w:hideMark/>
          </w:tcPr>
          <w:p w14:paraId="75E125CC"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0,00</w:t>
            </w:r>
          </w:p>
        </w:tc>
        <w:tc>
          <w:tcPr>
            <w:tcW w:w="1266" w:type="dxa"/>
            <w:tcBorders>
              <w:top w:val="nil"/>
              <w:left w:val="nil"/>
              <w:bottom w:val="single" w:sz="4" w:space="0" w:color="auto"/>
              <w:right w:val="single" w:sz="4" w:space="0" w:color="auto"/>
            </w:tcBorders>
            <w:shd w:val="clear" w:color="auto" w:fill="auto"/>
            <w:noWrap/>
            <w:vAlign w:val="bottom"/>
            <w:hideMark/>
          </w:tcPr>
          <w:p w14:paraId="5973E7AA"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0,00</w:t>
            </w:r>
          </w:p>
        </w:tc>
        <w:tc>
          <w:tcPr>
            <w:tcW w:w="1266" w:type="dxa"/>
            <w:tcBorders>
              <w:top w:val="nil"/>
              <w:left w:val="nil"/>
              <w:bottom w:val="single" w:sz="4" w:space="0" w:color="auto"/>
              <w:right w:val="single" w:sz="4" w:space="0" w:color="auto"/>
            </w:tcBorders>
            <w:shd w:val="clear" w:color="auto" w:fill="auto"/>
            <w:noWrap/>
            <w:vAlign w:val="bottom"/>
            <w:hideMark/>
          </w:tcPr>
          <w:p w14:paraId="4E8B40FE"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459.848,00</w:t>
            </w:r>
          </w:p>
        </w:tc>
        <w:tc>
          <w:tcPr>
            <w:tcW w:w="1266" w:type="dxa"/>
            <w:tcBorders>
              <w:top w:val="nil"/>
              <w:left w:val="nil"/>
              <w:bottom w:val="single" w:sz="4" w:space="0" w:color="auto"/>
              <w:right w:val="single" w:sz="4" w:space="0" w:color="auto"/>
            </w:tcBorders>
            <w:shd w:val="clear" w:color="auto" w:fill="auto"/>
            <w:noWrap/>
            <w:vAlign w:val="bottom"/>
            <w:hideMark/>
          </w:tcPr>
          <w:p w14:paraId="4F49411D"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1.738.934,00</w:t>
            </w:r>
          </w:p>
        </w:tc>
        <w:tc>
          <w:tcPr>
            <w:tcW w:w="1480" w:type="dxa"/>
            <w:tcBorders>
              <w:top w:val="nil"/>
              <w:left w:val="nil"/>
              <w:bottom w:val="single" w:sz="4" w:space="0" w:color="auto"/>
              <w:right w:val="single" w:sz="4" w:space="0" w:color="auto"/>
            </w:tcBorders>
            <w:shd w:val="clear" w:color="auto" w:fill="auto"/>
            <w:noWrap/>
            <w:vAlign w:val="bottom"/>
            <w:hideMark/>
          </w:tcPr>
          <w:p w14:paraId="4853E481"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2.198.782,00</w:t>
            </w:r>
          </w:p>
        </w:tc>
      </w:tr>
      <w:tr w:rsidR="00CE52C4" w:rsidRPr="00BF7896" w14:paraId="307132A9" w14:textId="77777777" w:rsidTr="00FF0AAA">
        <w:trPr>
          <w:trHeight w:val="540"/>
          <w:jc w:val="center"/>
        </w:trPr>
        <w:tc>
          <w:tcPr>
            <w:tcW w:w="4055" w:type="dxa"/>
            <w:tcBorders>
              <w:top w:val="nil"/>
              <w:left w:val="single" w:sz="4" w:space="0" w:color="auto"/>
              <w:bottom w:val="single" w:sz="4" w:space="0" w:color="auto"/>
              <w:right w:val="single" w:sz="4" w:space="0" w:color="auto"/>
            </w:tcBorders>
            <w:shd w:val="clear" w:color="auto" w:fill="auto"/>
            <w:vAlign w:val="bottom"/>
            <w:hideMark/>
          </w:tcPr>
          <w:p w14:paraId="11ECE46B" w14:textId="77777777" w:rsidR="00CE52C4" w:rsidRPr="00BF7896" w:rsidRDefault="00CE52C4" w:rsidP="00104B43">
            <w:pPr>
              <w:widowControl/>
              <w:adjustRightInd/>
              <w:spacing w:line="240" w:lineRule="auto"/>
              <w:ind w:left="0" w:firstLine="0"/>
              <w:jc w:val="left"/>
              <w:textAlignment w:val="auto"/>
              <w:rPr>
                <w:color w:val="000000"/>
                <w:lang w:val="en-US" w:eastAsia="en-US"/>
              </w:rPr>
            </w:pPr>
            <w:proofErr w:type="spellStart"/>
            <w:r w:rsidRPr="00BF7896">
              <w:rPr>
                <w:color w:val="000000"/>
                <w:lang w:val="en-US" w:eastAsia="en-US"/>
              </w:rPr>
              <w:t>Istarsko</w:t>
            </w:r>
            <w:proofErr w:type="spellEnd"/>
            <w:r w:rsidRPr="00BF7896">
              <w:rPr>
                <w:color w:val="000000"/>
                <w:lang w:val="en-US" w:eastAsia="en-US"/>
              </w:rPr>
              <w:t xml:space="preserve"> </w:t>
            </w:r>
            <w:proofErr w:type="spellStart"/>
            <w:r w:rsidRPr="00BF7896">
              <w:rPr>
                <w:color w:val="000000"/>
                <w:lang w:val="en-US" w:eastAsia="en-US"/>
              </w:rPr>
              <w:t>narodno</w:t>
            </w:r>
            <w:proofErr w:type="spellEnd"/>
            <w:r w:rsidRPr="00BF7896">
              <w:rPr>
                <w:color w:val="000000"/>
                <w:lang w:val="en-US" w:eastAsia="en-US"/>
              </w:rPr>
              <w:t xml:space="preserve"> </w:t>
            </w:r>
            <w:proofErr w:type="spellStart"/>
            <w:r w:rsidRPr="00BF7896">
              <w:rPr>
                <w:color w:val="000000"/>
                <w:lang w:val="en-US" w:eastAsia="en-US"/>
              </w:rPr>
              <w:t>kazalište-Gradsko</w:t>
            </w:r>
            <w:proofErr w:type="spellEnd"/>
            <w:r w:rsidRPr="00BF7896">
              <w:rPr>
                <w:color w:val="000000"/>
                <w:lang w:val="en-US" w:eastAsia="en-US"/>
              </w:rPr>
              <w:t xml:space="preserve"> </w:t>
            </w:r>
            <w:proofErr w:type="spellStart"/>
            <w:r w:rsidRPr="00BF7896">
              <w:rPr>
                <w:color w:val="000000"/>
                <w:lang w:val="en-US" w:eastAsia="en-US"/>
              </w:rPr>
              <w:t>kazalište</w:t>
            </w:r>
            <w:proofErr w:type="spellEnd"/>
            <w:r w:rsidRPr="00BF7896">
              <w:rPr>
                <w:color w:val="000000"/>
                <w:lang w:val="en-US" w:eastAsia="en-US"/>
              </w:rPr>
              <w:t xml:space="preserve"> Pula</w:t>
            </w:r>
          </w:p>
        </w:tc>
        <w:tc>
          <w:tcPr>
            <w:tcW w:w="1366" w:type="dxa"/>
            <w:tcBorders>
              <w:top w:val="nil"/>
              <w:left w:val="nil"/>
              <w:bottom w:val="single" w:sz="4" w:space="0" w:color="auto"/>
              <w:right w:val="single" w:sz="4" w:space="0" w:color="auto"/>
            </w:tcBorders>
            <w:shd w:val="clear" w:color="auto" w:fill="auto"/>
            <w:noWrap/>
            <w:vAlign w:val="bottom"/>
            <w:hideMark/>
          </w:tcPr>
          <w:p w14:paraId="4803A1A8"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100.000,00</w:t>
            </w:r>
          </w:p>
        </w:tc>
        <w:tc>
          <w:tcPr>
            <w:tcW w:w="1266" w:type="dxa"/>
            <w:tcBorders>
              <w:top w:val="nil"/>
              <w:left w:val="nil"/>
              <w:bottom w:val="single" w:sz="4" w:space="0" w:color="auto"/>
              <w:right w:val="single" w:sz="4" w:space="0" w:color="auto"/>
            </w:tcBorders>
            <w:shd w:val="clear" w:color="auto" w:fill="auto"/>
            <w:noWrap/>
            <w:vAlign w:val="bottom"/>
            <w:hideMark/>
          </w:tcPr>
          <w:p w14:paraId="4E5D7A21"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200.000,00</w:t>
            </w:r>
          </w:p>
        </w:tc>
        <w:tc>
          <w:tcPr>
            <w:tcW w:w="1266" w:type="dxa"/>
            <w:tcBorders>
              <w:top w:val="nil"/>
              <w:left w:val="nil"/>
              <w:bottom w:val="single" w:sz="4" w:space="0" w:color="auto"/>
              <w:right w:val="single" w:sz="4" w:space="0" w:color="auto"/>
            </w:tcBorders>
            <w:shd w:val="clear" w:color="auto" w:fill="auto"/>
            <w:noWrap/>
            <w:vAlign w:val="bottom"/>
            <w:hideMark/>
          </w:tcPr>
          <w:p w14:paraId="7323247E"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0,00</w:t>
            </w:r>
          </w:p>
        </w:tc>
        <w:tc>
          <w:tcPr>
            <w:tcW w:w="1266" w:type="dxa"/>
            <w:tcBorders>
              <w:top w:val="nil"/>
              <w:left w:val="nil"/>
              <w:bottom w:val="single" w:sz="4" w:space="0" w:color="auto"/>
              <w:right w:val="single" w:sz="4" w:space="0" w:color="auto"/>
            </w:tcBorders>
            <w:shd w:val="clear" w:color="auto" w:fill="auto"/>
            <w:noWrap/>
            <w:vAlign w:val="bottom"/>
            <w:hideMark/>
          </w:tcPr>
          <w:p w14:paraId="263BF42E"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0,00</w:t>
            </w:r>
          </w:p>
        </w:tc>
        <w:tc>
          <w:tcPr>
            <w:tcW w:w="1480" w:type="dxa"/>
            <w:tcBorders>
              <w:top w:val="nil"/>
              <w:left w:val="nil"/>
              <w:bottom w:val="single" w:sz="4" w:space="0" w:color="auto"/>
              <w:right w:val="single" w:sz="4" w:space="0" w:color="auto"/>
            </w:tcBorders>
            <w:shd w:val="clear" w:color="auto" w:fill="auto"/>
            <w:noWrap/>
            <w:vAlign w:val="bottom"/>
            <w:hideMark/>
          </w:tcPr>
          <w:p w14:paraId="65134CAB"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300.000,00</w:t>
            </w:r>
          </w:p>
        </w:tc>
      </w:tr>
      <w:tr w:rsidR="00CE52C4" w:rsidRPr="00BF7896" w14:paraId="18567BAF" w14:textId="77777777" w:rsidTr="00FF0AAA">
        <w:trPr>
          <w:trHeight w:val="288"/>
          <w:jc w:val="center"/>
        </w:trPr>
        <w:tc>
          <w:tcPr>
            <w:tcW w:w="4055" w:type="dxa"/>
            <w:tcBorders>
              <w:top w:val="nil"/>
              <w:left w:val="single" w:sz="4" w:space="0" w:color="auto"/>
              <w:bottom w:val="single" w:sz="4" w:space="0" w:color="auto"/>
              <w:right w:val="single" w:sz="4" w:space="0" w:color="auto"/>
            </w:tcBorders>
            <w:shd w:val="clear" w:color="auto" w:fill="auto"/>
            <w:vAlign w:val="bottom"/>
            <w:hideMark/>
          </w:tcPr>
          <w:p w14:paraId="01B13E83" w14:textId="77777777" w:rsidR="00CE52C4" w:rsidRPr="00BF7896" w:rsidRDefault="00CE52C4" w:rsidP="00104B43">
            <w:pPr>
              <w:widowControl/>
              <w:adjustRightInd/>
              <w:spacing w:line="240" w:lineRule="auto"/>
              <w:ind w:left="0" w:firstLine="0"/>
              <w:jc w:val="left"/>
              <w:textAlignment w:val="auto"/>
              <w:rPr>
                <w:color w:val="000000"/>
                <w:lang w:val="en-US" w:eastAsia="en-US"/>
              </w:rPr>
            </w:pPr>
            <w:proofErr w:type="spellStart"/>
            <w:r w:rsidRPr="00BF7896">
              <w:rPr>
                <w:color w:val="000000"/>
                <w:lang w:val="en-US" w:eastAsia="en-US"/>
              </w:rPr>
              <w:t>Gradska</w:t>
            </w:r>
            <w:proofErr w:type="spellEnd"/>
            <w:r w:rsidRPr="00BF7896">
              <w:rPr>
                <w:color w:val="000000"/>
                <w:lang w:val="en-US" w:eastAsia="en-US"/>
              </w:rPr>
              <w:t xml:space="preserve"> </w:t>
            </w:r>
            <w:proofErr w:type="spellStart"/>
            <w:r w:rsidRPr="00BF7896">
              <w:rPr>
                <w:color w:val="000000"/>
                <w:lang w:val="en-US" w:eastAsia="en-US"/>
              </w:rPr>
              <w:t>knjižnica</w:t>
            </w:r>
            <w:proofErr w:type="spellEnd"/>
            <w:r w:rsidRPr="00BF7896">
              <w:rPr>
                <w:color w:val="000000"/>
                <w:lang w:val="en-US" w:eastAsia="en-US"/>
              </w:rPr>
              <w:t xml:space="preserve"> </w:t>
            </w:r>
            <w:proofErr w:type="spellStart"/>
            <w:r w:rsidRPr="00BF7896">
              <w:rPr>
                <w:color w:val="000000"/>
                <w:lang w:val="en-US" w:eastAsia="en-US"/>
              </w:rPr>
              <w:t>i</w:t>
            </w:r>
            <w:proofErr w:type="spellEnd"/>
            <w:r w:rsidRPr="00BF7896">
              <w:rPr>
                <w:color w:val="000000"/>
                <w:lang w:val="en-US" w:eastAsia="en-US"/>
              </w:rPr>
              <w:t xml:space="preserve"> </w:t>
            </w:r>
            <w:proofErr w:type="spellStart"/>
            <w:r w:rsidRPr="00BF7896">
              <w:rPr>
                <w:color w:val="000000"/>
                <w:lang w:val="en-US" w:eastAsia="en-US"/>
              </w:rPr>
              <w:t>čitaonica</w:t>
            </w:r>
            <w:proofErr w:type="spellEnd"/>
            <w:r w:rsidRPr="00BF7896">
              <w:rPr>
                <w:color w:val="000000"/>
                <w:lang w:val="en-US" w:eastAsia="en-US"/>
              </w:rPr>
              <w:t xml:space="preserve"> Pula</w:t>
            </w:r>
          </w:p>
        </w:tc>
        <w:tc>
          <w:tcPr>
            <w:tcW w:w="1366" w:type="dxa"/>
            <w:tcBorders>
              <w:top w:val="nil"/>
              <w:left w:val="nil"/>
              <w:bottom w:val="single" w:sz="4" w:space="0" w:color="auto"/>
              <w:right w:val="single" w:sz="4" w:space="0" w:color="auto"/>
            </w:tcBorders>
            <w:shd w:val="clear" w:color="auto" w:fill="auto"/>
            <w:noWrap/>
            <w:vAlign w:val="bottom"/>
            <w:hideMark/>
          </w:tcPr>
          <w:p w14:paraId="07B7D526"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394.000,00</w:t>
            </w:r>
          </w:p>
        </w:tc>
        <w:tc>
          <w:tcPr>
            <w:tcW w:w="1266" w:type="dxa"/>
            <w:tcBorders>
              <w:top w:val="nil"/>
              <w:left w:val="nil"/>
              <w:bottom w:val="single" w:sz="4" w:space="0" w:color="auto"/>
              <w:right w:val="single" w:sz="4" w:space="0" w:color="auto"/>
            </w:tcBorders>
            <w:shd w:val="clear" w:color="auto" w:fill="auto"/>
            <w:noWrap/>
            <w:vAlign w:val="bottom"/>
            <w:hideMark/>
          </w:tcPr>
          <w:p w14:paraId="3278D711"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84.265,00</w:t>
            </w:r>
          </w:p>
        </w:tc>
        <w:tc>
          <w:tcPr>
            <w:tcW w:w="1266" w:type="dxa"/>
            <w:tcBorders>
              <w:top w:val="nil"/>
              <w:left w:val="nil"/>
              <w:bottom w:val="single" w:sz="4" w:space="0" w:color="auto"/>
              <w:right w:val="single" w:sz="4" w:space="0" w:color="auto"/>
            </w:tcBorders>
            <w:shd w:val="clear" w:color="auto" w:fill="auto"/>
            <w:noWrap/>
            <w:vAlign w:val="bottom"/>
            <w:hideMark/>
          </w:tcPr>
          <w:p w14:paraId="60DF83DA"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143.000,00</w:t>
            </w:r>
          </w:p>
        </w:tc>
        <w:tc>
          <w:tcPr>
            <w:tcW w:w="1266" w:type="dxa"/>
            <w:tcBorders>
              <w:top w:val="nil"/>
              <w:left w:val="nil"/>
              <w:bottom w:val="single" w:sz="4" w:space="0" w:color="auto"/>
              <w:right w:val="single" w:sz="4" w:space="0" w:color="auto"/>
            </w:tcBorders>
            <w:shd w:val="clear" w:color="auto" w:fill="auto"/>
            <w:noWrap/>
            <w:vAlign w:val="bottom"/>
            <w:hideMark/>
          </w:tcPr>
          <w:p w14:paraId="79D2273C"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112.444,00</w:t>
            </w:r>
          </w:p>
        </w:tc>
        <w:tc>
          <w:tcPr>
            <w:tcW w:w="1480" w:type="dxa"/>
            <w:tcBorders>
              <w:top w:val="nil"/>
              <w:left w:val="nil"/>
              <w:bottom w:val="single" w:sz="4" w:space="0" w:color="auto"/>
              <w:right w:val="single" w:sz="4" w:space="0" w:color="auto"/>
            </w:tcBorders>
            <w:shd w:val="clear" w:color="auto" w:fill="auto"/>
            <w:noWrap/>
            <w:vAlign w:val="bottom"/>
            <w:hideMark/>
          </w:tcPr>
          <w:p w14:paraId="0E3813A6"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733.709,00</w:t>
            </w:r>
          </w:p>
        </w:tc>
      </w:tr>
      <w:tr w:rsidR="00CE52C4" w:rsidRPr="00BF7896" w14:paraId="79A812E3" w14:textId="77777777" w:rsidTr="00FF0AAA">
        <w:trPr>
          <w:trHeight w:val="288"/>
          <w:jc w:val="center"/>
        </w:trPr>
        <w:tc>
          <w:tcPr>
            <w:tcW w:w="4055" w:type="dxa"/>
            <w:tcBorders>
              <w:top w:val="nil"/>
              <w:left w:val="single" w:sz="4" w:space="0" w:color="auto"/>
              <w:bottom w:val="single" w:sz="4" w:space="0" w:color="auto"/>
              <w:right w:val="single" w:sz="4" w:space="0" w:color="auto"/>
            </w:tcBorders>
            <w:shd w:val="clear" w:color="auto" w:fill="auto"/>
            <w:vAlign w:val="bottom"/>
            <w:hideMark/>
          </w:tcPr>
          <w:p w14:paraId="48D39AC7" w14:textId="77777777" w:rsidR="00CE52C4" w:rsidRPr="00BF7896" w:rsidRDefault="00CE52C4" w:rsidP="00104B43">
            <w:pPr>
              <w:widowControl/>
              <w:adjustRightInd/>
              <w:spacing w:line="240" w:lineRule="auto"/>
              <w:ind w:left="0" w:firstLine="0"/>
              <w:jc w:val="left"/>
              <w:textAlignment w:val="auto"/>
              <w:rPr>
                <w:color w:val="000000"/>
                <w:lang w:val="en-US" w:eastAsia="en-US"/>
              </w:rPr>
            </w:pPr>
            <w:proofErr w:type="spellStart"/>
            <w:r w:rsidRPr="00BF7896">
              <w:rPr>
                <w:color w:val="000000"/>
                <w:lang w:val="en-US" w:eastAsia="en-US"/>
              </w:rPr>
              <w:t>Dječji</w:t>
            </w:r>
            <w:proofErr w:type="spellEnd"/>
            <w:r w:rsidRPr="00BF7896">
              <w:rPr>
                <w:color w:val="000000"/>
                <w:lang w:val="en-US" w:eastAsia="en-US"/>
              </w:rPr>
              <w:t xml:space="preserve"> </w:t>
            </w:r>
            <w:proofErr w:type="spellStart"/>
            <w:r w:rsidRPr="00BF7896">
              <w:rPr>
                <w:color w:val="000000"/>
                <w:lang w:val="en-US" w:eastAsia="en-US"/>
              </w:rPr>
              <w:t>vrtić</w:t>
            </w:r>
            <w:proofErr w:type="spellEnd"/>
            <w:r w:rsidRPr="00BF7896">
              <w:rPr>
                <w:color w:val="000000"/>
                <w:lang w:val="en-US" w:eastAsia="en-US"/>
              </w:rPr>
              <w:t xml:space="preserve"> Pula</w:t>
            </w:r>
          </w:p>
        </w:tc>
        <w:tc>
          <w:tcPr>
            <w:tcW w:w="1366" w:type="dxa"/>
            <w:tcBorders>
              <w:top w:val="nil"/>
              <w:left w:val="nil"/>
              <w:bottom w:val="single" w:sz="4" w:space="0" w:color="auto"/>
              <w:right w:val="single" w:sz="4" w:space="0" w:color="auto"/>
            </w:tcBorders>
            <w:shd w:val="clear" w:color="auto" w:fill="auto"/>
            <w:noWrap/>
            <w:vAlign w:val="bottom"/>
            <w:hideMark/>
          </w:tcPr>
          <w:p w14:paraId="78E59297"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190.000,00</w:t>
            </w:r>
          </w:p>
        </w:tc>
        <w:tc>
          <w:tcPr>
            <w:tcW w:w="1266" w:type="dxa"/>
            <w:tcBorders>
              <w:top w:val="nil"/>
              <w:left w:val="nil"/>
              <w:bottom w:val="single" w:sz="4" w:space="0" w:color="auto"/>
              <w:right w:val="single" w:sz="4" w:space="0" w:color="auto"/>
            </w:tcBorders>
            <w:shd w:val="clear" w:color="auto" w:fill="auto"/>
            <w:noWrap/>
            <w:vAlign w:val="bottom"/>
            <w:hideMark/>
          </w:tcPr>
          <w:p w14:paraId="1A35A3F1"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5.000,00</w:t>
            </w:r>
          </w:p>
        </w:tc>
        <w:tc>
          <w:tcPr>
            <w:tcW w:w="1266" w:type="dxa"/>
            <w:tcBorders>
              <w:top w:val="nil"/>
              <w:left w:val="nil"/>
              <w:bottom w:val="single" w:sz="4" w:space="0" w:color="auto"/>
              <w:right w:val="single" w:sz="4" w:space="0" w:color="auto"/>
            </w:tcBorders>
            <w:shd w:val="clear" w:color="auto" w:fill="auto"/>
            <w:noWrap/>
            <w:vAlign w:val="bottom"/>
            <w:hideMark/>
          </w:tcPr>
          <w:p w14:paraId="16DF1C69"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5.000,00</w:t>
            </w:r>
          </w:p>
        </w:tc>
        <w:tc>
          <w:tcPr>
            <w:tcW w:w="1266" w:type="dxa"/>
            <w:tcBorders>
              <w:top w:val="nil"/>
              <w:left w:val="nil"/>
              <w:bottom w:val="single" w:sz="4" w:space="0" w:color="auto"/>
              <w:right w:val="single" w:sz="4" w:space="0" w:color="auto"/>
            </w:tcBorders>
            <w:shd w:val="clear" w:color="auto" w:fill="auto"/>
            <w:noWrap/>
            <w:vAlign w:val="bottom"/>
            <w:hideMark/>
          </w:tcPr>
          <w:p w14:paraId="0851A30B"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85.000,00</w:t>
            </w:r>
          </w:p>
        </w:tc>
        <w:tc>
          <w:tcPr>
            <w:tcW w:w="1480" w:type="dxa"/>
            <w:tcBorders>
              <w:top w:val="nil"/>
              <w:left w:val="nil"/>
              <w:bottom w:val="single" w:sz="4" w:space="0" w:color="auto"/>
              <w:right w:val="single" w:sz="4" w:space="0" w:color="auto"/>
            </w:tcBorders>
            <w:shd w:val="clear" w:color="auto" w:fill="auto"/>
            <w:noWrap/>
            <w:vAlign w:val="bottom"/>
            <w:hideMark/>
          </w:tcPr>
          <w:p w14:paraId="3EE887A1"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285.000,00</w:t>
            </w:r>
          </w:p>
        </w:tc>
      </w:tr>
      <w:tr w:rsidR="00CE52C4" w:rsidRPr="00BF7896" w14:paraId="2D71AFB1" w14:textId="77777777" w:rsidTr="00FF0AAA">
        <w:trPr>
          <w:trHeight w:val="288"/>
          <w:jc w:val="center"/>
        </w:trPr>
        <w:tc>
          <w:tcPr>
            <w:tcW w:w="4055" w:type="dxa"/>
            <w:tcBorders>
              <w:top w:val="nil"/>
              <w:left w:val="single" w:sz="4" w:space="0" w:color="auto"/>
              <w:bottom w:val="single" w:sz="4" w:space="0" w:color="auto"/>
              <w:right w:val="single" w:sz="4" w:space="0" w:color="auto"/>
            </w:tcBorders>
            <w:shd w:val="clear" w:color="auto" w:fill="auto"/>
            <w:vAlign w:val="bottom"/>
            <w:hideMark/>
          </w:tcPr>
          <w:p w14:paraId="3FE981C8" w14:textId="77777777" w:rsidR="00CE52C4" w:rsidRPr="00BF7896" w:rsidRDefault="00CE52C4" w:rsidP="00104B43">
            <w:pPr>
              <w:widowControl/>
              <w:adjustRightInd/>
              <w:spacing w:line="240" w:lineRule="auto"/>
              <w:ind w:left="0" w:firstLine="0"/>
              <w:jc w:val="left"/>
              <w:textAlignment w:val="auto"/>
              <w:rPr>
                <w:color w:val="000000"/>
                <w:lang w:val="en-US" w:eastAsia="en-US"/>
              </w:rPr>
            </w:pPr>
            <w:proofErr w:type="spellStart"/>
            <w:r w:rsidRPr="00BF7896">
              <w:rPr>
                <w:color w:val="000000"/>
                <w:lang w:val="en-US" w:eastAsia="en-US"/>
              </w:rPr>
              <w:t>Dječji</w:t>
            </w:r>
            <w:proofErr w:type="spellEnd"/>
            <w:r w:rsidRPr="00BF7896">
              <w:rPr>
                <w:color w:val="000000"/>
                <w:lang w:val="en-US" w:eastAsia="en-US"/>
              </w:rPr>
              <w:t xml:space="preserve"> </w:t>
            </w:r>
            <w:proofErr w:type="spellStart"/>
            <w:r w:rsidRPr="00BF7896">
              <w:rPr>
                <w:color w:val="000000"/>
                <w:lang w:val="en-US" w:eastAsia="en-US"/>
              </w:rPr>
              <w:t>vrtić</w:t>
            </w:r>
            <w:proofErr w:type="spellEnd"/>
            <w:r w:rsidRPr="00BF7896">
              <w:rPr>
                <w:color w:val="000000"/>
                <w:lang w:val="en-US" w:eastAsia="en-US"/>
              </w:rPr>
              <w:t xml:space="preserve"> Mali </w:t>
            </w:r>
            <w:proofErr w:type="spellStart"/>
            <w:r w:rsidRPr="00BF7896">
              <w:rPr>
                <w:color w:val="000000"/>
                <w:lang w:val="en-US" w:eastAsia="en-US"/>
              </w:rPr>
              <w:t>Svijet</w:t>
            </w:r>
            <w:proofErr w:type="spellEnd"/>
          </w:p>
        </w:tc>
        <w:tc>
          <w:tcPr>
            <w:tcW w:w="1366" w:type="dxa"/>
            <w:tcBorders>
              <w:top w:val="nil"/>
              <w:left w:val="nil"/>
              <w:bottom w:val="single" w:sz="4" w:space="0" w:color="auto"/>
              <w:right w:val="single" w:sz="4" w:space="0" w:color="auto"/>
            </w:tcBorders>
            <w:shd w:val="clear" w:color="auto" w:fill="auto"/>
            <w:noWrap/>
            <w:vAlign w:val="bottom"/>
            <w:hideMark/>
          </w:tcPr>
          <w:p w14:paraId="7C249E1C"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178.000,00</w:t>
            </w:r>
          </w:p>
        </w:tc>
        <w:tc>
          <w:tcPr>
            <w:tcW w:w="1266" w:type="dxa"/>
            <w:tcBorders>
              <w:top w:val="nil"/>
              <w:left w:val="nil"/>
              <w:bottom w:val="single" w:sz="4" w:space="0" w:color="auto"/>
              <w:right w:val="single" w:sz="4" w:space="0" w:color="auto"/>
            </w:tcBorders>
            <w:shd w:val="clear" w:color="auto" w:fill="auto"/>
            <w:noWrap/>
            <w:vAlign w:val="bottom"/>
            <w:hideMark/>
          </w:tcPr>
          <w:p w14:paraId="23D28AD0"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5.000,00</w:t>
            </w:r>
          </w:p>
        </w:tc>
        <w:tc>
          <w:tcPr>
            <w:tcW w:w="1266" w:type="dxa"/>
            <w:tcBorders>
              <w:top w:val="nil"/>
              <w:left w:val="nil"/>
              <w:bottom w:val="single" w:sz="4" w:space="0" w:color="auto"/>
              <w:right w:val="single" w:sz="4" w:space="0" w:color="auto"/>
            </w:tcBorders>
            <w:shd w:val="clear" w:color="auto" w:fill="auto"/>
            <w:noWrap/>
            <w:vAlign w:val="bottom"/>
            <w:hideMark/>
          </w:tcPr>
          <w:p w14:paraId="5F24241A"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0,00</w:t>
            </w:r>
          </w:p>
        </w:tc>
        <w:tc>
          <w:tcPr>
            <w:tcW w:w="1266" w:type="dxa"/>
            <w:tcBorders>
              <w:top w:val="nil"/>
              <w:left w:val="nil"/>
              <w:bottom w:val="single" w:sz="4" w:space="0" w:color="auto"/>
              <w:right w:val="single" w:sz="4" w:space="0" w:color="auto"/>
            </w:tcBorders>
            <w:shd w:val="clear" w:color="auto" w:fill="auto"/>
            <w:noWrap/>
            <w:vAlign w:val="bottom"/>
            <w:hideMark/>
          </w:tcPr>
          <w:p w14:paraId="0889F1C9"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120.000,00</w:t>
            </w:r>
          </w:p>
        </w:tc>
        <w:tc>
          <w:tcPr>
            <w:tcW w:w="1480" w:type="dxa"/>
            <w:tcBorders>
              <w:top w:val="nil"/>
              <w:left w:val="nil"/>
              <w:bottom w:val="single" w:sz="4" w:space="0" w:color="auto"/>
              <w:right w:val="single" w:sz="4" w:space="0" w:color="auto"/>
            </w:tcBorders>
            <w:shd w:val="clear" w:color="auto" w:fill="auto"/>
            <w:noWrap/>
            <w:vAlign w:val="bottom"/>
            <w:hideMark/>
          </w:tcPr>
          <w:p w14:paraId="2F0D548F"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303.000,00</w:t>
            </w:r>
          </w:p>
        </w:tc>
      </w:tr>
      <w:tr w:rsidR="00CE52C4" w:rsidRPr="00BF7896" w14:paraId="0DC0EBC2" w14:textId="77777777" w:rsidTr="00FF0AAA">
        <w:trPr>
          <w:trHeight w:val="540"/>
          <w:jc w:val="center"/>
        </w:trPr>
        <w:tc>
          <w:tcPr>
            <w:tcW w:w="4055" w:type="dxa"/>
            <w:tcBorders>
              <w:top w:val="nil"/>
              <w:left w:val="single" w:sz="4" w:space="0" w:color="auto"/>
              <w:bottom w:val="single" w:sz="4" w:space="0" w:color="auto"/>
              <w:right w:val="single" w:sz="4" w:space="0" w:color="auto"/>
            </w:tcBorders>
            <w:shd w:val="clear" w:color="auto" w:fill="auto"/>
            <w:vAlign w:val="bottom"/>
            <w:hideMark/>
          </w:tcPr>
          <w:p w14:paraId="7D6DE68C" w14:textId="77777777" w:rsidR="00CE52C4" w:rsidRPr="00BF7896" w:rsidRDefault="00CE52C4" w:rsidP="00104B43">
            <w:pPr>
              <w:widowControl/>
              <w:adjustRightInd/>
              <w:spacing w:line="240" w:lineRule="auto"/>
              <w:ind w:left="0" w:firstLine="0"/>
              <w:jc w:val="left"/>
              <w:textAlignment w:val="auto"/>
              <w:rPr>
                <w:color w:val="000000"/>
                <w:lang w:val="en-US" w:eastAsia="en-US"/>
              </w:rPr>
            </w:pPr>
            <w:proofErr w:type="spellStart"/>
            <w:r w:rsidRPr="00BF7896">
              <w:rPr>
                <w:color w:val="000000"/>
                <w:lang w:val="en-US" w:eastAsia="en-US"/>
              </w:rPr>
              <w:t>Dječji</w:t>
            </w:r>
            <w:proofErr w:type="spellEnd"/>
            <w:r w:rsidRPr="00BF7896">
              <w:rPr>
                <w:color w:val="000000"/>
                <w:lang w:val="en-US" w:eastAsia="en-US"/>
              </w:rPr>
              <w:t xml:space="preserve"> </w:t>
            </w:r>
            <w:proofErr w:type="spellStart"/>
            <w:r w:rsidRPr="00BF7896">
              <w:rPr>
                <w:color w:val="000000"/>
                <w:lang w:val="en-US" w:eastAsia="en-US"/>
              </w:rPr>
              <w:t>vrtić-Scuola</w:t>
            </w:r>
            <w:proofErr w:type="spellEnd"/>
            <w:r w:rsidRPr="00BF7896">
              <w:rPr>
                <w:color w:val="000000"/>
                <w:lang w:val="en-US" w:eastAsia="en-US"/>
              </w:rPr>
              <w:t xml:space="preserve"> </w:t>
            </w:r>
            <w:proofErr w:type="spellStart"/>
            <w:r w:rsidRPr="00BF7896">
              <w:rPr>
                <w:color w:val="000000"/>
                <w:lang w:val="en-US" w:eastAsia="en-US"/>
              </w:rPr>
              <w:t>dell`infanzia</w:t>
            </w:r>
            <w:proofErr w:type="spellEnd"/>
            <w:r w:rsidRPr="00BF7896">
              <w:rPr>
                <w:color w:val="000000"/>
                <w:lang w:val="en-US" w:eastAsia="en-US"/>
              </w:rPr>
              <w:t xml:space="preserve"> Rin Tin </w:t>
            </w:r>
            <w:proofErr w:type="spellStart"/>
            <w:r w:rsidRPr="00BF7896">
              <w:rPr>
                <w:color w:val="000000"/>
                <w:lang w:val="en-US" w:eastAsia="en-US"/>
              </w:rPr>
              <w:t>Tin</w:t>
            </w:r>
            <w:proofErr w:type="spellEnd"/>
            <w:r w:rsidRPr="00BF7896">
              <w:rPr>
                <w:color w:val="000000"/>
                <w:lang w:val="en-US" w:eastAsia="en-US"/>
              </w:rPr>
              <w:t xml:space="preserve"> Pula-Pola</w:t>
            </w:r>
          </w:p>
        </w:tc>
        <w:tc>
          <w:tcPr>
            <w:tcW w:w="1366" w:type="dxa"/>
            <w:tcBorders>
              <w:top w:val="nil"/>
              <w:left w:val="nil"/>
              <w:bottom w:val="single" w:sz="4" w:space="0" w:color="auto"/>
              <w:right w:val="single" w:sz="4" w:space="0" w:color="auto"/>
            </w:tcBorders>
            <w:shd w:val="clear" w:color="auto" w:fill="auto"/>
            <w:noWrap/>
            <w:vAlign w:val="bottom"/>
            <w:hideMark/>
          </w:tcPr>
          <w:p w14:paraId="7C329379"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122.190,00</w:t>
            </w:r>
          </w:p>
        </w:tc>
        <w:tc>
          <w:tcPr>
            <w:tcW w:w="1266" w:type="dxa"/>
            <w:tcBorders>
              <w:top w:val="nil"/>
              <w:left w:val="nil"/>
              <w:bottom w:val="single" w:sz="4" w:space="0" w:color="auto"/>
              <w:right w:val="single" w:sz="4" w:space="0" w:color="auto"/>
            </w:tcBorders>
            <w:shd w:val="clear" w:color="auto" w:fill="auto"/>
            <w:noWrap/>
            <w:vAlign w:val="bottom"/>
            <w:hideMark/>
          </w:tcPr>
          <w:p w14:paraId="3B508AA9"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5.000,00</w:t>
            </w:r>
          </w:p>
        </w:tc>
        <w:tc>
          <w:tcPr>
            <w:tcW w:w="1266" w:type="dxa"/>
            <w:tcBorders>
              <w:top w:val="nil"/>
              <w:left w:val="nil"/>
              <w:bottom w:val="single" w:sz="4" w:space="0" w:color="auto"/>
              <w:right w:val="single" w:sz="4" w:space="0" w:color="auto"/>
            </w:tcBorders>
            <w:shd w:val="clear" w:color="auto" w:fill="auto"/>
            <w:noWrap/>
            <w:vAlign w:val="bottom"/>
            <w:hideMark/>
          </w:tcPr>
          <w:p w14:paraId="1BE4390F"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0,00</w:t>
            </w:r>
          </w:p>
        </w:tc>
        <w:tc>
          <w:tcPr>
            <w:tcW w:w="1266" w:type="dxa"/>
            <w:tcBorders>
              <w:top w:val="nil"/>
              <w:left w:val="nil"/>
              <w:bottom w:val="single" w:sz="4" w:space="0" w:color="auto"/>
              <w:right w:val="single" w:sz="4" w:space="0" w:color="auto"/>
            </w:tcBorders>
            <w:shd w:val="clear" w:color="auto" w:fill="auto"/>
            <w:noWrap/>
            <w:vAlign w:val="bottom"/>
            <w:hideMark/>
          </w:tcPr>
          <w:p w14:paraId="1D6DA8C0"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250.000,00</w:t>
            </w:r>
          </w:p>
        </w:tc>
        <w:tc>
          <w:tcPr>
            <w:tcW w:w="1480" w:type="dxa"/>
            <w:tcBorders>
              <w:top w:val="nil"/>
              <w:left w:val="nil"/>
              <w:bottom w:val="single" w:sz="4" w:space="0" w:color="auto"/>
              <w:right w:val="single" w:sz="4" w:space="0" w:color="auto"/>
            </w:tcBorders>
            <w:shd w:val="clear" w:color="auto" w:fill="auto"/>
            <w:noWrap/>
            <w:vAlign w:val="bottom"/>
            <w:hideMark/>
          </w:tcPr>
          <w:p w14:paraId="12EF9F5A"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377.190,00</w:t>
            </w:r>
          </w:p>
        </w:tc>
      </w:tr>
      <w:tr w:rsidR="00CE52C4" w:rsidRPr="00BF7896" w14:paraId="20BED4A1" w14:textId="77777777" w:rsidTr="00FF0AAA">
        <w:trPr>
          <w:trHeight w:val="288"/>
          <w:jc w:val="center"/>
        </w:trPr>
        <w:tc>
          <w:tcPr>
            <w:tcW w:w="4055" w:type="dxa"/>
            <w:tcBorders>
              <w:top w:val="nil"/>
              <w:left w:val="single" w:sz="4" w:space="0" w:color="auto"/>
              <w:bottom w:val="single" w:sz="4" w:space="0" w:color="auto"/>
              <w:right w:val="single" w:sz="4" w:space="0" w:color="auto"/>
            </w:tcBorders>
            <w:shd w:val="clear" w:color="auto" w:fill="auto"/>
            <w:vAlign w:val="bottom"/>
            <w:hideMark/>
          </w:tcPr>
          <w:p w14:paraId="3D211D76" w14:textId="77777777" w:rsidR="00CE52C4" w:rsidRPr="00BF7896" w:rsidRDefault="00CE52C4" w:rsidP="00104B43">
            <w:pPr>
              <w:widowControl/>
              <w:adjustRightInd/>
              <w:spacing w:line="240" w:lineRule="auto"/>
              <w:ind w:left="0" w:firstLine="0"/>
              <w:jc w:val="left"/>
              <w:textAlignment w:val="auto"/>
              <w:rPr>
                <w:color w:val="000000"/>
                <w:lang w:val="en-US" w:eastAsia="en-US"/>
              </w:rPr>
            </w:pPr>
            <w:r w:rsidRPr="00BF7896">
              <w:rPr>
                <w:color w:val="000000"/>
                <w:lang w:val="en-US" w:eastAsia="en-US"/>
              </w:rPr>
              <w:t xml:space="preserve">Dnevni </w:t>
            </w:r>
            <w:proofErr w:type="spellStart"/>
            <w:r w:rsidRPr="00BF7896">
              <w:rPr>
                <w:color w:val="000000"/>
                <w:lang w:val="en-US" w:eastAsia="en-US"/>
              </w:rPr>
              <w:t>centar</w:t>
            </w:r>
            <w:proofErr w:type="spellEnd"/>
            <w:r w:rsidRPr="00BF7896">
              <w:rPr>
                <w:color w:val="000000"/>
                <w:lang w:val="en-US" w:eastAsia="en-US"/>
              </w:rPr>
              <w:t xml:space="preserve"> za </w:t>
            </w:r>
            <w:proofErr w:type="spellStart"/>
            <w:r w:rsidRPr="00BF7896">
              <w:rPr>
                <w:color w:val="000000"/>
                <w:lang w:val="en-US" w:eastAsia="en-US"/>
              </w:rPr>
              <w:t>rehabilitaciju</w:t>
            </w:r>
            <w:proofErr w:type="spellEnd"/>
            <w:r w:rsidRPr="00BF7896">
              <w:rPr>
                <w:color w:val="000000"/>
                <w:lang w:val="en-US" w:eastAsia="en-US"/>
              </w:rPr>
              <w:t xml:space="preserve"> </w:t>
            </w:r>
            <w:proofErr w:type="spellStart"/>
            <w:r w:rsidRPr="00BF7896">
              <w:rPr>
                <w:color w:val="000000"/>
                <w:lang w:val="en-US" w:eastAsia="en-US"/>
              </w:rPr>
              <w:t>Veruda</w:t>
            </w:r>
            <w:proofErr w:type="spellEnd"/>
            <w:r w:rsidRPr="00BF7896">
              <w:rPr>
                <w:color w:val="000000"/>
                <w:lang w:val="en-US" w:eastAsia="en-US"/>
              </w:rPr>
              <w:t xml:space="preserve"> Pula</w:t>
            </w:r>
          </w:p>
        </w:tc>
        <w:tc>
          <w:tcPr>
            <w:tcW w:w="1366" w:type="dxa"/>
            <w:tcBorders>
              <w:top w:val="nil"/>
              <w:left w:val="nil"/>
              <w:bottom w:val="single" w:sz="4" w:space="0" w:color="auto"/>
              <w:right w:val="single" w:sz="4" w:space="0" w:color="auto"/>
            </w:tcBorders>
            <w:shd w:val="clear" w:color="auto" w:fill="auto"/>
            <w:noWrap/>
            <w:vAlign w:val="bottom"/>
            <w:hideMark/>
          </w:tcPr>
          <w:p w14:paraId="3A74033F"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1.004.358,00</w:t>
            </w:r>
          </w:p>
        </w:tc>
        <w:tc>
          <w:tcPr>
            <w:tcW w:w="1266" w:type="dxa"/>
            <w:tcBorders>
              <w:top w:val="nil"/>
              <w:left w:val="nil"/>
              <w:bottom w:val="single" w:sz="4" w:space="0" w:color="auto"/>
              <w:right w:val="single" w:sz="4" w:space="0" w:color="auto"/>
            </w:tcBorders>
            <w:shd w:val="clear" w:color="auto" w:fill="auto"/>
            <w:noWrap/>
            <w:vAlign w:val="bottom"/>
            <w:hideMark/>
          </w:tcPr>
          <w:p w14:paraId="0FAD5764"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1.000.000,00</w:t>
            </w:r>
          </w:p>
        </w:tc>
        <w:tc>
          <w:tcPr>
            <w:tcW w:w="1266" w:type="dxa"/>
            <w:tcBorders>
              <w:top w:val="nil"/>
              <w:left w:val="nil"/>
              <w:bottom w:val="single" w:sz="4" w:space="0" w:color="auto"/>
              <w:right w:val="single" w:sz="4" w:space="0" w:color="auto"/>
            </w:tcBorders>
            <w:shd w:val="clear" w:color="auto" w:fill="auto"/>
            <w:noWrap/>
            <w:vAlign w:val="bottom"/>
            <w:hideMark/>
          </w:tcPr>
          <w:p w14:paraId="07FE4018"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1.405.800,00</w:t>
            </w:r>
          </w:p>
        </w:tc>
        <w:tc>
          <w:tcPr>
            <w:tcW w:w="1266" w:type="dxa"/>
            <w:tcBorders>
              <w:top w:val="nil"/>
              <w:left w:val="nil"/>
              <w:bottom w:val="single" w:sz="4" w:space="0" w:color="auto"/>
              <w:right w:val="single" w:sz="4" w:space="0" w:color="auto"/>
            </w:tcBorders>
            <w:shd w:val="clear" w:color="auto" w:fill="auto"/>
            <w:noWrap/>
            <w:vAlign w:val="bottom"/>
            <w:hideMark/>
          </w:tcPr>
          <w:p w14:paraId="3FED8500"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387.800,00</w:t>
            </w:r>
          </w:p>
        </w:tc>
        <w:tc>
          <w:tcPr>
            <w:tcW w:w="1480" w:type="dxa"/>
            <w:tcBorders>
              <w:top w:val="nil"/>
              <w:left w:val="nil"/>
              <w:bottom w:val="single" w:sz="4" w:space="0" w:color="auto"/>
              <w:right w:val="single" w:sz="4" w:space="0" w:color="auto"/>
            </w:tcBorders>
            <w:shd w:val="clear" w:color="auto" w:fill="auto"/>
            <w:noWrap/>
            <w:vAlign w:val="bottom"/>
            <w:hideMark/>
          </w:tcPr>
          <w:p w14:paraId="16143841" w14:textId="77777777" w:rsidR="00CE52C4" w:rsidRPr="00BF7896" w:rsidRDefault="00CE52C4" w:rsidP="00104B43">
            <w:pPr>
              <w:widowControl/>
              <w:adjustRightInd/>
              <w:spacing w:line="240" w:lineRule="auto"/>
              <w:ind w:left="0" w:firstLine="0"/>
              <w:jc w:val="right"/>
              <w:textAlignment w:val="auto"/>
              <w:rPr>
                <w:color w:val="000000"/>
                <w:lang w:val="en-US" w:eastAsia="en-US"/>
              </w:rPr>
            </w:pPr>
            <w:r w:rsidRPr="00BF7896">
              <w:rPr>
                <w:color w:val="000000"/>
                <w:lang w:val="en-US" w:eastAsia="en-US"/>
              </w:rPr>
              <w:t>3.797.958,00</w:t>
            </w:r>
          </w:p>
        </w:tc>
      </w:tr>
      <w:tr w:rsidR="00CE52C4" w:rsidRPr="00BF7896" w14:paraId="4B92CB73" w14:textId="77777777" w:rsidTr="00FF0AAA">
        <w:trPr>
          <w:trHeight w:val="288"/>
          <w:jc w:val="center"/>
        </w:trPr>
        <w:tc>
          <w:tcPr>
            <w:tcW w:w="4055" w:type="dxa"/>
            <w:tcBorders>
              <w:top w:val="nil"/>
              <w:left w:val="single" w:sz="4" w:space="0" w:color="auto"/>
              <w:bottom w:val="single" w:sz="4" w:space="0" w:color="auto"/>
              <w:right w:val="single" w:sz="4" w:space="0" w:color="auto"/>
            </w:tcBorders>
            <w:shd w:val="clear" w:color="auto" w:fill="auto"/>
            <w:vAlign w:val="bottom"/>
            <w:hideMark/>
          </w:tcPr>
          <w:p w14:paraId="53EFF51C" w14:textId="77777777" w:rsidR="00CE52C4" w:rsidRPr="00BF7896" w:rsidRDefault="00CE52C4" w:rsidP="00104B43">
            <w:pPr>
              <w:widowControl/>
              <w:adjustRightInd/>
              <w:spacing w:line="240" w:lineRule="auto"/>
              <w:ind w:left="0" w:firstLine="0"/>
              <w:jc w:val="left"/>
              <w:textAlignment w:val="auto"/>
              <w:rPr>
                <w:b/>
                <w:bCs/>
                <w:color w:val="000000"/>
                <w:lang w:val="en-US" w:eastAsia="en-US"/>
              </w:rPr>
            </w:pPr>
            <w:r w:rsidRPr="00BF7896">
              <w:rPr>
                <w:b/>
                <w:bCs/>
                <w:color w:val="000000"/>
                <w:lang w:val="en-US" w:eastAsia="en-US"/>
              </w:rPr>
              <w:t>UKUPNO</w:t>
            </w:r>
          </w:p>
        </w:tc>
        <w:tc>
          <w:tcPr>
            <w:tcW w:w="1366" w:type="dxa"/>
            <w:tcBorders>
              <w:top w:val="nil"/>
              <w:left w:val="nil"/>
              <w:bottom w:val="single" w:sz="4" w:space="0" w:color="auto"/>
              <w:right w:val="single" w:sz="4" w:space="0" w:color="auto"/>
            </w:tcBorders>
            <w:shd w:val="clear" w:color="auto" w:fill="auto"/>
            <w:noWrap/>
            <w:vAlign w:val="bottom"/>
            <w:hideMark/>
          </w:tcPr>
          <w:p w14:paraId="379B1E18" w14:textId="77777777" w:rsidR="00CE52C4" w:rsidRPr="00BF7896" w:rsidRDefault="00CE52C4" w:rsidP="00104B43">
            <w:pPr>
              <w:widowControl/>
              <w:adjustRightInd/>
              <w:spacing w:line="240" w:lineRule="auto"/>
              <w:ind w:left="0" w:firstLine="0"/>
              <w:jc w:val="right"/>
              <w:textAlignment w:val="auto"/>
              <w:rPr>
                <w:b/>
                <w:bCs/>
                <w:color w:val="000000"/>
                <w:lang w:val="en-US" w:eastAsia="en-US"/>
              </w:rPr>
            </w:pPr>
            <w:r w:rsidRPr="00BF7896">
              <w:rPr>
                <w:b/>
                <w:bCs/>
                <w:color w:val="000000"/>
                <w:lang w:val="en-US" w:eastAsia="en-US"/>
              </w:rPr>
              <w:t>91.085.220,00</w:t>
            </w:r>
          </w:p>
        </w:tc>
        <w:tc>
          <w:tcPr>
            <w:tcW w:w="1266" w:type="dxa"/>
            <w:tcBorders>
              <w:top w:val="nil"/>
              <w:left w:val="nil"/>
              <w:bottom w:val="single" w:sz="4" w:space="0" w:color="auto"/>
              <w:right w:val="single" w:sz="4" w:space="0" w:color="auto"/>
            </w:tcBorders>
            <w:shd w:val="clear" w:color="auto" w:fill="auto"/>
            <w:noWrap/>
            <w:vAlign w:val="bottom"/>
            <w:hideMark/>
          </w:tcPr>
          <w:p w14:paraId="54DE6046" w14:textId="77777777" w:rsidR="00CE52C4" w:rsidRPr="00BF7896" w:rsidRDefault="00CE52C4" w:rsidP="00104B43">
            <w:pPr>
              <w:widowControl/>
              <w:adjustRightInd/>
              <w:spacing w:line="240" w:lineRule="auto"/>
              <w:ind w:left="0" w:firstLine="0"/>
              <w:jc w:val="right"/>
              <w:textAlignment w:val="auto"/>
              <w:rPr>
                <w:b/>
                <w:bCs/>
                <w:color w:val="000000"/>
                <w:lang w:val="en-US" w:eastAsia="en-US"/>
              </w:rPr>
            </w:pPr>
            <w:r w:rsidRPr="00BF7896">
              <w:rPr>
                <w:b/>
                <w:bCs/>
                <w:color w:val="000000"/>
                <w:lang w:val="en-US" w:eastAsia="en-US"/>
              </w:rPr>
              <w:t>1.541.419,00</w:t>
            </w:r>
          </w:p>
        </w:tc>
        <w:tc>
          <w:tcPr>
            <w:tcW w:w="1266" w:type="dxa"/>
            <w:tcBorders>
              <w:top w:val="nil"/>
              <w:left w:val="nil"/>
              <w:bottom w:val="single" w:sz="4" w:space="0" w:color="auto"/>
              <w:right w:val="single" w:sz="4" w:space="0" w:color="auto"/>
            </w:tcBorders>
            <w:shd w:val="clear" w:color="auto" w:fill="auto"/>
            <w:noWrap/>
            <w:vAlign w:val="bottom"/>
            <w:hideMark/>
          </w:tcPr>
          <w:p w14:paraId="72204A4C" w14:textId="77777777" w:rsidR="00CE52C4" w:rsidRPr="00BF7896" w:rsidRDefault="00CE52C4" w:rsidP="00104B43">
            <w:pPr>
              <w:widowControl/>
              <w:adjustRightInd/>
              <w:spacing w:line="240" w:lineRule="auto"/>
              <w:ind w:left="0" w:firstLine="0"/>
              <w:jc w:val="right"/>
              <w:textAlignment w:val="auto"/>
              <w:rPr>
                <w:b/>
                <w:bCs/>
                <w:color w:val="000000"/>
                <w:lang w:val="en-US" w:eastAsia="en-US"/>
              </w:rPr>
            </w:pPr>
            <w:r w:rsidRPr="00BF7896">
              <w:rPr>
                <w:b/>
                <w:bCs/>
                <w:color w:val="000000"/>
                <w:lang w:val="en-US" w:eastAsia="en-US"/>
              </w:rPr>
              <w:t>2.352.748,00</w:t>
            </w:r>
          </w:p>
        </w:tc>
        <w:tc>
          <w:tcPr>
            <w:tcW w:w="1266" w:type="dxa"/>
            <w:tcBorders>
              <w:top w:val="nil"/>
              <w:left w:val="nil"/>
              <w:bottom w:val="single" w:sz="4" w:space="0" w:color="auto"/>
              <w:right w:val="single" w:sz="4" w:space="0" w:color="auto"/>
            </w:tcBorders>
            <w:shd w:val="clear" w:color="auto" w:fill="auto"/>
            <w:noWrap/>
            <w:vAlign w:val="bottom"/>
            <w:hideMark/>
          </w:tcPr>
          <w:p w14:paraId="5BCF42E3" w14:textId="77777777" w:rsidR="00CE52C4" w:rsidRPr="00BF7896" w:rsidRDefault="00CE52C4" w:rsidP="00104B43">
            <w:pPr>
              <w:widowControl/>
              <w:adjustRightInd/>
              <w:spacing w:line="240" w:lineRule="auto"/>
              <w:ind w:left="0" w:firstLine="0"/>
              <w:jc w:val="right"/>
              <w:textAlignment w:val="auto"/>
              <w:rPr>
                <w:b/>
                <w:bCs/>
                <w:color w:val="000000"/>
                <w:lang w:val="en-US" w:eastAsia="en-US"/>
              </w:rPr>
            </w:pPr>
            <w:r w:rsidRPr="00BF7896">
              <w:rPr>
                <w:b/>
                <w:bCs/>
                <w:color w:val="000000"/>
                <w:lang w:val="en-US" w:eastAsia="en-US"/>
              </w:rPr>
              <w:t>3.782.278,00</w:t>
            </w:r>
          </w:p>
        </w:tc>
        <w:tc>
          <w:tcPr>
            <w:tcW w:w="1480" w:type="dxa"/>
            <w:tcBorders>
              <w:top w:val="nil"/>
              <w:left w:val="nil"/>
              <w:bottom w:val="single" w:sz="4" w:space="0" w:color="auto"/>
              <w:right w:val="single" w:sz="4" w:space="0" w:color="auto"/>
            </w:tcBorders>
            <w:shd w:val="clear" w:color="auto" w:fill="auto"/>
            <w:noWrap/>
            <w:vAlign w:val="bottom"/>
            <w:hideMark/>
          </w:tcPr>
          <w:p w14:paraId="3945F347" w14:textId="77777777" w:rsidR="00CE52C4" w:rsidRPr="00BF7896" w:rsidRDefault="00CE52C4" w:rsidP="00104B43">
            <w:pPr>
              <w:widowControl/>
              <w:adjustRightInd/>
              <w:spacing w:line="240" w:lineRule="auto"/>
              <w:ind w:left="0" w:firstLine="0"/>
              <w:jc w:val="right"/>
              <w:textAlignment w:val="auto"/>
              <w:rPr>
                <w:b/>
                <w:bCs/>
                <w:color w:val="000000"/>
                <w:lang w:val="en-US" w:eastAsia="en-US"/>
              </w:rPr>
            </w:pPr>
            <w:r w:rsidRPr="00BF7896">
              <w:rPr>
                <w:b/>
                <w:bCs/>
                <w:color w:val="000000"/>
                <w:lang w:val="en-US" w:eastAsia="en-US"/>
              </w:rPr>
              <w:t>98.761.665,00</w:t>
            </w:r>
          </w:p>
        </w:tc>
      </w:tr>
    </w:tbl>
    <w:p w14:paraId="5993E0C1" w14:textId="77777777" w:rsidR="00CE52C4" w:rsidRDefault="00CE52C4" w:rsidP="00CE52C4">
      <w:pPr>
        <w:pStyle w:val="Tijeloteksta-uvlaka2"/>
        <w:spacing w:line="240" w:lineRule="auto"/>
        <w:ind w:left="709" w:firstLine="0"/>
        <w:rPr>
          <w:iCs/>
          <w:szCs w:val="24"/>
          <w:lang w:val="hr-HR"/>
        </w:rPr>
      </w:pPr>
    </w:p>
    <w:p w14:paraId="19222E1F" w14:textId="77777777" w:rsidR="00CE52C4" w:rsidRPr="00CE52C4" w:rsidRDefault="00CE52C4" w:rsidP="00CE52C4">
      <w:pPr>
        <w:pStyle w:val="Tijeloteksta-uvlaka2"/>
        <w:numPr>
          <w:ilvl w:val="1"/>
          <w:numId w:val="3"/>
        </w:numPr>
        <w:tabs>
          <w:tab w:val="clear" w:pos="1440"/>
        </w:tabs>
        <w:spacing w:after="0" w:line="240" w:lineRule="auto"/>
        <w:ind w:left="142" w:firstLine="0"/>
        <w:rPr>
          <w:sz w:val="24"/>
          <w:szCs w:val="24"/>
          <w:lang w:val="hr-HR"/>
        </w:rPr>
      </w:pPr>
      <w:r w:rsidRPr="00CE52C4">
        <w:rPr>
          <w:i/>
          <w:sz w:val="24"/>
          <w:szCs w:val="24"/>
          <w:lang w:val="hr-HR"/>
        </w:rPr>
        <w:t>Tekuće pomoći iz državnog proračuna</w:t>
      </w:r>
      <w:r w:rsidRPr="00CE52C4">
        <w:rPr>
          <w:sz w:val="24"/>
          <w:szCs w:val="24"/>
          <w:lang w:val="hr-HR"/>
        </w:rPr>
        <w:t xml:space="preserve"> planirane su u ukupnom iznosu od </w:t>
      </w:r>
      <w:r w:rsidRPr="00CE52C4">
        <w:rPr>
          <w:color w:val="000000"/>
          <w:sz w:val="24"/>
          <w:szCs w:val="24"/>
          <w:lang w:val="hr-HR" w:eastAsia="en-US"/>
        </w:rPr>
        <w:t xml:space="preserve">91.085.220,00 </w:t>
      </w:r>
      <w:r w:rsidRPr="00CE52C4">
        <w:rPr>
          <w:sz w:val="24"/>
          <w:szCs w:val="24"/>
          <w:lang w:val="hr-HR"/>
        </w:rPr>
        <w:t>kuna i to za:</w:t>
      </w:r>
    </w:p>
    <w:p w14:paraId="4F502537" w14:textId="77777777" w:rsidR="00CE52C4" w:rsidRPr="00CE52C4" w:rsidRDefault="00CE52C4" w:rsidP="00CE52C4">
      <w:pPr>
        <w:pStyle w:val="Tijeloteksta-uvlaka2"/>
        <w:numPr>
          <w:ilvl w:val="1"/>
          <w:numId w:val="8"/>
        </w:numPr>
        <w:tabs>
          <w:tab w:val="clear" w:pos="1440"/>
          <w:tab w:val="num" w:pos="993"/>
          <w:tab w:val="num" w:pos="7732"/>
        </w:tabs>
        <w:spacing w:after="0" w:line="240" w:lineRule="auto"/>
        <w:ind w:left="993" w:hanging="284"/>
        <w:rPr>
          <w:sz w:val="24"/>
          <w:szCs w:val="24"/>
          <w:lang w:val="hr-HR"/>
        </w:rPr>
      </w:pPr>
      <w:r w:rsidRPr="00CE52C4">
        <w:rPr>
          <w:sz w:val="24"/>
          <w:szCs w:val="24"/>
          <w:lang w:val="hr-HR"/>
        </w:rPr>
        <w:t xml:space="preserve">provođenje minimalnog programa u Dječjem vrtiću Pula i Dječjem vrtiću Mali svijet, budući je program zakonski obvezan, financiranje programa za darovitu djecu, financiranje programa za djecu sa posebnim potrebama, financiranje programa za djecu nacionalnih manjina u Dječjem vrtiću </w:t>
      </w:r>
      <w:proofErr w:type="spellStart"/>
      <w:r w:rsidRPr="00CE52C4">
        <w:rPr>
          <w:sz w:val="24"/>
          <w:szCs w:val="24"/>
          <w:lang w:val="hr-HR"/>
        </w:rPr>
        <w:t>Rin</w:t>
      </w:r>
      <w:proofErr w:type="spellEnd"/>
      <w:r w:rsidRPr="00CE52C4">
        <w:rPr>
          <w:sz w:val="24"/>
          <w:szCs w:val="24"/>
          <w:lang w:val="hr-HR"/>
        </w:rPr>
        <w:t xml:space="preserve"> Tin </w:t>
      </w:r>
      <w:proofErr w:type="spellStart"/>
      <w:r w:rsidRPr="00CE52C4">
        <w:rPr>
          <w:sz w:val="24"/>
          <w:szCs w:val="24"/>
          <w:lang w:val="hr-HR"/>
        </w:rPr>
        <w:t>Tin</w:t>
      </w:r>
      <w:proofErr w:type="spellEnd"/>
      <w:r w:rsidRPr="00CE52C4">
        <w:rPr>
          <w:sz w:val="24"/>
          <w:szCs w:val="24"/>
          <w:lang w:val="hr-HR"/>
        </w:rPr>
        <w:t>,</w:t>
      </w:r>
    </w:p>
    <w:p w14:paraId="50B09389" w14:textId="77777777" w:rsidR="00CE52C4" w:rsidRPr="00CE52C4" w:rsidRDefault="00CE52C4" w:rsidP="00CE52C4">
      <w:pPr>
        <w:pStyle w:val="Tijeloteksta-uvlaka2"/>
        <w:numPr>
          <w:ilvl w:val="1"/>
          <w:numId w:val="8"/>
        </w:numPr>
        <w:tabs>
          <w:tab w:val="clear" w:pos="1440"/>
          <w:tab w:val="num" w:pos="993"/>
          <w:tab w:val="num" w:pos="7732"/>
        </w:tabs>
        <w:spacing w:after="0" w:line="240" w:lineRule="auto"/>
        <w:ind w:left="993" w:hanging="284"/>
        <w:rPr>
          <w:sz w:val="24"/>
          <w:szCs w:val="24"/>
          <w:lang w:val="hr-HR"/>
        </w:rPr>
      </w:pPr>
      <w:r w:rsidRPr="00CE52C4">
        <w:rPr>
          <w:sz w:val="24"/>
          <w:szCs w:val="24"/>
          <w:lang w:val="hr-HR"/>
        </w:rPr>
        <w:t>provođenje programa obrazovanja za osnovne škole (državna natjecanja učenika, nabava udžbenika i radnog materijala, nabava lektire za školsku knjižnicu, voditelje županijskih stručnih vijeća, mentorstva učiteljima mentorima za rad na stažiranju pripravnika),</w:t>
      </w:r>
    </w:p>
    <w:p w14:paraId="2118BF78" w14:textId="77777777" w:rsidR="00CE52C4" w:rsidRPr="00CE52C4" w:rsidRDefault="00CE52C4" w:rsidP="00CE52C4">
      <w:pPr>
        <w:pStyle w:val="Tijeloteksta-uvlaka2"/>
        <w:numPr>
          <w:ilvl w:val="1"/>
          <w:numId w:val="8"/>
        </w:numPr>
        <w:tabs>
          <w:tab w:val="clear" w:pos="1440"/>
          <w:tab w:val="num" w:pos="993"/>
          <w:tab w:val="num" w:pos="7732"/>
        </w:tabs>
        <w:spacing w:after="0" w:line="240" w:lineRule="auto"/>
        <w:ind w:left="993" w:hanging="284"/>
        <w:rPr>
          <w:sz w:val="24"/>
          <w:szCs w:val="24"/>
          <w:lang w:val="hr-HR"/>
        </w:rPr>
      </w:pPr>
      <w:r w:rsidRPr="00CE52C4">
        <w:rPr>
          <w:sz w:val="24"/>
          <w:szCs w:val="24"/>
          <w:lang w:val="hr-HR"/>
        </w:rPr>
        <w:t xml:space="preserve">sredstva za plaće za učitelje i zaposlenike osnovnih škola koje se isplaćuju putem nadležnog ministarstva, </w:t>
      </w:r>
    </w:p>
    <w:p w14:paraId="4D762A1F" w14:textId="77777777" w:rsidR="00CE52C4" w:rsidRPr="00CE52C4" w:rsidRDefault="00CE52C4" w:rsidP="00CE52C4">
      <w:pPr>
        <w:pStyle w:val="Tijeloteksta-uvlaka2"/>
        <w:numPr>
          <w:ilvl w:val="1"/>
          <w:numId w:val="8"/>
        </w:numPr>
        <w:tabs>
          <w:tab w:val="clear" w:pos="1440"/>
          <w:tab w:val="num" w:pos="993"/>
          <w:tab w:val="num" w:pos="7732"/>
        </w:tabs>
        <w:spacing w:after="0" w:line="240" w:lineRule="auto"/>
        <w:ind w:left="993" w:hanging="284"/>
        <w:rPr>
          <w:sz w:val="24"/>
          <w:szCs w:val="24"/>
          <w:lang w:val="hr-HR"/>
        </w:rPr>
      </w:pPr>
      <w:r w:rsidRPr="00CE52C4">
        <w:rPr>
          <w:sz w:val="24"/>
          <w:szCs w:val="24"/>
          <w:lang w:val="hr-HR"/>
        </w:rPr>
        <w:t>sufinanciranje rada Dnevnog centra za rehabilitaciju Veruda Pula,</w:t>
      </w:r>
    </w:p>
    <w:p w14:paraId="493AC4B2" w14:textId="77777777" w:rsidR="00CE52C4" w:rsidRPr="00CE52C4" w:rsidRDefault="00CE52C4" w:rsidP="00CE52C4">
      <w:pPr>
        <w:pStyle w:val="Tijeloteksta-uvlaka2"/>
        <w:numPr>
          <w:ilvl w:val="1"/>
          <w:numId w:val="8"/>
        </w:numPr>
        <w:tabs>
          <w:tab w:val="clear" w:pos="1440"/>
          <w:tab w:val="num" w:pos="993"/>
          <w:tab w:val="num" w:pos="7732"/>
        </w:tabs>
        <w:spacing w:after="0" w:line="240" w:lineRule="auto"/>
        <w:ind w:left="993" w:hanging="284"/>
        <w:rPr>
          <w:sz w:val="24"/>
          <w:szCs w:val="24"/>
          <w:lang w:val="hr-HR"/>
        </w:rPr>
      </w:pPr>
      <w:r w:rsidRPr="00CE52C4">
        <w:rPr>
          <w:sz w:val="24"/>
          <w:szCs w:val="24"/>
          <w:lang w:val="hr-HR"/>
        </w:rPr>
        <w:t>sufinanciranje programa Istarskog narodnog kazališta - Gradskog kazališta Pula,</w:t>
      </w:r>
    </w:p>
    <w:p w14:paraId="6E98CDE8" w14:textId="77777777" w:rsidR="00CE52C4" w:rsidRPr="00CE52C4" w:rsidRDefault="00CE52C4" w:rsidP="00CE52C4">
      <w:pPr>
        <w:pStyle w:val="Tijeloteksta-uvlaka2"/>
        <w:numPr>
          <w:ilvl w:val="1"/>
          <w:numId w:val="8"/>
        </w:numPr>
        <w:tabs>
          <w:tab w:val="clear" w:pos="1440"/>
          <w:tab w:val="num" w:pos="993"/>
          <w:tab w:val="num" w:pos="7732"/>
        </w:tabs>
        <w:spacing w:after="0" w:line="240" w:lineRule="auto"/>
        <w:ind w:left="993" w:hanging="284"/>
        <w:rPr>
          <w:sz w:val="24"/>
          <w:szCs w:val="24"/>
          <w:lang w:val="hr-HR"/>
        </w:rPr>
      </w:pPr>
      <w:r w:rsidRPr="00CE52C4">
        <w:rPr>
          <w:sz w:val="24"/>
          <w:szCs w:val="24"/>
          <w:lang w:val="hr-HR"/>
        </w:rPr>
        <w:t>sufinanciranje programa Gradske knjižnice i čitaonice Pula;</w:t>
      </w:r>
    </w:p>
    <w:p w14:paraId="77203709" w14:textId="77777777" w:rsidR="006F33E2" w:rsidRPr="006F33E2" w:rsidRDefault="006F33E2" w:rsidP="006F33E2">
      <w:pPr>
        <w:pStyle w:val="Tijeloteksta-uvlaka2"/>
        <w:spacing w:after="0" w:line="240" w:lineRule="auto"/>
        <w:ind w:left="142" w:firstLine="0"/>
        <w:rPr>
          <w:sz w:val="24"/>
          <w:szCs w:val="24"/>
          <w:lang w:val="hr-HR"/>
        </w:rPr>
      </w:pPr>
    </w:p>
    <w:p w14:paraId="29EC5AEB" w14:textId="77777777" w:rsidR="00CE52C4" w:rsidRPr="00CE52C4" w:rsidRDefault="00CE52C4" w:rsidP="00CE52C4">
      <w:pPr>
        <w:pStyle w:val="Tijeloteksta-uvlaka2"/>
        <w:numPr>
          <w:ilvl w:val="1"/>
          <w:numId w:val="3"/>
        </w:numPr>
        <w:tabs>
          <w:tab w:val="clear" w:pos="1440"/>
        </w:tabs>
        <w:spacing w:after="0" w:line="240" w:lineRule="auto"/>
        <w:ind w:left="142" w:firstLine="0"/>
        <w:rPr>
          <w:sz w:val="24"/>
          <w:szCs w:val="24"/>
          <w:lang w:val="hr-HR"/>
        </w:rPr>
      </w:pPr>
      <w:r w:rsidRPr="00CE52C4">
        <w:rPr>
          <w:i/>
          <w:sz w:val="24"/>
          <w:szCs w:val="24"/>
          <w:lang w:val="hr-HR"/>
        </w:rPr>
        <w:t>Tekuće pomoći iz županijskog proračuna</w:t>
      </w:r>
      <w:r w:rsidRPr="00CE52C4">
        <w:rPr>
          <w:sz w:val="24"/>
          <w:szCs w:val="24"/>
          <w:lang w:val="hr-HR"/>
        </w:rPr>
        <w:t xml:space="preserve"> planirane su u ukupnom iznosu od </w:t>
      </w:r>
      <w:r w:rsidRPr="00CE52C4">
        <w:rPr>
          <w:color w:val="000000"/>
          <w:sz w:val="24"/>
          <w:szCs w:val="24"/>
          <w:lang w:val="hr-HR" w:eastAsia="en-US"/>
        </w:rPr>
        <w:t>1.541.419,00</w:t>
      </w:r>
      <w:r w:rsidRPr="00CE52C4">
        <w:rPr>
          <w:b/>
          <w:bCs/>
          <w:color w:val="000000"/>
          <w:sz w:val="24"/>
          <w:szCs w:val="24"/>
          <w:lang w:val="hr-HR" w:eastAsia="en-US"/>
        </w:rPr>
        <w:t xml:space="preserve"> </w:t>
      </w:r>
      <w:r w:rsidRPr="00CE52C4">
        <w:rPr>
          <w:sz w:val="24"/>
          <w:szCs w:val="24"/>
          <w:lang w:val="hr-HR"/>
        </w:rPr>
        <w:t>kuna i to za:</w:t>
      </w:r>
    </w:p>
    <w:p w14:paraId="6B68AC94" w14:textId="77777777" w:rsidR="00CE52C4" w:rsidRPr="00CE52C4" w:rsidRDefault="00CE52C4" w:rsidP="00CE52C4">
      <w:pPr>
        <w:pStyle w:val="Tijeloteksta-uvlaka2"/>
        <w:numPr>
          <w:ilvl w:val="1"/>
          <w:numId w:val="8"/>
        </w:numPr>
        <w:tabs>
          <w:tab w:val="clear" w:pos="1440"/>
          <w:tab w:val="num" w:pos="993"/>
          <w:tab w:val="num" w:pos="7732"/>
        </w:tabs>
        <w:spacing w:after="0" w:line="240" w:lineRule="auto"/>
        <w:ind w:left="993" w:hanging="284"/>
        <w:rPr>
          <w:sz w:val="24"/>
          <w:szCs w:val="24"/>
          <w:lang w:val="hr-HR"/>
        </w:rPr>
      </w:pPr>
      <w:r w:rsidRPr="00CE52C4">
        <w:rPr>
          <w:sz w:val="24"/>
          <w:szCs w:val="24"/>
          <w:lang w:val="hr-HR"/>
        </w:rPr>
        <w:lastRenderedPageBreak/>
        <w:t>provođenje programa obrazovanja za osnovne škole (županijsko natjecanje učenika, projekt  Zavičajne nastave</w:t>
      </w:r>
      <w:r w:rsidR="006F33E2">
        <w:rPr>
          <w:sz w:val="24"/>
          <w:szCs w:val="24"/>
          <w:lang w:val="hr-HR"/>
        </w:rPr>
        <w:t>,</w:t>
      </w:r>
    </w:p>
    <w:p w14:paraId="29B1A759" w14:textId="77777777" w:rsidR="00CE52C4" w:rsidRPr="00CE52C4" w:rsidRDefault="00CE52C4" w:rsidP="00CE52C4">
      <w:pPr>
        <w:pStyle w:val="Tijeloteksta-uvlaka2"/>
        <w:numPr>
          <w:ilvl w:val="1"/>
          <w:numId w:val="8"/>
        </w:numPr>
        <w:tabs>
          <w:tab w:val="clear" w:pos="1440"/>
          <w:tab w:val="num" w:pos="993"/>
          <w:tab w:val="num" w:pos="7732"/>
        </w:tabs>
        <w:spacing w:after="0" w:line="240" w:lineRule="auto"/>
        <w:ind w:left="993" w:hanging="284"/>
        <w:rPr>
          <w:sz w:val="24"/>
          <w:szCs w:val="24"/>
          <w:lang w:val="hr-HR"/>
        </w:rPr>
      </w:pPr>
      <w:r w:rsidRPr="00CE52C4">
        <w:rPr>
          <w:sz w:val="24"/>
          <w:szCs w:val="24"/>
          <w:lang w:val="hr-HR"/>
        </w:rPr>
        <w:t xml:space="preserve">sufinanciranje programa predškolskog odgoja drugih jedinica lokalne samouprave čija su djeca polaznici Dječjeg vrtića Pula, Dječjeg vrtića Mali svijet i Dječjeg vrtića </w:t>
      </w:r>
      <w:proofErr w:type="spellStart"/>
      <w:r w:rsidRPr="00CE52C4">
        <w:rPr>
          <w:sz w:val="24"/>
          <w:szCs w:val="24"/>
          <w:lang w:val="hr-HR"/>
        </w:rPr>
        <w:t>Rin</w:t>
      </w:r>
      <w:proofErr w:type="spellEnd"/>
      <w:r w:rsidRPr="00CE52C4">
        <w:rPr>
          <w:sz w:val="24"/>
          <w:szCs w:val="24"/>
          <w:lang w:val="hr-HR"/>
        </w:rPr>
        <w:t xml:space="preserve"> Tin </w:t>
      </w:r>
      <w:proofErr w:type="spellStart"/>
      <w:r w:rsidRPr="00CE52C4">
        <w:rPr>
          <w:sz w:val="24"/>
          <w:szCs w:val="24"/>
          <w:lang w:val="hr-HR"/>
        </w:rPr>
        <w:t>Tin</w:t>
      </w:r>
      <w:proofErr w:type="spellEnd"/>
      <w:r w:rsidRPr="00CE52C4">
        <w:rPr>
          <w:sz w:val="24"/>
          <w:szCs w:val="24"/>
          <w:lang w:val="hr-HR"/>
        </w:rPr>
        <w:t>,</w:t>
      </w:r>
    </w:p>
    <w:p w14:paraId="1F6DC54B" w14:textId="77777777" w:rsidR="00CE52C4" w:rsidRPr="00CE52C4" w:rsidRDefault="00CE52C4" w:rsidP="00CE52C4">
      <w:pPr>
        <w:pStyle w:val="Tijeloteksta-uvlaka2"/>
        <w:numPr>
          <w:ilvl w:val="1"/>
          <w:numId w:val="8"/>
        </w:numPr>
        <w:tabs>
          <w:tab w:val="clear" w:pos="1440"/>
          <w:tab w:val="num" w:pos="993"/>
          <w:tab w:val="num" w:pos="7732"/>
        </w:tabs>
        <w:spacing w:after="0" w:line="240" w:lineRule="auto"/>
        <w:ind w:left="993" w:hanging="284"/>
        <w:rPr>
          <w:sz w:val="24"/>
          <w:szCs w:val="24"/>
          <w:lang w:val="hr-HR"/>
        </w:rPr>
      </w:pPr>
      <w:r w:rsidRPr="00CE52C4">
        <w:rPr>
          <w:sz w:val="24"/>
          <w:szCs w:val="24"/>
          <w:lang w:val="hr-HR"/>
        </w:rPr>
        <w:t>sufinanciranje rada Dnevnog centra za rehabilitaciju Veruda Pula,</w:t>
      </w:r>
    </w:p>
    <w:p w14:paraId="51369E6B" w14:textId="77777777" w:rsidR="00CE52C4" w:rsidRPr="00CE52C4" w:rsidRDefault="00CE52C4" w:rsidP="00CE52C4">
      <w:pPr>
        <w:pStyle w:val="Tijeloteksta-uvlaka2"/>
        <w:numPr>
          <w:ilvl w:val="1"/>
          <w:numId w:val="8"/>
        </w:numPr>
        <w:tabs>
          <w:tab w:val="clear" w:pos="1440"/>
          <w:tab w:val="num" w:pos="993"/>
          <w:tab w:val="num" w:pos="7732"/>
        </w:tabs>
        <w:spacing w:after="0" w:line="240" w:lineRule="auto"/>
        <w:ind w:left="993" w:hanging="284"/>
        <w:rPr>
          <w:sz w:val="24"/>
          <w:szCs w:val="24"/>
          <w:lang w:val="hr-HR"/>
        </w:rPr>
      </w:pPr>
      <w:r w:rsidRPr="00CE52C4">
        <w:rPr>
          <w:sz w:val="24"/>
          <w:szCs w:val="24"/>
          <w:lang w:val="hr-HR"/>
        </w:rPr>
        <w:t>sufinanciranje programa Istarskog narodnog kazališta - Gradskog kazališta Pula,</w:t>
      </w:r>
    </w:p>
    <w:p w14:paraId="37685659" w14:textId="77777777" w:rsidR="00CE52C4" w:rsidRPr="00CE52C4" w:rsidRDefault="00CE52C4" w:rsidP="00CE52C4">
      <w:pPr>
        <w:pStyle w:val="Tijeloteksta-uvlaka2"/>
        <w:numPr>
          <w:ilvl w:val="1"/>
          <w:numId w:val="8"/>
        </w:numPr>
        <w:tabs>
          <w:tab w:val="clear" w:pos="1440"/>
          <w:tab w:val="num" w:pos="993"/>
          <w:tab w:val="num" w:pos="7732"/>
        </w:tabs>
        <w:spacing w:after="0" w:line="240" w:lineRule="auto"/>
        <w:ind w:left="993" w:hanging="284"/>
        <w:rPr>
          <w:sz w:val="24"/>
          <w:szCs w:val="24"/>
          <w:lang w:val="hr-HR"/>
        </w:rPr>
      </w:pPr>
      <w:r w:rsidRPr="00CE52C4">
        <w:rPr>
          <w:sz w:val="24"/>
          <w:szCs w:val="24"/>
          <w:lang w:val="hr-HR"/>
        </w:rPr>
        <w:t>sufinanciranje programa Gradske knjižnice i čitaonice Pula;</w:t>
      </w:r>
    </w:p>
    <w:p w14:paraId="38C56841" w14:textId="77777777" w:rsidR="00CE52C4" w:rsidRPr="00CE52C4" w:rsidRDefault="00CE52C4" w:rsidP="00CE52C4">
      <w:pPr>
        <w:rPr>
          <w:sz w:val="24"/>
          <w:szCs w:val="24"/>
        </w:rPr>
      </w:pPr>
    </w:p>
    <w:p w14:paraId="083D49E0" w14:textId="77777777" w:rsidR="00CE52C4" w:rsidRPr="00CE52C4" w:rsidRDefault="00CE52C4" w:rsidP="00CE52C4">
      <w:pPr>
        <w:pStyle w:val="Tijeloteksta-uvlaka2"/>
        <w:numPr>
          <w:ilvl w:val="1"/>
          <w:numId w:val="3"/>
        </w:numPr>
        <w:tabs>
          <w:tab w:val="clear" w:pos="1440"/>
        </w:tabs>
        <w:spacing w:after="0" w:line="240" w:lineRule="auto"/>
        <w:ind w:left="142" w:firstLine="0"/>
        <w:rPr>
          <w:sz w:val="24"/>
          <w:szCs w:val="24"/>
          <w:lang w:val="hr-HR"/>
        </w:rPr>
      </w:pPr>
      <w:r w:rsidRPr="00CE52C4">
        <w:rPr>
          <w:i/>
          <w:sz w:val="24"/>
          <w:szCs w:val="24"/>
          <w:lang w:val="hr-HR"/>
        </w:rPr>
        <w:t>Tekuće pomoći iz gradskih proračuna</w:t>
      </w:r>
      <w:r w:rsidRPr="00CE52C4">
        <w:rPr>
          <w:sz w:val="24"/>
          <w:szCs w:val="24"/>
          <w:lang w:val="hr-HR"/>
        </w:rPr>
        <w:t xml:space="preserve"> planirane su u ukupnom iznosu od  </w:t>
      </w:r>
      <w:r w:rsidRPr="00CE52C4">
        <w:rPr>
          <w:color w:val="000000"/>
          <w:sz w:val="24"/>
          <w:szCs w:val="24"/>
          <w:lang w:eastAsia="en-US"/>
        </w:rPr>
        <w:t xml:space="preserve">2.352.748,00 </w:t>
      </w:r>
      <w:r w:rsidRPr="00CE52C4">
        <w:rPr>
          <w:sz w:val="24"/>
          <w:szCs w:val="24"/>
          <w:lang w:val="hr-HR"/>
        </w:rPr>
        <w:t>kuna i to za:</w:t>
      </w:r>
    </w:p>
    <w:p w14:paraId="3247DC0F" w14:textId="77777777" w:rsidR="00CE52C4" w:rsidRPr="00CE52C4" w:rsidRDefault="00CE52C4" w:rsidP="00CE52C4">
      <w:pPr>
        <w:pStyle w:val="Tijeloteksta-uvlaka2"/>
        <w:numPr>
          <w:ilvl w:val="1"/>
          <w:numId w:val="8"/>
        </w:numPr>
        <w:tabs>
          <w:tab w:val="clear" w:pos="1440"/>
          <w:tab w:val="num" w:pos="993"/>
          <w:tab w:val="num" w:pos="7732"/>
        </w:tabs>
        <w:spacing w:after="0" w:line="240" w:lineRule="auto"/>
        <w:ind w:left="993" w:hanging="284"/>
        <w:rPr>
          <w:sz w:val="24"/>
          <w:szCs w:val="24"/>
          <w:lang w:val="hr-HR"/>
        </w:rPr>
      </w:pPr>
      <w:r w:rsidRPr="00CE52C4">
        <w:rPr>
          <w:sz w:val="24"/>
          <w:szCs w:val="24"/>
          <w:lang w:val="hr-HR"/>
        </w:rPr>
        <w:t>provođenje programa obrazovanja za osnovne škole (sufinanciranje plaće učiteljicama produženog boravka učenika korisnika usluge koji imaju prebivalište na području općine te sufinanciranje troškova prehrane učenika u socijalnoj zaštićenoj kategoriji na području iste općine),</w:t>
      </w:r>
    </w:p>
    <w:p w14:paraId="09D20272" w14:textId="77777777" w:rsidR="00CE52C4" w:rsidRPr="00CE52C4" w:rsidRDefault="00CE52C4" w:rsidP="00CE52C4">
      <w:pPr>
        <w:pStyle w:val="Tijeloteksta-uvlaka2"/>
        <w:numPr>
          <w:ilvl w:val="1"/>
          <w:numId w:val="8"/>
        </w:numPr>
        <w:tabs>
          <w:tab w:val="clear" w:pos="1440"/>
          <w:tab w:val="num" w:pos="993"/>
          <w:tab w:val="num" w:pos="7732"/>
        </w:tabs>
        <w:spacing w:after="0" w:line="240" w:lineRule="auto"/>
        <w:ind w:left="993" w:hanging="284"/>
        <w:rPr>
          <w:sz w:val="24"/>
          <w:szCs w:val="24"/>
          <w:lang w:val="hr-HR"/>
        </w:rPr>
      </w:pPr>
      <w:r w:rsidRPr="00CE52C4">
        <w:rPr>
          <w:sz w:val="24"/>
          <w:szCs w:val="24"/>
          <w:lang w:val="hr-HR"/>
        </w:rPr>
        <w:t>Javnu vatrogasnu postrojbu Pula temeljem Sporazuma o financiranju Javne vatrogasne postrojbe Pula,</w:t>
      </w:r>
    </w:p>
    <w:p w14:paraId="58B47E78" w14:textId="77777777" w:rsidR="00CE52C4" w:rsidRPr="00CE52C4" w:rsidRDefault="00CE52C4" w:rsidP="00CE52C4">
      <w:pPr>
        <w:pStyle w:val="Tijeloteksta-uvlaka2"/>
        <w:numPr>
          <w:ilvl w:val="1"/>
          <w:numId w:val="8"/>
        </w:numPr>
        <w:tabs>
          <w:tab w:val="clear" w:pos="1440"/>
          <w:tab w:val="num" w:pos="993"/>
          <w:tab w:val="num" w:pos="7732"/>
        </w:tabs>
        <w:spacing w:after="0" w:line="240" w:lineRule="auto"/>
        <w:ind w:left="993" w:hanging="284"/>
        <w:rPr>
          <w:sz w:val="24"/>
          <w:szCs w:val="24"/>
          <w:lang w:val="hr-HR"/>
        </w:rPr>
      </w:pPr>
      <w:r w:rsidRPr="00CE52C4">
        <w:rPr>
          <w:sz w:val="24"/>
          <w:szCs w:val="24"/>
          <w:lang w:val="hr-HR"/>
        </w:rPr>
        <w:t>sufinanciranje rada Dnevnog centra za rehabilitaciju Veruda Pula,</w:t>
      </w:r>
    </w:p>
    <w:p w14:paraId="1F649E22" w14:textId="77777777" w:rsidR="00CE52C4" w:rsidRPr="00CE52C4" w:rsidRDefault="00CE52C4" w:rsidP="00CE52C4">
      <w:pPr>
        <w:pStyle w:val="Tijeloteksta-uvlaka2"/>
        <w:numPr>
          <w:ilvl w:val="1"/>
          <w:numId w:val="8"/>
        </w:numPr>
        <w:tabs>
          <w:tab w:val="clear" w:pos="1440"/>
          <w:tab w:val="num" w:pos="993"/>
          <w:tab w:val="num" w:pos="7732"/>
        </w:tabs>
        <w:spacing w:after="0" w:line="240" w:lineRule="auto"/>
        <w:ind w:left="993" w:hanging="284"/>
        <w:rPr>
          <w:sz w:val="24"/>
          <w:szCs w:val="24"/>
          <w:lang w:val="hr-HR"/>
        </w:rPr>
      </w:pPr>
      <w:r w:rsidRPr="00CE52C4">
        <w:rPr>
          <w:sz w:val="24"/>
          <w:szCs w:val="24"/>
          <w:lang w:val="hr-HR"/>
        </w:rPr>
        <w:t>sufinanciranje programa predškolskog odgoja drugih jedinica lokalne samouprave čija su djeca polaznici Dječjeg vrtića Pula,</w:t>
      </w:r>
    </w:p>
    <w:p w14:paraId="72133E56" w14:textId="77777777" w:rsidR="00CE52C4" w:rsidRPr="00CE52C4" w:rsidRDefault="00CE52C4" w:rsidP="00CE52C4">
      <w:pPr>
        <w:pStyle w:val="Tijeloteksta-uvlaka2"/>
        <w:numPr>
          <w:ilvl w:val="1"/>
          <w:numId w:val="8"/>
        </w:numPr>
        <w:tabs>
          <w:tab w:val="clear" w:pos="1440"/>
          <w:tab w:val="num" w:pos="993"/>
          <w:tab w:val="num" w:pos="7732"/>
        </w:tabs>
        <w:spacing w:after="0" w:line="240" w:lineRule="auto"/>
        <w:ind w:left="993" w:hanging="284"/>
        <w:rPr>
          <w:sz w:val="24"/>
          <w:szCs w:val="24"/>
          <w:lang w:val="hr-HR"/>
        </w:rPr>
      </w:pPr>
      <w:r w:rsidRPr="00CE52C4">
        <w:rPr>
          <w:sz w:val="24"/>
          <w:szCs w:val="24"/>
          <w:lang w:val="hr-HR"/>
        </w:rPr>
        <w:t>sufinanciranje rada ogranka Gradske knjižnice i čitaonice Pula u Vodnjanu;</w:t>
      </w:r>
    </w:p>
    <w:p w14:paraId="674B6E17" w14:textId="77777777" w:rsidR="00CE52C4" w:rsidRPr="00CE52C4" w:rsidRDefault="00CE52C4" w:rsidP="00CE52C4">
      <w:pPr>
        <w:pStyle w:val="Tijeloteksta-uvlaka2"/>
        <w:spacing w:line="240" w:lineRule="auto"/>
        <w:ind w:left="993" w:firstLine="0"/>
        <w:rPr>
          <w:sz w:val="24"/>
          <w:szCs w:val="24"/>
          <w:lang w:val="hr-HR"/>
        </w:rPr>
      </w:pPr>
    </w:p>
    <w:p w14:paraId="53CB4424" w14:textId="77777777" w:rsidR="00CE52C4" w:rsidRPr="00CE52C4" w:rsidRDefault="00CE52C4" w:rsidP="00CE52C4">
      <w:pPr>
        <w:pStyle w:val="Tijeloteksta-uvlaka2"/>
        <w:numPr>
          <w:ilvl w:val="1"/>
          <w:numId w:val="3"/>
        </w:numPr>
        <w:tabs>
          <w:tab w:val="clear" w:pos="1440"/>
        </w:tabs>
        <w:spacing w:after="0" w:line="240" w:lineRule="auto"/>
        <w:ind w:left="142" w:firstLine="0"/>
        <w:rPr>
          <w:sz w:val="24"/>
          <w:szCs w:val="24"/>
          <w:lang w:val="hr-HR"/>
        </w:rPr>
      </w:pPr>
      <w:r w:rsidRPr="00CE52C4">
        <w:rPr>
          <w:i/>
          <w:sz w:val="24"/>
          <w:szCs w:val="24"/>
          <w:lang w:val="hr-HR"/>
        </w:rPr>
        <w:t>Tekuće pomoći iz općinskih proračuna</w:t>
      </w:r>
      <w:r w:rsidRPr="00CE52C4">
        <w:rPr>
          <w:sz w:val="24"/>
          <w:szCs w:val="24"/>
          <w:lang w:val="hr-HR"/>
        </w:rPr>
        <w:t xml:space="preserve"> planirane su u ukupnom iznosu od </w:t>
      </w:r>
      <w:r w:rsidRPr="00CE52C4">
        <w:rPr>
          <w:color w:val="000000"/>
          <w:sz w:val="24"/>
          <w:szCs w:val="24"/>
          <w:lang w:eastAsia="en-US"/>
        </w:rPr>
        <w:t xml:space="preserve">3.782.278,00 </w:t>
      </w:r>
      <w:r w:rsidRPr="00CE52C4">
        <w:rPr>
          <w:sz w:val="24"/>
          <w:szCs w:val="24"/>
          <w:lang w:val="hr-HR"/>
        </w:rPr>
        <w:t>kuna i to za:</w:t>
      </w:r>
    </w:p>
    <w:p w14:paraId="38020679" w14:textId="77777777" w:rsidR="00CE52C4" w:rsidRPr="00CE52C4" w:rsidRDefault="00CE52C4" w:rsidP="00CE52C4">
      <w:pPr>
        <w:pStyle w:val="Tijeloteksta-uvlaka2"/>
        <w:numPr>
          <w:ilvl w:val="1"/>
          <w:numId w:val="8"/>
        </w:numPr>
        <w:tabs>
          <w:tab w:val="clear" w:pos="1440"/>
          <w:tab w:val="num" w:pos="993"/>
          <w:tab w:val="num" w:pos="7732"/>
        </w:tabs>
        <w:spacing w:after="0" w:line="240" w:lineRule="auto"/>
        <w:ind w:left="993" w:hanging="284"/>
        <w:rPr>
          <w:sz w:val="24"/>
          <w:szCs w:val="24"/>
          <w:lang w:val="hr-HR"/>
        </w:rPr>
      </w:pPr>
      <w:r w:rsidRPr="00CE52C4">
        <w:rPr>
          <w:sz w:val="24"/>
          <w:szCs w:val="24"/>
          <w:lang w:val="hr-HR"/>
        </w:rPr>
        <w:t xml:space="preserve">sufinanciranje programa predškolskog odgoja drugih jedinica lokalne samouprave čija su djeca polaznici Dječjeg vrtića Pula, Dječjeg vrtića Mali svijet i Dječjeg vrtića </w:t>
      </w:r>
      <w:proofErr w:type="spellStart"/>
      <w:r w:rsidRPr="00CE52C4">
        <w:rPr>
          <w:sz w:val="24"/>
          <w:szCs w:val="24"/>
          <w:lang w:val="hr-HR"/>
        </w:rPr>
        <w:t>Rin</w:t>
      </w:r>
      <w:proofErr w:type="spellEnd"/>
      <w:r w:rsidRPr="00CE52C4">
        <w:rPr>
          <w:sz w:val="24"/>
          <w:szCs w:val="24"/>
          <w:lang w:val="hr-HR"/>
        </w:rPr>
        <w:t xml:space="preserve"> Tin </w:t>
      </w:r>
      <w:proofErr w:type="spellStart"/>
      <w:r w:rsidRPr="00CE52C4">
        <w:rPr>
          <w:sz w:val="24"/>
          <w:szCs w:val="24"/>
          <w:lang w:val="hr-HR"/>
        </w:rPr>
        <w:t>Tin</w:t>
      </w:r>
      <w:proofErr w:type="spellEnd"/>
      <w:r w:rsidRPr="00CE52C4">
        <w:rPr>
          <w:sz w:val="24"/>
          <w:szCs w:val="24"/>
          <w:lang w:val="hr-HR"/>
        </w:rPr>
        <w:t>,</w:t>
      </w:r>
    </w:p>
    <w:p w14:paraId="40BF314A" w14:textId="77777777" w:rsidR="00CE52C4" w:rsidRPr="00CE52C4" w:rsidRDefault="00CE52C4" w:rsidP="00CE52C4">
      <w:pPr>
        <w:pStyle w:val="Tijeloteksta-uvlaka2"/>
        <w:numPr>
          <w:ilvl w:val="1"/>
          <w:numId w:val="8"/>
        </w:numPr>
        <w:tabs>
          <w:tab w:val="clear" w:pos="1440"/>
          <w:tab w:val="num" w:pos="993"/>
          <w:tab w:val="num" w:pos="7732"/>
        </w:tabs>
        <w:spacing w:after="0" w:line="240" w:lineRule="auto"/>
        <w:ind w:left="993" w:hanging="284"/>
        <w:rPr>
          <w:sz w:val="24"/>
          <w:szCs w:val="24"/>
          <w:lang w:val="hr-HR"/>
        </w:rPr>
      </w:pPr>
      <w:r w:rsidRPr="00CE52C4">
        <w:rPr>
          <w:sz w:val="24"/>
          <w:szCs w:val="24"/>
          <w:lang w:val="hr-HR"/>
        </w:rPr>
        <w:t>provođenje programa obrazovanja za osnovne škole (sufinanciranje plaće učiteljicama produženog boravka učenika korisnika usluge koji imaju prebivalište na području grada Vodnjana te sufinanciranje troškova prehrane učenika u socijalnoj zaštićenoj kategoriji na području istog grada),</w:t>
      </w:r>
    </w:p>
    <w:p w14:paraId="01D2BBDA" w14:textId="77777777" w:rsidR="00CE52C4" w:rsidRPr="00CE52C4" w:rsidRDefault="00CE52C4" w:rsidP="00CE52C4">
      <w:pPr>
        <w:pStyle w:val="Tijeloteksta-uvlaka2"/>
        <w:numPr>
          <w:ilvl w:val="1"/>
          <w:numId w:val="8"/>
        </w:numPr>
        <w:tabs>
          <w:tab w:val="clear" w:pos="1440"/>
          <w:tab w:val="num" w:pos="993"/>
          <w:tab w:val="num" w:pos="7732"/>
        </w:tabs>
        <w:spacing w:after="0" w:line="240" w:lineRule="auto"/>
        <w:ind w:left="993" w:hanging="284"/>
        <w:rPr>
          <w:sz w:val="24"/>
          <w:szCs w:val="24"/>
          <w:lang w:val="hr-HR"/>
        </w:rPr>
      </w:pPr>
      <w:r w:rsidRPr="00CE52C4">
        <w:rPr>
          <w:sz w:val="24"/>
          <w:szCs w:val="24"/>
          <w:lang w:val="hr-HR"/>
        </w:rPr>
        <w:t>Javnu vatrogasnu postrojbu Pula temeljem Sporazuma o financiranju Javne vatrogasne postrojbe Pula,</w:t>
      </w:r>
    </w:p>
    <w:p w14:paraId="0C7D571E" w14:textId="77777777" w:rsidR="00CE52C4" w:rsidRPr="00CE52C4" w:rsidRDefault="00CE52C4" w:rsidP="00CE52C4">
      <w:pPr>
        <w:pStyle w:val="Tijeloteksta-uvlaka2"/>
        <w:numPr>
          <w:ilvl w:val="1"/>
          <w:numId w:val="8"/>
        </w:numPr>
        <w:tabs>
          <w:tab w:val="clear" w:pos="1440"/>
          <w:tab w:val="num" w:pos="993"/>
          <w:tab w:val="num" w:pos="7732"/>
        </w:tabs>
        <w:spacing w:after="0" w:line="240" w:lineRule="auto"/>
        <w:ind w:left="993" w:hanging="284"/>
        <w:rPr>
          <w:sz w:val="24"/>
          <w:szCs w:val="24"/>
          <w:lang w:val="hr-HR"/>
        </w:rPr>
      </w:pPr>
      <w:r w:rsidRPr="00CE52C4">
        <w:rPr>
          <w:sz w:val="24"/>
          <w:szCs w:val="24"/>
          <w:lang w:val="hr-HR"/>
        </w:rPr>
        <w:t>sufinanciranje programa Dnevnog centra za rehabilitaciju Veruda Pula,</w:t>
      </w:r>
    </w:p>
    <w:p w14:paraId="3F83C0DD" w14:textId="77777777" w:rsidR="00CE52C4" w:rsidRPr="00CE52C4" w:rsidRDefault="00CE52C4" w:rsidP="00CE52C4">
      <w:pPr>
        <w:pStyle w:val="Tijeloteksta-uvlaka2"/>
        <w:numPr>
          <w:ilvl w:val="1"/>
          <w:numId w:val="8"/>
        </w:numPr>
        <w:tabs>
          <w:tab w:val="clear" w:pos="1440"/>
          <w:tab w:val="num" w:pos="993"/>
          <w:tab w:val="num" w:pos="7732"/>
        </w:tabs>
        <w:spacing w:after="0" w:line="240" w:lineRule="auto"/>
        <w:ind w:left="993" w:hanging="284"/>
        <w:rPr>
          <w:sz w:val="24"/>
          <w:szCs w:val="24"/>
          <w:lang w:val="hr-HR"/>
        </w:rPr>
      </w:pPr>
      <w:r w:rsidRPr="00CE52C4">
        <w:rPr>
          <w:sz w:val="24"/>
          <w:szCs w:val="24"/>
          <w:lang w:val="hr-HR"/>
        </w:rPr>
        <w:t>sufinanciranje rada ogranka Gradske knjižnice i čitaonice Pula u Žminju;</w:t>
      </w:r>
    </w:p>
    <w:p w14:paraId="6CA44091" w14:textId="77777777" w:rsidR="00FF0AAA" w:rsidRPr="00FF0AAA" w:rsidRDefault="00FF0AAA" w:rsidP="00FF0AAA">
      <w:pPr>
        <w:pStyle w:val="Tijeloteksta-uvlaka2"/>
        <w:spacing w:after="0" w:line="240" w:lineRule="auto"/>
        <w:ind w:left="709" w:firstLine="0"/>
        <w:rPr>
          <w:iCs/>
          <w:sz w:val="24"/>
          <w:szCs w:val="24"/>
          <w:lang w:val="hr-HR"/>
        </w:rPr>
      </w:pPr>
    </w:p>
    <w:p w14:paraId="3C8ABA23" w14:textId="678ECEE6" w:rsidR="00CE52C4" w:rsidRPr="00CE52C4" w:rsidRDefault="00CE52C4" w:rsidP="0011121D">
      <w:pPr>
        <w:pStyle w:val="Tijeloteksta-uvlaka2"/>
        <w:numPr>
          <w:ilvl w:val="0"/>
          <w:numId w:val="26"/>
        </w:numPr>
        <w:spacing w:after="0" w:line="240" w:lineRule="auto"/>
        <w:ind w:left="709"/>
        <w:rPr>
          <w:iCs/>
          <w:sz w:val="24"/>
          <w:szCs w:val="24"/>
          <w:lang w:val="hr-HR"/>
        </w:rPr>
      </w:pPr>
      <w:r w:rsidRPr="00CE52C4">
        <w:rPr>
          <w:i/>
          <w:sz w:val="24"/>
          <w:szCs w:val="24"/>
          <w:lang w:val="hr-HR"/>
        </w:rPr>
        <w:t xml:space="preserve">Kapitalne pomoći proračunskim korisnicima iz proračuna koji im nije nadležan </w:t>
      </w:r>
      <w:r w:rsidRPr="00CE52C4">
        <w:rPr>
          <w:iCs/>
          <w:sz w:val="24"/>
          <w:szCs w:val="24"/>
          <w:lang w:val="hr-HR"/>
        </w:rPr>
        <w:t xml:space="preserve">planirane su u iznosu od </w:t>
      </w:r>
      <w:r w:rsidRPr="00CE52C4">
        <w:rPr>
          <w:color w:val="000000"/>
          <w:sz w:val="24"/>
          <w:szCs w:val="24"/>
          <w:lang w:eastAsia="en-US"/>
        </w:rPr>
        <w:t xml:space="preserve">2.628.472,00 </w:t>
      </w:r>
      <w:r w:rsidRPr="00CE52C4">
        <w:rPr>
          <w:iCs/>
          <w:sz w:val="24"/>
          <w:szCs w:val="24"/>
          <w:lang w:val="hr-HR"/>
        </w:rPr>
        <w:t xml:space="preserve">kune, a obuhvaćaju planirane prihode po osnovi pomoći iz proračuna za proračunske korisnike Grada Pule za slijedeće namjene: </w:t>
      </w:r>
    </w:p>
    <w:p w14:paraId="3113B5CB" w14:textId="77777777" w:rsidR="00CE52C4" w:rsidRPr="00746579" w:rsidRDefault="00CE52C4" w:rsidP="00CE52C4">
      <w:pPr>
        <w:pStyle w:val="Tijeloteksta-uvlaka2"/>
        <w:spacing w:line="240" w:lineRule="auto"/>
        <w:ind w:left="709" w:firstLine="0"/>
        <w:rPr>
          <w:iCs/>
          <w:szCs w:val="24"/>
          <w:lang w:val="hr-HR"/>
        </w:rPr>
      </w:pPr>
    </w:p>
    <w:tbl>
      <w:tblPr>
        <w:tblW w:w="10074" w:type="dxa"/>
        <w:jc w:val="center"/>
        <w:tblLook w:val="04A0" w:firstRow="1" w:lastRow="0" w:firstColumn="1" w:lastColumn="0" w:noHBand="0" w:noVBand="1"/>
      </w:tblPr>
      <w:tblGrid>
        <w:gridCol w:w="4060"/>
        <w:gridCol w:w="1266"/>
        <w:gridCol w:w="1250"/>
        <w:gridCol w:w="1116"/>
        <w:gridCol w:w="1116"/>
        <w:gridCol w:w="1266"/>
      </w:tblGrid>
      <w:tr w:rsidR="00CE52C4" w:rsidRPr="00D36EBA" w14:paraId="725E4F84" w14:textId="77777777" w:rsidTr="00FF0AAA">
        <w:trPr>
          <w:trHeight w:val="1056"/>
          <w:jc w:val="center"/>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207DC" w14:textId="77777777" w:rsidR="00CE52C4" w:rsidRPr="00D36EBA" w:rsidRDefault="00CE52C4" w:rsidP="00104B43">
            <w:pPr>
              <w:widowControl/>
              <w:adjustRightInd/>
              <w:spacing w:line="240" w:lineRule="auto"/>
              <w:ind w:left="0" w:firstLine="0"/>
              <w:jc w:val="center"/>
              <w:textAlignment w:val="auto"/>
              <w:rPr>
                <w:b/>
                <w:bCs/>
                <w:color w:val="000000"/>
                <w:lang w:val="en-US" w:eastAsia="en-US"/>
              </w:rPr>
            </w:pPr>
            <w:r w:rsidRPr="00D36EBA">
              <w:rPr>
                <w:b/>
                <w:bCs/>
                <w:color w:val="000000"/>
                <w:lang w:val="en-US" w:eastAsia="en-US"/>
              </w:rPr>
              <w:t>PRORAČUNSKI KORISNIK</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066457F8" w14:textId="77777777" w:rsidR="00CE52C4" w:rsidRPr="00D36EBA" w:rsidRDefault="00CE52C4" w:rsidP="00104B43">
            <w:pPr>
              <w:widowControl/>
              <w:adjustRightInd/>
              <w:spacing w:line="240" w:lineRule="auto"/>
              <w:ind w:left="0" w:firstLine="0"/>
              <w:jc w:val="center"/>
              <w:textAlignment w:val="auto"/>
              <w:rPr>
                <w:b/>
                <w:bCs/>
                <w:color w:val="000000"/>
                <w:lang w:val="en-US" w:eastAsia="en-US"/>
              </w:rPr>
            </w:pPr>
            <w:proofErr w:type="spellStart"/>
            <w:r w:rsidRPr="00D36EBA">
              <w:rPr>
                <w:b/>
                <w:bCs/>
                <w:color w:val="000000"/>
                <w:lang w:val="en-US" w:eastAsia="en-US"/>
              </w:rPr>
              <w:t>Kapitalne</w:t>
            </w:r>
            <w:proofErr w:type="spellEnd"/>
            <w:r w:rsidRPr="00D36EBA">
              <w:rPr>
                <w:b/>
                <w:bCs/>
                <w:color w:val="000000"/>
                <w:lang w:val="en-US" w:eastAsia="en-US"/>
              </w:rPr>
              <w:t xml:space="preserve"> </w:t>
            </w:r>
            <w:proofErr w:type="spellStart"/>
            <w:r w:rsidRPr="00D36EBA">
              <w:rPr>
                <w:b/>
                <w:bCs/>
                <w:color w:val="000000"/>
                <w:lang w:val="en-US" w:eastAsia="en-US"/>
              </w:rPr>
              <w:t>pomoći</w:t>
            </w:r>
            <w:proofErr w:type="spellEnd"/>
            <w:r w:rsidRPr="00D36EBA">
              <w:rPr>
                <w:b/>
                <w:bCs/>
                <w:color w:val="000000"/>
                <w:lang w:val="en-US" w:eastAsia="en-US"/>
              </w:rPr>
              <w:t xml:space="preserve"> </w:t>
            </w:r>
            <w:proofErr w:type="spellStart"/>
            <w:r w:rsidRPr="00D36EBA">
              <w:rPr>
                <w:b/>
                <w:bCs/>
                <w:color w:val="000000"/>
                <w:lang w:val="en-US" w:eastAsia="en-US"/>
              </w:rPr>
              <w:t>iz</w:t>
            </w:r>
            <w:proofErr w:type="spellEnd"/>
            <w:r w:rsidRPr="00D36EBA">
              <w:rPr>
                <w:b/>
                <w:bCs/>
                <w:color w:val="000000"/>
                <w:lang w:val="en-US" w:eastAsia="en-US"/>
              </w:rPr>
              <w:t xml:space="preserve"> </w:t>
            </w:r>
            <w:proofErr w:type="spellStart"/>
            <w:r w:rsidRPr="00D36EBA">
              <w:rPr>
                <w:b/>
                <w:bCs/>
                <w:color w:val="000000"/>
                <w:lang w:val="en-US" w:eastAsia="en-US"/>
              </w:rPr>
              <w:t>državnog</w:t>
            </w:r>
            <w:proofErr w:type="spellEnd"/>
            <w:r w:rsidRPr="00D36EBA">
              <w:rPr>
                <w:b/>
                <w:bCs/>
                <w:color w:val="000000"/>
                <w:lang w:val="en-US" w:eastAsia="en-US"/>
              </w:rPr>
              <w:t xml:space="preserve"> </w:t>
            </w:r>
            <w:proofErr w:type="spellStart"/>
            <w:r w:rsidRPr="00D36EBA">
              <w:rPr>
                <w:b/>
                <w:bCs/>
                <w:color w:val="000000"/>
                <w:lang w:val="en-US" w:eastAsia="en-US"/>
              </w:rPr>
              <w:t>proračuna</w:t>
            </w:r>
            <w:proofErr w:type="spellEnd"/>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528F7ECA" w14:textId="77777777" w:rsidR="00CE52C4" w:rsidRPr="00D36EBA" w:rsidRDefault="00CE52C4" w:rsidP="00104B43">
            <w:pPr>
              <w:widowControl/>
              <w:adjustRightInd/>
              <w:spacing w:line="240" w:lineRule="auto"/>
              <w:ind w:left="0" w:firstLine="0"/>
              <w:jc w:val="center"/>
              <w:textAlignment w:val="auto"/>
              <w:rPr>
                <w:b/>
                <w:bCs/>
                <w:color w:val="000000"/>
                <w:lang w:val="en-US" w:eastAsia="en-US"/>
              </w:rPr>
            </w:pPr>
            <w:proofErr w:type="spellStart"/>
            <w:r w:rsidRPr="00D36EBA">
              <w:rPr>
                <w:b/>
                <w:bCs/>
                <w:color w:val="000000"/>
                <w:lang w:val="en-US" w:eastAsia="en-US"/>
              </w:rPr>
              <w:t>Kapitalne</w:t>
            </w:r>
            <w:proofErr w:type="spellEnd"/>
            <w:r w:rsidRPr="00D36EBA">
              <w:rPr>
                <w:b/>
                <w:bCs/>
                <w:color w:val="000000"/>
                <w:lang w:val="en-US" w:eastAsia="en-US"/>
              </w:rPr>
              <w:t xml:space="preserve"> </w:t>
            </w:r>
            <w:proofErr w:type="spellStart"/>
            <w:r w:rsidRPr="00D36EBA">
              <w:rPr>
                <w:b/>
                <w:bCs/>
                <w:color w:val="000000"/>
                <w:lang w:val="en-US" w:eastAsia="en-US"/>
              </w:rPr>
              <w:t>pomoći</w:t>
            </w:r>
            <w:proofErr w:type="spellEnd"/>
            <w:r w:rsidRPr="00D36EBA">
              <w:rPr>
                <w:b/>
                <w:bCs/>
                <w:color w:val="000000"/>
                <w:lang w:val="en-US" w:eastAsia="en-US"/>
              </w:rPr>
              <w:t xml:space="preserve"> </w:t>
            </w:r>
            <w:proofErr w:type="spellStart"/>
            <w:r w:rsidRPr="00D36EBA">
              <w:rPr>
                <w:b/>
                <w:bCs/>
                <w:color w:val="000000"/>
                <w:lang w:val="en-US" w:eastAsia="en-US"/>
              </w:rPr>
              <w:t>iz</w:t>
            </w:r>
            <w:proofErr w:type="spellEnd"/>
            <w:r w:rsidRPr="00D36EBA">
              <w:rPr>
                <w:b/>
                <w:bCs/>
                <w:color w:val="000000"/>
                <w:lang w:val="en-US" w:eastAsia="en-US"/>
              </w:rPr>
              <w:t xml:space="preserve"> </w:t>
            </w:r>
            <w:proofErr w:type="spellStart"/>
            <w:r w:rsidRPr="00D36EBA">
              <w:rPr>
                <w:b/>
                <w:bCs/>
                <w:color w:val="000000"/>
                <w:lang w:val="en-US" w:eastAsia="en-US"/>
              </w:rPr>
              <w:t>županijskog</w:t>
            </w:r>
            <w:proofErr w:type="spellEnd"/>
            <w:r w:rsidRPr="00D36EBA">
              <w:rPr>
                <w:b/>
                <w:bCs/>
                <w:color w:val="000000"/>
                <w:lang w:val="en-US" w:eastAsia="en-US"/>
              </w:rPr>
              <w:t xml:space="preserve"> </w:t>
            </w:r>
            <w:proofErr w:type="spellStart"/>
            <w:r w:rsidRPr="00D36EBA">
              <w:rPr>
                <w:b/>
                <w:bCs/>
                <w:color w:val="000000"/>
                <w:lang w:val="en-US" w:eastAsia="en-US"/>
              </w:rPr>
              <w:t>proračuna</w:t>
            </w:r>
            <w:proofErr w:type="spellEnd"/>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65FFDFFA" w14:textId="77777777" w:rsidR="00CE52C4" w:rsidRPr="00D36EBA" w:rsidRDefault="00CE52C4" w:rsidP="00104B43">
            <w:pPr>
              <w:widowControl/>
              <w:adjustRightInd/>
              <w:spacing w:line="240" w:lineRule="auto"/>
              <w:ind w:left="0" w:firstLine="0"/>
              <w:jc w:val="center"/>
              <w:textAlignment w:val="auto"/>
              <w:rPr>
                <w:b/>
                <w:bCs/>
                <w:color w:val="000000"/>
                <w:lang w:val="en-US" w:eastAsia="en-US"/>
              </w:rPr>
            </w:pPr>
            <w:proofErr w:type="spellStart"/>
            <w:r w:rsidRPr="00D36EBA">
              <w:rPr>
                <w:b/>
                <w:bCs/>
                <w:color w:val="000000"/>
                <w:lang w:val="en-US" w:eastAsia="en-US"/>
              </w:rPr>
              <w:t>Kapitalne</w:t>
            </w:r>
            <w:proofErr w:type="spellEnd"/>
            <w:r w:rsidRPr="00D36EBA">
              <w:rPr>
                <w:b/>
                <w:bCs/>
                <w:color w:val="000000"/>
                <w:lang w:val="en-US" w:eastAsia="en-US"/>
              </w:rPr>
              <w:t xml:space="preserve"> </w:t>
            </w:r>
            <w:proofErr w:type="spellStart"/>
            <w:r w:rsidRPr="00D36EBA">
              <w:rPr>
                <w:b/>
                <w:bCs/>
                <w:color w:val="000000"/>
                <w:lang w:val="en-US" w:eastAsia="en-US"/>
              </w:rPr>
              <w:t>pomoći</w:t>
            </w:r>
            <w:proofErr w:type="spellEnd"/>
            <w:r w:rsidRPr="00D36EBA">
              <w:rPr>
                <w:b/>
                <w:bCs/>
                <w:color w:val="000000"/>
                <w:lang w:val="en-US" w:eastAsia="en-US"/>
              </w:rPr>
              <w:t xml:space="preserve"> </w:t>
            </w:r>
            <w:proofErr w:type="spellStart"/>
            <w:r w:rsidRPr="00D36EBA">
              <w:rPr>
                <w:b/>
                <w:bCs/>
                <w:color w:val="000000"/>
                <w:lang w:val="en-US" w:eastAsia="en-US"/>
              </w:rPr>
              <w:t>iz</w:t>
            </w:r>
            <w:proofErr w:type="spellEnd"/>
            <w:r w:rsidRPr="00D36EBA">
              <w:rPr>
                <w:b/>
                <w:bCs/>
                <w:color w:val="000000"/>
                <w:lang w:val="en-US" w:eastAsia="en-US"/>
              </w:rPr>
              <w:t xml:space="preserve"> </w:t>
            </w:r>
            <w:proofErr w:type="spellStart"/>
            <w:r w:rsidRPr="00D36EBA">
              <w:rPr>
                <w:b/>
                <w:bCs/>
                <w:color w:val="000000"/>
                <w:lang w:val="en-US" w:eastAsia="en-US"/>
              </w:rPr>
              <w:t>gradskog</w:t>
            </w:r>
            <w:proofErr w:type="spellEnd"/>
            <w:r w:rsidRPr="00D36EBA">
              <w:rPr>
                <w:b/>
                <w:bCs/>
                <w:color w:val="000000"/>
                <w:lang w:val="en-US" w:eastAsia="en-US"/>
              </w:rPr>
              <w:t xml:space="preserve"> </w:t>
            </w:r>
            <w:proofErr w:type="spellStart"/>
            <w:r w:rsidRPr="00D36EBA">
              <w:rPr>
                <w:b/>
                <w:bCs/>
                <w:color w:val="000000"/>
                <w:lang w:val="en-US" w:eastAsia="en-US"/>
              </w:rPr>
              <w:t>proračuna</w:t>
            </w:r>
            <w:proofErr w:type="spellEnd"/>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2440566F" w14:textId="77777777" w:rsidR="00CE52C4" w:rsidRPr="00D36EBA" w:rsidRDefault="00CE52C4" w:rsidP="00104B43">
            <w:pPr>
              <w:widowControl/>
              <w:adjustRightInd/>
              <w:spacing w:line="240" w:lineRule="auto"/>
              <w:ind w:left="0" w:firstLine="0"/>
              <w:jc w:val="center"/>
              <w:textAlignment w:val="auto"/>
              <w:rPr>
                <w:b/>
                <w:bCs/>
                <w:color w:val="000000"/>
                <w:lang w:val="en-US" w:eastAsia="en-US"/>
              </w:rPr>
            </w:pPr>
            <w:proofErr w:type="spellStart"/>
            <w:r w:rsidRPr="00D36EBA">
              <w:rPr>
                <w:b/>
                <w:bCs/>
                <w:color w:val="000000"/>
                <w:lang w:val="en-US" w:eastAsia="en-US"/>
              </w:rPr>
              <w:t>Kapitalne</w:t>
            </w:r>
            <w:proofErr w:type="spellEnd"/>
            <w:r w:rsidRPr="00D36EBA">
              <w:rPr>
                <w:b/>
                <w:bCs/>
                <w:color w:val="000000"/>
                <w:lang w:val="en-US" w:eastAsia="en-US"/>
              </w:rPr>
              <w:t xml:space="preserve"> </w:t>
            </w:r>
            <w:proofErr w:type="spellStart"/>
            <w:r w:rsidRPr="00D36EBA">
              <w:rPr>
                <w:b/>
                <w:bCs/>
                <w:color w:val="000000"/>
                <w:lang w:val="en-US" w:eastAsia="en-US"/>
              </w:rPr>
              <w:t>pomoći</w:t>
            </w:r>
            <w:proofErr w:type="spellEnd"/>
            <w:r w:rsidRPr="00D36EBA">
              <w:rPr>
                <w:b/>
                <w:bCs/>
                <w:color w:val="000000"/>
                <w:lang w:val="en-US" w:eastAsia="en-US"/>
              </w:rPr>
              <w:t xml:space="preserve"> </w:t>
            </w:r>
            <w:proofErr w:type="spellStart"/>
            <w:r w:rsidRPr="00D36EBA">
              <w:rPr>
                <w:b/>
                <w:bCs/>
                <w:color w:val="000000"/>
                <w:lang w:val="en-US" w:eastAsia="en-US"/>
              </w:rPr>
              <w:t>iz</w:t>
            </w:r>
            <w:proofErr w:type="spellEnd"/>
            <w:r w:rsidRPr="00D36EBA">
              <w:rPr>
                <w:b/>
                <w:bCs/>
                <w:color w:val="000000"/>
                <w:lang w:val="en-US" w:eastAsia="en-US"/>
              </w:rPr>
              <w:t xml:space="preserve"> </w:t>
            </w:r>
            <w:proofErr w:type="spellStart"/>
            <w:r w:rsidRPr="00D36EBA">
              <w:rPr>
                <w:b/>
                <w:bCs/>
                <w:color w:val="000000"/>
                <w:lang w:val="en-US" w:eastAsia="en-US"/>
              </w:rPr>
              <w:t>općinskog</w:t>
            </w:r>
            <w:proofErr w:type="spellEnd"/>
            <w:r w:rsidRPr="00D36EBA">
              <w:rPr>
                <w:b/>
                <w:bCs/>
                <w:color w:val="000000"/>
                <w:lang w:val="en-US" w:eastAsia="en-US"/>
              </w:rPr>
              <w:t xml:space="preserve"> </w:t>
            </w:r>
            <w:proofErr w:type="spellStart"/>
            <w:r w:rsidRPr="00D36EBA">
              <w:rPr>
                <w:b/>
                <w:bCs/>
                <w:color w:val="000000"/>
                <w:lang w:val="en-US" w:eastAsia="en-US"/>
              </w:rPr>
              <w:t>proračuna</w:t>
            </w:r>
            <w:proofErr w:type="spellEnd"/>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5340A748" w14:textId="77777777" w:rsidR="00CE52C4" w:rsidRPr="00D36EBA" w:rsidRDefault="00CE52C4" w:rsidP="00104B43">
            <w:pPr>
              <w:widowControl/>
              <w:adjustRightInd/>
              <w:spacing w:line="240" w:lineRule="auto"/>
              <w:ind w:left="0" w:firstLine="0"/>
              <w:jc w:val="center"/>
              <w:textAlignment w:val="auto"/>
              <w:rPr>
                <w:b/>
                <w:bCs/>
                <w:color w:val="000000"/>
                <w:lang w:val="en-US" w:eastAsia="en-US"/>
              </w:rPr>
            </w:pPr>
            <w:r w:rsidRPr="00D36EBA">
              <w:rPr>
                <w:b/>
                <w:bCs/>
                <w:color w:val="000000"/>
                <w:lang w:val="en-US" w:eastAsia="en-US"/>
              </w:rPr>
              <w:t>Plan 2022</w:t>
            </w:r>
          </w:p>
        </w:tc>
      </w:tr>
      <w:tr w:rsidR="00CE52C4" w:rsidRPr="00D36EBA" w14:paraId="026156C5" w14:textId="77777777" w:rsidTr="00FF0AAA">
        <w:trPr>
          <w:trHeight w:val="276"/>
          <w:jc w:val="center"/>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271D7D68" w14:textId="77777777" w:rsidR="00CE52C4" w:rsidRPr="00D36EBA" w:rsidRDefault="00CE52C4" w:rsidP="00104B43">
            <w:pPr>
              <w:widowControl/>
              <w:adjustRightInd/>
              <w:spacing w:line="240" w:lineRule="auto"/>
              <w:ind w:left="0" w:firstLine="0"/>
              <w:jc w:val="left"/>
              <w:textAlignment w:val="auto"/>
              <w:rPr>
                <w:color w:val="000000"/>
                <w:lang w:val="en-US" w:eastAsia="en-US"/>
              </w:rPr>
            </w:pPr>
            <w:proofErr w:type="spellStart"/>
            <w:r w:rsidRPr="00D36EBA">
              <w:rPr>
                <w:color w:val="000000"/>
                <w:lang w:val="en-US" w:eastAsia="en-US"/>
              </w:rPr>
              <w:t>Oš</w:t>
            </w:r>
            <w:proofErr w:type="spellEnd"/>
            <w:r w:rsidRPr="00D36EBA">
              <w:rPr>
                <w:color w:val="000000"/>
                <w:lang w:val="en-US" w:eastAsia="en-US"/>
              </w:rPr>
              <w:t xml:space="preserve"> </w:t>
            </w:r>
            <w:proofErr w:type="spellStart"/>
            <w:r w:rsidRPr="00D36EBA">
              <w:rPr>
                <w:color w:val="000000"/>
                <w:lang w:val="en-US" w:eastAsia="en-US"/>
              </w:rPr>
              <w:t>Šijana</w:t>
            </w:r>
            <w:proofErr w:type="spellEnd"/>
          </w:p>
        </w:tc>
        <w:tc>
          <w:tcPr>
            <w:tcW w:w="1266" w:type="dxa"/>
            <w:tcBorders>
              <w:top w:val="nil"/>
              <w:left w:val="nil"/>
              <w:bottom w:val="single" w:sz="4" w:space="0" w:color="auto"/>
              <w:right w:val="single" w:sz="4" w:space="0" w:color="auto"/>
            </w:tcBorders>
            <w:shd w:val="clear" w:color="auto" w:fill="auto"/>
            <w:vAlign w:val="center"/>
            <w:hideMark/>
          </w:tcPr>
          <w:p w14:paraId="3160BB66"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191.000,00</w:t>
            </w:r>
          </w:p>
        </w:tc>
        <w:tc>
          <w:tcPr>
            <w:tcW w:w="1250" w:type="dxa"/>
            <w:tcBorders>
              <w:top w:val="nil"/>
              <w:left w:val="nil"/>
              <w:bottom w:val="single" w:sz="4" w:space="0" w:color="auto"/>
              <w:right w:val="single" w:sz="4" w:space="0" w:color="auto"/>
            </w:tcBorders>
            <w:shd w:val="clear" w:color="auto" w:fill="auto"/>
            <w:noWrap/>
            <w:vAlign w:val="bottom"/>
            <w:hideMark/>
          </w:tcPr>
          <w:p w14:paraId="67020FDE"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5527B35B"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6F187FA0"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266" w:type="dxa"/>
            <w:tcBorders>
              <w:top w:val="nil"/>
              <w:left w:val="nil"/>
              <w:bottom w:val="single" w:sz="4" w:space="0" w:color="auto"/>
              <w:right w:val="single" w:sz="4" w:space="0" w:color="auto"/>
            </w:tcBorders>
            <w:shd w:val="clear" w:color="auto" w:fill="auto"/>
            <w:noWrap/>
            <w:vAlign w:val="bottom"/>
            <w:hideMark/>
          </w:tcPr>
          <w:p w14:paraId="19E5079A"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191.000,00</w:t>
            </w:r>
          </w:p>
        </w:tc>
      </w:tr>
      <w:tr w:rsidR="00CE52C4" w:rsidRPr="00D36EBA" w14:paraId="0ACAB817" w14:textId="77777777" w:rsidTr="00FF0AAA">
        <w:trPr>
          <w:trHeight w:val="276"/>
          <w:jc w:val="center"/>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6B4A8367" w14:textId="77777777" w:rsidR="00CE52C4" w:rsidRPr="00D36EBA" w:rsidRDefault="00CE52C4" w:rsidP="00104B43">
            <w:pPr>
              <w:widowControl/>
              <w:adjustRightInd/>
              <w:spacing w:line="240" w:lineRule="auto"/>
              <w:ind w:left="0" w:firstLine="0"/>
              <w:jc w:val="left"/>
              <w:textAlignment w:val="auto"/>
              <w:rPr>
                <w:color w:val="000000"/>
                <w:lang w:val="en-US" w:eastAsia="en-US"/>
              </w:rPr>
            </w:pPr>
            <w:proofErr w:type="spellStart"/>
            <w:r w:rsidRPr="00D36EBA">
              <w:rPr>
                <w:color w:val="000000"/>
                <w:lang w:val="en-US" w:eastAsia="en-US"/>
              </w:rPr>
              <w:t>Oš</w:t>
            </w:r>
            <w:proofErr w:type="spellEnd"/>
            <w:r w:rsidRPr="00D36EBA">
              <w:rPr>
                <w:color w:val="000000"/>
                <w:lang w:val="en-US" w:eastAsia="en-US"/>
              </w:rPr>
              <w:t xml:space="preserve"> </w:t>
            </w:r>
            <w:proofErr w:type="spellStart"/>
            <w:r w:rsidRPr="00D36EBA">
              <w:rPr>
                <w:color w:val="000000"/>
                <w:lang w:val="en-US" w:eastAsia="en-US"/>
              </w:rPr>
              <w:t>Stoja</w:t>
            </w:r>
            <w:proofErr w:type="spellEnd"/>
          </w:p>
        </w:tc>
        <w:tc>
          <w:tcPr>
            <w:tcW w:w="1266" w:type="dxa"/>
            <w:tcBorders>
              <w:top w:val="nil"/>
              <w:left w:val="nil"/>
              <w:bottom w:val="single" w:sz="4" w:space="0" w:color="auto"/>
              <w:right w:val="single" w:sz="4" w:space="0" w:color="auto"/>
            </w:tcBorders>
            <w:shd w:val="clear" w:color="auto" w:fill="auto"/>
            <w:vAlign w:val="center"/>
            <w:hideMark/>
          </w:tcPr>
          <w:p w14:paraId="249FFD55"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175.000,00</w:t>
            </w:r>
          </w:p>
        </w:tc>
        <w:tc>
          <w:tcPr>
            <w:tcW w:w="1250" w:type="dxa"/>
            <w:tcBorders>
              <w:top w:val="nil"/>
              <w:left w:val="nil"/>
              <w:bottom w:val="single" w:sz="4" w:space="0" w:color="auto"/>
              <w:right w:val="single" w:sz="4" w:space="0" w:color="auto"/>
            </w:tcBorders>
            <w:shd w:val="clear" w:color="auto" w:fill="auto"/>
            <w:noWrap/>
            <w:vAlign w:val="bottom"/>
            <w:hideMark/>
          </w:tcPr>
          <w:p w14:paraId="28C67A7A"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61555091"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2100B800"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266" w:type="dxa"/>
            <w:tcBorders>
              <w:top w:val="nil"/>
              <w:left w:val="nil"/>
              <w:bottom w:val="single" w:sz="4" w:space="0" w:color="auto"/>
              <w:right w:val="single" w:sz="4" w:space="0" w:color="auto"/>
            </w:tcBorders>
            <w:shd w:val="clear" w:color="auto" w:fill="auto"/>
            <w:noWrap/>
            <w:vAlign w:val="bottom"/>
            <w:hideMark/>
          </w:tcPr>
          <w:p w14:paraId="339F8C00"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175.000,00</w:t>
            </w:r>
          </w:p>
        </w:tc>
      </w:tr>
      <w:tr w:rsidR="00CE52C4" w:rsidRPr="00D36EBA" w14:paraId="7104B4BC" w14:textId="77777777" w:rsidTr="00FF0AAA">
        <w:trPr>
          <w:trHeight w:val="276"/>
          <w:jc w:val="center"/>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1E0506E6" w14:textId="77777777" w:rsidR="00CE52C4" w:rsidRPr="00D36EBA" w:rsidRDefault="00CE52C4" w:rsidP="00104B43">
            <w:pPr>
              <w:widowControl/>
              <w:adjustRightInd/>
              <w:spacing w:line="240" w:lineRule="auto"/>
              <w:ind w:left="0" w:firstLine="0"/>
              <w:jc w:val="left"/>
              <w:textAlignment w:val="auto"/>
              <w:rPr>
                <w:color w:val="000000"/>
                <w:lang w:val="en-US" w:eastAsia="en-US"/>
              </w:rPr>
            </w:pPr>
            <w:proofErr w:type="spellStart"/>
            <w:r w:rsidRPr="00D36EBA">
              <w:rPr>
                <w:color w:val="000000"/>
                <w:lang w:val="en-US" w:eastAsia="en-US"/>
              </w:rPr>
              <w:t>Oš</w:t>
            </w:r>
            <w:proofErr w:type="spellEnd"/>
            <w:r w:rsidRPr="00D36EBA">
              <w:rPr>
                <w:color w:val="000000"/>
                <w:lang w:val="en-US" w:eastAsia="en-US"/>
              </w:rPr>
              <w:t xml:space="preserve"> </w:t>
            </w:r>
            <w:proofErr w:type="spellStart"/>
            <w:r w:rsidRPr="00D36EBA">
              <w:rPr>
                <w:color w:val="000000"/>
                <w:lang w:val="en-US" w:eastAsia="en-US"/>
              </w:rPr>
              <w:t>Centar</w:t>
            </w:r>
            <w:proofErr w:type="spellEnd"/>
          </w:p>
        </w:tc>
        <w:tc>
          <w:tcPr>
            <w:tcW w:w="1266" w:type="dxa"/>
            <w:tcBorders>
              <w:top w:val="nil"/>
              <w:left w:val="nil"/>
              <w:bottom w:val="single" w:sz="4" w:space="0" w:color="auto"/>
              <w:right w:val="single" w:sz="4" w:space="0" w:color="auto"/>
            </w:tcBorders>
            <w:shd w:val="clear" w:color="auto" w:fill="auto"/>
            <w:vAlign w:val="center"/>
            <w:hideMark/>
          </w:tcPr>
          <w:p w14:paraId="41E67667"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78.000,00</w:t>
            </w:r>
          </w:p>
        </w:tc>
        <w:tc>
          <w:tcPr>
            <w:tcW w:w="1250" w:type="dxa"/>
            <w:tcBorders>
              <w:top w:val="nil"/>
              <w:left w:val="nil"/>
              <w:bottom w:val="single" w:sz="4" w:space="0" w:color="auto"/>
              <w:right w:val="single" w:sz="4" w:space="0" w:color="auto"/>
            </w:tcBorders>
            <w:shd w:val="clear" w:color="auto" w:fill="auto"/>
            <w:noWrap/>
            <w:vAlign w:val="bottom"/>
            <w:hideMark/>
          </w:tcPr>
          <w:p w14:paraId="415926E2"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1435814C"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63AE083D"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266" w:type="dxa"/>
            <w:tcBorders>
              <w:top w:val="nil"/>
              <w:left w:val="nil"/>
              <w:bottom w:val="single" w:sz="4" w:space="0" w:color="auto"/>
              <w:right w:val="single" w:sz="4" w:space="0" w:color="auto"/>
            </w:tcBorders>
            <w:shd w:val="clear" w:color="auto" w:fill="auto"/>
            <w:noWrap/>
            <w:vAlign w:val="bottom"/>
            <w:hideMark/>
          </w:tcPr>
          <w:p w14:paraId="267EFEE1"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78.000,00</w:t>
            </w:r>
          </w:p>
        </w:tc>
      </w:tr>
      <w:tr w:rsidR="00CE52C4" w:rsidRPr="00D36EBA" w14:paraId="7B101C19" w14:textId="77777777" w:rsidTr="00FF0AAA">
        <w:trPr>
          <w:trHeight w:val="276"/>
          <w:jc w:val="center"/>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5C967693" w14:textId="77777777" w:rsidR="00CE52C4" w:rsidRPr="00D36EBA" w:rsidRDefault="00CE52C4" w:rsidP="00104B43">
            <w:pPr>
              <w:widowControl/>
              <w:adjustRightInd/>
              <w:spacing w:line="240" w:lineRule="auto"/>
              <w:ind w:left="0" w:firstLine="0"/>
              <w:jc w:val="left"/>
              <w:textAlignment w:val="auto"/>
              <w:rPr>
                <w:color w:val="000000"/>
                <w:lang w:val="en-US" w:eastAsia="en-US"/>
              </w:rPr>
            </w:pPr>
            <w:proofErr w:type="spellStart"/>
            <w:r w:rsidRPr="00D36EBA">
              <w:rPr>
                <w:color w:val="000000"/>
                <w:lang w:val="en-US" w:eastAsia="en-US"/>
              </w:rPr>
              <w:t>Oš</w:t>
            </w:r>
            <w:proofErr w:type="spellEnd"/>
            <w:r w:rsidRPr="00D36EBA">
              <w:rPr>
                <w:color w:val="000000"/>
                <w:lang w:val="en-US" w:eastAsia="en-US"/>
              </w:rPr>
              <w:t xml:space="preserve"> </w:t>
            </w:r>
            <w:proofErr w:type="spellStart"/>
            <w:r w:rsidRPr="00D36EBA">
              <w:rPr>
                <w:color w:val="000000"/>
                <w:lang w:val="en-US" w:eastAsia="en-US"/>
              </w:rPr>
              <w:t>Giusepina</w:t>
            </w:r>
            <w:proofErr w:type="spellEnd"/>
            <w:r w:rsidRPr="00D36EBA">
              <w:rPr>
                <w:color w:val="000000"/>
                <w:lang w:val="en-US" w:eastAsia="en-US"/>
              </w:rPr>
              <w:t xml:space="preserve"> </w:t>
            </w:r>
            <w:proofErr w:type="spellStart"/>
            <w:r w:rsidRPr="00D36EBA">
              <w:rPr>
                <w:color w:val="000000"/>
                <w:lang w:val="en-US" w:eastAsia="en-US"/>
              </w:rPr>
              <w:t>Martinuzzi</w:t>
            </w:r>
            <w:proofErr w:type="spellEnd"/>
          </w:p>
        </w:tc>
        <w:tc>
          <w:tcPr>
            <w:tcW w:w="1266" w:type="dxa"/>
            <w:tcBorders>
              <w:top w:val="nil"/>
              <w:left w:val="nil"/>
              <w:bottom w:val="single" w:sz="4" w:space="0" w:color="auto"/>
              <w:right w:val="single" w:sz="4" w:space="0" w:color="auto"/>
            </w:tcBorders>
            <w:shd w:val="clear" w:color="auto" w:fill="auto"/>
            <w:vAlign w:val="center"/>
            <w:hideMark/>
          </w:tcPr>
          <w:p w14:paraId="134FBCFF"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124.000,00</w:t>
            </w:r>
          </w:p>
        </w:tc>
        <w:tc>
          <w:tcPr>
            <w:tcW w:w="1250" w:type="dxa"/>
            <w:tcBorders>
              <w:top w:val="nil"/>
              <w:left w:val="nil"/>
              <w:bottom w:val="single" w:sz="4" w:space="0" w:color="auto"/>
              <w:right w:val="single" w:sz="4" w:space="0" w:color="auto"/>
            </w:tcBorders>
            <w:shd w:val="clear" w:color="auto" w:fill="auto"/>
            <w:noWrap/>
            <w:vAlign w:val="bottom"/>
            <w:hideMark/>
          </w:tcPr>
          <w:p w14:paraId="75124312"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58A411D5"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294D01CE"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266" w:type="dxa"/>
            <w:tcBorders>
              <w:top w:val="nil"/>
              <w:left w:val="nil"/>
              <w:bottom w:val="single" w:sz="4" w:space="0" w:color="auto"/>
              <w:right w:val="single" w:sz="4" w:space="0" w:color="auto"/>
            </w:tcBorders>
            <w:shd w:val="clear" w:color="auto" w:fill="auto"/>
            <w:noWrap/>
            <w:vAlign w:val="bottom"/>
            <w:hideMark/>
          </w:tcPr>
          <w:p w14:paraId="0A4B051F"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124.000,00</w:t>
            </w:r>
          </w:p>
        </w:tc>
      </w:tr>
      <w:tr w:rsidR="00CE52C4" w:rsidRPr="00D36EBA" w14:paraId="357FFCE8" w14:textId="77777777" w:rsidTr="00FF0AAA">
        <w:trPr>
          <w:trHeight w:val="276"/>
          <w:jc w:val="center"/>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3412E0DF" w14:textId="77777777" w:rsidR="00CE52C4" w:rsidRPr="00D36EBA" w:rsidRDefault="00CE52C4" w:rsidP="00104B43">
            <w:pPr>
              <w:widowControl/>
              <w:adjustRightInd/>
              <w:spacing w:line="240" w:lineRule="auto"/>
              <w:ind w:left="0" w:firstLine="0"/>
              <w:jc w:val="left"/>
              <w:textAlignment w:val="auto"/>
              <w:rPr>
                <w:color w:val="000000"/>
                <w:lang w:val="en-US" w:eastAsia="en-US"/>
              </w:rPr>
            </w:pPr>
            <w:proofErr w:type="spellStart"/>
            <w:r w:rsidRPr="00D36EBA">
              <w:rPr>
                <w:color w:val="000000"/>
                <w:lang w:val="en-US" w:eastAsia="en-US"/>
              </w:rPr>
              <w:t>Oš</w:t>
            </w:r>
            <w:proofErr w:type="spellEnd"/>
            <w:r w:rsidRPr="00D36EBA">
              <w:rPr>
                <w:color w:val="000000"/>
                <w:lang w:val="en-US" w:eastAsia="en-US"/>
              </w:rPr>
              <w:t xml:space="preserve"> Tone </w:t>
            </w:r>
            <w:proofErr w:type="spellStart"/>
            <w:r w:rsidRPr="00D36EBA">
              <w:rPr>
                <w:color w:val="000000"/>
                <w:lang w:val="en-US" w:eastAsia="en-US"/>
              </w:rPr>
              <w:t>Peruška</w:t>
            </w:r>
            <w:proofErr w:type="spellEnd"/>
          </w:p>
        </w:tc>
        <w:tc>
          <w:tcPr>
            <w:tcW w:w="1266" w:type="dxa"/>
            <w:tcBorders>
              <w:top w:val="nil"/>
              <w:left w:val="nil"/>
              <w:bottom w:val="single" w:sz="4" w:space="0" w:color="auto"/>
              <w:right w:val="single" w:sz="4" w:space="0" w:color="auto"/>
            </w:tcBorders>
            <w:shd w:val="clear" w:color="auto" w:fill="auto"/>
            <w:vAlign w:val="center"/>
            <w:hideMark/>
          </w:tcPr>
          <w:p w14:paraId="5349932B"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135.000,00</w:t>
            </w:r>
          </w:p>
        </w:tc>
        <w:tc>
          <w:tcPr>
            <w:tcW w:w="1250" w:type="dxa"/>
            <w:tcBorders>
              <w:top w:val="nil"/>
              <w:left w:val="nil"/>
              <w:bottom w:val="single" w:sz="4" w:space="0" w:color="auto"/>
              <w:right w:val="single" w:sz="4" w:space="0" w:color="auto"/>
            </w:tcBorders>
            <w:shd w:val="clear" w:color="auto" w:fill="auto"/>
            <w:noWrap/>
            <w:vAlign w:val="bottom"/>
            <w:hideMark/>
          </w:tcPr>
          <w:p w14:paraId="489FAF63"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31184FD8"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0CBBD402"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266" w:type="dxa"/>
            <w:tcBorders>
              <w:top w:val="nil"/>
              <w:left w:val="nil"/>
              <w:bottom w:val="single" w:sz="4" w:space="0" w:color="auto"/>
              <w:right w:val="single" w:sz="4" w:space="0" w:color="auto"/>
            </w:tcBorders>
            <w:shd w:val="clear" w:color="auto" w:fill="auto"/>
            <w:noWrap/>
            <w:vAlign w:val="bottom"/>
            <w:hideMark/>
          </w:tcPr>
          <w:p w14:paraId="1CC10F98"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135.000,00</w:t>
            </w:r>
          </w:p>
        </w:tc>
      </w:tr>
      <w:tr w:rsidR="00FF0AAA" w:rsidRPr="00D36EBA" w14:paraId="60BF6AD3" w14:textId="77777777" w:rsidTr="00FF0AAA">
        <w:trPr>
          <w:trHeight w:val="1056"/>
          <w:jc w:val="center"/>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FFF7B" w14:textId="77777777" w:rsidR="00FF0AAA" w:rsidRPr="00D36EBA" w:rsidRDefault="00FF0AAA" w:rsidP="00D63E96">
            <w:pPr>
              <w:widowControl/>
              <w:adjustRightInd/>
              <w:spacing w:line="240" w:lineRule="auto"/>
              <w:ind w:left="0" w:firstLine="0"/>
              <w:jc w:val="center"/>
              <w:textAlignment w:val="auto"/>
              <w:rPr>
                <w:b/>
                <w:bCs/>
                <w:color w:val="000000"/>
                <w:lang w:val="en-US" w:eastAsia="en-US"/>
              </w:rPr>
            </w:pPr>
            <w:r w:rsidRPr="00D36EBA">
              <w:rPr>
                <w:b/>
                <w:bCs/>
                <w:color w:val="000000"/>
                <w:lang w:val="en-US" w:eastAsia="en-US"/>
              </w:rPr>
              <w:lastRenderedPageBreak/>
              <w:t>PRORAČUNSKI KORISNIK</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11C8F3D8" w14:textId="77777777" w:rsidR="00FF0AAA" w:rsidRPr="00D36EBA" w:rsidRDefault="00FF0AAA" w:rsidP="00D63E96">
            <w:pPr>
              <w:widowControl/>
              <w:adjustRightInd/>
              <w:spacing w:line="240" w:lineRule="auto"/>
              <w:ind w:left="0" w:firstLine="0"/>
              <w:jc w:val="center"/>
              <w:textAlignment w:val="auto"/>
              <w:rPr>
                <w:b/>
                <w:bCs/>
                <w:color w:val="000000"/>
                <w:lang w:val="en-US" w:eastAsia="en-US"/>
              </w:rPr>
            </w:pPr>
            <w:proofErr w:type="spellStart"/>
            <w:r w:rsidRPr="00D36EBA">
              <w:rPr>
                <w:b/>
                <w:bCs/>
                <w:color w:val="000000"/>
                <w:lang w:val="en-US" w:eastAsia="en-US"/>
              </w:rPr>
              <w:t>Kapitalne</w:t>
            </w:r>
            <w:proofErr w:type="spellEnd"/>
            <w:r w:rsidRPr="00D36EBA">
              <w:rPr>
                <w:b/>
                <w:bCs/>
                <w:color w:val="000000"/>
                <w:lang w:val="en-US" w:eastAsia="en-US"/>
              </w:rPr>
              <w:t xml:space="preserve"> </w:t>
            </w:r>
            <w:proofErr w:type="spellStart"/>
            <w:r w:rsidRPr="00D36EBA">
              <w:rPr>
                <w:b/>
                <w:bCs/>
                <w:color w:val="000000"/>
                <w:lang w:val="en-US" w:eastAsia="en-US"/>
              </w:rPr>
              <w:t>pomoći</w:t>
            </w:r>
            <w:proofErr w:type="spellEnd"/>
            <w:r w:rsidRPr="00D36EBA">
              <w:rPr>
                <w:b/>
                <w:bCs/>
                <w:color w:val="000000"/>
                <w:lang w:val="en-US" w:eastAsia="en-US"/>
              </w:rPr>
              <w:t xml:space="preserve"> </w:t>
            </w:r>
            <w:proofErr w:type="spellStart"/>
            <w:r w:rsidRPr="00D36EBA">
              <w:rPr>
                <w:b/>
                <w:bCs/>
                <w:color w:val="000000"/>
                <w:lang w:val="en-US" w:eastAsia="en-US"/>
              </w:rPr>
              <w:t>iz</w:t>
            </w:r>
            <w:proofErr w:type="spellEnd"/>
            <w:r w:rsidRPr="00D36EBA">
              <w:rPr>
                <w:b/>
                <w:bCs/>
                <w:color w:val="000000"/>
                <w:lang w:val="en-US" w:eastAsia="en-US"/>
              </w:rPr>
              <w:t xml:space="preserve"> </w:t>
            </w:r>
            <w:proofErr w:type="spellStart"/>
            <w:r w:rsidRPr="00D36EBA">
              <w:rPr>
                <w:b/>
                <w:bCs/>
                <w:color w:val="000000"/>
                <w:lang w:val="en-US" w:eastAsia="en-US"/>
              </w:rPr>
              <w:t>državnog</w:t>
            </w:r>
            <w:proofErr w:type="spellEnd"/>
            <w:r w:rsidRPr="00D36EBA">
              <w:rPr>
                <w:b/>
                <w:bCs/>
                <w:color w:val="000000"/>
                <w:lang w:val="en-US" w:eastAsia="en-US"/>
              </w:rPr>
              <w:t xml:space="preserve"> </w:t>
            </w:r>
            <w:proofErr w:type="spellStart"/>
            <w:r w:rsidRPr="00D36EBA">
              <w:rPr>
                <w:b/>
                <w:bCs/>
                <w:color w:val="000000"/>
                <w:lang w:val="en-US" w:eastAsia="en-US"/>
              </w:rPr>
              <w:t>proračuna</w:t>
            </w:r>
            <w:proofErr w:type="spellEnd"/>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653F56FF" w14:textId="77777777" w:rsidR="00FF0AAA" w:rsidRPr="00D36EBA" w:rsidRDefault="00FF0AAA" w:rsidP="00D63E96">
            <w:pPr>
              <w:widowControl/>
              <w:adjustRightInd/>
              <w:spacing w:line="240" w:lineRule="auto"/>
              <w:ind w:left="0" w:firstLine="0"/>
              <w:jc w:val="center"/>
              <w:textAlignment w:val="auto"/>
              <w:rPr>
                <w:b/>
                <w:bCs/>
                <w:color w:val="000000"/>
                <w:lang w:val="en-US" w:eastAsia="en-US"/>
              </w:rPr>
            </w:pPr>
            <w:proofErr w:type="spellStart"/>
            <w:r w:rsidRPr="00D36EBA">
              <w:rPr>
                <w:b/>
                <w:bCs/>
                <w:color w:val="000000"/>
                <w:lang w:val="en-US" w:eastAsia="en-US"/>
              </w:rPr>
              <w:t>Kapitalne</w:t>
            </w:r>
            <w:proofErr w:type="spellEnd"/>
            <w:r w:rsidRPr="00D36EBA">
              <w:rPr>
                <w:b/>
                <w:bCs/>
                <w:color w:val="000000"/>
                <w:lang w:val="en-US" w:eastAsia="en-US"/>
              </w:rPr>
              <w:t xml:space="preserve"> </w:t>
            </w:r>
            <w:proofErr w:type="spellStart"/>
            <w:r w:rsidRPr="00D36EBA">
              <w:rPr>
                <w:b/>
                <w:bCs/>
                <w:color w:val="000000"/>
                <w:lang w:val="en-US" w:eastAsia="en-US"/>
              </w:rPr>
              <w:t>pomoći</w:t>
            </w:r>
            <w:proofErr w:type="spellEnd"/>
            <w:r w:rsidRPr="00D36EBA">
              <w:rPr>
                <w:b/>
                <w:bCs/>
                <w:color w:val="000000"/>
                <w:lang w:val="en-US" w:eastAsia="en-US"/>
              </w:rPr>
              <w:t xml:space="preserve"> </w:t>
            </w:r>
            <w:proofErr w:type="spellStart"/>
            <w:r w:rsidRPr="00D36EBA">
              <w:rPr>
                <w:b/>
                <w:bCs/>
                <w:color w:val="000000"/>
                <w:lang w:val="en-US" w:eastAsia="en-US"/>
              </w:rPr>
              <w:t>iz</w:t>
            </w:r>
            <w:proofErr w:type="spellEnd"/>
            <w:r w:rsidRPr="00D36EBA">
              <w:rPr>
                <w:b/>
                <w:bCs/>
                <w:color w:val="000000"/>
                <w:lang w:val="en-US" w:eastAsia="en-US"/>
              </w:rPr>
              <w:t xml:space="preserve"> </w:t>
            </w:r>
            <w:proofErr w:type="spellStart"/>
            <w:r w:rsidRPr="00D36EBA">
              <w:rPr>
                <w:b/>
                <w:bCs/>
                <w:color w:val="000000"/>
                <w:lang w:val="en-US" w:eastAsia="en-US"/>
              </w:rPr>
              <w:t>županijskog</w:t>
            </w:r>
            <w:proofErr w:type="spellEnd"/>
            <w:r w:rsidRPr="00D36EBA">
              <w:rPr>
                <w:b/>
                <w:bCs/>
                <w:color w:val="000000"/>
                <w:lang w:val="en-US" w:eastAsia="en-US"/>
              </w:rPr>
              <w:t xml:space="preserve"> </w:t>
            </w:r>
            <w:proofErr w:type="spellStart"/>
            <w:r w:rsidRPr="00D36EBA">
              <w:rPr>
                <w:b/>
                <w:bCs/>
                <w:color w:val="000000"/>
                <w:lang w:val="en-US" w:eastAsia="en-US"/>
              </w:rPr>
              <w:t>proračuna</w:t>
            </w:r>
            <w:proofErr w:type="spellEnd"/>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49F950F3" w14:textId="77777777" w:rsidR="00FF0AAA" w:rsidRPr="00D36EBA" w:rsidRDefault="00FF0AAA" w:rsidP="00D63E96">
            <w:pPr>
              <w:widowControl/>
              <w:adjustRightInd/>
              <w:spacing w:line="240" w:lineRule="auto"/>
              <w:ind w:left="0" w:firstLine="0"/>
              <w:jc w:val="center"/>
              <w:textAlignment w:val="auto"/>
              <w:rPr>
                <w:b/>
                <w:bCs/>
                <w:color w:val="000000"/>
                <w:lang w:val="en-US" w:eastAsia="en-US"/>
              </w:rPr>
            </w:pPr>
            <w:proofErr w:type="spellStart"/>
            <w:r w:rsidRPr="00D36EBA">
              <w:rPr>
                <w:b/>
                <w:bCs/>
                <w:color w:val="000000"/>
                <w:lang w:val="en-US" w:eastAsia="en-US"/>
              </w:rPr>
              <w:t>Kapitalne</w:t>
            </w:r>
            <w:proofErr w:type="spellEnd"/>
            <w:r w:rsidRPr="00D36EBA">
              <w:rPr>
                <w:b/>
                <w:bCs/>
                <w:color w:val="000000"/>
                <w:lang w:val="en-US" w:eastAsia="en-US"/>
              </w:rPr>
              <w:t xml:space="preserve"> </w:t>
            </w:r>
            <w:proofErr w:type="spellStart"/>
            <w:r w:rsidRPr="00D36EBA">
              <w:rPr>
                <w:b/>
                <w:bCs/>
                <w:color w:val="000000"/>
                <w:lang w:val="en-US" w:eastAsia="en-US"/>
              </w:rPr>
              <w:t>pomoći</w:t>
            </w:r>
            <w:proofErr w:type="spellEnd"/>
            <w:r w:rsidRPr="00D36EBA">
              <w:rPr>
                <w:b/>
                <w:bCs/>
                <w:color w:val="000000"/>
                <w:lang w:val="en-US" w:eastAsia="en-US"/>
              </w:rPr>
              <w:t xml:space="preserve"> </w:t>
            </w:r>
            <w:proofErr w:type="spellStart"/>
            <w:r w:rsidRPr="00D36EBA">
              <w:rPr>
                <w:b/>
                <w:bCs/>
                <w:color w:val="000000"/>
                <w:lang w:val="en-US" w:eastAsia="en-US"/>
              </w:rPr>
              <w:t>iz</w:t>
            </w:r>
            <w:proofErr w:type="spellEnd"/>
            <w:r w:rsidRPr="00D36EBA">
              <w:rPr>
                <w:b/>
                <w:bCs/>
                <w:color w:val="000000"/>
                <w:lang w:val="en-US" w:eastAsia="en-US"/>
              </w:rPr>
              <w:t xml:space="preserve"> </w:t>
            </w:r>
            <w:proofErr w:type="spellStart"/>
            <w:r w:rsidRPr="00D36EBA">
              <w:rPr>
                <w:b/>
                <w:bCs/>
                <w:color w:val="000000"/>
                <w:lang w:val="en-US" w:eastAsia="en-US"/>
              </w:rPr>
              <w:t>gradskog</w:t>
            </w:r>
            <w:proofErr w:type="spellEnd"/>
            <w:r w:rsidRPr="00D36EBA">
              <w:rPr>
                <w:b/>
                <w:bCs/>
                <w:color w:val="000000"/>
                <w:lang w:val="en-US" w:eastAsia="en-US"/>
              </w:rPr>
              <w:t xml:space="preserve"> </w:t>
            </w:r>
            <w:proofErr w:type="spellStart"/>
            <w:r w:rsidRPr="00D36EBA">
              <w:rPr>
                <w:b/>
                <w:bCs/>
                <w:color w:val="000000"/>
                <w:lang w:val="en-US" w:eastAsia="en-US"/>
              </w:rPr>
              <w:t>proračuna</w:t>
            </w:r>
            <w:proofErr w:type="spellEnd"/>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7CA34BB9" w14:textId="77777777" w:rsidR="00FF0AAA" w:rsidRPr="00D36EBA" w:rsidRDefault="00FF0AAA" w:rsidP="00D63E96">
            <w:pPr>
              <w:widowControl/>
              <w:adjustRightInd/>
              <w:spacing w:line="240" w:lineRule="auto"/>
              <w:ind w:left="0" w:firstLine="0"/>
              <w:jc w:val="center"/>
              <w:textAlignment w:val="auto"/>
              <w:rPr>
                <w:b/>
                <w:bCs/>
                <w:color w:val="000000"/>
                <w:lang w:val="en-US" w:eastAsia="en-US"/>
              </w:rPr>
            </w:pPr>
            <w:proofErr w:type="spellStart"/>
            <w:r w:rsidRPr="00D36EBA">
              <w:rPr>
                <w:b/>
                <w:bCs/>
                <w:color w:val="000000"/>
                <w:lang w:val="en-US" w:eastAsia="en-US"/>
              </w:rPr>
              <w:t>Kapitalne</w:t>
            </w:r>
            <w:proofErr w:type="spellEnd"/>
            <w:r w:rsidRPr="00D36EBA">
              <w:rPr>
                <w:b/>
                <w:bCs/>
                <w:color w:val="000000"/>
                <w:lang w:val="en-US" w:eastAsia="en-US"/>
              </w:rPr>
              <w:t xml:space="preserve"> </w:t>
            </w:r>
            <w:proofErr w:type="spellStart"/>
            <w:r w:rsidRPr="00D36EBA">
              <w:rPr>
                <w:b/>
                <w:bCs/>
                <w:color w:val="000000"/>
                <w:lang w:val="en-US" w:eastAsia="en-US"/>
              </w:rPr>
              <w:t>pomoći</w:t>
            </w:r>
            <w:proofErr w:type="spellEnd"/>
            <w:r w:rsidRPr="00D36EBA">
              <w:rPr>
                <w:b/>
                <w:bCs/>
                <w:color w:val="000000"/>
                <w:lang w:val="en-US" w:eastAsia="en-US"/>
              </w:rPr>
              <w:t xml:space="preserve"> </w:t>
            </w:r>
            <w:proofErr w:type="spellStart"/>
            <w:r w:rsidRPr="00D36EBA">
              <w:rPr>
                <w:b/>
                <w:bCs/>
                <w:color w:val="000000"/>
                <w:lang w:val="en-US" w:eastAsia="en-US"/>
              </w:rPr>
              <w:t>iz</w:t>
            </w:r>
            <w:proofErr w:type="spellEnd"/>
            <w:r w:rsidRPr="00D36EBA">
              <w:rPr>
                <w:b/>
                <w:bCs/>
                <w:color w:val="000000"/>
                <w:lang w:val="en-US" w:eastAsia="en-US"/>
              </w:rPr>
              <w:t xml:space="preserve"> </w:t>
            </w:r>
            <w:proofErr w:type="spellStart"/>
            <w:r w:rsidRPr="00D36EBA">
              <w:rPr>
                <w:b/>
                <w:bCs/>
                <w:color w:val="000000"/>
                <w:lang w:val="en-US" w:eastAsia="en-US"/>
              </w:rPr>
              <w:t>općinskog</w:t>
            </w:r>
            <w:proofErr w:type="spellEnd"/>
            <w:r w:rsidRPr="00D36EBA">
              <w:rPr>
                <w:b/>
                <w:bCs/>
                <w:color w:val="000000"/>
                <w:lang w:val="en-US" w:eastAsia="en-US"/>
              </w:rPr>
              <w:t xml:space="preserve"> </w:t>
            </w:r>
            <w:proofErr w:type="spellStart"/>
            <w:r w:rsidRPr="00D36EBA">
              <w:rPr>
                <w:b/>
                <w:bCs/>
                <w:color w:val="000000"/>
                <w:lang w:val="en-US" w:eastAsia="en-US"/>
              </w:rPr>
              <w:t>proračuna</w:t>
            </w:r>
            <w:proofErr w:type="spellEnd"/>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1F9CE30F" w14:textId="77777777" w:rsidR="00FF0AAA" w:rsidRPr="00D36EBA" w:rsidRDefault="00FF0AAA" w:rsidP="00D63E96">
            <w:pPr>
              <w:widowControl/>
              <w:adjustRightInd/>
              <w:spacing w:line="240" w:lineRule="auto"/>
              <w:ind w:left="0" w:firstLine="0"/>
              <w:jc w:val="center"/>
              <w:textAlignment w:val="auto"/>
              <w:rPr>
                <w:b/>
                <w:bCs/>
                <w:color w:val="000000"/>
                <w:lang w:val="en-US" w:eastAsia="en-US"/>
              </w:rPr>
            </w:pPr>
            <w:r w:rsidRPr="00D36EBA">
              <w:rPr>
                <w:b/>
                <w:bCs/>
                <w:color w:val="000000"/>
                <w:lang w:val="en-US" w:eastAsia="en-US"/>
              </w:rPr>
              <w:t>Plan 2022</w:t>
            </w:r>
          </w:p>
        </w:tc>
      </w:tr>
      <w:tr w:rsidR="00CE52C4" w:rsidRPr="00D36EBA" w14:paraId="1836BA67" w14:textId="77777777" w:rsidTr="00FF0AAA">
        <w:trPr>
          <w:trHeight w:val="276"/>
          <w:jc w:val="center"/>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0A161D16" w14:textId="6A5C373C" w:rsidR="00CE52C4" w:rsidRPr="00D36EBA" w:rsidRDefault="00CE52C4" w:rsidP="00104B43">
            <w:pPr>
              <w:widowControl/>
              <w:adjustRightInd/>
              <w:spacing w:line="240" w:lineRule="auto"/>
              <w:ind w:left="0" w:firstLine="0"/>
              <w:jc w:val="left"/>
              <w:textAlignment w:val="auto"/>
              <w:rPr>
                <w:color w:val="000000"/>
                <w:lang w:val="en-US" w:eastAsia="en-US"/>
              </w:rPr>
            </w:pPr>
            <w:proofErr w:type="spellStart"/>
            <w:r w:rsidRPr="00D36EBA">
              <w:rPr>
                <w:color w:val="000000"/>
                <w:lang w:val="en-US" w:eastAsia="en-US"/>
              </w:rPr>
              <w:t>Oš</w:t>
            </w:r>
            <w:proofErr w:type="spellEnd"/>
            <w:r w:rsidRPr="00D36EBA">
              <w:rPr>
                <w:color w:val="000000"/>
                <w:lang w:val="en-US" w:eastAsia="en-US"/>
              </w:rPr>
              <w:t xml:space="preserve"> </w:t>
            </w:r>
            <w:proofErr w:type="spellStart"/>
            <w:r w:rsidRPr="00D36EBA">
              <w:rPr>
                <w:color w:val="000000"/>
                <w:lang w:val="en-US" w:eastAsia="en-US"/>
              </w:rPr>
              <w:t>Kaštanjer</w:t>
            </w:r>
            <w:proofErr w:type="spellEnd"/>
          </w:p>
        </w:tc>
        <w:tc>
          <w:tcPr>
            <w:tcW w:w="1266" w:type="dxa"/>
            <w:tcBorders>
              <w:top w:val="nil"/>
              <w:left w:val="nil"/>
              <w:bottom w:val="single" w:sz="4" w:space="0" w:color="auto"/>
              <w:right w:val="single" w:sz="4" w:space="0" w:color="auto"/>
            </w:tcBorders>
            <w:shd w:val="clear" w:color="auto" w:fill="auto"/>
            <w:vAlign w:val="center"/>
            <w:hideMark/>
          </w:tcPr>
          <w:p w14:paraId="0D668F71"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160.000,00</w:t>
            </w:r>
          </w:p>
        </w:tc>
        <w:tc>
          <w:tcPr>
            <w:tcW w:w="1250" w:type="dxa"/>
            <w:tcBorders>
              <w:top w:val="nil"/>
              <w:left w:val="nil"/>
              <w:bottom w:val="single" w:sz="4" w:space="0" w:color="auto"/>
              <w:right w:val="single" w:sz="4" w:space="0" w:color="auto"/>
            </w:tcBorders>
            <w:shd w:val="clear" w:color="auto" w:fill="auto"/>
            <w:noWrap/>
            <w:vAlign w:val="bottom"/>
            <w:hideMark/>
          </w:tcPr>
          <w:p w14:paraId="3299893D"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4732C2ED"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016CC8CE"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266" w:type="dxa"/>
            <w:tcBorders>
              <w:top w:val="nil"/>
              <w:left w:val="nil"/>
              <w:bottom w:val="single" w:sz="4" w:space="0" w:color="auto"/>
              <w:right w:val="single" w:sz="4" w:space="0" w:color="auto"/>
            </w:tcBorders>
            <w:shd w:val="clear" w:color="auto" w:fill="auto"/>
            <w:noWrap/>
            <w:vAlign w:val="bottom"/>
            <w:hideMark/>
          </w:tcPr>
          <w:p w14:paraId="45603DFC"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160.000,00</w:t>
            </w:r>
          </w:p>
        </w:tc>
      </w:tr>
      <w:tr w:rsidR="00CE52C4" w:rsidRPr="00D36EBA" w14:paraId="6598393F" w14:textId="77777777" w:rsidTr="00FF0AAA">
        <w:trPr>
          <w:trHeight w:val="276"/>
          <w:jc w:val="center"/>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779ACA44" w14:textId="77777777" w:rsidR="00CE52C4" w:rsidRPr="00D36EBA" w:rsidRDefault="00CE52C4" w:rsidP="00104B43">
            <w:pPr>
              <w:widowControl/>
              <w:adjustRightInd/>
              <w:spacing w:line="240" w:lineRule="auto"/>
              <w:ind w:left="0" w:firstLine="0"/>
              <w:jc w:val="left"/>
              <w:textAlignment w:val="auto"/>
              <w:rPr>
                <w:color w:val="000000"/>
                <w:lang w:val="en-US" w:eastAsia="en-US"/>
              </w:rPr>
            </w:pPr>
            <w:proofErr w:type="spellStart"/>
            <w:r w:rsidRPr="00D36EBA">
              <w:rPr>
                <w:color w:val="000000"/>
                <w:lang w:val="en-US" w:eastAsia="en-US"/>
              </w:rPr>
              <w:t>Oš</w:t>
            </w:r>
            <w:proofErr w:type="spellEnd"/>
            <w:r w:rsidRPr="00D36EBA">
              <w:rPr>
                <w:color w:val="000000"/>
                <w:lang w:val="en-US" w:eastAsia="en-US"/>
              </w:rPr>
              <w:t xml:space="preserve"> </w:t>
            </w:r>
            <w:proofErr w:type="spellStart"/>
            <w:r w:rsidRPr="00D36EBA">
              <w:rPr>
                <w:color w:val="000000"/>
                <w:lang w:val="en-US" w:eastAsia="en-US"/>
              </w:rPr>
              <w:t>Vidikovac</w:t>
            </w:r>
            <w:proofErr w:type="spellEnd"/>
          </w:p>
        </w:tc>
        <w:tc>
          <w:tcPr>
            <w:tcW w:w="1266" w:type="dxa"/>
            <w:tcBorders>
              <w:top w:val="nil"/>
              <w:left w:val="nil"/>
              <w:bottom w:val="single" w:sz="4" w:space="0" w:color="auto"/>
              <w:right w:val="single" w:sz="4" w:space="0" w:color="auto"/>
            </w:tcBorders>
            <w:shd w:val="clear" w:color="auto" w:fill="auto"/>
            <w:vAlign w:val="center"/>
            <w:hideMark/>
          </w:tcPr>
          <w:p w14:paraId="084E8606"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106.000,00</w:t>
            </w:r>
          </w:p>
        </w:tc>
        <w:tc>
          <w:tcPr>
            <w:tcW w:w="1250" w:type="dxa"/>
            <w:tcBorders>
              <w:top w:val="nil"/>
              <w:left w:val="nil"/>
              <w:bottom w:val="single" w:sz="4" w:space="0" w:color="auto"/>
              <w:right w:val="single" w:sz="4" w:space="0" w:color="auto"/>
            </w:tcBorders>
            <w:shd w:val="clear" w:color="auto" w:fill="auto"/>
            <w:noWrap/>
            <w:vAlign w:val="bottom"/>
            <w:hideMark/>
          </w:tcPr>
          <w:p w14:paraId="47783646"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69C6E7B4"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0EB3E126"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266" w:type="dxa"/>
            <w:tcBorders>
              <w:top w:val="nil"/>
              <w:left w:val="nil"/>
              <w:bottom w:val="single" w:sz="4" w:space="0" w:color="auto"/>
              <w:right w:val="single" w:sz="4" w:space="0" w:color="auto"/>
            </w:tcBorders>
            <w:shd w:val="clear" w:color="auto" w:fill="auto"/>
            <w:noWrap/>
            <w:vAlign w:val="bottom"/>
            <w:hideMark/>
          </w:tcPr>
          <w:p w14:paraId="25D132D7"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106.000,00</w:t>
            </w:r>
          </w:p>
        </w:tc>
      </w:tr>
      <w:tr w:rsidR="00CE52C4" w:rsidRPr="00D36EBA" w14:paraId="56B87506" w14:textId="77777777" w:rsidTr="00FF0AAA">
        <w:trPr>
          <w:trHeight w:val="276"/>
          <w:jc w:val="center"/>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1BD9093F" w14:textId="77777777" w:rsidR="00CE52C4" w:rsidRPr="00D36EBA" w:rsidRDefault="00CE52C4" w:rsidP="00104B43">
            <w:pPr>
              <w:widowControl/>
              <w:adjustRightInd/>
              <w:spacing w:line="240" w:lineRule="auto"/>
              <w:ind w:left="0" w:firstLine="0"/>
              <w:jc w:val="left"/>
              <w:textAlignment w:val="auto"/>
              <w:rPr>
                <w:color w:val="000000"/>
                <w:lang w:val="en-US" w:eastAsia="en-US"/>
              </w:rPr>
            </w:pPr>
            <w:proofErr w:type="spellStart"/>
            <w:r w:rsidRPr="00D36EBA">
              <w:rPr>
                <w:color w:val="000000"/>
                <w:lang w:val="en-US" w:eastAsia="en-US"/>
              </w:rPr>
              <w:t>Oš</w:t>
            </w:r>
            <w:proofErr w:type="spellEnd"/>
            <w:r w:rsidRPr="00D36EBA">
              <w:rPr>
                <w:color w:val="000000"/>
                <w:lang w:val="en-US" w:eastAsia="en-US"/>
              </w:rPr>
              <w:t xml:space="preserve"> Monte Zaro</w:t>
            </w:r>
          </w:p>
        </w:tc>
        <w:tc>
          <w:tcPr>
            <w:tcW w:w="1266" w:type="dxa"/>
            <w:tcBorders>
              <w:top w:val="nil"/>
              <w:left w:val="nil"/>
              <w:bottom w:val="single" w:sz="4" w:space="0" w:color="auto"/>
              <w:right w:val="single" w:sz="4" w:space="0" w:color="auto"/>
            </w:tcBorders>
            <w:shd w:val="clear" w:color="auto" w:fill="auto"/>
            <w:vAlign w:val="center"/>
            <w:hideMark/>
          </w:tcPr>
          <w:p w14:paraId="704463D1"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123.000,00</w:t>
            </w:r>
          </w:p>
        </w:tc>
        <w:tc>
          <w:tcPr>
            <w:tcW w:w="1250" w:type="dxa"/>
            <w:tcBorders>
              <w:top w:val="nil"/>
              <w:left w:val="nil"/>
              <w:bottom w:val="single" w:sz="4" w:space="0" w:color="auto"/>
              <w:right w:val="single" w:sz="4" w:space="0" w:color="auto"/>
            </w:tcBorders>
            <w:shd w:val="clear" w:color="auto" w:fill="auto"/>
            <w:noWrap/>
            <w:vAlign w:val="bottom"/>
            <w:hideMark/>
          </w:tcPr>
          <w:p w14:paraId="0AB63008"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0A5D53FD"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396BC36A"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266" w:type="dxa"/>
            <w:tcBorders>
              <w:top w:val="nil"/>
              <w:left w:val="nil"/>
              <w:bottom w:val="single" w:sz="4" w:space="0" w:color="auto"/>
              <w:right w:val="single" w:sz="4" w:space="0" w:color="auto"/>
            </w:tcBorders>
            <w:shd w:val="clear" w:color="auto" w:fill="auto"/>
            <w:noWrap/>
            <w:vAlign w:val="bottom"/>
            <w:hideMark/>
          </w:tcPr>
          <w:p w14:paraId="76347D51"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123.000,00</w:t>
            </w:r>
          </w:p>
        </w:tc>
      </w:tr>
      <w:tr w:rsidR="00CE52C4" w:rsidRPr="00D36EBA" w14:paraId="34F16494" w14:textId="77777777" w:rsidTr="00FF0AAA">
        <w:trPr>
          <w:trHeight w:val="276"/>
          <w:jc w:val="center"/>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7D6E56E5" w14:textId="77777777" w:rsidR="00CE52C4" w:rsidRPr="00D36EBA" w:rsidRDefault="00CE52C4" w:rsidP="00104B43">
            <w:pPr>
              <w:widowControl/>
              <w:adjustRightInd/>
              <w:spacing w:line="240" w:lineRule="auto"/>
              <w:ind w:left="0" w:firstLine="0"/>
              <w:jc w:val="left"/>
              <w:textAlignment w:val="auto"/>
              <w:rPr>
                <w:color w:val="000000"/>
                <w:lang w:val="en-US" w:eastAsia="en-US"/>
              </w:rPr>
            </w:pPr>
            <w:proofErr w:type="spellStart"/>
            <w:r w:rsidRPr="00D36EBA">
              <w:rPr>
                <w:color w:val="000000"/>
                <w:lang w:val="en-US" w:eastAsia="en-US"/>
              </w:rPr>
              <w:t>Oš</w:t>
            </w:r>
            <w:proofErr w:type="spellEnd"/>
            <w:r w:rsidRPr="00D36EBA">
              <w:rPr>
                <w:color w:val="000000"/>
                <w:lang w:val="en-US" w:eastAsia="en-US"/>
              </w:rPr>
              <w:t xml:space="preserve"> </w:t>
            </w:r>
            <w:proofErr w:type="spellStart"/>
            <w:r w:rsidRPr="00D36EBA">
              <w:rPr>
                <w:color w:val="000000"/>
                <w:lang w:val="en-US" w:eastAsia="en-US"/>
              </w:rPr>
              <w:t>Veruda</w:t>
            </w:r>
            <w:proofErr w:type="spellEnd"/>
          </w:p>
        </w:tc>
        <w:tc>
          <w:tcPr>
            <w:tcW w:w="1266" w:type="dxa"/>
            <w:tcBorders>
              <w:top w:val="nil"/>
              <w:left w:val="nil"/>
              <w:bottom w:val="single" w:sz="4" w:space="0" w:color="auto"/>
              <w:right w:val="single" w:sz="4" w:space="0" w:color="auto"/>
            </w:tcBorders>
            <w:shd w:val="clear" w:color="auto" w:fill="auto"/>
            <w:vAlign w:val="center"/>
            <w:hideMark/>
          </w:tcPr>
          <w:p w14:paraId="0D0888BB"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50.000,00</w:t>
            </w:r>
          </w:p>
        </w:tc>
        <w:tc>
          <w:tcPr>
            <w:tcW w:w="1250" w:type="dxa"/>
            <w:tcBorders>
              <w:top w:val="nil"/>
              <w:left w:val="nil"/>
              <w:bottom w:val="single" w:sz="4" w:space="0" w:color="auto"/>
              <w:right w:val="single" w:sz="4" w:space="0" w:color="auto"/>
            </w:tcBorders>
            <w:shd w:val="clear" w:color="auto" w:fill="auto"/>
            <w:noWrap/>
            <w:vAlign w:val="bottom"/>
            <w:hideMark/>
          </w:tcPr>
          <w:p w14:paraId="1B721307"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0250A3A7"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6AA2E24E"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266" w:type="dxa"/>
            <w:tcBorders>
              <w:top w:val="nil"/>
              <w:left w:val="nil"/>
              <w:bottom w:val="single" w:sz="4" w:space="0" w:color="auto"/>
              <w:right w:val="single" w:sz="4" w:space="0" w:color="auto"/>
            </w:tcBorders>
            <w:shd w:val="clear" w:color="auto" w:fill="auto"/>
            <w:noWrap/>
            <w:vAlign w:val="bottom"/>
            <w:hideMark/>
          </w:tcPr>
          <w:p w14:paraId="05D0C3BA"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50.000,00</w:t>
            </w:r>
          </w:p>
        </w:tc>
      </w:tr>
      <w:tr w:rsidR="00CE52C4" w:rsidRPr="00D36EBA" w14:paraId="3DBCD0F5" w14:textId="77777777" w:rsidTr="00FF0AAA">
        <w:trPr>
          <w:trHeight w:val="276"/>
          <w:jc w:val="center"/>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2BAC4979" w14:textId="77777777" w:rsidR="00CE52C4" w:rsidRPr="00D36EBA" w:rsidRDefault="00CE52C4" w:rsidP="00104B43">
            <w:pPr>
              <w:widowControl/>
              <w:adjustRightInd/>
              <w:spacing w:line="240" w:lineRule="auto"/>
              <w:ind w:left="0" w:firstLine="0"/>
              <w:jc w:val="left"/>
              <w:textAlignment w:val="auto"/>
              <w:rPr>
                <w:color w:val="000000"/>
                <w:lang w:val="en-US" w:eastAsia="en-US"/>
              </w:rPr>
            </w:pPr>
            <w:proofErr w:type="spellStart"/>
            <w:r w:rsidRPr="00D36EBA">
              <w:rPr>
                <w:color w:val="000000"/>
                <w:lang w:val="en-US" w:eastAsia="en-US"/>
              </w:rPr>
              <w:t>Oš</w:t>
            </w:r>
            <w:proofErr w:type="spellEnd"/>
            <w:r w:rsidRPr="00D36EBA">
              <w:rPr>
                <w:color w:val="000000"/>
                <w:lang w:val="en-US" w:eastAsia="en-US"/>
              </w:rPr>
              <w:t xml:space="preserve"> </w:t>
            </w:r>
            <w:proofErr w:type="spellStart"/>
            <w:r w:rsidRPr="00D36EBA">
              <w:rPr>
                <w:color w:val="000000"/>
                <w:lang w:val="en-US" w:eastAsia="en-US"/>
              </w:rPr>
              <w:t>Veli</w:t>
            </w:r>
            <w:proofErr w:type="spellEnd"/>
            <w:r w:rsidRPr="00D36EBA">
              <w:rPr>
                <w:color w:val="000000"/>
                <w:lang w:val="en-US" w:eastAsia="en-US"/>
              </w:rPr>
              <w:t xml:space="preserve"> </w:t>
            </w:r>
            <w:proofErr w:type="spellStart"/>
            <w:r w:rsidRPr="00D36EBA">
              <w:rPr>
                <w:color w:val="000000"/>
                <w:lang w:val="en-US" w:eastAsia="en-US"/>
              </w:rPr>
              <w:t>Vrh</w:t>
            </w:r>
            <w:proofErr w:type="spellEnd"/>
          </w:p>
        </w:tc>
        <w:tc>
          <w:tcPr>
            <w:tcW w:w="1266" w:type="dxa"/>
            <w:tcBorders>
              <w:top w:val="nil"/>
              <w:left w:val="nil"/>
              <w:bottom w:val="single" w:sz="4" w:space="0" w:color="auto"/>
              <w:right w:val="single" w:sz="4" w:space="0" w:color="auto"/>
            </w:tcBorders>
            <w:shd w:val="clear" w:color="auto" w:fill="auto"/>
            <w:vAlign w:val="center"/>
            <w:hideMark/>
          </w:tcPr>
          <w:p w14:paraId="0B8B7A48"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127.000,00</w:t>
            </w:r>
          </w:p>
        </w:tc>
        <w:tc>
          <w:tcPr>
            <w:tcW w:w="1250" w:type="dxa"/>
            <w:tcBorders>
              <w:top w:val="nil"/>
              <w:left w:val="nil"/>
              <w:bottom w:val="single" w:sz="4" w:space="0" w:color="auto"/>
              <w:right w:val="single" w:sz="4" w:space="0" w:color="auto"/>
            </w:tcBorders>
            <w:shd w:val="clear" w:color="auto" w:fill="auto"/>
            <w:noWrap/>
            <w:vAlign w:val="bottom"/>
            <w:hideMark/>
          </w:tcPr>
          <w:p w14:paraId="00DECF09"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7EB94C8E"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25BADDF2"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266" w:type="dxa"/>
            <w:tcBorders>
              <w:top w:val="nil"/>
              <w:left w:val="nil"/>
              <w:bottom w:val="single" w:sz="4" w:space="0" w:color="auto"/>
              <w:right w:val="single" w:sz="4" w:space="0" w:color="auto"/>
            </w:tcBorders>
            <w:shd w:val="clear" w:color="auto" w:fill="auto"/>
            <w:noWrap/>
            <w:vAlign w:val="bottom"/>
            <w:hideMark/>
          </w:tcPr>
          <w:p w14:paraId="0CE163C2"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127.000,00</w:t>
            </w:r>
          </w:p>
        </w:tc>
      </w:tr>
      <w:tr w:rsidR="00CE52C4" w:rsidRPr="00D36EBA" w14:paraId="001453E5" w14:textId="77777777" w:rsidTr="00FF0AAA">
        <w:trPr>
          <w:trHeight w:val="276"/>
          <w:jc w:val="center"/>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0FA92BC9" w14:textId="77777777" w:rsidR="00CE52C4" w:rsidRPr="00D36EBA" w:rsidRDefault="00CE52C4" w:rsidP="00104B43">
            <w:pPr>
              <w:widowControl/>
              <w:adjustRightInd/>
              <w:spacing w:line="240" w:lineRule="auto"/>
              <w:ind w:left="0" w:firstLine="0"/>
              <w:jc w:val="left"/>
              <w:textAlignment w:val="auto"/>
              <w:rPr>
                <w:color w:val="000000"/>
                <w:lang w:val="en-US" w:eastAsia="en-US"/>
              </w:rPr>
            </w:pPr>
            <w:proofErr w:type="spellStart"/>
            <w:r w:rsidRPr="00D36EBA">
              <w:rPr>
                <w:color w:val="000000"/>
                <w:lang w:val="en-US" w:eastAsia="en-US"/>
              </w:rPr>
              <w:t>Škola</w:t>
            </w:r>
            <w:proofErr w:type="spellEnd"/>
            <w:r w:rsidRPr="00D36EBA">
              <w:rPr>
                <w:color w:val="000000"/>
                <w:lang w:val="en-US" w:eastAsia="en-US"/>
              </w:rPr>
              <w:t xml:space="preserve"> za </w:t>
            </w:r>
            <w:proofErr w:type="spellStart"/>
            <w:r w:rsidRPr="00D36EBA">
              <w:rPr>
                <w:color w:val="000000"/>
                <w:lang w:val="en-US" w:eastAsia="en-US"/>
              </w:rPr>
              <w:t>odgoj</w:t>
            </w:r>
            <w:proofErr w:type="spellEnd"/>
            <w:r w:rsidRPr="00D36EBA">
              <w:rPr>
                <w:color w:val="000000"/>
                <w:lang w:val="en-US" w:eastAsia="en-US"/>
              </w:rPr>
              <w:t xml:space="preserve"> </w:t>
            </w:r>
            <w:proofErr w:type="spellStart"/>
            <w:r w:rsidRPr="00D36EBA">
              <w:rPr>
                <w:color w:val="000000"/>
                <w:lang w:val="en-US" w:eastAsia="en-US"/>
              </w:rPr>
              <w:t>i</w:t>
            </w:r>
            <w:proofErr w:type="spellEnd"/>
            <w:r w:rsidRPr="00D36EBA">
              <w:rPr>
                <w:color w:val="000000"/>
                <w:lang w:val="en-US" w:eastAsia="en-US"/>
              </w:rPr>
              <w:t xml:space="preserve"> </w:t>
            </w:r>
            <w:proofErr w:type="spellStart"/>
            <w:r w:rsidRPr="00D36EBA">
              <w:rPr>
                <w:color w:val="000000"/>
                <w:lang w:val="en-US" w:eastAsia="en-US"/>
              </w:rPr>
              <w:t>obrazovanje</w:t>
            </w:r>
            <w:proofErr w:type="spellEnd"/>
          </w:p>
        </w:tc>
        <w:tc>
          <w:tcPr>
            <w:tcW w:w="1266" w:type="dxa"/>
            <w:tcBorders>
              <w:top w:val="nil"/>
              <w:left w:val="nil"/>
              <w:bottom w:val="single" w:sz="4" w:space="0" w:color="auto"/>
              <w:right w:val="single" w:sz="4" w:space="0" w:color="auto"/>
            </w:tcBorders>
            <w:shd w:val="clear" w:color="auto" w:fill="auto"/>
            <w:vAlign w:val="center"/>
            <w:hideMark/>
          </w:tcPr>
          <w:p w14:paraId="68017D42"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71.500,00</w:t>
            </w:r>
          </w:p>
        </w:tc>
        <w:tc>
          <w:tcPr>
            <w:tcW w:w="1250" w:type="dxa"/>
            <w:tcBorders>
              <w:top w:val="nil"/>
              <w:left w:val="nil"/>
              <w:bottom w:val="single" w:sz="4" w:space="0" w:color="auto"/>
              <w:right w:val="single" w:sz="4" w:space="0" w:color="auto"/>
            </w:tcBorders>
            <w:shd w:val="clear" w:color="auto" w:fill="auto"/>
            <w:noWrap/>
            <w:vAlign w:val="bottom"/>
            <w:hideMark/>
          </w:tcPr>
          <w:p w14:paraId="1C2F3282"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59B15D6C"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5.000,00</w:t>
            </w:r>
          </w:p>
        </w:tc>
        <w:tc>
          <w:tcPr>
            <w:tcW w:w="1116" w:type="dxa"/>
            <w:tcBorders>
              <w:top w:val="nil"/>
              <w:left w:val="nil"/>
              <w:bottom w:val="single" w:sz="4" w:space="0" w:color="auto"/>
              <w:right w:val="single" w:sz="4" w:space="0" w:color="auto"/>
            </w:tcBorders>
            <w:shd w:val="clear" w:color="auto" w:fill="auto"/>
            <w:noWrap/>
            <w:vAlign w:val="bottom"/>
            <w:hideMark/>
          </w:tcPr>
          <w:p w14:paraId="0459DAEB"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5.000,00</w:t>
            </w:r>
          </w:p>
        </w:tc>
        <w:tc>
          <w:tcPr>
            <w:tcW w:w="1266" w:type="dxa"/>
            <w:tcBorders>
              <w:top w:val="nil"/>
              <w:left w:val="nil"/>
              <w:bottom w:val="single" w:sz="4" w:space="0" w:color="auto"/>
              <w:right w:val="single" w:sz="4" w:space="0" w:color="auto"/>
            </w:tcBorders>
            <w:shd w:val="clear" w:color="auto" w:fill="auto"/>
            <w:noWrap/>
            <w:vAlign w:val="bottom"/>
            <w:hideMark/>
          </w:tcPr>
          <w:p w14:paraId="06302551"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81.500,00</w:t>
            </w:r>
          </w:p>
        </w:tc>
      </w:tr>
      <w:tr w:rsidR="00CE52C4" w:rsidRPr="00D36EBA" w14:paraId="37082D9E" w14:textId="77777777" w:rsidTr="00FF0AAA">
        <w:trPr>
          <w:trHeight w:val="276"/>
          <w:jc w:val="center"/>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26E325E6" w14:textId="77777777" w:rsidR="00CE52C4" w:rsidRPr="00D36EBA" w:rsidRDefault="00CE52C4" w:rsidP="00104B43">
            <w:pPr>
              <w:widowControl/>
              <w:adjustRightInd/>
              <w:spacing w:line="240" w:lineRule="auto"/>
              <w:ind w:left="0" w:firstLine="0"/>
              <w:jc w:val="left"/>
              <w:textAlignment w:val="auto"/>
              <w:rPr>
                <w:color w:val="000000"/>
                <w:lang w:val="en-US" w:eastAsia="en-US"/>
              </w:rPr>
            </w:pPr>
            <w:proofErr w:type="spellStart"/>
            <w:r w:rsidRPr="00D36EBA">
              <w:rPr>
                <w:color w:val="000000"/>
                <w:lang w:val="en-US" w:eastAsia="en-US"/>
              </w:rPr>
              <w:t>Javna</w:t>
            </w:r>
            <w:proofErr w:type="spellEnd"/>
            <w:r w:rsidRPr="00D36EBA">
              <w:rPr>
                <w:color w:val="000000"/>
                <w:lang w:val="en-US" w:eastAsia="en-US"/>
              </w:rPr>
              <w:t xml:space="preserve"> </w:t>
            </w:r>
            <w:proofErr w:type="spellStart"/>
            <w:r w:rsidRPr="00D36EBA">
              <w:rPr>
                <w:color w:val="000000"/>
                <w:lang w:val="en-US" w:eastAsia="en-US"/>
              </w:rPr>
              <w:t>vatrogasna</w:t>
            </w:r>
            <w:proofErr w:type="spellEnd"/>
            <w:r w:rsidRPr="00D36EBA">
              <w:rPr>
                <w:color w:val="000000"/>
                <w:lang w:val="en-US" w:eastAsia="en-US"/>
              </w:rPr>
              <w:t xml:space="preserve"> </w:t>
            </w:r>
            <w:proofErr w:type="spellStart"/>
            <w:r w:rsidRPr="00D36EBA">
              <w:rPr>
                <w:color w:val="000000"/>
                <w:lang w:val="en-US" w:eastAsia="en-US"/>
              </w:rPr>
              <w:t>postrojba</w:t>
            </w:r>
            <w:proofErr w:type="spellEnd"/>
            <w:r w:rsidRPr="00D36EBA">
              <w:rPr>
                <w:color w:val="000000"/>
                <w:lang w:val="en-US" w:eastAsia="en-US"/>
              </w:rPr>
              <w:t xml:space="preserve"> Pula</w:t>
            </w:r>
          </w:p>
        </w:tc>
        <w:tc>
          <w:tcPr>
            <w:tcW w:w="1266" w:type="dxa"/>
            <w:tcBorders>
              <w:top w:val="nil"/>
              <w:left w:val="nil"/>
              <w:bottom w:val="single" w:sz="4" w:space="0" w:color="auto"/>
              <w:right w:val="single" w:sz="4" w:space="0" w:color="auto"/>
            </w:tcBorders>
            <w:shd w:val="clear" w:color="auto" w:fill="auto"/>
            <w:noWrap/>
            <w:vAlign w:val="bottom"/>
            <w:hideMark/>
          </w:tcPr>
          <w:p w14:paraId="7331BAC0" w14:textId="77777777" w:rsidR="00CE52C4" w:rsidRPr="00D36EBA" w:rsidRDefault="00CE52C4" w:rsidP="00104B43">
            <w:pPr>
              <w:widowControl/>
              <w:adjustRightInd/>
              <w:spacing w:line="240" w:lineRule="auto"/>
              <w:ind w:left="0" w:firstLine="0"/>
              <w:jc w:val="right"/>
              <w:textAlignment w:val="auto"/>
              <w:rPr>
                <w:lang w:val="en-US" w:eastAsia="en-US"/>
              </w:rPr>
            </w:pPr>
            <w:r w:rsidRPr="00D36EBA">
              <w:rPr>
                <w:lang w:val="en-US" w:eastAsia="en-US"/>
              </w:rPr>
              <w:t>0,00</w:t>
            </w:r>
          </w:p>
        </w:tc>
        <w:tc>
          <w:tcPr>
            <w:tcW w:w="1250" w:type="dxa"/>
            <w:tcBorders>
              <w:top w:val="nil"/>
              <w:left w:val="nil"/>
              <w:bottom w:val="single" w:sz="4" w:space="0" w:color="auto"/>
              <w:right w:val="single" w:sz="4" w:space="0" w:color="auto"/>
            </w:tcBorders>
            <w:shd w:val="clear" w:color="auto" w:fill="auto"/>
            <w:noWrap/>
            <w:vAlign w:val="bottom"/>
            <w:hideMark/>
          </w:tcPr>
          <w:p w14:paraId="55D64931"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18C2B6F1"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12.415,00</w:t>
            </w:r>
          </w:p>
        </w:tc>
        <w:tc>
          <w:tcPr>
            <w:tcW w:w="1116" w:type="dxa"/>
            <w:tcBorders>
              <w:top w:val="nil"/>
              <w:left w:val="nil"/>
              <w:bottom w:val="single" w:sz="4" w:space="0" w:color="auto"/>
              <w:right w:val="single" w:sz="4" w:space="0" w:color="auto"/>
            </w:tcBorders>
            <w:shd w:val="clear" w:color="auto" w:fill="auto"/>
            <w:noWrap/>
            <w:vAlign w:val="bottom"/>
            <w:hideMark/>
          </w:tcPr>
          <w:p w14:paraId="00F102BD"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46.947,00</w:t>
            </w:r>
          </w:p>
        </w:tc>
        <w:tc>
          <w:tcPr>
            <w:tcW w:w="1266" w:type="dxa"/>
            <w:tcBorders>
              <w:top w:val="nil"/>
              <w:left w:val="nil"/>
              <w:bottom w:val="single" w:sz="4" w:space="0" w:color="auto"/>
              <w:right w:val="single" w:sz="4" w:space="0" w:color="auto"/>
            </w:tcBorders>
            <w:shd w:val="clear" w:color="auto" w:fill="auto"/>
            <w:noWrap/>
            <w:vAlign w:val="bottom"/>
            <w:hideMark/>
          </w:tcPr>
          <w:p w14:paraId="3902AF34"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59.362,00</w:t>
            </w:r>
          </w:p>
        </w:tc>
      </w:tr>
      <w:tr w:rsidR="00CE52C4" w:rsidRPr="00D36EBA" w14:paraId="31721BD6" w14:textId="77777777" w:rsidTr="00FF0AAA">
        <w:trPr>
          <w:trHeight w:val="540"/>
          <w:jc w:val="center"/>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4FCACF87" w14:textId="77777777" w:rsidR="00CE52C4" w:rsidRPr="00D36EBA" w:rsidRDefault="00CE52C4" w:rsidP="00104B43">
            <w:pPr>
              <w:widowControl/>
              <w:adjustRightInd/>
              <w:spacing w:line="240" w:lineRule="auto"/>
              <w:ind w:left="0" w:firstLine="0"/>
              <w:jc w:val="left"/>
              <w:textAlignment w:val="auto"/>
              <w:rPr>
                <w:color w:val="000000"/>
                <w:lang w:val="en-US" w:eastAsia="en-US"/>
              </w:rPr>
            </w:pPr>
            <w:proofErr w:type="spellStart"/>
            <w:r w:rsidRPr="00D36EBA">
              <w:rPr>
                <w:color w:val="000000"/>
                <w:lang w:val="en-US" w:eastAsia="en-US"/>
              </w:rPr>
              <w:t>Istarsko</w:t>
            </w:r>
            <w:proofErr w:type="spellEnd"/>
            <w:r w:rsidRPr="00D36EBA">
              <w:rPr>
                <w:color w:val="000000"/>
                <w:lang w:val="en-US" w:eastAsia="en-US"/>
              </w:rPr>
              <w:t xml:space="preserve"> </w:t>
            </w:r>
            <w:proofErr w:type="spellStart"/>
            <w:r w:rsidRPr="00D36EBA">
              <w:rPr>
                <w:color w:val="000000"/>
                <w:lang w:val="en-US" w:eastAsia="en-US"/>
              </w:rPr>
              <w:t>narodno</w:t>
            </w:r>
            <w:proofErr w:type="spellEnd"/>
            <w:r w:rsidRPr="00D36EBA">
              <w:rPr>
                <w:color w:val="000000"/>
                <w:lang w:val="en-US" w:eastAsia="en-US"/>
              </w:rPr>
              <w:t xml:space="preserve"> </w:t>
            </w:r>
            <w:proofErr w:type="spellStart"/>
            <w:r w:rsidRPr="00D36EBA">
              <w:rPr>
                <w:color w:val="000000"/>
                <w:lang w:val="en-US" w:eastAsia="en-US"/>
              </w:rPr>
              <w:t>kazalište-Gradsko</w:t>
            </w:r>
            <w:proofErr w:type="spellEnd"/>
            <w:r w:rsidRPr="00D36EBA">
              <w:rPr>
                <w:color w:val="000000"/>
                <w:lang w:val="en-US" w:eastAsia="en-US"/>
              </w:rPr>
              <w:t xml:space="preserve"> </w:t>
            </w:r>
            <w:proofErr w:type="spellStart"/>
            <w:r w:rsidRPr="00D36EBA">
              <w:rPr>
                <w:color w:val="000000"/>
                <w:lang w:val="en-US" w:eastAsia="en-US"/>
              </w:rPr>
              <w:t>kazalište</w:t>
            </w:r>
            <w:proofErr w:type="spellEnd"/>
            <w:r w:rsidRPr="00D36EBA">
              <w:rPr>
                <w:color w:val="000000"/>
                <w:lang w:val="en-US" w:eastAsia="en-US"/>
              </w:rPr>
              <w:t xml:space="preserve"> Pula</w:t>
            </w:r>
          </w:p>
        </w:tc>
        <w:tc>
          <w:tcPr>
            <w:tcW w:w="1266" w:type="dxa"/>
            <w:tcBorders>
              <w:top w:val="nil"/>
              <w:left w:val="nil"/>
              <w:bottom w:val="single" w:sz="4" w:space="0" w:color="auto"/>
              <w:right w:val="single" w:sz="4" w:space="0" w:color="auto"/>
            </w:tcBorders>
            <w:shd w:val="clear" w:color="auto" w:fill="auto"/>
            <w:vAlign w:val="center"/>
            <w:hideMark/>
          </w:tcPr>
          <w:p w14:paraId="328852AC"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150.000,00</w:t>
            </w:r>
          </w:p>
        </w:tc>
        <w:tc>
          <w:tcPr>
            <w:tcW w:w="1250" w:type="dxa"/>
            <w:tcBorders>
              <w:top w:val="nil"/>
              <w:left w:val="nil"/>
              <w:bottom w:val="single" w:sz="4" w:space="0" w:color="auto"/>
              <w:right w:val="single" w:sz="4" w:space="0" w:color="auto"/>
            </w:tcBorders>
            <w:shd w:val="clear" w:color="auto" w:fill="auto"/>
            <w:noWrap/>
            <w:vAlign w:val="bottom"/>
            <w:hideMark/>
          </w:tcPr>
          <w:p w14:paraId="32D86827"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33206793"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7D325036"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266" w:type="dxa"/>
            <w:tcBorders>
              <w:top w:val="nil"/>
              <w:left w:val="nil"/>
              <w:bottom w:val="single" w:sz="4" w:space="0" w:color="auto"/>
              <w:right w:val="single" w:sz="4" w:space="0" w:color="auto"/>
            </w:tcBorders>
            <w:shd w:val="clear" w:color="auto" w:fill="auto"/>
            <w:noWrap/>
            <w:vAlign w:val="bottom"/>
            <w:hideMark/>
          </w:tcPr>
          <w:p w14:paraId="0E3C1158"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150.000,00</w:t>
            </w:r>
          </w:p>
        </w:tc>
      </w:tr>
      <w:tr w:rsidR="00CE52C4" w:rsidRPr="00D36EBA" w14:paraId="20495018" w14:textId="77777777" w:rsidTr="00FF0AAA">
        <w:trPr>
          <w:trHeight w:val="276"/>
          <w:jc w:val="center"/>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01A2A36F" w14:textId="77777777" w:rsidR="00CE52C4" w:rsidRPr="00D36EBA" w:rsidRDefault="00CE52C4" w:rsidP="00104B43">
            <w:pPr>
              <w:widowControl/>
              <w:adjustRightInd/>
              <w:spacing w:line="240" w:lineRule="auto"/>
              <w:ind w:left="0" w:firstLine="0"/>
              <w:jc w:val="left"/>
              <w:textAlignment w:val="auto"/>
              <w:rPr>
                <w:color w:val="000000"/>
                <w:lang w:val="en-US" w:eastAsia="en-US"/>
              </w:rPr>
            </w:pPr>
            <w:proofErr w:type="spellStart"/>
            <w:r w:rsidRPr="00D36EBA">
              <w:rPr>
                <w:color w:val="000000"/>
                <w:lang w:val="en-US" w:eastAsia="en-US"/>
              </w:rPr>
              <w:t>Gradska</w:t>
            </w:r>
            <w:proofErr w:type="spellEnd"/>
            <w:r w:rsidRPr="00D36EBA">
              <w:rPr>
                <w:color w:val="000000"/>
                <w:lang w:val="en-US" w:eastAsia="en-US"/>
              </w:rPr>
              <w:t xml:space="preserve"> </w:t>
            </w:r>
            <w:proofErr w:type="spellStart"/>
            <w:r w:rsidRPr="00D36EBA">
              <w:rPr>
                <w:color w:val="000000"/>
                <w:lang w:val="en-US" w:eastAsia="en-US"/>
              </w:rPr>
              <w:t>knjižnica</w:t>
            </w:r>
            <w:proofErr w:type="spellEnd"/>
            <w:r w:rsidRPr="00D36EBA">
              <w:rPr>
                <w:color w:val="000000"/>
                <w:lang w:val="en-US" w:eastAsia="en-US"/>
              </w:rPr>
              <w:t xml:space="preserve"> </w:t>
            </w:r>
            <w:proofErr w:type="spellStart"/>
            <w:r w:rsidRPr="00D36EBA">
              <w:rPr>
                <w:color w:val="000000"/>
                <w:lang w:val="en-US" w:eastAsia="en-US"/>
              </w:rPr>
              <w:t>i</w:t>
            </w:r>
            <w:proofErr w:type="spellEnd"/>
            <w:r w:rsidRPr="00D36EBA">
              <w:rPr>
                <w:color w:val="000000"/>
                <w:lang w:val="en-US" w:eastAsia="en-US"/>
              </w:rPr>
              <w:t xml:space="preserve"> </w:t>
            </w:r>
            <w:proofErr w:type="spellStart"/>
            <w:r w:rsidRPr="00D36EBA">
              <w:rPr>
                <w:color w:val="000000"/>
                <w:lang w:val="en-US" w:eastAsia="en-US"/>
              </w:rPr>
              <w:t>čitaonica</w:t>
            </w:r>
            <w:proofErr w:type="spellEnd"/>
            <w:r w:rsidRPr="00D36EBA">
              <w:rPr>
                <w:color w:val="000000"/>
                <w:lang w:val="en-US" w:eastAsia="en-US"/>
              </w:rPr>
              <w:t xml:space="preserve"> Pula</w:t>
            </w:r>
          </w:p>
        </w:tc>
        <w:tc>
          <w:tcPr>
            <w:tcW w:w="1266" w:type="dxa"/>
            <w:tcBorders>
              <w:top w:val="nil"/>
              <w:left w:val="nil"/>
              <w:bottom w:val="single" w:sz="4" w:space="0" w:color="auto"/>
              <w:right w:val="single" w:sz="4" w:space="0" w:color="auto"/>
            </w:tcBorders>
            <w:shd w:val="clear" w:color="auto" w:fill="auto"/>
            <w:vAlign w:val="center"/>
            <w:hideMark/>
          </w:tcPr>
          <w:p w14:paraId="57647FC3"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415.000,00</w:t>
            </w:r>
          </w:p>
        </w:tc>
        <w:tc>
          <w:tcPr>
            <w:tcW w:w="1250" w:type="dxa"/>
            <w:tcBorders>
              <w:top w:val="nil"/>
              <w:left w:val="nil"/>
              <w:bottom w:val="single" w:sz="4" w:space="0" w:color="auto"/>
              <w:right w:val="single" w:sz="4" w:space="0" w:color="auto"/>
            </w:tcBorders>
            <w:shd w:val="clear" w:color="auto" w:fill="auto"/>
            <w:noWrap/>
            <w:vAlign w:val="bottom"/>
            <w:hideMark/>
          </w:tcPr>
          <w:p w14:paraId="45863CA6"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17.800,00</w:t>
            </w:r>
          </w:p>
        </w:tc>
        <w:tc>
          <w:tcPr>
            <w:tcW w:w="1116" w:type="dxa"/>
            <w:tcBorders>
              <w:top w:val="nil"/>
              <w:left w:val="nil"/>
              <w:bottom w:val="single" w:sz="4" w:space="0" w:color="auto"/>
              <w:right w:val="single" w:sz="4" w:space="0" w:color="auto"/>
            </w:tcBorders>
            <w:shd w:val="clear" w:color="auto" w:fill="auto"/>
            <w:noWrap/>
            <w:vAlign w:val="bottom"/>
            <w:hideMark/>
          </w:tcPr>
          <w:p w14:paraId="49D18552"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20.000,00</w:t>
            </w:r>
          </w:p>
        </w:tc>
        <w:tc>
          <w:tcPr>
            <w:tcW w:w="1116" w:type="dxa"/>
            <w:tcBorders>
              <w:top w:val="nil"/>
              <w:left w:val="nil"/>
              <w:bottom w:val="single" w:sz="4" w:space="0" w:color="auto"/>
              <w:right w:val="single" w:sz="4" w:space="0" w:color="auto"/>
            </w:tcBorders>
            <w:shd w:val="clear" w:color="auto" w:fill="auto"/>
            <w:noWrap/>
            <w:vAlign w:val="bottom"/>
            <w:hideMark/>
          </w:tcPr>
          <w:p w14:paraId="05F46C8A"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20.000,00</w:t>
            </w:r>
          </w:p>
        </w:tc>
        <w:tc>
          <w:tcPr>
            <w:tcW w:w="1266" w:type="dxa"/>
            <w:tcBorders>
              <w:top w:val="nil"/>
              <w:left w:val="nil"/>
              <w:bottom w:val="single" w:sz="4" w:space="0" w:color="auto"/>
              <w:right w:val="single" w:sz="4" w:space="0" w:color="auto"/>
            </w:tcBorders>
            <w:shd w:val="clear" w:color="auto" w:fill="auto"/>
            <w:noWrap/>
            <w:vAlign w:val="bottom"/>
            <w:hideMark/>
          </w:tcPr>
          <w:p w14:paraId="0CF4A421"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472.800,00</w:t>
            </w:r>
          </w:p>
        </w:tc>
      </w:tr>
      <w:tr w:rsidR="00CE52C4" w:rsidRPr="00D36EBA" w14:paraId="71636828" w14:textId="77777777" w:rsidTr="00FF0AAA">
        <w:trPr>
          <w:trHeight w:val="276"/>
          <w:jc w:val="center"/>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379274D9" w14:textId="77777777" w:rsidR="00CE52C4" w:rsidRPr="00D36EBA" w:rsidRDefault="00CE52C4" w:rsidP="00104B43">
            <w:pPr>
              <w:widowControl/>
              <w:adjustRightInd/>
              <w:spacing w:line="240" w:lineRule="auto"/>
              <w:ind w:left="0" w:firstLine="0"/>
              <w:jc w:val="left"/>
              <w:textAlignment w:val="auto"/>
              <w:rPr>
                <w:color w:val="000000"/>
                <w:lang w:val="en-US" w:eastAsia="en-US"/>
              </w:rPr>
            </w:pPr>
            <w:proofErr w:type="spellStart"/>
            <w:r w:rsidRPr="00D36EBA">
              <w:rPr>
                <w:color w:val="000000"/>
                <w:lang w:val="en-US" w:eastAsia="en-US"/>
              </w:rPr>
              <w:t>Dječji</w:t>
            </w:r>
            <w:proofErr w:type="spellEnd"/>
            <w:r w:rsidRPr="00D36EBA">
              <w:rPr>
                <w:color w:val="000000"/>
                <w:lang w:val="en-US" w:eastAsia="en-US"/>
              </w:rPr>
              <w:t xml:space="preserve"> </w:t>
            </w:r>
            <w:proofErr w:type="spellStart"/>
            <w:r w:rsidRPr="00D36EBA">
              <w:rPr>
                <w:color w:val="000000"/>
                <w:lang w:val="en-US" w:eastAsia="en-US"/>
              </w:rPr>
              <w:t>vrtić</w:t>
            </w:r>
            <w:proofErr w:type="spellEnd"/>
            <w:r w:rsidRPr="00D36EBA">
              <w:rPr>
                <w:color w:val="000000"/>
                <w:lang w:val="en-US" w:eastAsia="en-US"/>
              </w:rPr>
              <w:t xml:space="preserve"> Pula</w:t>
            </w:r>
          </w:p>
        </w:tc>
        <w:tc>
          <w:tcPr>
            <w:tcW w:w="1266" w:type="dxa"/>
            <w:tcBorders>
              <w:top w:val="nil"/>
              <w:left w:val="nil"/>
              <w:bottom w:val="single" w:sz="4" w:space="0" w:color="auto"/>
              <w:right w:val="single" w:sz="4" w:space="0" w:color="auto"/>
            </w:tcBorders>
            <w:shd w:val="clear" w:color="auto" w:fill="auto"/>
            <w:vAlign w:val="center"/>
            <w:hideMark/>
          </w:tcPr>
          <w:p w14:paraId="0899714B"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510.000,00</w:t>
            </w:r>
          </w:p>
        </w:tc>
        <w:tc>
          <w:tcPr>
            <w:tcW w:w="1250" w:type="dxa"/>
            <w:tcBorders>
              <w:top w:val="nil"/>
              <w:left w:val="nil"/>
              <w:bottom w:val="single" w:sz="4" w:space="0" w:color="auto"/>
              <w:right w:val="single" w:sz="4" w:space="0" w:color="auto"/>
            </w:tcBorders>
            <w:shd w:val="clear" w:color="auto" w:fill="auto"/>
            <w:noWrap/>
            <w:vAlign w:val="bottom"/>
            <w:hideMark/>
          </w:tcPr>
          <w:p w14:paraId="019BF02A"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56592B49"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35DE79EB"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266" w:type="dxa"/>
            <w:tcBorders>
              <w:top w:val="nil"/>
              <w:left w:val="nil"/>
              <w:bottom w:val="single" w:sz="4" w:space="0" w:color="auto"/>
              <w:right w:val="single" w:sz="4" w:space="0" w:color="auto"/>
            </w:tcBorders>
            <w:shd w:val="clear" w:color="auto" w:fill="auto"/>
            <w:noWrap/>
            <w:vAlign w:val="bottom"/>
            <w:hideMark/>
          </w:tcPr>
          <w:p w14:paraId="32F80EFA"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510.000,00</w:t>
            </w:r>
          </w:p>
        </w:tc>
      </w:tr>
      <w:tr w:rsidR="00CE52C4" w:rsidRPr="00D36EBA" w14:paraId="290504B2" w14:textId="77777777" w:rsidTr="00FF0AAA">
        <w:trPr>
          <w:trHeight w:val="276"/>
          <w:jc w:val="center"/>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0D9FB07C" w14:textId="77777777" w:rsidR="00CE52C4" w:rsidRPr="00D36EBA" w:rsidRDefault="00CE52C4" w:rsidP="00104B43">
            <w:pPr>
              <w:widowControl/>
              <w:adjustRightInd/>
              <w:spacing w:line="240" w:lineRule="auto"/>
              <w:ind w:left="0" w:firstLine="0"/>
              <w:jc w:val="left"/>
              <w:textAlignment w:val="auto"/>
              <w:rPr>
                <w:color w:val="000000"/>
                <w:lang w:val="en-US" w:eastAsia="en-US"/>
              </w:rPr>
            </w:pPr>
            <w:proofErr w:type="spellStart"/>
            <w:r w:rsidRPr="00D36EBA">
              <w:rPr>
                <w:color w:val="000000"/>
                <w:lang w:val="en-US" w:eastAsia="en-US"/>
              </w:rPr>
              <w:t>Dječji</w:t>
            </w:r>
            <w:proofErr w:type="spellEnd"/>
            <w:r w:rsidRPr="00D36EBA">
              <w:rPr>
                <w:color w:val="000000"/>
                <w:lang w:val="en-US" w:eastAsia="en-US"/>
              </w:rPr>
              <w:t xml:space="preserve"> </w:t>
            </w:r>
            <w:proofErr w:type="spellStart"/>
            <w:r w:rsidRPr="00D36EBA">
              <w:rPr>
                <w:color w:val="000000"/>
                <w:lang w:val="en-US" w:eastAsia="en-US"/>
              </w:rPr>
              <w:t>vrtić</w:t>
            </w:r>
            <w:proofErr w:type="spellEnd"/>
            <w:r w:rsidRPr="00D36EBA">
              <w:rPr>
                <w:color w:val="000000"/>
                <w:lang w:val="en-US" w:eastAsia="en-US"/>
              </w:rPr>
              <w:t xml:space="preserve"> Mali </w:t>
            </w:r>
            <w:proofErr w:type="spellStart"/>
            <w:r w:rsidRPr="00D36EBA">
              <w:rPr>
                <w:color w:val="000000"/>
                <w:lang w:val="en-US" w:eastAsia="en-US"/>
              </w:rPr>
              <w:t>Svijet</w:t>
            </w:r>
            <w:proofErr w:type="spellEnd"/>
          </w:p>
        </w:tc>
        <w:tc>
          <w:tcPr>
            <w:tcW w:w="1266" w:type="dxa"/>
            <w:tcBorders>
              <w:top w:val="nil"/>
              <w:left w:val="nil"/>
              <w:bottom w:val="single" w:sz="4" w:space="0" w:color="auto"/>
              <w:right w:val="single" w:sz="4" w:space="0" w:color="auto"/>
            </w:tcBorders>
            <w:shd w:val="clear" w:color="auto" w:fill="auto"/>
            <w:noWrap/>
            <w:vAlign w:val="bottom"/>
            <w:hideMark/>
          </w:tcPr>
          <w:p w14:paraId="42423287"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42.000,00</w:t>
            </w:r>
          </w:p>
        </w:tc>
        <w:tc>
          <w:tcPr>
            <w:tcW w:w="1250" w:type="dxa"/>
            <w:tcBorders>
              <w:top w:val="nil"/>
              <w:left w:val="nil"/>
              <w:bottom w:val="single" w:sz="4" w:space="0" w:color="auto"/>
              <w:right w:val="single" w:sz="4" w:space="0" w:color="auto"/>
            </w:tcBorders>
            <w:shd w:val="clear" w:color="auto" w:fill="auto"/>
            <w:noWrap/>
            <w:vAlign w:val="bottom"/>
            <w:hideMark/>
          </w:tcPr>
          <w:p w14:paraId="009948B4"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1386C4D6"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3439F600"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266" w:type="dxa"/>
            <w:tcBorders>
              <w:top w:val="nil"/>
              <w:left w:val="nil"/>
              <w:bottom w:val="single" w:sz="4" w:space="0" w:color="auto"/>
              <w:right w:val="single" w:sz="4" w:space="0" w:color="auto"/>
            </w:tcBorders>
            <w:shd w:val="clear" w:color="auto" w:fill="auto"/>
            <w:noWrap/>
            <w:vAlign w:val="bottom"/>
            <w:hideMark/>
          </w:tcPr>
          <w:p w14:paraId="2E9F1C14"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42.000,00</w:t>
            </w:r>
          </w:p>
        </w:tc>
      </w:tr>
      <w:tr w:rsidR="00CE52C4" w:rsidRPr="00D36EBA" w14:paraId="44464ADC" w14:textId="77777777" w:rsidTr="00FF0AAA">
        <w:trPr>
          <w:trHeight w:val="540"/>
          <w:jc w:val="center"/>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4091DF31" w14:textId="77777777" w:rsidR="00CE52C4" w:rsidRPr="00D36EBA" w:rsidRDefault="00CE52C4" w:rsidP="00104B43">
            <w:pPr>
              <w:widowControl/>
              <w:adjustRightInd/>
              <w:spacing w:line="240" w:lineRule="auto"/>
              <w:ind w:left="0" w:firstLine="0"/>
              <w:jc w:val="left"/>
              <w:textAlignment w:val="auto"/>
              <w:rPr>
                <w:color w:val="000000"/>
                <w:lang w:val="en-US" w:eastAsia="en-US"/>
              </w:rPr>
            </w:pPr>
            <w:proofErr w:type="spellStart"/>
            <w:r w:rsidRPr="00D36EBA">
              <w:rPr>
                <w:color w:val="000000"/>
                <w:lang w:val="en-US" w:eastAsia="en-US"/>
              </w:rPr>
              <w:t>Dječji</w:t>
            </w:r>
            <w:proofErr w:type="spellEnd"/>
            <w:r w:rsidRPr="00D36EBA">
              <w:rPr>
                <w:color w:val="000000"/>
                <w:lang w:val="en-US" w:eastAsia="en-US"/>
              </w:rPr>
              <w:t xml:space="preserve"> </w:t>
            </w:r>
            <w:proofErr w:type="spellStart"/>
            <w:r w:rsidRPr="00D36EBA">
              <w:rPr>
                <w:color w:val="000000"/>
                <w:lang w:val="en-US" w:eastAsia="en-US"/>
              </w:rPr>
              <w:t>vrtić-Scuola</w:t>
            </w:r>
            <w:proofErr w:type="spellEnd"/>
            <w:r w:rsidRPr="00D36EBA">
              <w:rPr>
                <w:color w:val="000000"/>
                <w:lang w:val="en-US" w:eastAsia="en-US"/>
              </w:rPr>
              <w:t xml:space="preserve"> </w:t>
            </w:r>
            <w:proofErr w:type="spellStart"/>
            <w:r w:rsidRPr="00D36EBA">
              <w:rPr>
                <w:color w:val="000000"/>
                <w:lang w:val="en-US" w:eastAsia="en-US"/>
              </w:rPr>
              <w:t>dell`infanzia</w:t>
            </w:r>
            <w:proofErr w:type="spellEnd"/>
            <w:r w:rsidRPr="00D36EBA">
              <w:rPr>
                <w:color w:val="000000"/>
                <w:lang w:val="en-US" w:eastAsia="en-US"/>
              </w:rPr>
              <w:t xml:space="preserve"> Rin Tin </w:t>
            </w:r>
            <w:proofErr w:type="spellStart"/>
            <w:r w:rsidRPr="00D36EBA">
              <w:rPr>
                <w:color w:val="000000"/>
                <w:lang w:val="en-US" w:eastAsia="en-US"/>
              </w:rPr>
              <w:t>Tin</w:t>
            </w:r>
            <w:proofErr w:type="spellEnd"/>
            <w:r w:rsidRPr="00D36EBA">
              <w:rPr>
                <w:color w:val="000000"/>
                <w:lang w:val="en-US" w:eastAsia="en-US"/>
              </w:rPr>
              <w:t xml:space="preserve"> Pula-Pola</w:t>
            </w:r>
          </w:p>
        </w:tc>
        <w:tc>
          <w:tcPr>
            <w:tcW w:w="1266" w:type="dxa"/>
            <w:tcBorders>
              <w:top w:val="nil"/>
              <w:left w:val="nil"/>
              <w:bottom w:val="single" w:sz="4" w:space="0" w:color="auto"/>
              <w:right w:val="single" w:sz="4" w:space="0" w:color="auto"/>
            </w:tcBorders>
            <w:shd w:val="clear" w:color="auto" w:fill="auto"/>
            <w:noWrap/>
            <w:vAlign w:val="bottom"/>
            <w:hideMark/>
          </w:tcPr>
          <w:p w14:paraId="372C37AD"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2.810,00</w:t>
            </w:r>
          </w:p>
        </w:tc>
        <w:tc>
          <w:tcPr>
            <w:tcW w:w="1250" w:type="dxa"/>
            <w:tcBorders>
              <w:top w:val="nil"/>
              <w:left w:val="nil"/>
              <w:bottom w:val="single" w:sz="4" w:space="0" w:color="auto"/>
              <w:right w:val="single" w:sz="4" w:space="0" w:color="auto"/>
            </w:tcBorders>
            <w:shd w:val="clear" w:color="auto" w:fill="auto"/>
            <w:noWrap/>
            <w:vAlign w:val="bottom"/>
            <w:hideMark/>
          </w:tcPr>
          <w:p w14:paraId="3660B3FA"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36E54647"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14C5DE13"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266" w:type="dxa"/>
            <w:tcBorders>
              <w:top w:val="nil"/>
              <w:left w:val="nil"/>
              <w:bottom w:val="single" w:sz="4" w:space="0" w:color="auto"/>
              <w:right w:val="single" w:sz="4" w:space="0" w:color="auto"/>
            </w:tcBorders>
            <w:shd w:val="clear" w:color="auto" w:fill="auto"/>
            <w:noWrap/>
            <w:vAlign w:val="bottom"/>
            <w:hideMark/>
          </w:tcPr>
          <w:p w14:paraId="05E52EEF"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2.810,00</w:t>
            </w:r>
          </w:p>
        </w:tc>
      </w:tr>
      <w:tr w:rsidR="00CE52C4" w:rsidRPr="00D36EBA" w14:paraId="6B055E91" w14:textId="77777777" w:rsidTr="00FF0AAA">
        <w:trPr>
          <w:trHeight w:val="276"/>
          <w:jc w:val="center"/>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57B2B110" w14:textId="77777777" w:rsidR="00CE52C4" w:rsidRPr="00D36EBA" w:rsidRDefault="00CE52C4" w:rsidP="00104B43">
            <w:pPr>
              <w:widowControl/>
              <w:adjustRightInd/>
              <w:spacing w:line="240" w:lineRule="auto"/>
              <w:ind w:left="0" w:firstLine="0"/>
              <w:jc w:val="left"/>
              <w:textAlignment w:val="auto"/>
              <w:rPr>
                <w:color w:val="000000"/>
                <w:lang w:val="en-US" w:eastAsia="en-US"/>
              </w:rPr>
            </w:pPr>
            <w:r w:rsidRPr="00D36EBA">
              <w:rPr>
                <w:color w:val="000000"/>
                <w:lang w:val="en-US" w:eastAsia="en-US"/>
              </w:rPr>
              <w:t xml:space="preserve">Dnevni </w:t>
            </w:r>
            <w:proofErr w:type="spellStart"/>
            <w:r w:rsidRPr="00D36EBA">
              <w:rPr>
                <w:color w:val="000000"/>
                <w:lang w:val="en-US" w:eastAsia="en-US"/>
              </w:rPr>
              <w:t>centar</w:t>
            </w:r>
            <w:proofErr w:type="spellEnd"/>
            <w:r w:rsidRPr="00D36EBA">
              <w:rPr>
                <w:color w:val="000000"/>
                <w:lang w:val="en-US" w:eastAsia="en-US"/>
              </w:rPr>
              <w:t xml:space="preserve"> za </w:t>
            </w:r>
            <w:proofErr w:type="spellStart"/>
            <w:r w:rsidRPr="00D36EBA">
              <w:rPr>
                <w:color w:val="000000"/>
                <w:lang w:val="en-US" w:eastAsia="en-US"/>
              </w:rPr>
              <w:t>rehabilitaciju</w:t>
            </w:r>
            <w:proofErr w:type="spellEnd"/>
            <w:r w:rsidRPr="00D36EBA">
              <w:rPr>
                <w:color w:val="000000"/>
                <w:lang w:val="en-US" w:eastAsia="en-US"/>
              </w:rPr>
              <w:t xml:space="preserve"> </w:t>
            </w:r>
            <w:proofErr w:type="spellStart"/>
            <w:r w:rsidRPr="00D36EBA">
              <w:rPr>
                <w:color w:val="000000"/>
                <w:lang w:val="en-US" w:eastAsia="en-US"/>
              </w:rPr>
              <w:t>Veruda</w:t>
            </w:r>
            <w:proofErr w:type="spellEnd"/>
            <w:r w:rsidRPr="00D36EBA">
              <w:rPr>
                <w:color w:val="000000"/>
                <w:lang w:val="en-US" w:eastAsia="en-US"/>
              </w:rPr>
              <w:t xml:space="preserve"> Pula</w:t>
            </w:r>
          </w:p>
        </w:tc>
        <w:tc>
          <w:tcPr>
            <w:tcW w:w="1266" w:type="dxa"/>
            <w:tcBorders>
              <w:top w:val="nil"/>
              <w:left w:val="nil"/>
              <w:bottom w:val="single" w:sz="4" w:space="0" w:color="auto"/>
              <w:right w:val="single" w:sz="4" w:space="0" w:color="auto"/>
            </w:tcBorders>
            <w:shd w:val="clear" w:color="auto" w:fill="auto"/>
            <w:noWrap/>
            <w:vAlign w:val="bottom"/>
            <w:hideMark/>
          </w:tcPr>
          <w:p w14:paraId="7D3F962A"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28.000,00</w:t>
            </w:r>
          </w:p>
        </w:tc>
        <w:tc>
          <w:tcPr>
            <w:tcW w:w="1250" w:type="dxa"/>
            <w:tcBorders>
              <w:top w:val="nil"/>
              <w:left w:val="nil"/>
              <w:bottom w:val="single" w:sz="4" w:space="0" w:color="auto"/>
              <w:right w:val="single" w:sz="4" w:space="0" w:color="auto"/>
            </w:tcBorders>
            <w:shd w:val="clear" w:color="auto" w:fill="auto"/>
            <w:noWrap/>
            <w:vAlign w:val="bottom"/>
            <w:hideMark/>
          </w:tcPr>
          <w:p w14:paraId="0B70C3EB"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0018CF30"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13.000,00</w:t>
            </w:r>
          </w:p>
        </w:tc>
        <w:tc>
          <w:tcPr>
            <w:tcW w:w="1116" w:type="dxa"/>
            <w:tcBorders>
              <w:top w:val="nil"/>
              <w:left w:val="nil"/>
              <w:bottom w:val="single" w:sz="4" w:space="0" w:color="auto"/>
              <w:right w:val="single" w:sz="4" w:space="0" w:color="auto"/>
            </w:tcBorders>
            <w:shd w:val="clear" w:color="auto" w:fill="auto"/>
            <w:noWrap/>
            <w:vAlign w:val="bottom"/>
            <w:hideMark/>
          </w:tcPr>
          <w:p w14:paraId="52D11C7C"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0,00</w:t>
            </w:r>
          </w:p>
        </w:tc>
        <w:tc>
          <w:tcPr>
            <w:tcW w:w="1266" w:type="dxa"/>
            <w:tcBorders>
              <w:top w:val="nil"/>
              <w:left w:val="nil"/>
              <w:bottom w:val="single" w:sz="4" w:space="0" w:color="auto"/>
              <w:right w:val="single" w:sz="4" w:space="0" w:color="auto"/>
            </w:tcBorders>
            <w:shd w:val="clear" w:color="auto" w:fill="auto"/>
            <w:noWrap/>
            <w:vAlign w:val="bottom"/>
            <w:hideMark/>
          </w:tcPr>
          <w:p w14:paraId="3B3E95CB" w14:textId="77777777" w:rsidR="00CE52C4" w:rsidRPr="00D36EBA" w:rsidRDefault="00CE52C4" w:rsidP="00104B43">
            <w:pPr>
              <w:widowControl/>
              <w:adjustRightInd/>
              <w:spacing w:line="240" w:lineRule="auto"/>
              <w:ind w:left="0" w:firstLine="0"/>
              <w:jc w:val="right"/>
              <w:textAlignment w:val="auto"/>
              <w:rPr>
                <w:color w:val="000000"/>
                <w:lang w:val="en-US" w:eastAsia="en-US"/>
              </w:rPr>
            </w:pPr>
            <w:r w:rsidRPr="00D36EBA">
              <w:rPr>
                <w:color w:val="000000"/>
                <w:lang w:val="en-US" w:eastAsia="en-US"/>
              </w:rPr>
              <w:t>41.000,00</w:t>
            </w:r>
          </w:p>
        </w:tc>
      </w:tr>
      <w:tr w:rsidR="00CE52C4" w:rsidRPr="00D36EBA" w14:paraId="05E2F4DA" w14:textId="77777777" w:rsidTr="00FF0AAA">
        <w:trPr>
          <w:trHeight w:val="276"/>
          <w:jc w:val="center"/>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4809C800" w14:textId="77777777" w:rsidR="00CE52C4" w:rsidRPr="00D36EBA" w:rsidRDefault="00CE52C4" w:rsidP="00104B43">
            <w:pPr>
              <w:widowControl/>
              <w:adjustRightInd/>
              <w:spacing w:line="240" w:lineRule="auto"/>
              <w:ind w:left="0" w:firstLine="0"/>
              <w:jc w:val="left"/>
              <w:textAlignment w:val="auto"/>
              <w:rPr>
                <w:b/>
                <w:bCs/>
                <w:color w:val="000000"/>
                <w:lang w:val="en-US" w:eastAsia="en-US"/>
              </w:rPr>
            </w:pPr>
            <w:r w:rsidRPr="00D36EBA">
              <w:rPr>
                <w:b/>
                <w:bCs/>
                <w:color w:val="000000"/>
                <w:lang w:val="en-US" w:eastAsia="en-US"/>
              </w:rPr>
              <w:t>UKUPNO</w:t>
            </w:r>
          </w:p>
        </w:tc>
        <w:tc>
          <w:tcPr>
            <w:tcW w:w="1266" w:type="dxa"/>
            <w:tcBorders>
              <w:top w:val="nil"/>
              <w:left w:val="nil"/>
              <w:bottom w:val="single" w:sz="4" w:space="0" w:color="auto"/>
              <w:right w:val="single" w:sz="4" w:space="0" w:color="auto"/>
            </w:tcBorders>
            <w:shd w:val="clear" w:color="auto" w:fill="auto"/>
            <w:noWrap/>
            <w:vAlign w:val="bottom"/>
            <w:hideMark/>
          </w:tcPr>
          <w:p w14:paraId="3A4A946C" w14:textId="77777777" w:rsidR="00CE52C4" w:rsidRPr="00D36EBA" w:rsidRDefault="00CE52C4" w:rsidP="00104B43">
            <w:pPr>
              <w:widowControl/>
              <w:adjustRightInd/>
              <w:spacing w:line="240" w:lineRule="auto"/>
              <w:ind w:left="0" w:firstLine="0"/>
              <w:jc w:val="right"/>
              <w:textAlignment w:val="auto"/>
              <w:rPr>
                <w:b/>
                <w:bCs/>
                <w:color w:val="000000"/>
                <w:lang w:val="en-US" w:eastAsia="en-US"/>
              </w:rPr>
            </w:pPr>
            <w:r w:rsidRPr="00D36EBA">
              <w:rPr>
                <w:b/>
                <w:bCs/>
                <w:color w:val="000000"/>
                <w:lang w:val="en-US" w:eastAsia="en-US"/>
              </w:rPr>
              <w:t>2.488.310,00</w:t>
            </w:r>
          </w:p>
        </w:tc>
        <w:tc>
          <w:tcPr>
            <w:tcW w:w="1250" w:type="dxa"/>
            <w:tcBorders>
              <w:top w:val="nil"/>
              <w:left w:val="nil"/>
              <w:bottom w:val="single" w:sz="4" w:space="0" w:color="auto"/>
              <w:right w:val="single" w:sz="4" w:space="0" w:color="auto"/>
            </w:tcBorders>
            <w:shd w:val="clear" w:color="auto" w:fill="auto"/>
            <w:noWrap/>
            <w:vAlign w:val="bottom"/>
            <w:hideMark/>
          </w:tcPr>
          <w:p w14:paraId="5A2CC6B4" w14:textId="77777777" w:rsidR="00CE52C4" w:rsidRPr="00D36EBA" w:rsidRDefault="00CE52C4" w:rsidP="00104B43">
            <w:pPr>
              <w:widowControl/>
              <w:adjustRightInd/>
              <w:spacing w:line="240" w:lineRule="auto"/>
              <w:ind w:left="0" w:firstLine="0"/>
              <w:jc w:val="right"/>
              <w:textAlignment w:val="auto"/>
              <w:rPr>
                <w:b/>
                <w:bCs/>
                <w:color w:val="000000"/>
                <w:lang w:val="en-US" w:eastAsia="en-US"/>
              </w:rPr>
            </w:pPr>
            <w:r w:rsidRPr="00D36EBA">
              <w:rPr>
                <w:b/>
                <w:bCs/>
                <w:color w:val="000000"/>
                <w:lang w:val="en-US" w:eastAsia="en-US"/>
              </w:rPr>
              <w:t>17.800,00</w:t>
            </w:r>
          </w:p>
        </w:tc>
        <w:tc>
          <w:tcPr>
            <w:tcW w:w="1116" w:type="dxa"/>
            <w:tcBorders>
              <w:top w:val="nil"/>
              <w:left w:val="nil"/>
              <w:bottom w:val="single" w:sz="4" w:space="0" w:color="auto"/>
              <w:right w:val="single" w:sz="4" w:space="0" w:color="auto"/>
            </w:tcBorders>
            <w:shd w:val="clear" w:color="auto" w:fill="auto"/>
            <w:noWrap/>
            <w:vAlign w:val="bottom"/>
            <w:hideMark/>
          </w:tcPr>
          <w:p w14:paraId="02CFCE92" w14:textId="77777777" w:rsidR="00CE52C4" w:rsidRPr="00D36EBA" w:rsidRDefault="00CE52C4" w:rsidP="00104B43">
            <w:pPr>
              <w:widowControl/>
              <w:adjustRightInd/>
              <w:spacing w:line="240" w:lineRule="auto"/>
              <w:ind w:left="0" w:firstLine="0"/>
              <w:jc w:val="right"/>
              <w:textAlignment w:val="auto"/>
              <w:rPr>
                <w:b/>
                <w:bCs/>
                <w:color w:val="000000"/>
                <w:lang w:val="en-US" w:eastAsia="en-US"/>
              </w:rPr>
            </w:pPr>
            <w:r w:rsidRPr="00D36EBA">
              <w:rPr>
                <w:b/>
                <w:bCs/>
                <w:color w:val="000000"/>
                <w:lang w:val="en-US" w:eastAsia="en-US"/>
              </w:rPr>
              <w:t>50.415,00</w:t>
            </w:r>
          </w:p>
        </w:tc>
        <w:tc>
          <w:tcPr>
            <w:tcW w:w="1116" w:type="dxa"/>
            <w:tcBorders>
              <w:top w:val="nil"/>
              <w:left w:val="nil"/>
              <w:bottom w:val="single" w:sz="4" w:space="0" w:color="auto"/>
              <w:right w:val="single" w:sz="4" w:space="0" w:color="auto"/>
            </w:tcBorders>
            <w:shd w:val="clear" w:color="auto" w:fill="auto"/>
            <w:noWrap/>
            <w:vAlign w:val="bottom"/>
            <w:hideMark/>
          </w:tcPr>
          <w:p w14:paraId="79346F15" w14:textId="77777777" w:rsidR="00CE52C4" w:rsidRPr="00D36EBA" w:rsidRDefault="00CE52C4" w:rsidP="00104B43">
            <w:pPr>
              <w:widowControl/>
              <w:adjustRightInd/>
              <w:spacing w:line="240" w:lineRule="auto"/>
              <w:ind w:left="0" w:firstLine="0"/>
              <w:jc w:val="right"/>
              <w:textAlignment w:val="auto"/>
              <w:rPr>
                <w:b/>
                <w:bCs/>
                <w:color w:val="000000"/>
                <w:lang w:val="en-US" w:eastAsia="en-US"/>
              </w:rPr>
            </w:pPr>
            <w:r w:rsidRPr="00D36EBA">
              <w:rPr>
                <w:b/>
                <w:bCs/>
                <w:color w:val="000000"/>
                <w:lang w:val="en-US" w:eastAsia="en-US"/>
              </w:rPr>
              <w:t>71.947,00</w:t>
            </w:r>
          </w:p>
        </w:tc>
        <w:tc>
          <w:tcPr>
            <w:tcW w:w="1266" w:type="dxa"/>
            <w:tcBorders>
              <w:top w:val="nil"/>
              <w:left w:val="nil"/>
              <w:bottom w:val="single" w:sz="4" w:space="0" w:color="auto"/>
              <w:right w:val="single" w:sz="4" w:space="0" w:color="auto"/>
            </w:tcBorders>
            <w:shd w:val="clear" w:color="auto" w:fill="auto"/>
            <w:noWrap/>
            <w:vAlign w:val="bottom"/>
            <w:hideMark/>
          </w:tcPr>
          <w:p w14:paraId="6B9673BC" w14:textId="77777777" w:rsidR="00CE52C4" w:rsidRPr="00D36EBA" w:rsidRDefault="00CE52C4" w:rsidP="00104B43">
            <w:pPr>
              <w:widowControl/>
              <w:adjustRightInd/>
              <w:spacing w:line="240" w:lineRule="auto"/>
              <w:ind w:left="0" w:firstLine="0"/>
              <w:jc w:val="right"/>
              <w:textAlignment w:val="auto"/>
              <w:rPr>
                <w:b/>
                <w:bCs/>
                <w:color w:val="000000"/>
                <w:lang w:val="en-US" w:eastAsia="en-US"/>
              </w:rPr>
            </w:pPr>
            <w:r w:rsidRPr="00D36EBA">
              <w:rPr>
                <w:b/>
                <w:bCs/>
                <w:color w:val="000000"/>
                <w:lang w:val="en-US" w:eastAsia="en-US"/>
              </w:rPr>
              <w:t>2.628.472,00</w:t>
            </w:r>
          </w:p>
        </w:tc>
      </w:tr>
    </w:tbl>
    <w:p w14:paraId="6ED804EB" w14:textId="77777777" w:rsidR="00CE52C4" w:rsidRPr="00CC564F" w:rsidRDefault="00CE52C4" w:rsidP="00CE52C4">
      <w:pPr>
        <w:pStyle w:val="Tijeloteksta-uvlaka2"/>
        <w:spacing w:line="240" w:lineRule="auto"/>
        <w:ind w:left="142" w:firstLine="0"/>
        <w:rPr>
          <w:lang w:val="hr-HR"/>
        </w:rPr>
      </w:pPr>
    </w:p>
    <w:p w14:paraId="70418E46" w14:textId="77777777" w:rsidR="00CE52C4" w:rsidRPr="00CE52C4" w:rsidRDefault="00CE52C4" w:rsidP="00CE52C4">
      <w:pPr>
        <w:pStyle w:val="Tijeloteksta-uvlaka2"/>
        <w:numPr>
          <w:ilvl w:val="1"/>
          <w:numId w:val="3"/>
        </w:numPr>
        <w:tabs>
          <w:tab w:val="clear" w:pos="1440"/>
        </w:tabs>
        <w:spacing w:after="0" w:line="240" w:lineRule="auto"/>
        <w:ind w:left="142" w:firstLine="0"/>
        <w:rPr>
          <w:sz w:val="24"/>
          <w:szCs w:val="24"/>
          <w:lang w:val="hr-HR"/>
        </w:rPr>
      </w:pPr>
      <w:r w:rsidRPr="00CE52C4">
        <w:rPr>
          <w:i/>
          <w:sz w:val="24"/>
          <w:szCs w:val="24"/>
          <w:lang w:val="hr-HR"/>
        </w:rPr>
        <w:t xml:space="preserve">Kapitalne pomoći iz državnog proračuna, </w:t>
      </w:r>
      <w:r w:rsidRPr="00CE52C4">
        <w:rPr>
          <w:sz w:val="24"/>
          <w:szCs w:val="24"/>
          <w:lang w:val="hr-HR"/>
        </w:rPr>
        <w:t xml:space="preserve">planirane su u ukupnom iznosu od 2.488.310,00 kuna, za </w:t>
      </w:r>
      <w:proofErr w:type="spellStart"/>
      <w:r w:rsidRPr="00CE52C4">
        <w:rPr>
          <w:sz w:val="24"/>
          <w:szCs w:val="24"/>
        </w:rPr>
        <w:t>opremanje</w:t>
      </w:r>
      <w:proofErr w:type="spellEnd"/>
      <w:r w:rsidRPr="00CE52C4">
        <w:rPr>
          <w:sz w:val="24"/>
          <w:szCs w:val="24"/>
        </w:rPr>
        <w:t xml:space="preserve"> </w:t>
      </w:r>
      <w:proofErr w:type="spellStart"/>
      <w:r w:rsidRPr="00CE52C4">
        <w:rPr>
          <w:sz w:val="24"/>
          <w:szCs w:val="24"/>
        </w:rPr>
        <w:t>školskih</w:t>
      </w:r>
      <w:proofErr w:type="spellEnd"/>
      <w:r w:rsidRPr="00CE52C4">
        <w:rPr>
          <w:sz w:val="24"/>
          <w:szCs w:val="24"/>
        </w:rPr>
        <w:t xml:space="preserve"> </w:t>
      </w:r>
      <w:proofErr w:type="spellStart"/>
      <w:r w:rsidRPr="00CE52C4">
        <w:rPr>
          <w:sz w:val="24"/>
          <w:szCs w:val="24"/>
        </w:rPr>
        <w:t>knjižnica</w:t>
      </w:r>
      <w:proofErr w:type="spellEnd"/>
      <w:r w:rsidRPr="00CE52C4">
        <w:rPr>
          <w:sz w:val="24"/>
          <w:szCs w:val="24"/>
        </w:rPr>
        <w:t xml:space="preserve"> </w:t>
      </w:r>
      <w:proofErr w:type="spellStart"/>
      <w:r w:rsidRPr="00CE52C4">
        <w:rPr>
          <w:sz w:val="24"/>
          <w:szCs w:val="24"/>
        </w:rPr>
        <w:t>lektirom</w:t>
      </w:r>
      <w:proofErr w:type="spellEnd"/>
      <w:r w:rsidRPr="00CE52C4">
        <w:rPr>
          <w:sz w:val="24"/>
          <w:szCs w:val="24"/>
        </w:rPr>
        <w:t xml:space="preserve"> </w:t>
      </w:r>
      <w:proofErr w:type="spellStart"/>
      <w:r w:rsidRPr="00CE52C4">
        <w:rPr>
          <w:sz w:val="24"/>
          <w:szCs w:val="24"/>
        </w:rPr>
        <w:t>i</w:t>
      </w:r>
      <w:proofErr w:type="spellEnd"/>
      <w:r w:rsidRPr="00CE52C4">
        <w:rPr>
          <w:sz w:val="24"/>
          <w:szCs w:val="24"/>
        </w:rPr>
        <w:t xml:space="preserve"> </w:t>
      </w:r>
      <w:proofErr w:type="spellStart"/>
      <w:r w:rsidRPr="00CE52C4">
        <w:rPr>
          <w:sz w:val="24"/>
          <w:szCs w:val="24"/>
        </w:rPr>
        <w:t>stručnom</w:t>
      </w:r>
      <w:proofErr w:type="spellEnd"/>
      <w:r w:rsidRPr="00CE52C4">
        <w:rPr>
          <w:sz w:val="24"/>
          <w:szCs w:val="24"/>
        </w:rPr>
        <w:t xml:space="preserve"> </w:t>
      </w:r>
      <w:proofErr w:type="spellStart"/>
      <w:r w:rsidRPr="00CE52C4">
        <w:rPr>
          <w:sz w:val="24"/>
          <w:szCs w:val="24"/>
        </w:rPr>
        <w:t>literaturom</w:t>
      </w:r>
      <w:proofErr w:type="spellEnd"/>
      <w:r w:rsidRPr="00CE52C4">
        <w:rPr>
          <w:sz w:val="24"/>
          <w:szCs w:val="24"/>
        </w:rPr>
        <w:t xml:space="preserve"> </w:t>
      </w:r>
      <w:proofErr w:type="spellStart"/>
      <w:r w:rsidRPr="00CE52C4">
        <w:rPr>
          <w:sz w:val="24"/>
          <w:szCs w:val="24"/>
        </w:rPr>
        <w:t>te</w:t>
      </w:r>
      <w:proofErr w:type="spellEnd"/>
      <w:r w:rsidRPr="00CE52C4">
        <w:rPr>
          <w:sz w:val="24"/>
          <w:szCs w:val="24"/>
        </w:rPr>
        <w:t xml:space="preserve"> </w:t>
      </w:r>
      <w:proofErr w:type="spellStart"/>
      <w:r w:rsidRPr="00CE52C4">
        <w:rPr>
          <w:sz w:val="24"/>
          <w:szCs w:val="24"/>
        </w:rPr>
        <w:t>opremanje</w:t>
      </w:r>
      <w:proofErr w:type="spellEnd"/>
      <w:r w:rsidRPr="00CE52C4">
        <w:rPr>
          <w:sz w:val="24"/>
          <w:szCs w:val="24"/>
        </w:rPr>
        <w:t xml:space="preserve"> </w:t>
      </w:r>
      <w:proofErr w:type="spellStart"/>
      <w:r w:rsidRPr="00CE52C4">
        <w:rPr>
          <w:sz w:val="24"/>
          <w:szCs w:val="24"/>
        </w:rPr>
        <w:t>škola</w:t>
      </w:r>
      <w:proofErr w:type="spellEnd"/>
      <w:r w:rsidRPr="00CE52C4">
        <w:rPr>
          <w:sz w:val="24"/>
          <w:szCs w:val="24"/>
        </w:rPr>
        <w:t xml:space="preserve"> </w:t>
      </w:r>
      <w:proofErr w:type="spellStart"/>
      <w:r w:rsidRPr="00CE52C4">
        <w:rPr>
          <w:sz w:val="24"/>
          <w:szCs w:val="24"/>
        </w:rPr>
        <w:t>računalnom</w:t>
      </w:r>
      <w:proofErr w:type="spellEnd"/>
      <w:r w:rsidRPr="00CE52C4">
        <w:rPr>
          <w:sz w:val="24"/>
          <w:szCs w:val="24"/>
        </w:rPr>
        <w:t xml:space="preserve"> </w:t>
      </w:r>
      <w:proofErr w:type="spellStart"/>
      <w:r w:rsidRPr="00CE52C4">
        <w:rPr>
          <w:sz w:val="24"/>
          <w:szCs w:val="24"/>
        </w:rPr>
        <w:t>opremom</w:t>
      </w:r>
      <w:proofErr w:type="spellEnd"/>
      <w:r w:rsidRPr="00CE52C4">
        <w:rPr>
          <w:sz w:val="24"/>
          <w:szCs w:val="24"/>
        </w:rPr>
        <w:t xml:space="preserve">, </w:t>
      </w:r>
      <w:r w:rsidRPr="00CE52C4">
        <w:rPr>
          <w:sz w:val="24"/>
          <w:szCs w:val="24"/>
          <w:lang w:val="hr-HR"/>
        </w:rPr>
        <w:t xml:space="preserve">nabavu opreme u dječjim vrtićima te realizaciju projekta dogradnje i rekonstrukcije DV Centar, </w:t>
      </w:r>
      <w:proofErr w:type="spellStart"/>
      <w:r w:rsidRPr="00CE52C4">
        <w:rPr>
          <w:sz w:val="24"/>
          <w:szCs w:val="24"/>
        </w:rPr>
        <w:t>nabavu</w:t>
      </w:r>
      <w:proofErr w:type="spellEnd"/>
      <w:r w:rsidRPr="00CE52C4">
        <w:rPr>
          <w:sz w:val="24"/>
          <w:szCs w:val="24"/>
        </w:rPr>
        <w:t xml:space="preserve"> </w:t>
      </w:r>
      <w:proofErr w:type="spellStart"/>
      <w:r w:rsidRPr="00CE52C4">
        <w:rPr>
          <w:sz w:val="24"/>
          <w:szCs w:val="24"/>
        </w:rPr>
        <w:t>knjiga</w:t>
      </w:r>
      <w:proofErr w:type="spellEnd"/>
      <w:r w:rsidRPr="00CE52C4">
        <w:rPr>
          <w:sz w:val="24"/>
          <w:szCs w:val="24"/>
        </w:rPr>
        <w:t xml:space="preserve"> za </w:t>
      </w:r>
      <w:proofErr w:type="spellStart"/>
      <w:r w:rsidRPr="00CE52C4">
        <w:rPr>
          <w:sz w:val="24"/>
          <w:szCs w:val="24"/>
        </w:rPr>
        <w:t>potrebe</w:t>
      </w:r>
      <w:proofErr w:type="spellEnd"/>
      <w:r w:rsidRPr="00CE52C4">
        <w:rPr>
          <w:sz w:val="24"/>
          <w:szCs w:val="24"/>
        </w:rPr>
        <w:t xml:space="preserve"> </w:t>
      </w:r>
      <w:proofErr w:type="spellStart"/>
      <w:r w:rsidRPr="00CE52C4">
        <w:rPr>
          <w:sz w:val="24"/>
          <w:szCs w:val="24"/>
        </w:rPr>
        <w:t>obogaćivanja</w:t>
      </w:r>
      <w:proofErr w:type="spellEnd"/>
      <w:r w:rsidRPr="00CE52C4">
        <w:rPr>
          <w:sz w:val="24"/>
          <w:szCs w:val="24"/>
        </w:rPr>
        <w:t xml:space="preserve"> </w:t>
      </w:r>
      <w:proofErr w:type="spellStart"/>
      <w:r w:rsidRPr="00CE52C4">
        <w:rPr>
          <w:sz w:val="24"/>
          <w:szCs w:val="24"/>
        </w:rPr>
        <w:t>knjižničkog</w:t>
      </w:r>
      <w:proofErr w:type="spellEnd"/>
      <w:r w:rsidRPr="00CE52C4">
        <w:rPr>
          <w:sz w:val="24"/>
          <w:szCs w:val="24"/>
        </w:rPr>
        <w:t xml:space="preserve"> </w:t>
      </w:r>
      <w:proofErr w:type="spellStart"/>
      <w:r w:rsidRPr="00CE52C4">
        <w:rPr>
          <w:sz w:val="24"/>
          <w:szCs w:val="24"/>
        </w:rPr>
        <w:t>fonda</w:t>
      </w:r>
      <w:proofErr w:type="spellEnd"/>
      <w:r w:rsidRPr="00CE52C4">
        <w:rPr>
          <w:sz w:val="24"/>
          <w:szCs w:val="24"/>
        </w:rPr>
        <w:t xml:space="preserve"> za </w:t>
      </w:r>
      <w:r w:rsidRPr="00CE52C4">
        <w:rPr>
          <w:sz w:val="24"/>
          <w:szCs w:val="24"/>
          <w:lang w:val="hr-HR"/>
        </w:rPr>
        <w:t xml:space="preserve">Gradsku knjižnicu i čitaonicu Pula, nabavu opreme za rasvjetu i ton i digitalnog audio miješala za </w:t>
      </w:r>
      <w:proofErr w:type="spellStart"/>
      <w:r w:rsidRPr="00CE52C4">
        <w:rPr>
          <w:color w:val="000000"/>
          <w:sz w:val="24"/>
          <w:szCs w:val="24"/>
          <w:lang w:eastAsia="en-US"/>
        </w:rPr>
        <w:t>Istarsko</w:t>
      </w:r>
      <w:proofErr w:type="spellEnd"/>
      <w:r w:rsidRPr="00CE52C4">
        <w:rPr>
          <w:color w:val="000000"/>
          <w:sz w:val="24"/>
          <w:szCs w:val="24"/>
          <w:lang w:eastAsia="en-US"/>
        </w:rPr>
        <w:t xml:space="preserve"> </w:t>
      </w:r>
      <w:proofErr w:type="spellStart"/>
      <w:r w:rsidRPr="00CE52C4">
        <w:rPr>
          <w:color w:val="000000"/>
          <w:sz w:val="24"/>
          <w:szCs w:val="24"/>
          <w:lang w:eastAsia="en-US"/>
        </w:rPr>
        <w:t>narodno</w:t>
      </w:r>
      <w:proofErr w:type="spellEnd"/>
      <w:r w:rsidRPr="00CE52C4">
        <w:rPr>
          <w:color w:val="000000"/>
          <w:sz w:val="24"/>
          <w:szCs w:val="24"/>
          <w:lang w:eastAsia="en-US"/>
        </w:rPr>
        <w:t xml:space="preserve"> </w:t>
      </w:r>
      <w:proofErr w:type="spellStart"/>
      <w:r w:rsidRPr="00CE52C4">
        <w:rPr>
          <w:color w:val="000000"/>
          <w:sz w:val="24"/>
          <w:szCs w:val="24"/>
          <w:lang w:eastAsia="en-US"/>
        </w:rPr>
        <w:t>kazalište</w:t>
      </w:r>
      <w:proofErr w:type="spellEnd"/>
      <w:r w:rsidRPr="00CE52C4">
        <w:rPr>
          <w:sz w:val="24"/>
          <w:szCs w:val="24"/>
          <w:lang w:val="hr-HR"/>
        </w:rPr>
        <w:t xml:space="preserve"> te za nabavu uredskog namještaja i opreme za </w:t>
      </w:r>
      <w:r w:rsidRPr="00CE52C4">
        <w:rPr>
          <w:color w:val="000000"/>
          <w:sz w:val="24"/>
          <w:szCs w:val="24"/>
          <w:lang w:eastAsia="en-US"/>
        </w:rPr>
        <w:t xml:space="preserve">Dnevni </w:t>
      </w:r>
      <w:proofErr w:type="spellStart"/>
      <w:r w:rsidRPr="00CE52C4">
        <w:rPr>
          <w:color w:val="000000"/>
          <w:sz w:val="24"/>
          <w:szCs w:val="24"/>
          <w:lang w:eastAsia="en-US"/>
        </w:rPr>
        <w:t>centar</w:t>
      </w:r>
      <w:proofErr w:type="spellEnd"/>
      <w:r w:rsidRPr="00CE52C4">
        <w:rPr>
          <w:color w:val="000000"/>
          <w:sz w:val="24"/>
          <w:szCs w:val="24"/>
          <w:lang w:eastAsia="en-US"/>
        </w:rPr>
        <w:t xml:space="preserve"> za </w:t>
      </w:r>
      <w:proofErr w:type="spellStart"/>
      <w:r w:rsidRPr="00CE52C4">
        <w:rPr>
          <w:color w:val="000000"/>
          <w:sz w:val="24"/>
          <w:szCs w:val="24"/>
          <w:lang w:eastAsia="en-US"/>
        </w:rPr>
        <w:t>rehabilitaciju</w:t>
      </w:r>
      <w:proofErr w:type="spellEnd"/>
      <w:r w:rsidRPr="00CE52C4">
        <w:rPr>
          <w:color w:val="000000"/>
          <w:sz w:val="24"/>
          <w:szCs w:val="24"/>
          <w:lang w:eastAsia="en-US"/>
        </w:rPr>
        <w:t xml:space="preserve"> </w:t>
      </w:r>
      <w:proofErr w:type="spellStart"/>
      <w:r w:rsidRPr="00CE52C4">
        <w:rPr>
          <w:color w:val="000000"/>
          <w:sz w:val="24"/>
          <w:szCs w:val="24"/>
          <w:lang w:eastAsia="en-US"/>
        </w:rPr>
        <w:t>Veruda</w:t>
      </w:r>
      <w:proofErr w:type="spellEnd"/>
      <w:r w:rsidRPr="00CE52C4">
        <w:rPr>
          <w:color w:val="000000"/>
          <w:sz w:val="24"/>
          <w:szCs w:val="24"/>
          <w:lang w:eastAsia="en-US"/>
        </w:rPr>
        <w:t xml:space="preserve"> Pula</w:t>
      </w:r>
      <w:r w:rsidRPr="00CE52C4">
        <w:rPr>
          <w:sz w:val="24"/>
          <w:szCs w:val="24"/>
          <w:lang w:val="hr-HR"/>
        </w:rPr>
        <w:t>;</w:t>
      </w:r>
    </w:p>
    <w:p w14:paraId="1DFC0AA5" w14:textId="77777777" w:rsidR="00CE52C4" w:rsidRPr="00CE52C4" w:rsidRDefault="00CE52C4" w:rsidP="00CE52C4">
      <w:pPr>
        <w:pStyle w:val="Tijeloteksta-uvlaka2"/>
        <w:spacing w:line="240" w:lineRule="auto"/>
        <w:ind w:left="142" w:firstLine="0"/>
        <w:rPr>
          <w:i/>
          <w:sz w:val="24"/>
          <w:szCs w:val="24"/>
          <w:lang w:val="hr-HR"/>
        </w:rPr>
      </w:pPr>
    </w:p>
    <w:p w14:paraId="69310F1E" w14:textId="77777777" w:rsidR="00CE52C4" w:rsidRPr="00CE52C4" w:rsidRDefault="00CE52C4" w:rsidP="00CE52C4">
      <w:pPr>
        <w:pStyle w:val="Tijeloteksta-uvlaka2"/>
        <w:numPr>
          <w:ilvl w:val="1"/>
          <w:numId w:val="3"/>
        </w:numPr>
        <w:tabs>
          <w:tab w:val="clear" w:pos="1440"/>
        </w:tabs>
        <w:spacing w:after="0" w:line="240" w:lineRule="auto"/>
        <w:ind w:left="142" w:firstLine="0"/>
        <w:rPr>
          <w:sz w:val="24"/>
          <w:szCs w:val="24"/>
          <w:lang w:val="hr-HR"/>
        </w:rPr>
      </w:pPr>
      <w:r w:rsidRPr="00CE52C4">
        <w:rPr>
          <w:i/>
          <w:sz w:val="24"/>
          <w:szCs w:val="24"/>
          <w:lang w:val="hr-HR"/>
        </w:rPr>
        <w:t xml:space="preserve">Kapitalne pomoći iz županijskog proračuna, </w:t>
      </w:r>
      <w:r w:rsidRPr="00CE52C4">
        <w:rPr>
          <w:sz w:val="24"/>
          <w:szCs w:val="24"/>
          <w:lang w:val="hr-HR"/>
        </w:rPr>
        <w:t xml:space="preserve">planirane su u ukupnom iznosu od 17.800,00 kuna, za </w:t>
      </w:r>
      <w:proofErr w:type="spellStart"/>
      <w:r w:rsidRPr="00CE52C4">
        <w:rPr>
          <w:sz w:val="24"/>
          <w:szCs w:val="24"/>
        </w:rPr>
        <w:t>nabavu</w:t>
      </w:r>
      <w:proofErr w:type="spellEnd"/>
      <w:r w:rsidRPr="00CE52C4">
        <w:rPr>
          <w:sz w:val="24"/>
          <w:szCs w:val="24"/>
        </w:rPr>
        <w:t xml:space="preserve"> </w:t>
      </w:r>
      <w:proofErr w:type="spellStart"/>
      <w:r w:rsidRPr="00CE52C4">
        <w:rPr>
          <w:sz w:val="24"/>
          <w:szCs w:val="24"/>
        </w:rPr>
        <w:t>knjiga</w:t>
      </w:r>
      <w:proofErr w:type="spellEnd"/>
      <w:r w:rsidRPr="00CE52C4">
        <w:rPr>
          <w:sz w:val="24"/>
          <w:szCs w:val="24"/>
        </w:rPr>
        <w:t xml:space="preserve"> za </w:t>
      </w:r>
      <w:proofErr w:type="spellStart"/>
      <w:r w:rsidRPr="00CE52C4">
        <w:rPr>
          <w:sz w:val="24"/>
          <w:szCs w:val="24"/>
        </w:rPr>
        <w:t>potrebe</w:t>
      </w:r>
      <w:proofErr w:type="spellEnd"/>
      <w:r w:rsidRPr="00CE52C4">
        <w:rPr>
          <w:sz w:val="24"/>
          <w:szCs w:val="24"/>
        </w:rPr>
        <w:t xml:space="preserve"> </w:t>
      </w:r>
      <w:proofErr w:type="spellStart"/>
      <w:r w:rsidRPr="00CE52C4">
        <w:rPr>
          <w:sz w:val="24"/>
          <w:szCs w:val="24"/>
        </w:rPr>
        <w:t>obogaćivanja</w:t>
      </w:r>
      <w:proofErr w:type="spellEnd"/>
      <w:r w:rsidRPr="00CE52C4">
        <w:rPr>
          <w:sz w:val="24"/>
          <w:szCs w:val="24"/>
        </w:rPr>
        <w:t xml:space="preserve"> </w:t>
      </w:r>
      <w:proofErr w:type="spellStart"/>
      <w:r w:rsidRPr="00CE52C4">
        <w:rPr>
          <w:sz w:val="24"/>
          <w:szCs w:val="24"/>
        </w:rPr>
        <w:t>knjižničkog</w:t>
      </w:r>
      <w:proofErr w:type="spellEnd"/>
      <w:r w:rsidRPr="00CE52C4">
        <w:rPr>
          <w:sz w:val="24"/>
          <w:szCs w:val="24"/>
        </w:rPr>
        <w:t xml:space="preserve"> </w:t>
      </w:r>
      <w:proofErr w:type="spellStart"/>
      <w:r w:rsidRPr="00CE52C4">
        <w:rPr>
          <w:sz w:val="24"/>
          <w:szCs w:val="24"/>
        </w:rPr>
        <w:t>fonda</w:t>
      </w:r>
      <w:proofErr w:type="spellEnd"/>
      <w:r w:rsidRPr="00CE52C4">
        <w:rPr>
          <w:sz w:val="24"/>
          <w:szCs w:val="24"/>
        </w:rPr>
        <w:t xml:space="preserve"> za </w:t>
      </w:r>
      <w:r w:rsidRPr="00CE52C4">
        <w:rPr>
          <w:sz w:val="24"/>
          <w:szCs w:val="24"/>
          <w:lang w:val="hr-HR"/>
        </w:rPr>
        <w:t>Gradsku knjižnicu i čitaonicu Pula;</w:t>
      </w:r>
    </w:p>
    <w:p w14:paraId="1A1DCE10" w14:textId="77777777" w:rsidR="00CE52C4" w:rsidRPr="00CE52C4" w:rsidRDefault="00CE52C4" w:rsidP="00CE52C4">
      <w:pPr>
        <w:pStyle w:val="Tijeloteksta-uvlaka2"/>
        <w:spacing w:line="240" w:lineRule="auto"/>
        <w:ind w:left="142" w:firstLine="0"/>
        <w:rPr>
          <w:sz w:val="24"/>
          <w:szCs w:val="24"/>
          <w:lang w:val="hr-HR"/>
        </w:rPr>
      </w:pPr>
    </w:p>
    <w:p w14:paraId="0476FF54" w14:textId="77777777" w:rsidR="00CE52C4" w:rsidRPr="00CE52C4" w:rsidRDefault="00CE52C4" w:rsidP="00CE52C4">
      <w:pPr>
        <w:pStyle w:val="Tijeloteksta-uvlaka2"/>
        <w:numPr>
          <w:ilvl w:val="1"/>
          <w:numId w:val="3"/>
        </w:numPr>
        <w:tabs>
          <w:tab w:val="clear" w:pos="1440"/>
        </w:tabs>
        <w:spacing w:after="0" w:line="240" w:lineRule="auto"/>
        <w:ind w:left="142" w:firstLine="0"/>
        <w:rPr>
          <w:sz w:val="24"/>
          <w:szCs w:val="24"/>
          <w:lang w:val="hr-HR"/>
        </w:rPr>
      </w:pPr>
      <w:r w:rsidRPr="00CE52C4">
        <w:rPr>
          <w:i/>
          <w:sz w:val="24"/>
          <w:szCs w:val="24"/>
          <w:lang w:val="hr-HR"/>
        </w:rPr>
        <w:t xml:space="preserve">Kapitalne pomoći iz gradskog proračuna, </w:t>
      </w:r>
      <w:r w:rsidRPr="00CE52C4">
        <w:rPr>
          <w:sz w:val="24"/>
          <w:szCs w:val="24"/>
          <w:lang w:val="hr-HR"/>
        </w:rPr>
        <w:t xml:space="preserve">planirane su u ukupnom iznosu od 50.415,00 kuna, za </w:t>
      </w:r>
      <w:proofErr w:type="spellStart"/>
      <w:r w:rsidRPr="00CE52C4">
        <w:rPr>
          <w:sz w:val="24"/>
          <w:szCs w:val="24"/>
        </w:rPr>
        <w:t>nabavu</w:t>
      </w:r>
      <w:proofErr w:type="spellEnd"/>
      <w:r w:rsidRPr="00CE52C4">
        <w:rPr>
          <w:sz w:val="24"/>
          <w:szCs w:val="24"/>
        </w:rPr>
        <w:t xml:space="preserve"> </w:t>
      </w:r>
      <w:proofErr w:type="spellStart"/>
      <w:r w:rsidRPr="00CE52C4">
        <w:rPr>
          <w:sz w:val="24"/>
          <w:szCs w:val="24"/>
        </w:rPr>
        <w:t>knjiga</w:t>
      </w:r>
      <w:proofErr w:type="spellEnd"/>
      <w:r w:rsidRPr="00CE52C4">
        <w:rPr>
          <w:sz w:val="24"/>
          <w:szCs w:val="24"/>
        </w:rPr>
        <w:t xml:space="preserve"> za </w:t>
      </w:r>
      <w:proofErr w:type="spellStart"/>
      <w:r w:rsidRPr="00CE52C4">
        <w:rPr>
          <w:sz w:val="24"/>
          <w:szCs w:val="24"/>
        </w:rPr>
        <w:t>potrebe</w:t>
      </w:r>
      <w:proofErr w:type="spellEnd"/>
      <w:r w:rsidRPr="00CE52C4">
        <w:rPr>
          <w:sz w:val="24"/>
          <w:szCs w:val="24"/>
        </w:rPr>
        <w:t xml:space="preserve"> </w:t>
      </w:r>
      <w:proofErr w:type="spellStart"/>
      <w:r w:rsidRPr="00CE52C4">
        <w:rPr>
          <w:sz w:val="24"/>
          <w:szCs w:val="24"/>
        </w:rPr>
        <w:t>obogaćivanja</w:t>
      </w:r>
      <w:proofErr w:type="spellEnd"/>
      <w:r w:rsidRPr="00CE52C4">
        <w:rPr>
          <w:sz w:val="24"/>
          <w:szCs w:val="24"/>
        </w:rPr>
        <w:t xml:space="preserve"> </w:t>
      </w:r>
      <w:proofErr w:type="spellStart"/>
      <w:r w:rsidRPr="00CE52C4">
        <w:rPr>
          <w:sz w:val="24"/>
          <w:szCs w:val="24"/>
        </w:rPr>
        <w:t>knjižničkog</w:t>
      </w:r>
      <w:proofErr w:type="spellEnd"/>
      <w:r w:rsidRPr="00CE52C4">
        <w:rPr>
          <w:sz w:val="24"/>
          <w:szCs w:val="24"/>
        </w:rPr>
        <w:t xml:space="preserve"> </w:t>
      </w:r>
      <w:proofErr w:type="spellStart"/>
      <w:r w:rsidRPr="00CE52C4">
        <w:rPr>
          <w:sz w:val="24"/>
          <w:szCs w:val="24"/>
        </w:rPr>
        <w:t>fonda</w:t>
      </w:r>
      <w:proofErr w:type="spellEnd"/>
      <w:r w:rsidRPr="00CE52C4">
        <w:rPr>
          <w:sz w:val="24"/>
          <w:szCs w:val="24"/>
        </w:rPr>
        <w:t xml:space="preserve"> za </w:t>
      </w:r>
      <w:r w:rsidRPr="00CE52C4">
        <w:rPr>
          <w:sz w:val="24"/>
          <w:szCs w:val="24"/>
          <w:lang w:val="hr-HR"/>
        </w:rPr>
        <w:t xml:space="preserve">Gradsku knjižnicu i čitaonicu Pula, nabavu uredskog namještaja i opreme za Školu za odgoj i obrazovanje, </w:t>
      </w:r>
      <w:r w:rsidRPr="00CE52C4">
        <w:rPr>
          <w:color w:val="000000"/>
          <w:sz w:val="24"/>
          <w:szCs w:val="24"/>
          <w:lang w:eastAsia="en-US"/>
        </w:rPr>
        <w:t xml:space="preserve">Dnevni </w:t>
      </w:r>
      <w:proofErr w:type="spellStart"/>
      <w:r w:rsidRPr="00CE52C4">
        <w:rPr>
          <w:color w:val="000000"/>
          <w:sz w:val="24"/>
          <w:szCs w:val="24"/>
          <w:lang w:eastAsia="en-US"/>
        </w:rPr>
        <w:t>centar</w:t>
      </w:r>
      <w:proofErr w:type="spellEnd"/>
      <w:r w:rsidRPr="00CE52C4">
        <w:rPr>
          <w:color w:val="000000"/>
          <w:sz w:val="24"/>
          <w:szCs w:val="24"/>
          <w:lang w:eastAsia="en-US"/>
        </w:rPr>
        <w:t xml:space="preserve"> za </w:t>
      </w:r>
      <w:proofErr w:type="spellStart"/>
      <w:r w:rsidRPr="00CE52C4">
        <w:rPr>
          <w:color w:val="000000"/>
          <w:sz w:val="24"/>
          <w:szCs w:val="24"/>
          <w:lang w:eastAsia="en-US"/>
        </w:rPr>
        <w:t>rehabilitaciju</w:t>
      </w:r>
      <w:proofErr w:type="spellEnd"/>
      <w:r w:rsidRPr="00CE52C4">
        <w:rPr>
          <w:color w:val="000000"/>
          <w:sz w:val="24"/>
          <w:szCs w:val="24"/>
          <w:lang w:eastAsia="en-US"/>
        </w:rPr>
        <w:t xml:space="preserve"> </w:t>
      </w:r>
      <w:proofErr w:type="spellStart"/>
      <w:r w:rsidRPr="00CE52C4">
        <w:rPr>
          <w:color w:val="000000"/>
          <w:sz w:val="24"/>
          <w:szCs w:val="24"/>
          <w:lang w:eastAsia="en-US"/>
        </w:rPr>
        <w:t>Veruda</w:t>
      </w:r>
      <w:proofErr w:type="spellEnd"/>
      <w:r w:rsidRPr="00CE52C4">
        <w:rPr>
          <w:color w:val="000000"/>
          <w:sz w:val="24"/>
          <w:szCs w:val="24"/>
          <w:lang w:eastAsia="en-US"/>
        </w:rPr>
        <w:t xml:space="preserve"> Pula</w:t>
      </w:r>
      <w:r w:rsidRPr="00CE52C4">
        <w:rPr>
          <w:sz w:val="24"/>
          <w:szCs w:val="24"/>
          <w:lang w:val="hr-HR"/>
        </w:rPr>
        <w:t xml:space="preserve"> te uredske opreme i namještaja, komunikacijske i sportske opreme, opreme  za održavanje i zaštitu te ulaganje u računalne programe za Javnu vatrogasnu postrojbu Pula Javnu vatrogasnu postrojbu Pula;</w:t>
      </w:r>
    </w:p>
    <w:p w14:paraId="642DDFE1" w14:textId="77777777" w:rsidR="00CE52C4" w:rsidRPr="00CE52C4" w:rsidRDefault="00CE52C4" w:rsidP="00CE52C4">
      <w:pPr>
        <w:pStyle w:val="Odlomakpopisa"/>
        <w:rPr>
          <w:sz w:val="24"/>
          <w:szCs w:val="24"/>
          <w:lang w:val="hr-HR"/>
        </w:rPr>
      </w:pPr>
    </w:p>
    <w:p w14:paraId="4EF29494" w14:textId="77777777" w:rsidR="00CE52C4" w:rsidRPr="00CE52C4" w:rsidRDefault="00CE52C4" w:rsidP="00CE52C4">
      <w:pPr>
        <w:pStyle w:val="Tijeloteksta-uvlaka2"/>
        <w:numPr>
          <w:ilvl w:val="1"/>
          <w:numId w:val="3"/>
        </w:numPr>
        <w:tabs>
          <w:tab w:val="clear" w:pos="1440"/>
        </w:tabs>
        <w:spacing w:after="0" w:line="240" w:lineRule="auto"/>
        <w:ind w:left="142" w:firstLine="0"/>
        <w:rPr>
          <w:sz w:val="24"/>
          <w:szCs w:val="24"/>
          <w:lang w:val="hr-HR"/>
        </w:rPr>
      </w:pPr>
      <w:r w:rsidRPr="00CE52C4">
        <w:rPr>
          <w:i/>
          <w:sz w:val="24"/>
          <w:szCs w:val="24"/>
          <w:lang w:val="hr-HR"/>
        </w:rPr>
        <w:t xml:space="preserve">Kapitalne pomoći iz općinskog proračuna, </w:t>
      </w:r>
      <w:r w:rsidRPr="00CE52C4">
        <w:rPr>
          <w:sz w:val="24"/>
          <w:szCs w:val="24"/>
          <w:lang w:val="hr-HR"/>
        </w:rPr>
        <w:t xml:space="preserve">planirane su u ukupnom iznosu od 71.947,00 kuna, za </w:t>
      </w:r>
      <w:proofErr w:type="spellStart"/>
      <w:r w:rsidRPr="00CE52C4">
        <w:rPr>
          <w:sz w:val="24"/>
          <w:szCs w:val="24"/>
        </w:rPr>
        <w:t>nabavu</w:t>
      </w:r>
      <w:proofErr w:type="spellEnd"/>
      <w:r w:rsidRPr="00CE52C4">
        <w:rPr>
          <w:sz w:val="24"/>
          <w:szCs w:val="24"/>
        </w:rPr>
        <w:t xml:space="preserve"> </w:t>
      </w:r>
      <w:proofErr w:type="spellStart"/>
      <w:r w:rsidRPr="00CE52C4">
        <w:rPr>
          <w:sz w:val="24"/>
          <w:szCs w:val="24"/>
        </w:rPr>
        <w:t>knjiga</w:t>
      </w:r>
      <w:proofErr w:type="spellEnd"/>
      <w:r w:rsidRPr="00CE52C4">
        <w:rPr>
          <w:sz w:val="24"/>
          <w:szCs w:val="24"/>
        </w:rPr>
        <w:t xml:space="preserve"> za </w:t>
      </w:r>
      <w:proofErr w:type="spellStart"/>
      <w:r w:rsidRPr="00CE52C4">
        <w:rPr>
          <w:sz w:val="24"/>
          <w:szCs w:val="24"/>
        </w:rPr>
        <w:t>potrebe</w:t>
      </w:r>
      <w:proofErr w:type="spellEnd"/>
      <w:r w:rsidRPr="00CE52C4">
        <w:rPr>
          <w:sz w:val="24"/>
          <w:szCs w:val="24"/>
        </w:rPr>
        <w:t xml:space="preserve"> </w:t>
      </w:r>
      <w:proofErr w:type="spellStart"/>
      <w:r w:rsidRPr="00CE52C4">
        <w:rPr>
          <w:sz w:val="24"/>
          <w:szCs w:val="24"/>
        </w:rPr>
        <w:t>obogaćivanja</w:t>
      </w:r>
      <w:proofErr w:type="spellEnd"/>
      <w:r w:rsidRPr="00CE52C4">
        <w:rPr>
          <w:sz w:val="24"/>
          <w:szCs w:val="24"/>
        </w:rPr>
        <w:t xml:space="preserve"> </w:t>
      </w:r>
      <w:proofErr w:type="spellStart"/>
      <w:r w:rsidRPr="00CE52C4">
        <w:rPr>
          <w:sz w:val="24"/>
          <w:szCs w:val="24"/>
        </w:rPr>
        <w:t>knjižničkog</w:t>
      </w:r>
      <w:proofErr w:type="spellEnd"/>
      <w:r w:rsidRPr="00CE52C4">
        <w:rPr>
          <w:sz w:val="24"/>
          <w:szCs w:val="24"/>
        </w:rPr>
        <w:t xml:space="preserve"> </w:t>
      </w:r>
      <w:proofErr w:type="spellStart"/>
      <w:r w:rsidRPr="00CE52C4">
        <w:rPr>
          <w:sz w:val="24"/>
          <w:szCs w:val="24"/>
        </w:rPr>
        <w:t>fonda</w:t>
      </w:r>
      <w:proofErr w:type="spellEnd"/>
      <w:r w:rsidRPr="00CE52C4">
        <w:rPr>
          <w:sz w:val="24"/>
          <w:szCs w:val="24"/>
        </w:rPr>
        <w:t xml:space="preserve"> za </w:t>
      </w:r>
      <w:r w:rsidRPr="00CE52C4">
        <w:rPr>
          <w:sz w:val="24"/>
          <w:szCs w:val="24"/>
          <w:lang w:val="hr-HR"/>
        </w:rPr>
        <w:t>Gradsku knjižnicu i čitaonicu Pula, nabavu uredskog namještaja i opreme te knjiga za Školu za odgoj i obrazovanje te uredske opreme i namještaja, komunikacijske i sportske opreme, opreme  za održavanje i zaštitu te ulaganje u računalne programe za Javnu vatrogasnu postrojbu Pula;</w:t>
      </w:r>
    </w:p>
    <w:p w14:paraId="4B3AC370" w14:textId="77777777" w:rsidR="00CE52C4" w:rsidRPr="00CE52C4" w:rsidRDefault="00CE52C4" w:rsidP="00CE52C4">
      <w:pPr>
        <w:pStyle w:val="Tijeloteksta-uvlaka2"/>
        <w:spacing w:line="240" w:lineRule="auto"/>
        <w:ind w:left="142" w:firstLine="0"/>
        <w:rPr>
          <w:sz w:val="24"/>
          <w:szCs w:val="24"/>
          <w:lang w:val="hr-HR"/>
        </w:rPr>
      </w:pPr>
    </w:p>
    <w:p w14:paraId="28687914" w14:textId="77777777" w:rsidR="00CE52C4" w:rsidRPr="00CE52C4" w:rsidRDefault="00CE52C4" w:rsidP="0011121D">
      <w:pPr>
        <w:pStyle w:val="Tijeloteksta-uvlaka2"/>
        <w:numPr>
          <w:ilvl w:val="1"/>
          <w:numId w:val="25"/>
        </w:numPr>
        <w:tabs>
          <w:tab w:val="clear" w:pos="1440"/>
        </w:tabs>
        <w:spacing w:after="0" w:line="240" w:lineRule="auto"/>
        <w:ind w:left="142" w:firstLine="0"/>
        <w:rPr>
          <w:iCs/>
          <w:sz w:val="24"/>
          <w:szCs w:val="24"/>
          <w:lang w:val="hr-HR"/>
        </w:rPr>
      </w:pPr>
      <w:r w:rsidRPr="00CE52C4">
        <w:rPr>
          <w:i/>
          <w:sz w:val="24"/>
          <w:szCs w:val="24"/>
          <w:lang w:val="hr-HR"/>
        </w:rPr>
        <w:t xml:space="preserve">Pomoći temeljem prijenosa EU sredstava </w:t>
      </w:r>
      <w:r w:rsidRPr="00CE52C4">
        <w:rPr>
          <w:iCs/>
          <w:sz w:val="24"/>
          <w:szCs w:val="24"/>
          <w:lang w:val="hr-HR"/>
        </w:rPr>
        <w:t>planirane su u iznosu od 11.523.618,00 kuna, a obuhvaćaju planirane prihode za:</w:t>
      </w:r>
    </w:p>
    <w:tbl>
      <w:tblPr>
        <w:tblW w:w="6843" w:type="dxa"/>
        <w:jc w:val="center"/>
        <w:tblLook w:val="04A0" w:firstRow="1" w:lastRow="0" w:firstColumn="1" w:lastColumn="0" w:noHBand="0" w:noVBand="1"/>
      </w:tblPr>
      <w:tblGrid>
        <w:gridCol w:w="5303"/>
        <w:gridCol w:w="1540"/>
      </w:tblGrid>
      <w:tr w:rsidR="00B03165" w:rsidRPr="00B03165" w14:paraId="1B1FCAB4" w14:textId="77777777" w:rsidTr="00771E8B">
        <w:trPr>
          <w:trHeight w:val="372"/>
          <w:jc w:val="center"/>
        </w:trPr>
        <w:tc>
          <w:tcPr>
            <w:tcW w:w="5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72786" w14:textId="77777777" w:rsidR="00B03165" w:rsidRPr="00B03165" w:rsidRDefault="00B03165" w:rsidP="00B03165">
            <w:pPr>
              <w:widowControl/>
              <w:adjustRightInd/>
              <w:spacing w:line="240" w:lineRule="auto"/>
              <w:ind w:left="0" w:firstLine="0"/>
              <w:jc w:val="center"/>
              <w:textAlignment w:val="auto"/>
              <w:rPr>
                <w:b/>
                <w:bCs/>
                <w:color w:val="000000"/>
                <w:lang w:val="en-US" w:eastAsia="en-US"/>
              </w:rPr>
            </w:pPr>
            <w:r w:rsidRPr="00B03165">
              <w:rPr>
                <w:b/>
                <w:bCs/>
                <w:color w:val="000000"/>
                <w:lang w:val="en-US" w:eastAsia="en-US"/>
              </w:rPr>
              <w:lastRenderedPageBreak/>
              <w:t>PROJEKT/NAMJENA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9A43206" w14:textId="77777777" w:rsidR="00B03165" w:rsidRPr="00B03165" w:rsidRDefault="00B03165" w:rsidP="00B03165">
            <w:pPr>
              <w:widowControl/>
              <w:adjustRightInd/>
              <w:spacing w:line="240" w:lineRule="auto"/>
              <w:ind w:left="0" w:firstLine="0"/>
              <w:jc w:val="center"/>
              <w:textAlignment w:val="auto"/>
              <w:rPr>
                <w:b/>
                <w:bCs/>
                <w:color w:val="000000"/>
                <w:lang w:val="en-US" w:eastAsia="en-US"/>
              </w:rPr>
            </w:pPr>
            <w:r w:rsidRPr="00B03165">
              <w:rPr>
                <w:b/>
                <w:bCs/>
                <w:color w:val="000000"/>
                <w:lang w:val="en-US" w:eastAsia="en-US"/>
              </w:rPr>
              <w:t>IZNOS</w:t>
            </w:r>
          </w:p>
        </w:tc>
      </w:tr>
      <w:tr w:rsidR="00B03165" w:rsidRPr="00B03165" w14:paraId="0824C0F2" w14:textId="77777777" w:rsidTr="00771E8B">
        <w:trPr>
          <w:trHeight w:val="276"/>
          <w:jc w:val="center"/>
        </w:trPr>
        <w:tc>
          <w:tcPr>
            <w:tcW w:w="5303" w:type="dxa"/>
            <w:tcBorders>
              <w:top w:val="nil"/>
              <w:left w:val="single" w:sz="4" w:space="0" w:color="auto"/>
              <w:bottom w:val="single" w:sz="4" w:space="0" w:color="auto"/>
              <w:right w:val="single" w:sz="4" w:space="0" w:color="auto"/>
            </w:tcBorders>
            <w:shd w:val="clear" w:color="auto" w:fill="auto"/>
            <w:vAlign w:val="bottom"/>
            <w:hideMark/>
          </w:tcPr>
          <w:p w14:paraId="2DB0098C" w14:textId="77777777" w:rsidR="00B03165" w:rsidRPr="00B03165" w:rsidRDefault="00B03165" w:rsidP="00B03165">
            <w:pPr>
              <w:widowControl/>
              <w:adjustRightInd/>
              <w:spacing w:line="240" w:lineRule="auto"/>
              <w:ind w:left="0" w:firstLine="0"/>
              <w:jc w:val="left"/>
              <w:textAlignment w:val="auto"/>
              <w:rPr>
                <w:color w:val="000000"/>
                <w:sz w:val="22"/>
                <w:szCs w:val="22"/>
                <w:lang w:val="en-US" w:eastAsia="en-US"/>
              </w:rPr>
            </w:pPr>
            <w:proofErr w:type="spellStart"/>
            <w:r w:rsidRPr="00B03165">
              <w:rPr>
                <w:color w:val="000000"/>
                <w:sz w:val="22"/>
                <w:szCs w:val="22"/>
                <w:lang w:val="en-US" w:eastAsia="en-US"/>
              </w:rPr>
              <w:t>Zajedno</w:t>
            </w:r>
            <w:proofErr w:type="spellEnd"/>
            <w:r w:rsidRPr="00B03165">
              <w:rPr>
                <w:color w:val="000000"/>
                <w:sz w:val="22"/>
                <w:szCs w:val="22"/>
                <w:lang w:val="en-US" w:eastAsia="en-US"/>
              </w:rPr>
              <w:t xml:space="preserve"> do </w:t>
            </w:r>
            <w:proofErr w:type="spellStart"/>
            <w:r w:rsidRPr="00B03165">
              <w:rPr>
                <w:color w:val="000000"/>
                <w:sz w:val="22"/>
                <w:szCs w:val="22"/>
                <w:lang w:val="en-US" w:eastAsia="en-US"/>
              </w:rPr>
              <w:t>znanja</w:t>
            </w:r>
            <w:proofErr w:type="spellEnd"/>
            <w:r w:rsidRPr="00B03165">
              <w:rPr>
                <w:color w:val="000000"/>
                <w:sz w:val="22"/>
                <w:szCs w:val="22"/>
                <w:lang w:val="en-US" w:eastAsia="en-US"/>
              </w:rPr>
              <w:t xml:space="preserve"> III</w:t>
            </w:r>
          </w:p>
        </w:tc>
        <w:tc>
          <w:tcPr>
            <w:tcW w:w="1540" w:type="dxa"/>
            <w:tcBorders>
              <w:top w:val="nil"/>
              <w:left w:val="nil"/>
              <w:bottom w:val="single" w:sz="4" w:space="0" w:color="auto"/>
              <w:right w:val="single" w:sz="4" w:space="0" w:color="auto"/>
            </w:tcBorders>
            <w:shd w:val="clear" w:color="auto" w:fill="auto"/>
            <w:noWrap/>
            <w:vAlign w:val="bottom"/>
            <w:hideMark/>
          </w:tcPr>
          <w:p w14:paraId="556B1580" w14:textId="77777777" w:rsidR="00B03165" w:rsidRPr="00B03165" w:rsidRDefault="00B03165" w:rsidP="00B03165">
            <w:pPr>
              <w:widowControl/>
              <w:adjustRightInd/>
              <w:spacing w:line="240" w:lineRule="auto"/>
              <w:ind w:left="0" w:firstLine="0"/>
              <w:jc w:val="right"/>
              <w:textAlignment w:val="auto"/>
              <w:rPr>
                <w:sz w:val="22"/>
                <w:szCs w:val="22"/>
                <w:lang w:val="en-US" w:eastAsia="en-US"/>
              </w:rPr>
            </w:pPr>
            <w:r w:rsidRPr="00B03165">
              <w:rPr>
                <w:sz w:val="22"/>
                <w:szCs w:val="22"/>
                <w:lang w:val="en-US" w:eastAsia="en-US"/>
              </w:rPr>
              <w:t>2.040.000,00</w:t>
            </w:r>
          </w:p>
        </w:tc>
      </w:tr>
      <w:tr w:rsidR="00B03165" w:rsidRPr="00B03165" w14:paraId="58CC322B" w14:textId="77777777" w:rsidTr="00771E8B">
        <w:trPr>
          <w:trHeight w:val="276"/>
          <w:jc w:val="center"/>
        </w:trPr>
        <w:tc>
          <w:tcPr>
            <w:tcW w:w="5303" w:type="dxa"/>
            <w:tcBorders>
              <w:top w:val="nil"/>
              <w:left w:val="single" w:sz="4" w:space="0" w:color="auto"/>
              <w:bottom w:val="single" w:sz="4" w:space="0" w:color="auto"/>
              <w:right w:val="single" w:sz="4" w:space="0" w:color="auto"/>
            </w:tcBorders>
            <w:shd w:val="clear" w:color="auto" w:fill="auto"/>
            <w:vAlign w:val="bottom"/>
            <w:hideMark/>
          </w:tcPr>
          <w:p w14:paraId="050AB78B" w14:textId="77777777" w:rsidR="00B03165" w:rsidRPr="00B03165" w:rsidRDefault="00B03165" w:rsidP="00B03165">
            <w:pPr>
              <w:widowControl/>
              <w:adjustRightInd/>
              <w:spacing w:line="240" w:lineRule="auto"/>
              <w:ind w:left="0" w:firstLine="0"/>
              <w:jc w:val="left"/>
              <w:textAlignment w:val="auto"/>
              <w:rPr>
                <w:color w:val="000000"/>
                <w:sz w:val="22"/>
                <w:szCs w:val="22"/>
                <w:lang w:val="en-US" w:eastAsia="en-US"/>
              </w:rPr>
            </w:pPr>
            <w:proofErr w:type="spellStart"/>
            <w:r w:rsidRPr="00B03165">
              <w:rPr>
                <w:color w:val="000000"/>
                <w:sz w:val="22"/>
                <w:szCs w:val="22"/>
                <w:lang w:val="en-US" w:eastAsia="en-US"/>
              </w:rPr>
              <w:t>Projekt</w:t>
            </w:r>
            <w:proofErr w:type="spellEnd"/>
            <w:r w:rsidRPr="00B03165">
              <w:rPr>
                <w:color w:val="000000"/>
                <w:sz w:val="22"/>
                <w:szCs w:val="22"/>
                <w:lang w:val="en-US" w:eastAsia="en-US"/>
              </w:rPr>
              <w:t xml:space="preserve"> ITU </w:t>
            </w:r>
            <w:proofErr w:type="spellStart"/>
            <w:r w:rsidRPr="00B03165">
              <w:rPr>
                <w:color w:val="000000"/>
                <w:sz w:val="22"/>
                <w:szCs w:val="22"/>
                <w:lang w:val="en-US" w:eastAsia="en-US"/>
              </w:rPr>
              <w:t>Ured</w:t>
            </w:r>
            <w:proofErr w:type="spellEnd"/>
            <w:r w:rsidRPr="00B03165">
              <w:rPr>
                <w:color w:val="000000"/>
                <w:sz w:val="22"/>
                <w:szCs w:val="22"/>
                <w:lang w:val="en-US" w:eastAsia="en-US"/>
              </w:rPr>
              <w:t xml:space="preserve"> Pula</w:t>
            </w:r>
          </w:p>
        </w:tc>
        <w:tc>
          <w:tcPr>
            <w:tcW w:w="1540" w:type="dxa"/>
            <w:tcBorders>
              <w:top w:val="nil"/>
              <w:left w:val="nil"/>
              <w:bottom w:val="single" w:sz="4" w:space="0" w:color="auto"/>
              <w:right w:val="single" w:sz="4" w:space="0" w:color="auto"/>
            </w:tcBorders>
            <w:shd w:val="clear" w:color="auto" w:fill="auto"/>
            <w:noWrap/>
            <w:vAlign w:val="bottom"/>
            <w:hideMark/>
          </w:tcPr>
          <w:p w14:paraId="073008BF" w14:textId="77777777" w:rsidR="00B03165" w:rsidRPr="00B03165" w:rsidRDefault="00B03165" w:rsidP="00B03165">
            <w:pPr>
              <w:widowControl/>
              <w:adjustRightInd/>
              <w:spacing w:line="240" w:lineRule="auto"/>
              <w:ind w:left="0" w:firstLine="0"/>
              <w:jc w:val="right"/>
              <w:textAlignment w:val="auto"/>
              <w:rPr>
                <w:sz w:val="22"/>
                <w:szCs w:val="22"/>
                <w:lang w:val="en-US" w:eastAsia="en-US"/>
              </w:rPr>
            </w:pPr>
            <w:r w:rsidRPr="00B03165">
              <w:rPr>
                <w:sz w:val="22"/>
                <w:szCs w:val="22"/>
                <w:lang w:val="en-US" w:eastAsia="en-US"/>
              </w:rPr>
              <w:t>1.339.200,00</w:t>
            </w:r>
          </w:p>
        </w:tc>
      </w:tr>
      <w:tr w:rsidR="00B03165" w:rsidRPr="00B03165" w14:paraId="01B9B266" w14:textId="77777777" w:rsidTr="00771E8B">
        <w:trPr>
          <w:trHeight w:val="276"/>
          <w:jc w:val="center"/>
        </w:trPr>
        <w:tc>
          <w:tcPr>
            <w:tcW w:w="5303" w:type="dxa"/>
            <w:tcBorders>
              <w:top w:val="nil"/>
              <w:left w:val="single" w:sz="4" w:space="0" w:color="auto"/>
              <w:bottom w:val="single" w:sz="4" w:space="0" w:color="auto"/>
              <w:right w:val="single" w:sz="4" w:space="0" w:color="auto"/>
            </w:tcBorders>
            <w:shd w:val="clear" w:color="auto" w:fill="auto"/>
            <w:vAlign w:val="bottom"/>
            <w:hideMark/>
          </w:tcPr>
          <w:p w14:paraId="2CAD90F6" w14:textId="77777777" w:rsidR="00B03165" w:rsidRPr="00B03165" w:rsidRDefault="00B03165" w:rsidP="00B03165">
            <w:pPr>
              <w:widowControl/>
              <w:adjustRightInd/>
              <w:spacing w:line="240" w:lineRule="auto"/>
              <w:ind w:left="0" w:firstLine="0"/>
              <w:jc w:val="left"/>
              <w:textAlignment w:val="auto"/>
              <w:rPr>
                <w:color w:val="000000"/>
                <w:sz w:val="22"/>
                <w:szCs w:val="22"/>
                <w:lang w:val="en-US" w:eastAsia="en-US"/>
              </w:rPr>
            </w:pPr>
            <w:proofErr w:type="spellStart"/>
            <w:r w:rsidRPr="00B03165">
              <w:rPr>
                <w:color w:val="000000"/>
                <w:sz w:val="22"/>
                <w:szCs w:val="22"/>
                <w:lang w:val="en-US" w:eastAsia="en-US"/>
              </w:rPr>
              <w:t>Projekt</w:t>
            </w:r>
            <w:proofErr w:type="spellEnd"/>
            <w:r w:rsidRPr="00B03165">
              <w:rPr>
                <w:color w:val="000000"/>
                <w:sz w:val="22"/>
                <w:szCs w:val="22"/>
                <w:lang w:val="en-US" w:eastAsia="en-US"/>
              </w:rPr>
              <w:t xml:space="preserve"> </w:t>
            </w:r>
            <w:proofErr w:type="spellStart"/>
            <w:r w:rsidRPr="00B03165">
              <w:rPr>
                <w:color w:val="000000"/>
                <w:sz w:val="22"/>
                <w:szCs w:val="22"/>
                <w:lang w:val="en-US" w:eastAsia="en-US"/>
              </w:rPr>
              <w:t>Školska</w:t>
            </w:r>
            <w:proofErr w:type="spellEnd"/>
            <w:r w:rsidRPr="00B03165">
              <w:rPr>
                <w:color w:val="000000"/>
                <w:sz w:val="22"/>
                <w:szCs w:val="22"/>
                <w:lang w:val="en-US" w:eastAsia="en-US"/>
              </w:rPr>
              <w:t xml:space="preserve"> </w:t>
            </w:r>
            <w:proofErr w:type="spellStart"/>
            <w:r w:rsidRPr="00B03165">
              <w:rPr>
                <w:color w:val="000000"/>
                <w:sz w:val="22"/>
                <w:szCs w:val="22"/>
                <w:lang w:val="en-US" w:eastAsia="en-US"/>
              </w:rPr>
              <w:t>shema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99EF214" w14:textId="77777777" w:rsidR="00B03165" w:rsidRPr="00B03165" w:rsidRDefault="00B03165" w:rsidP="00B03165">
            <w:pPr>
              <w:widowControl/>
              <w:adjustRightInd/>
              <w:spacing w:line="240" w:lineRule="auto"/>
              <w:ind w:left="0" w:firstLine="0"/>
              <w:jc w:val="right"/>
              <w:textAlignment w:val="auto"/>
              <w:rPr>
                <w:sz w:val="22"/>
                <w:szCs w:val="22"/>
                <w:lang w:val="en-US" w:eastAsia="en-US"/>
              </w:rPr>
            </w:pPr>
            <w:r w:rsidRPr="00B03165">
              <w:rPr>
                <w:sz w:val="22"/>
                <w:szCs w:val="22"/>
                <w:lang w:val="en-US" w:eastAsia="en-US"/>
              </w:rPr>
              <w:t>238.500,00</w:t>
            </w:r>
          </w:p>
        </w:tc>
      </w:tr>
      <w:tr w:rsidR="00B03165" w:rsidRPr="00B03165" w14:paraId="33025CEA" w14:textId="77777777" w:rsidTr="00771E8B">
        <w:trPr>
          <w:trHeight w:val="276"/>
          <w:jc w:val="center"/>
        </w:trPr>
        <w:tc>
          <w:tcPr>
            <w:tcW w:w="5303" w:type="dxa"/>
            <w:tcBorders>
              <w:top w:val="nil"/>
              <w:left w:val="single" w:sz="4" w:space="0" w:color="auto"/>
              <w:bottom w:val="single" w:sz="4" w:space="0" w:color="auto"/>
              <w:right w:val="single" w:sz="4" w:space="0" w:color="auto"/>
            </w:tcBorders>
            <w:shd w:val="clear" w:color="auto" w:fill="auto"/>
            <w:vAlign w:val="bottom"/>
            <w:hideMark/>
          </w:tcPr>
          <w:p w14:paraId="4BFDB152" w14:textId="77777777" w:rsidR="00B03165" w:rsidRPr="00B03165" w:rsidRDefault="00B03165" w:rsidP="00B03165">
            <w:pPr>
              <w:widowControl/>
              <w:adjustRightInd/>
              <w:spacing w:line="240" w:lineRule="auto"/>
              <w:ind w:left="0" w:firstLine="0"/>
              <w:jc w:val="left"/>
              <w:textAlignment w:val="auto"/>
              <w:rPr>
                <w:color w:val="000000"/>
                <w:sz w:val="22"/>
                <w:szCs w:val="22"/>
                <w:lang w:val="en-US" w:eastAsia="en-US"/>
              </w:rPr>
            </w:pPr>
            <w:proofErr w:type="spellStart"/>
            <w:r w:rsidRPr="00B03165">
              <w:rPr>
                <w:color w:val="000000"/>
                <w:sz w:val="22"/>
                <w:szCs w:val="22"/>
                <w:lang w:val="en-US" w:eastAsia="en-US"/>
              </w:rPr>
              <w:t>Projekt</w:t>
            </w:r>
            <w:proofErr w:type="spellEnd"/>
            <w:r w:rsidRPr="00B03165">
              <w:rPr>
                <w:color w:val="000000"/>
                <w:sz w:val="22"/>
                <w:szCs w:val="22"/>
                <w:lang w:val="en-US" w:eastAsia="en-US"/>
              </w:rPr>
              <w:t xml:space="preserve"> </w:t>
            </w:r>
            <w:proofErr w:type="spellStart"/>
            <w:r w:rsidRPr="00B03165">
              <w:rPr>
                <w:color w:val="000000"/>
                <w:sz w:val="22"/>
                <w:szCs w:val="22"/>
                <w:lang w:val="en-US" w:eastAsia="en-US"/>
              </w:rPr>
              <w:t>Pulski</w:t>
            </w:r>
            <w:proofErr w:type="spellEnd"/>
            <w:r w:rsidRPr="00B03165">
              <w:rPr>
                <w:color w:val="000000"/>
                <w:sz w:val="22"/>
                <w:szCs w:val="22"/>
                <w:lang w:val="en-US" w:eastAsia="en-US"/>
              </w:rPr>
              <w:t xml:space="preserve"> </w:t>
            </w:r>
            <w:proofErr w:type="spellStart"/>
            <w:r w:rsidRPr="00B03165">
              <w:rPr>
                <w:color w:val="000000"/>
                <w:sz w:val="22"/>
                <w:szCs w:val="22"/>
                <w:lang w:val="en-US" w:eastAsia="en-US"/>
              </w:rPr>
              <w:t>fortifikacijski</w:t>
            </w:r>
            <w:proofErr w:type="spellEnd"/>
            <w:r w:rsidRPr="00B03165">
              <w:rPr>
                <w:color w:val="000000"/>
                <w:sz w:val="22"/>
                <w:szCs w:val="22"/>
                <w:lang w:val="en-US" w:eastAsia="en-US"/>
              </w:rPr>
              <w:t xml:space="preserve"> </w:t>
            </w:r>
            <w:proofErr w:type="spellStart"/>
            <w:r w:rsidRPr="00B03165">
              <w:rPr>
                <w:color w:val="000000"/>
                <w:sz w:val="22"/>
                <w:szCs w:val="22"/>
                <w:lang w:val="en-US" w:eastAsia="en-US"/>
              </w:rPr>
              <w:t>sustav</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E886E75" w14:textId="77777777" w:rsidR="00B03165" w:rsidRPr="00B03165" w:rsidRDefault="00B03165" w:rsidP="00B03165">
            <w:pPr>
              <w:widowControl/>
              <w:adjustRightInd/>
              <w:spacing w:line="240" w:lineRule="auto"/>
              <w:ind w:left="0" w:firstLine="0"/>
              <w:jc w:val="right"/>
              <w:textAlignment w:val="auto"/>
              <w:rPr>
                <w:sz w:val="22"/>
                <w:szCs w:val="22"/>
                <w:lang w:val="en-US" w:eastAsia="en-US"/>
              </w:rPr>
            </w:pPr>
            <w:r w:rsidRPr="00B03165">
              <w:rPr>
                <w:sz w:val="22"/>
                <w:szCs w:val="22"/>
                <w:lang w:val="en-US" w:eastAsia="en-US"/>
              </w:rPr>
              <w:t>1.000.000,00</w:t>
            </w:r>
          </w:p>
        </w:tc>
      </w:tr>
      <w:tr w:rsidR="00B03165" w:rsidRPr="00B03165" w14:paraId="63F4D1D6" w14:textId="77777777" w:rsidTr="00771E8B">
        <w:trPr>
          <w:trHeight w:val="276"/>
          <w:jc w:val="center"/>
        </w:trPr>
        <w:tc>
          <w:tcPr>
            <w:tcW w:w="5303" w:type="dxa"/>
            <w:tcBorders>
              <w:top w:val="nil"/>
              <w:left w:val="single" w:sz="4" w:space="0" w:color="auto"/>
              <w:bottom w:val="single" w:sz="4" w:space="0" w:color="auto"/>
              <w:right w:val="single" w:sz="4" w:space="0" w:color="auto"/>
            </w:tcBorders>
            <w:shd w:val="clear" w:color="auto" w:fill="auto"/>
            <w:vAlign w:val="bottom"/>
            <w:hideMark/>
          </w:tcPr>
          <w:p w14:paraId="7CB351C0" w14:textId="77777777" w:rsidR="00B03165" w:rsidRPr="00B03165" w:rsidRDefault="00B03165" w:rsidP="00B03165">
            <w:pPr>
              <w:widowControl/>
              <w:adjustRightInd/>
              <w:spacing w:line="240" w:lineRule="auto"/>
              <w:ind w:left="0" w:firstLine="0"/>
              <w:jc w:val="left"/>
              <w:textAlignment w:val="auto"/>
              <w:rPr>
                <w:color w:val="000000"/>
                <w:sz w:val="22"/>
                <w:szCs w:val="22"/>
                <w:lang w:val="en-US" w:eastAsia="en-US"/>
              </w:rPr>
            </w:pPr>
            <w:proofErr w:type="spellStart"/>
            <w:r w:rsidRPr="00B03165">
              <w:rPr>
                <w:color w:val="000000"/>
                <w:sz w:val="22"/>
                <w:szCs w:val="22"/>
                <w:lang w:val="en-US" w:eastAsia="en-US"/>
              </w:rPr>
              <w:t>Projekt</w:t>
            </w:r>
            <w:proofErr w:type="spellEnd"/>
            <w:r w:rsidRPr="00B03165">
              <w:rPr>
                <w:color w:val="000000"/>
                <w:sz w:val="22"/>
                <w:szCs w:val="22"/>
                <w:lang w:val="en-US" w:eastAsia="en-US"/>
              </w:rPr>
              <w:t xml:space="preserve"> </w:t>
            </w:r>
            <w:proofErr w:type="spellStart"/>
            <w:r w:rsidRPr="00B03165">
              <w:rPr>
                <w:color w:val="000000"/>
                <w:sz w:val="22"/>
                <w:szCs w:val="22"/>
                <w:lang w:val="en-US" w:eastAsia="en-US"/>
              </w:rPr>
              <w:t>Klik</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6541D4D" w14:textId="77777777" w:rsidR="00B03165" w:rsidRPr="00B03165" w:rsidRDefault="00B03165" w:rsidP="00B03165">
            <w:pPr>
              <w:widowControl/>
              <w:adjustRightInd/>
              <w:spacing w:line="240" w:lineRule="auto"/>
              <w:ind w:left="0" w:firstLine="0"/>
              <w:jc w:val="right"/>
              <w:textAlignment w:val="auto"/>
              <w:rPr>
                <w:sz w:val="22"/>
                <w:szCs w:val="22"/>
                <w:lang w:val="en-US" w:eastAsia="en-US"/>
              </w:rPr>
            </w:pPr>
            <w:r w:rsidRPr="00B03165">
              <w:rPr>
                <w:sz w:val="22"/>
                <w:szCs w:val="22"/>
                <w:lang w:val="en-US" w:eastAsia="en-US"/>
              </w:rPr>
              <w:t>779.450,00</w:t>
            </w:r>
          </w:p>
        </w:tc>
      </w:tr>
      <w:tr w:rsidR="00B03165" w:rsidRPr="00B03165" w14:paraId="6F1792AA" w14:textId="77777777" w:rsidTr="00771E8B">
        <w:trPr>
          <w:trHeight w:val="276"/>
          <w:jc w:val="center"/>
        </w:trPr>
        <w:tc>
          <w:tcPr>
            <w:tcW w:w="5303" w:type="dxa"/>
            <w:tcBorders>
              <w:top w:val="nil"/>
              <w:left w:val="single" w:sz="4" w:space="0" w:color="auto"/>
              <w:bottom w:val="single" w:sz="4" w:space="0" w:color="auto"/>
              <w:right w:val="single" w:sz="4" w:space="0" w:color="auto"/>
            </w:tcBorders>
            <w:shd w:val="clear" w:color="auto" w:fill="auto"/>
            <w:vAlign w:val="bottom"/>
            <w:hideMark/>
          </w:tcPr>
          <w:p w14:paraId="4222E7CB" w14:textId="77777777" w:rsidR="00B03165" w:rsidRPr="00B03165" w:rsidRDefault="00B03165" w:rsidP="00B03165">
            <w:pPr>
              <w:widowControl/>
              <w:adjustRightInd/>
              <w:spacing w:line="240" w:lineRule="auto"/>
              <w:ind w:left="0" w:firstLine="0"/>
              <w:jc w:val="left"/>
              <w:textAlignment w:val="auto"/>
              <w:rPr>
                <w:color w:val="000000"/>
                <w:sz w:val="22"/>
                <w:szCs w:val="22"/>
                <w:lang w:val="en-US" w:eastAsia="en-US"/>
              </w:rPr>
            </w:pPr>
            <w:proofErr w:type="spellStart"/>
            <w:r w:rsidRPr="00B03165">
              <w:rPr>
                <w:color w:val="000000"/>
                <w:sz w:val="22"/>
                <w:szCs w:val="22"/>
                <w:lang w:val="en-US" w:eastAsia="en-US"/>
              </w:rPr>
              <w:t>Projekt</w:t>
            </w:r>
            <w:proofErr w:type="spellEnd"/>
            <w:r w:rsidRPr="00B03165">
              <w:rPr>
                <w:color w:val="000000"/>
                <w:sz w:val="22"/>
                <w:szCs w:val="22"/>
                <w:lang w:val="en-US" w:eastAsia="en-US"/>
              </w:rPr>
              <w:t xml:space="preserve"> </w:t>
            </w:r>
            <w:proofErr w:type="spellStart"/>
            <w:r w:rsidRPr="00B03165">
              <w:rPr>
                <w:color w:val="000000"/>
                <w:sz w:val="22"/>
                <w:szCs w:val="22"/>
                <w:lang w:val="en-US" w:eastAsia="en-US"/>
              </w:rPr>
              <w:t>Đir</w:t>
            </w:r>
            <w:proofErr w:type="spellEnd"/>
            <w:r w:rsidRPr="00B03165">
              <w:rPr>
                <w:color w:val="000000"/>
                <w:sz w:val="22"/>
                <w:szCs w:val="22"/>
                <w:lang w:val="en-US" w:eastAsia="en-US"/>
              </w:rPr>
              <w:t xml:space="preserve"> po Puli</w:t>
            </w:r>
          </w:p>
        </w:tc>
        <w:tc>
          <w:tcPr>
            <w:tcW w:w="1540" w:type="dxa"/>
            <w:tcBorders>
              <w:top w:val="nil"/>
              <w:left w:val="nil"/>
              <w:bottom w:val="single" w:sz="4" w:space="0" w:color="auto"/>
              <w:right w:val="single" w:sz="4" w:space="0" w:color="auto"/>
            </w:tcBorders>
            <w:shd w:val="clear" w:color="auto" w:fill="auto"/>
            <w:noWrap/>
            <w:vAlign w:val="bottom"/>
            <w:hideMark/>
          </w:tcPr>
          <w:p w14:paraId="5023238C" w14:textId="77777777" w:rsidR="00B03165" w:rsidRPr="00B03165" w:rsidRDefault="00B03165" w:rsidP="00B03165">
            <w:pPr>
              <w:widowControl/>
              <w:adjustRightInd/>
              <w:spacing w:line="240" w:lineRule="auto"/>
              <w:ind w:left="0" w:firstLine="0"/>
              <w:jc w:val="right"/>
              <w:textAlignment w:val="auto"/>
              <w:rPr>
                <w:sz w:val="22"/>
                <w:szCs w:val="22"/>
                <w:lang w:val="en-US" w:eastAsia="en-US"/>
              </w:rPr>
            </w:pPr>
            <w:r w:rsidRPr="00B03165">
              <w:rPr>
                <w:sz w:val="22"/>
                <w:szCs w:val="22"/>
                <w:lang w:val="en-US" w:eastAsia="en-US"/>
              </w:rPr>
              <w:t>27.816,00</w:t>
            </w:r>
          </w:p>
        </w:tc>
      </w:tr>
      <w:tr w:rsidR="00B03165" w:rsidRPr="00B03165" w14:paraId="220BD0E7" w14:textId="77777777" w:rsidTr="00771E8B">
        <w:trPr>
          <w:trHeight w:val="276"/>
          <w:jc w:val="center"/>
        </w:trPr>
        <w:tc>
          <w:tcPr>
            <w:tcW w:w="5303" w:type="dxa"/>
            <w:tcBorders>
              <w:top w:val="nil"/>
              <w:left w:val="single" w:sz="4" w:space="0" w:color="auto"/>
              <w:bottom w:val="single" w:sz="4" w:space="0" w:color="auto"/>
              <w:right w:val="single" w:sz="4" w:space="0" w:color="auto"/>
            </w:tcBorders>
            <w:shd w:val="clear" w:color="auto" w:fill="auto"/>
            <w:vAlign w:val="bottom"/>
            <w:hideMark/>
          </w:tcPr>
          <w:p w14:paraId="766277AB" w14:textId="77777777" w:rsidR="00B03165" w:rsidRPr="00B03165" w:rsidRDefault="00B03165" w:rsidP="00B03165">
            <w:pPr>
              <w:widowControl/>
              <w:adjustRightInd/>
              <w:spacing w:line="240" w:lineRule="auto"/>
              <w:ind w:left="0" w:firstLine="0"/>
              <w:jc w:val="left"/>
              <w:textAlignment w:val="auto"/>
              <w:rPr>
                <w:sz w:val="22"/>
                <w:szCs w:val="22"/>
                <w:lang w:val="en-US" w:eastAsia="en-US"/>
              </w:rPr>
            </w:pPr>
            <w:proofErr w:type="spellStart"/>
            <w:r w:rsidRPr="00B03165">
              <w:rPr>
                <w:sz w:val="22"/>
                <w:szCs w:val="22"/>
                <w:lang w:val="en-US" w:eastAsia="en-US"/>
              </w:rPr>
              <w:t>Projekt</w:t>
            </w:r>
            <w:proofErr w:type="spellEnd"/>
            <w:r w:rsidRPr="00B03165">
              <w:rPr>
                <w:sz w:val="22"/>
                <w:szCs w:val="22"/>
                <w:lang w:val="en-US" w:eastAsia="en-US"/>
              </w:rPr>
              <w:t xml:space="preserve"> </w:t>
            </w:r>
            <w:proofErr w:type="spellStart"/>
            <w:r w:rsidRPr="00B03165">
              <w:rPr>
                <w:sz w:val="22"/>
                <w:szCs w:val="22"/>
                <w:lang w:val="en-US" w:eastAsia="en-US"/>
              </w:rPr>
              <w:t>Centar</w:t>
            </w:r>
            <w:proofErr w:type="spellEnd"/>
            <w:r w:rsidRPr="00B03165">
              <w:rPr>
                <w:sz w:val="22"/>
                <w:szCs w:val="22"/>
                <w:lang w:val="en-US" w:eastAsia="en-US"/>
              </w:rPr>
              <w:t xml:space="preserve"> </w:t>
            </w:r>
            <w:proofErr w:type="spellStart"/>
            <w:r w:rsidRPr="00B03165">
              <w:rPr>
                <w:sz w:val="22"/>
                <w:szCs w:val="22"/>
                <w:lang w:val="en-US" w:eastAsia="en-US"/>
              </w:rPr>
              <w:t>podrške</w:t>
            </w:r>
            <w:proofErr w:type="spellEnd"/>
            <w:r w:rsidRPr="00B03165">
              <w:rPr>
                <w:sz w:val="22"/>
                <w:szCs w:val="22"/>
                <w:lang w:val="en-US" w:eastAsia="en-US"/>
              </w:rPr>
              <w:t xml:space="preserve"> 521</w:t>
            </w:r>
          </w:p>
        </w:tc>
        <w:tc>
          <w:tcPr>
            <w:tcW w:w="1540" w:type="dxa"/>
            <w:tcBorders>
              <w:top w:val="nil"/>
              <w:left w:val="nil"/>
              <w:bottom w:val="single" w:sz="4" w:space="0" w:color="auto"/>
              <w:right w:val="single" w:sz="4" w:space="0" w:color="auto"/>
            </w:tcBorders>
            <w:shd w:val="clear" w:color="auto" w:fill="auto"/>
            <w:noWrap/>
            <w:vAlign w:val="bottom"/>
            <w:hideMark/>
          </w:tcPr>
          <w:p w14:paraId="3A95DB53" w14:textId="77777777" w:rsidR="00B03165" w:rsidRPr="00B03165" w:rsidRDefault="00B03165" w:rsidP="00B03165">
            <w:pPr>
              <w:widowControl/>
              <w:adjustRightInd/>
              <w:spacing w:line="240" w:lineRule="auto"/>
              <w:ind w:left="0" w:firstLine="0"/>
              <w:jc w:val="right"/>
              <w:textAlignment w:val="auto"/>
              <w:rPr>
                <w:sz w:val="22"/>
                <w:szCs w:val="22"/>
                <w:lang w:val="en-US" w:eastAsia="en-US"/>
              </w:rPr>
            </w:pPr>
            <w:r w:rsidRPr="00B03165">
              <w:rPr>
                <w:sz w:val="22"/>
                <w:szCs w:val="22"/>
                <w:lang w:val="en-US" w:eastAsia="en-US"/>
              </w:rPr>
              <w:t>1.498.815,00</w:t>
            </w:r>
          </w:p>
        </w:tc>
      </w:tr>
      <w:tr w:rsidR="00B03165" w:rsidRPr="00B03165" w14:paraId="1F1712AA" w14:textId="77777777" w:rsidTr="00771E8B">
        <w:trPr>
          <w:trHeight w:val="276"/>
          <w:jc w:val="center"/>
        </w:trPr>
        <w:tc>
          <w:tcPr>
            <w:tcW w:w="5303" w:type="dxa"/>
            <w:tcBorders>
              <w:top w:val="nil"/>
              <w:left w:val="single" w:sz="4" w:space="0" w:color="auto"/>
              <w:bottom w:val="single" w:sz="4" w:space="0" w:color="auto"/>
              <w:right w:val="single" w:sz="4" w:space="0" w:color="auto"/>
            </w:tcBorders>
            <w:shd w:val="clear" w:color="auto" w:fill="auto"/>
            <w:vAlign w:val="bottom"/>
            <w:hideMark/>
          </w:tcPr>
          <w:p w14:paraId="3A59E7EA" w14:textId="77777777" w:rsidR="00B03165" w:rsidRPr="00B03165" w:rsidRDefault="00B03165" w:rsidP="00B03165">
            <w:pPr>
              <w:widowControl/>
              <w:adjustRightInd/>
              <w:spacing w:line="240" w:lineRule="auto"/>
              <w:ind w:left="0" w:firstLine="0"/>
              <w:jc w:val="left"/>
              <w:textAlignment w:val="auto"/>
              <w:rPr>
                <w:sz w:val="22"/>
                <w:szCs w:val="22"/>
                <w:lang w:val="en-US" w:eastAsia="en-US"/>
              </w:rPr>
            </w:pPr>
            <w:proofErr w:type="spellStart"/>
            <w:r w:rsidRPr="00B03165">
              <w:rPr>
                <w:sz w:val="22"/>
                <w:szCs w:val="22"/>
                <w:lang w:val="en-US" w:eastAsia="en-US"/>
              </w:rPr>
              <w:t>Projekt</w:t>
            </w:r>
            <w:proofErr w:type="spellEnd"/>
            <w:r w:rsidRPr="00B03165">
              <w:rPr>
                <w:sz w:val="22"/>
                <w:szCs w:val="22"/>
                <w:lang w:val="en-US" w:eastAsia="en-US"/>
              </w:rPr>
              <w:t xml:space="preserve"> Ne </w:t>
            </w:r>
            <w:proofErr w:type="spellStart"/>
            <w:r w:rsidRPr="00B03165">
              <w:rPr>
                <w:sz w:val="22"/>
                <w:szCs w:val="22"/>
                <w:lang w:val="en-US" w:eastAsia="en-US"/>
              </w:rPr>
              <w:t>budi</w:t>
            </w:r>
            <w:proofErr w:type="spellEnd"/>
            <w:r w:rsidRPr="00B03165">
              <w:rPr>
                <w:sz w:val="22"/>
                <w:szCs w:val="22"/>
                <w:lang w:val="en-US" w:eastAsia="en-US"/>
              </w:rPr>
              <w:t xml:space="preserve"> u </w:t>
            </w:r>
            <w:proofErr w:type="spellStart"/>
            <w:r w:rsidRPr="00B03165">
              <w:rPr>
                <w:sz w:val="22"/>
                <w:szCs w:val="22"/>
                <w:lang w:val="en-US" w:eastAsia="en-US"/>
              </w:rPr>
              <w:t>pensiru</w:t>
            </w:r>
            <w:proofErr w:type="spellEnd"/>
            <w:r w:rsidRPr="00B03165">
              <w:rPr>
                <w:sz w:val="22"/>
                <w:szCs w:val="22"/>
                <w:lang w:val="en-US" w:eastAsia="en-US"/>
              </w:rPr>
              <w:t xml:space="preserve">, s </w:t>
            </w:r>
            <w:proofErr w:type="spellStart"/>
            <w:r w:rsidRPr="00B03165">
              <w:rPr>
                <w:sz w:val="22"/>
                <w:szCs w:val="22"/>
                <w:lang w:val="en-US" w:eastAsia="en-US"/>
              </w:rPr>
              <w:t>nami</w:t>
            </w:r>
            <w:proofErr w:type="spellEnd"/>
            <w:r w:rsidRPr="00B03165">
              <w:rPr>
                <w:sz w:val="22"/>
                <w:szCs w:val="22"/>
                <w:lang w:val="en-US" w:eastAsia="en-US"/>
              </w:rPr>
              <w:t xml:space="preserve"> </w:t>
            </w:r>
            <w:proofErr w:type="spellStart"/>
            <w:r w:rsidRPr="00B03165">
              <w:rPr>
                <w:sz w:val="22"/>
                <w:szCs w:val="22"/>
                <w:lang w:val="en-US" w:eastAsia="en-US"/>
              </w:rPr>
              <w:t>si</w:t>
            </w:r>
            <w:proofErr w:type="spellEnd"/>
            <w:r w:rsidRPr="00B03165">
              <w:rPr>
                <w:sz w:val="22"/>
                <w:szCs w:val="22"/>
                <w:lang w:val="en-US" w:eastAsia="en-US"/>
              </w:rPr>
              <w:t xml:space="preserve"> </w:t>
            </w:r>
            <w:proofErr w:type="spellStart"/>
            <w:r w:rsidRPr="00B03165">
              <w:rPr>
                <w:sz w:val="22"/>
                <w:szCs w:val="22"/>
                <w:lang w:val="en-US" w:eastAsia="en-US"/>
              </w:rPr>
              <w:t>na</w:t>
            </w:r>
            <w:proofErr w:type="spellEnd"/>
            <w:r w:rsidRPr="00B03165">
              <w:rPr>
                <w:sz w:val="22"/>
                <w:szCs w:val="22"/>
                <w:lang w:val="en-US" w:eastAsia="en-US"/>
              </w:rPr>
              <w:t xml:space="preserve"> </w:t>
            </w:r>
            <w:proofErr w:type="spellStart"/>
            <w:r w:rsidRPr="00B03165">
              <w:rPr>
                <w:sz w:val="22"/>
                <w:szCs w:val="22"/>
                <w:lang w:val="en-US" w:eastAsia="en-US"/>
              </w:rPr>
              <w:t>miru</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622C61D" w14:textId="77777777" w:rsidR="00B03165" w:rsidRPr="00B03165" w:rsidRDefault="00B03165" w:rsidP="00B03165">
            <w:pPr>
              <w:widowControl/>
              <w:adjustRightInd/>
              <w:spacing w:line="240" w:lineRule="auto"/>
              <w:ind w:left="0" w:firstLine="0"/>
              <w:jc w:val="right"/>
              <w:textAlignment w:val="auto"/>
              <w:rPr>
                <w:sz w:val="22"/>
                <w:szCs w:val="22"/>
                <w:lang w:val="en-US" w:eastAsia="en-US"/>
              </w:rPr>
            </w:pPr>
            <w:r w:rsidRPr="00B03165">
              <w:rPr>
                <w:sz w:val="22"/>
                <w:szCs w:val="22"/>
                <w:lang w:val="en-US" w:eastAsia="en-US"/>
              </w:rPr>
              <w:t>845.145,00</w:t>
            </w:r>
          </w:p>
        </w:tc>
      </w:tr>
      <w:tr w:rsidR="00B03165" w:rsidRPr="00B03165" w14:paraId="567E885E" w14:textId="77777777" w:rsidTr="00771E8B">
        <w:trPr>
          <w:trHeight w:val="276"/>
          <w:jc w:val="center"/>
        </w:trPr>
        <w:tc>
          <w:tcPr>
            <w:tcW w:w="5303" w:type="dxa"/>
            <w:tcBorders>
              <w:top w:val="nil"/>
              <w:left w:val="single" w:sz="4" w:space="0" w:color="auto"/>
              <w:bottom w:val="single" w:sz="4" w:space="0" w:color="auto"/>
              <w:right w:val="single" w:sz="4" w:space="0" w:color="auto"/>
            </w:tcBorders>
            <w:shd w:val="clear" w:color="auto" w:fill="auto"/>
            <w:vAlign w:val="bottom"/>
            <w:hideMark/>
          </w:tcPr>
          <w:p w14:paraId="5333CC36" w14:textId="77777777" w:rsidR="00B03165" w:rsidRPr="00B03165" w:rsidRDefault="00B03165" w:rsidP="00B03165">
            <w:pPr>
              <w:widowControl/>
              <w:adjustRightInd/>
              <w:spacing w:line="240" w:lineRule="auto"/>
              <w:ind w:left="0" w:firstLine="0"/>
              <w:jc w:val="left"/>
              <w:textAlignment w:val="auto"/>
              <w:rPr>
                <w:color w:val="000000"/>
                <w:sz w:val="22"/>
                <w:szCs w:val="22"/>
                <w:lang w:val="en-US" w:eastAsia="en-US"/>
              </w:rPr>
            </w:pPr>
            <w:proofErr w:type="spellStart"/>
            <w:r w:rsidRPr="00B03165">
              <w:rPr>
                <w:color w:val="000000"/>
                <w:sz w:val="22"/>
                <w:szCs w:val="22"/>
                <w:lang w:val="en-US" w:eastAsia="en-US"/>
              </w:rPr>
              <w:t>Projekt</w:t>
            </w:r>
            <w:proofErr w:type="spellEnd"/>
            <w:r w:rsidRPr="00B03165">
              <w:rPr>
                <w:color w:val="000000"/>
                <w:sz w:val="22"/>
                <w:szCs w:val="22"/>
                <w:lang w:val="en-US" w:eastAsia="en-US"/>
              </w:rPr>
              <w:t xml:space="preserve"> Stem</w:t>
            </w:r>
          </w:p>
        </w:tc>
        <w:tc>
          <w:tcPr>
            <w:tcW w:w="1540" w:type="dxa"/>
            <w:tcBorders>
              <w:top w:val="nil"/>
              <w:left w:val="nil"/>
              <w:bottom w:val="single" w:sz="4" w:space="0" w:color="auto"/>
              <w:right w:val="single" w:sz="4" w:space="0" w:color="auto"/>
            </w:tcBorders>
            <w:shd w:val="clear" w:color="auto" w:fill="auto"/>
            <w:noWrap/>
            <w:vAlign w:val="bottom"/>
            <w:hideMark/>
          </w:tcPr>
          <w:p w14:paraId="052E2643" w14:textId="77777777" w:rsidR="00B03165" w:rsidRPr="00B03165" w:rsidRDefault="00B03165" w:rsidP="00B03165">
            <w:pPr>
              <w:widowControl/>
              <w:adjustRightInd/>
              <w:spacing w:line="240" w:lineRule="auto"/>
              <w:ind w:left="0" w:firstLine="0"/>
              <w:jc w:val="right"/>
              <w:textAlignment w:val="auto"/>
              <w:rPr>
                <w:sz w:val="22"/>
                <w:szCs w:val="22"/>
                <w:lang w:val="en-US" w:eastAsia="en-US"/>
              </w:rPr>
            </w:pPr>
            <w:r w:rsidRPr="00B03165">
              <w:rPr>
                <w:sz w:val="22"/>
                <w:szCs w:val="22"/>
                <w:lang w:val="en-US" w:eastAsia="en-US"/>
              </w:rPr>
              <w:t>70.000,00</w:t>
            </w:r>
          </w:p>
        </w:tc>
      </w:tr>
      <w:tr w:rsidR="00B03165" w:rsidRPr="00B03165" w14:paraId="556DD55B" w14:textId="77777777" w:rsidTr="00771E8B">
        <w:trPr>
          <w:trHeight w:val="276"/>
          <w:jc w:val="center"/>
        </w:trPr>
        <w:tc>
          <w:tcPr>
            <w:tcW w:w="5303" w:type="dxa"/>
            <w:tcBorders>
              <w:top w:val="nil"/>
              <w:left w:val="single" w:sz="4" w:space="0" w:color="auto"/>
              <w:bottom w:val="single" w:sz="4" w:space="0" w:color="auto"/>
              <w:right w:val="single" w:sz="4" w:space="0" w:color="auto"/>
            </w:tcBorders>
            <w:shd w:val="clear" w:color="auto" w:fill="auto"/>
            <w:vAlign w:val="bottom"/>
            <w:hideMark/>
          </w:tcPr>
          <w:p w14:paraId="4F42688C" w14:textId="77777777" w:rsidR="00B03165" w:rsidRPr="00B03165" w:rsidRDefault="00B03165" w:rsidP="00B03165">
            <w:pPr>
              <w:widowControl/>
              <w:adjustRightInd/>
              <w:spacing w:line="240" w:lineRule="auto"/>
              <w:ind w:left="0" w:firstLine="0"/>
              <w:jc w:val="left"/>
              <w:textAlignment w:val="auto"/>
              <w:rPr>
                <w:color w:val="000000"/>
                <w:sz w:val="22"/>
                <w:szCs w:val="22"/>
                <w:lang w:val="en-US" w:eastAsia="en-US"/>
              </w:rPr>
            </w:pPr>
            <w:proofErr w:type="spellStart"/>
            <w:r w:rsidRPr="00B03165">
              <w:rPr>
                <w:color w:val="000000"/>
                <w:sz w:val="22"/>
                <w:szCs w:val="22"/>
                <w:lang w:val="en-US" w:eastAsia="en-US"/>
              </w:rPr>
              <w:t>Škola</w:t>
            </w:r>
            <w:proofErr w:type="spellEnd"/>
            <w:r w:rsidRPr="00B03165">
              <w:rPr>
                <w:color w:val="000000"/>
                <w:sz w:val="22"/>
                <w:szCs w:val="22"/>
                <w:lang w:val="en-US" w:eastAsia="en-US"/>
              </w:rPr>
              <w:t xml:space="preserve"> za </w:t>
            </w:r>
            <w:proofErr w:type="spellStart"/>
            <w:r w:rsidRPr="00B03165">
              <w:rPr>
                <w:color w:val="000000"/>
                <w:sz w:val="22"/>
                <w:szCs w:val="22"/>
                <w:lang w:val="en-US" w:eastAsia="en-US"/>
              </w:rPr>
              <w:t>odgoj</w:t>
            </w:r>
            <w:proofErr w:type="spellEnd"/>
            <w:r w:rsidRPr="00B03165">
              <w:rPr>
                <w:color w:val="000000"/>
                <w:sz w:val="22"/>
                <w:szCs w:val="22"/>
                <w:lang w:val="en-US" w:eastAsia="en-US"/>
              </w:rPr>
              <w:t xml:space="preserve"> </w:t>
            </w:r>
            <w:proofErr w:type="spellStart"/>
            <w:r w:rsidRPr="00B03165">
              <w:rPr>
                <w:color w:val="000000"/>
                <w:sz w:val="22"/>
                <w:szCs w:val="22"/>
                <w:lang w:val="en-US" w:eastAsia="en-US"/>
              </w:rPr>
              <w:t>i</w:t>
            </w:r>
            <w:proofErr w:type="spellEnd"/>
            <w:r w:rsidRPr="00B03165">
              <w:rPr>
                <w:color w:val="000000"/>
                <w:sz w:val="22"/>
                <w:szCs w:val="22"/>
                <w:lang w:val="en-US" w:eastAsia="en-US"/>
              </w:rPr>
              <w:t xml:space="preserve"> </w:t>
            </w:r>
            <w:proofErr w:type="spellStart"/>
            <w:r w:rsidRPr="00B03165">
              <w:rPr>
                <w:color w:val="000000"/>
                <w:sz w:val="22"/>
                <w:szCs w:val="22"/>
                <w:lang w:val="en-US" w:eastAsia="en-US"/>
              </w:rPr>
              <w:t>obrazovanje-Projekt</w:t>
            </w:r>
            <w:proofErr w:type="spellEnd"/>
            <w:r w:rsidRPr="00B03165">
              <w:rPr>
                <w:color w:val="000000"/>
                <w:sz w:val="22"/>
                <w:szCs w:val="22"/>
                <w:lang w:val="en-US" w:eastAsia="en-US"/>
              </w:rPr>
              <w:t xml:space="preserve"> </w:t>
            </w:r>
            <w:proofErr w:type="spellStart"/>
            <w:r w:rsidRPr="00B03165">
              <w:rPr>
                <w:color w:val="000000"/>
                <w:sz w:val="22"/>
                <w:szCs w:val="22"/>
                <w:lang w:val="en-US" w:eastAsia="en-US"/>
              </w:rPr>
              <w:t>Klik</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1B19A00" w14:textId="77777777" w:rsidR="00B03165" w:rsidRPr="00B03165" w:rsidRDefault="00B03165" w:rsidP="00B03165">
            <w:pPr>
              <w:widowControl/>
              <w:adjustRightInd/>
              <w:spacing w:line="240" w:lineRule="auto"/>
              <w:ind w:left="0" w:firstLine="0"/>
              <w:jc w:val="right"/>
              <w:textAlignment w:val="auto"/>
              <w:rPr>
                <w:sz w:val="22"/>
                <w:szCs w:val="22"/>
                <w:lang w:val="en-US" w:eastAsia="en-US"/>
              </w:rPr>
            </w:pPr>
            <w:r w:rsidRPr="00B03165">
              <w:rPr>
                <w:sz w:val="22"/>
                <w:szCs w:val="22"/>
                <w:lang w:val="en-US" w:eastAsia="en-US"/>
              </w:rPr>
              <w:t>5.000,00</w:t>
            </w:r>
          </w:p>
        </w:tc>
      </w:tr>
      <w:tr w:rsidR="00B03165" w:rsidRPr="00B03165" w14:paraId="01A2F88E" w14:textId="77777777" w:rsidTr="00771E8B">
        <w:trPr>
          <w:trHeight w:val="552"/>
          <w:jc w:val="center"/>
        </w:trPr>
        <w:tc>
          <w:tcPr>
            <w:tcW w:w="5303" w:type="dxa"/>
            <w:tcBorders>
              <w:top w:val="nil"/>
              <w:left w:val="single" w:sz="4" w:space="0" w:color="auto"/>
              <w:bottom w:val="single" w:sz="4" w:space="0" w:color="auto"/>
              <w:right w:val="single" w:sz="4" w:space="0" w:color="auto"/>
            </w:tcBorders>
            <w:shd w:val="clear" w:color="auto" w:fill="auto"/>
            <w:vAlign w:val="bottom"/>
            <w:hideMark/>
          </w:tcPr>
          <w:p w14:paraId="719ED85A" w14:textId="77777777" w:rsidR="00B03165" w:rsidRPr="00B03165" w:rsidRDefault="00B03165" w:rsidP="00B03165">
            <w:pPr>
              <w:widowControl/>
              <w:adjustRightInd/>
              <w:spacing w:line="240" w:lineRule="auto"/>
              <w:ind w:left="0" w:firstLine="0"/>
              <w:jc w:val="left"/>
              <w:textAlignment w:val="auto"/>
              <w:rPr>
                <w:color w:val="000000"/>
                <w:sz w:val="22"/>
                <w:szCs w:val="22"/>
                <w:lang w:val="en-US" w:eastAsia="en-US"/>
              </w:rPr>
            </w:pPr>
            <w:r w:rsidRPr="00B03165">
              <w:rPr>
                <w:color w:val="000000"/>
                <w:sz w:val="22"/>
                <w:szCs w:val="22"/>
                <w:lang w:val="en-US" w:eastAsia="en-US"/>
              </w:rPr>
              <w:t xml:space="preserve">Dnevni </w:t>
            </w:r>
            <w:proofErr w:type="spellStart"/>
            <w:r w:rsidRPr="00B03165">
              <w:rPr>
                <w:color w:val="000000"/>
                <w:sz w:val="22"/>
                <w:szCs w:val="22"/>
                <w:lang w:val="en-US" w:eastAsia="en-US"/>
              </w:rPr>
              <w:t>centar</w:t>
            </w:r>
            <w:proofErr w:type="spellEnd"/>
            <w:r w:rsidRPr="00B03165">
              <w:rPr>
                <w:color w:val="000000"/>
                <w:sz w:val="22"/>
                <w:szCs w:val="22"/>
                <w:lang w:val="en-US" w:eastAsia="en-US"/>
              </w:rPr>
              <w:t xml:space="preserve"> za </w:t>
            </w:r>
            <w:proofErr w:type="spellStart"/>
            <w:r w:rsidRPr="00B03165">
              <w:rPr>
                <w:color w:val="000000"/>
                <w:sz w:val="22"/>
                <w:szCs w:val="22"/>
                <w:lang w:val="en-US" w:eastAsia="en-US"/>
              </w:rPr>
              <w:t>rehabilitaciju</w:t>
            </w:r>
            <w:proofErr w:type="spellEnd"/>
            <w:r w:rsidRPr="00B03165">
              <w:rPr>
                <w:color w:val="000000"/>
                <w:sz w:val="22"/>
                <w:szCs w:val="22"/>
                <w:lang w:val="en-US" w:eastAsia="en-US"/>
              </w:rPr>
              <w:t xml:space="preserve"> </w:t>
            </w:r>
            <w:proofErr w:type="spellStart"/>
            <w:r w:rsidRPr="00B03165">
              <w:rPr>
                <w:color w:val="000000"/>
                <w:sz w:val="22"/>
                <w:szCs w:val="22"/>
                <w:lang w:val="en-US" w:eastAsia="en-US"/>
              </w:rPr>
              <w:t>Veruda</w:t>
            </w:r>
            <w:proofErr w:type="spellEnd"/>
            <w:r w:rsidRPr="00B03165">
              <w:rPr>
                <w:color w:val="000000"/>
                <w:sz w:val="22"/>
                <w:szCs w:val="22"/>
                <w:lang w:val="en-US" w:eastAsia="en-US"/>
              </w:rPr>
              <w:t xml:space="preserve"> Pula-</w:t>
            </w:r>
            <w:proofErr w:type="spellStart"/>
            <w:r w:rsidRPr="00B03165">
              <w:rPr>
                <w:color w:val="000000"/>
                <w:sz w:val="22"/>
                <w:szCs w:val="22"/>
                <w:lang w:val="en-US" w:eastAsia="en-US"/>
              </w:rPr>
              <w:t>Projekt</w:t>
            </w:r>
            <w:proofErr w:type="spellEnd"/>
            <w:r w:rsidRPr="00B03165">
              <w:rPr>
                <w:color w:val="000000"/>
                <w:sz w:val="22"/>
                <w:szCs w:val="22"/>
                <w:lang w:val="en-US" w:eastAsia="en-US"/>
              </w:rPr>
              <w:t xml:space="preserve"> </w:t>
            </w:r>
            <w:proofErr w:type="spellStart"/>
            <w:r w:rsidRPr="00B03165">
              <w:rPr>
                <w:color w:val="000000"/>
                <w:sz w:val="22"/>
                <w:szCs w:val="22"/>
                <w:lang w:val="en-US" w:eastAsia="en-US"/>
              </w:rPr>
              <w:t>Rastimo</w:t>
            </w:r>
            <w:proofErr w:type="spellEnd"/>
            <w:r w:rsidRPr="00B03165">
              <w:rPr>
                <w:color w:val="000000"/>
                <w:sz w:val="22"/>
                <w:szCs w:val="22"/>
                <w:lang w:val="en-US" w:eastAsia="en-US"/>
              </w:rPr>
              <w:t xml:space="preserve"> </w:t>
            </w:r>
            <w:proofErr w:type="spellStart"/>
            <w:r w:rsidRPr="00B03165">
              <w:rPr>
                <w:color w:val="000000"/>
                <w:sz w:val="22"/>
                <w:szCs w:val="22"/>
                <w:lang w:val="en-US" w:eastAsia="en-US"/>
              </w:rPr>
              <w:t>zajedno</w:t>
            </w:r>
            <w:proofErr w:type="spellEnd"/>
            <w:r w:rsidRPr="00B03165">
              <w:rPr>
                <w:color w:val="000000"/>
                <w:sz w:val="22"/>
                <w:szCs w:val="22"/>
                <w:lang w:val="en-US" w:eastAsia="en-US"/>
              </w:rPr>
              <w:t xml:space="preserve"> </w:t>
            </w:r>
            <w:proofErr w:type="spellStart"/>
            <w:r w:rsidRPr="00B03165">
              <w:rPr>
                <w:color w:val="000000"/>
                <w:sz w:val="22"/>
                <w:szCs w:val="22"/>
                <w:lang w:val="en-US" w:eastAsia="en-US"/>
              </w:rPr>
              <w:t>sigurnije</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5DEDBCB" w14:textId="77777777" w:rsidR="00B03165" w:rsidRPr="00B03165" w:rsidRDefault="00B03165" w:rsidP="00B03165">
            <w:pPr>
              <w:widowControl/>
              <w:adjustRightInd/>
              <w:spacing w:line="240" w:lineRule="auto"/>
              <w:ind w:left="0" w:firstLine="0"/>
              <w:jc w:val="right"/>
              <w:textAlignment w:val="auto"/>
              <w:rPr>
                <w:sz w:val="22"/>
                <w:szCs w:val="22"/>
                <w:lang w:val="en-US" w:eastAsia="en-US"/>
              </w:rPr>
            </w:pPr>
            <w:r w:rsidRPr="00B03165">
              <w:rPr>
                <w:sz w:val="22"/>
                <w:szCs w:val="22"/>
                <w:lang w:val="en-US" w:eastAsia="en-US"/>
              </w:rPr>
              <w:t>789.692,00</w:t>
            </w:r>
          </w:p>
        </w:tc>
      </w:tr>
      <w:tr w:rsidR="00B03165" w:rsidRPr="00B03165" w14:paraId="716F6936" w14:textId="77777777" w:rsidTr="00771E8B">
        <w:trPr>
          <w:trHeight w:val="276"/>
          <w:jc w:val="center"/>
        </w:trPr>
        <w:tc>
          <w:tcPr>
            <w:tcW w:w="5303" w:type="dxa"/>
            <w:tcBorders>
              <w:top w:val="nil"/>
              <w:left w:val="single" w:sz="4" w:space="0" w:color="auto"/>
              <w:bottom w:val="single" w:sz="4" w:space="0" w:color="auto"/>
              <w:right w:val="single" w:sz="4" w:space="0" w:color="auto"/>
            </w:tcBorders>
            <w:shd w:val="clear" w:color="auto" w:fill="auto"/>
            <w:vAlign w:val="bottom"/>
            <w:hideMark/>
          </w:tcPr>
          <w:p w14:paraId="64261229" w14:textId="77777777" w:rsidR="00B03165" w:rsidRPr="00B03165" w:rsidRDefault="00B03165" w:rsidP="00B03165">
            <w:pPr>
              <w:widowControl/>
              <w:adjustRightInd/>
              <w:spacing w:line="240" w:lineRule="auto"/>
              <w:ind w:left="0" w:firstLine="0"/>
              <w:jc w:val="left"/>
              <w:textAlignment w:val="auto"/>
              <w:rPr>
                <w:color w:val="000000"/>
                <w:sz w:val="22"/>
                <w:szCs w:val="22"/>
                <w:lang w:val="en-US" w:eastAsia="en-US"/>
              </w:rPr>
            </w:pPr>
            <w:r w:rsidRPr="00B03165">
              <w:rPr>
                <w:color w:val="000000"/>
                <w:sz w:val="22"/>
                <w:szCs w:val="22"/>
                <w:lang w:val="en-US" w:eastAsia="en-US"/>
              </w:rPr>
              <w:t>DV Pula-</w:t>
            </w:r>
            <w:proofErr w:type="spellStart"/>
            <w:r w:rsidRPr="00B03165">
              <w:rPr>
                <w:color w:val="000000"/>
                <w:sz w:val="22"/>
                <w:szCs w:val="22"/>
                <w:lang w:val="en-US" w:eastAsia="en-US"/>
              </w:rPr>
              <w:t>Projekt</w:t>
            </w:r>
            <w:proofErr w:type="spellEnd"/>
            <w:r w:rsidRPr="00B03165">
              <w:rPr>
                <w:color w:val="000000"/>
                <w:sz w:val="22"/>
                <w:szCs w:val="22"/>
                <w:lang w:val="en-US" w:eastAsia="en-US"/>
              </w:rPr>
              <w:t xml:space="preserve"> </w:t>
            </w:r>
            <w:proofErr w:type="spellStart"/>
            <w:r w:rsidRPr="00B03165">
              <w:rPr>
                <w:color w:val="000000"/>
                <w:sz w:val="22"/>
                <w:szCs w:val="22"/>
                <w:lang w:val="en-US" w:eastAsia="en-US"/>
              </w:rPr>
              <w:t>rekonstrukcije</w:t>
            </w:r>
            <w:proofErr w:type="spellEnd"/>
            <w:r w:rsidRPr="00B03165">
              <w:rPr>
                <w:color w:val="000000"/>
                <w:sz w:val="22"/>
                <w:szCs w:val="22"/>
                <w:lang w:val="en-US" w:eastAsia="en-US"/>
              </w:rPr>
              <w:t xml:space="preserve"> </w:t>
            </w:r>
            <w:proofErr w:type="spellStart"/>
            <w:r w:rsidRPr="00B03165">
              <w:rPr>
                <w:color w:val="000000"/>
                <w:sz w:val="22"/>
                <w:szCs w:val="22"/>
                <w:lang w:val="en-US" w:eastAsia="en-US"/>
              </w:rPr>
              <w:t>i</w:t>
            </w:r>
            <w:proofErr w:type="spellEnd"/>
            <w:r w:rsidRPr="00B03165">
              <w:rPr>
                <w:color w:val="000000"/>
                <w:sz w:val="22"/>
                <w:szCs w:val="22"/>
                <w:lang w:val="en-US" w:eastAsia="en-US"/>
              </w:rPr>
              <w:t xml:space="preserve"> </w:t>
            </w:r>
            <w:proofErr w:type="spellStart"/>
            <w:r w:rsidRPr="00B03165">
              <w:rPr>
                <w:color w:val="000000"/>
                <w:sz w:val="22"/>
                <w:szCs w:val="22"/>
                <w:lang w:val="en-US" w:eastAsia="en-US"/>
              </w:rPr>
              <w:t>dogradnje</w:t>
            </w:r>
            <w:proofErr w:type="spellEnd"/>
            <w:r w:rsidRPr="00B03165">
              <w:rPr>
                <w:color w:val="000000"/>
                <w:sz w:val="22"/>
                <w:szCs w:val="22"/>
                <w:lang w:val="en-US" w:eastAsia="en-US"/>
              </w:rPr>
              <w:t xml:space="preserve"> DV </w:t>
            </w:r>
            <w:proofErr w:type="spellStart"/>
            <w:r w:rsidRPr="00B03165">
              <w:rPr>
                <w:color w:val="000000"/>
                <w:sz w:val="22"/>
                <w:szCs w:val="22"/>
                <w:lang w:val="en-US" w:eastAsia="en-US"/>
              </w:rPr>
              <w:t>Centar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393A00A" w14:textId="77777777" w:rsidR="00B03165" w:rsidRPr="00B03165" w:rsidRDefault="00B03165" w:rsidP="00B03165">
            <w:pPr>
              <w:widowControl/>
              <w:adjustRightInd/>
              <w:spacing w:line="240" w:lineRule="auto"/>
              <w:ind w:left="0" w:firstLine="0"/>
              <w:jc w:val="right"/>
              <w:textAlignment w:val="auto"/>
              <w:rPr>
                <w:sz w:val="22"/>
                <w:szCs w:val="22"/>
                <w:lang w:val="en-US" w:eastAsia="en-US"/>
              </w:rPr>
            </w:pPr>
            <w:r w:rsidRPr="00B03165">
              <w:rPr>
                <w:sz w:val="22"/>
                <w:szCs w:val="22"/>
                <w:lang w:val="en-US" w:eastAsia="en-US"/>
              </w:rPr>
              <w:t>2.890.000,00</w:t>
            </w:r>
          </w:p>
        </w:tc>
      </w:tr>
      <w:tr w:rsidR="00B03165" w:rsidRPr="00B03165" w14:paraId="234F06D6" w14:textId="77777777" w:rsidTr="00771E8B">
        <w:trPr>
          <w:trHeight w:val="276"/>
          <w:jc w:val="center"/>
        </w:trPr>
        <w:tc>
          <w:tcPr>
            <w:tcW w:w="5303" w:type="dxa"/>
            <w:tcBorders>
              <w:top w:val="nil"/>
              <w:left w:val="single" w:sz="4" w:space="0" w:color="auto"/>
              <w:bottom w:val="single" w:sz="4" w:space="0" w:color="auto"/>
              <w:right w:val="single" w:sz="4" w:space="0" w:color="auto"/>
            </w:tcBorders>
            <w:shd w:val="clear" w:color="auto" w:fill="auto"/>
            <w:vAlign w:val="bottom"/>
            <w:hideMark/>
          </w:tcPr>
          <w:p w14:paraId="5A2424B1" w14:textId="77777777" w:rsidR="00B03165" w:rsidRPr="00B03165" w:rsidRDefault="00B03165" w:rsidP="00B03165">
            <w:pPr>
              <w:widowControl/>
              <w:adjustRightInd/>
              <w:spacing w:line="240" w:lineRule="auto"/>
              <w:ind w:left="0" w:firstLine="0"/>
              <w:jc w:val="left"/>
              <w:textAlignment w:val="auto"/>
              <w:rPr>
                <w:b/>
                <w:bCs/>
                <w:color w:val="000000"/>
                <w:sz w:val="22"/>
                <w:szCs w:val="22"/>
                <w:lang w:val="en-US" w:eastAsia="en-US"/>
              </w:rPr>
            </w:pPr>
            <w:r w:rsidRPr="00B03165">
              <w:rPr>
                <w:b/>
                <w:bCs/>
                <w:color w:val="000000"/>
                <w:sz w:val="22"/>
                <w:szCs w:val="22"/>
                <w:lang w:val="en-US" w:eastAsia="en-US"/>
              </w:rPr>
              <w:t>UKUPNO</w:t>
            </w:r>
          </w:p>
        </w:tc>
        <w:tc>
          <w:tcPr>
            <w:tcW w:w="1540" w:type="dxa"/>
            <w:tcBorders>
              <w:top w:val="nil"/>
              <w:left w:val="nil"/>
              <w:bottom w:val="single" w:sz="4" w:space="0" w:color="auto"/>
              <w:right w:val="single" w:sz="4" w:space="0" w:color="auto"/>
            </w:tcBorders>
            <w:shd w:val="clear" w:color="auto" w:fill="auto"/>
            <w:noWrap/>
            <w:vAlign w:val="bottom"/>
            <w:hideMark/>
          </w:tcPr>
          <w:p w14:paraId="37A07FAE" w14:textId="77777777" w:rsidR="00B03165" w:rsidRPr="00B03165" w:rsidRDefault="00B03165" w:rsidP="00B03165">
            <w:pPr>
              <w:widowControl/>
              <w:adjustRightInd/>
              <w:spacing w:line="240" w:lineRule="auto"/>
              <w:ind w:left="0" w:firstLine="0"/>
              <w:jc w:val="right"/>
              <w:textAlignment w:val="auto"/>
              <w:rPr>
                <w:b/>
                <w:bCs/>
                <w:color w:val="000000"/>
                <w:sz w:val="22"/>
                <w:szCs w:val="22"/>
                <w:lang w:val="en-US" w:eastAsia="en-US"/>
              </w:rPr>
            </w:pPr>
            <w:r w:rsidRPr="00B03165">
              <w:rPr>
                <w:b/>
                <w:bCs/>
                <w:color w:val="000000"/>
                <w:sz w:val="22"/>
                <w:szCs w:val="22"/>
                <w:lang w:val="en-US" w:eastAsia="en-US"/>
              </w:rPr>
              <w:t>11.523.618,00</w:t>
            </w:r>
          </w:p>
        </w:tc>
      </w:tr>
    </w:tbl>
    <w:p w14:paraId="29C6044E" w14:textId="77777777" w:rsidR="00CE52C4" w:rsidRDefault="00CE52C4" w:rsidP="00CE52C4">
      <w:pPr>
        <w:pStyle w:val="Tijeloteksta-uvlaka2"/>
        <w:spacing w:line="240" w:lineRule="auto"/>
        <w:ind w:left="1440" w:firstLine="0"/>
        <w:rPr>
          <w:iCs/>
          <w:szCs w:val="24"/>
          <w:lang w:val="hr-HR"/>
        </w:rPr>
      </w:pPr>
    </w:p>
    <w:p w14:paraId="2C9FDF88" w14:textId="77777777" w:rsidR="00CE52C4" w:rsidRPr="0038402C" w:rsidRDefault="00CE52C4" w:rsidP="00CE52C4">
      <w:pPr>
        <w:spacing w:line="240" w:lineRule="auto"/>
        <w:ind w:left="142" w:firstLine="0"/>
        <w:rPr>
          <w:sz w:val="24"/>
          <w:lang w:val="hr-HR"/>
        </w:rPr>
      </w:pPr>
      <w:r w:rsidRPr="0038402C">
        <w:rPr>
          <w:b/>
          <w:sz w:val="24"/>
          <w:lang w:val="hr-HR"/>
        </w:rPr>
        <w:t>Prihodi od imovine</w:t>
      </w:r>
      <w:r w:rsidRPr="0038402C">
        <w:rPr>
          <w:sz w:val="24"/>
          <w:lang w:val="hr-HR"/>
        </w:rPr>
        <w:t xml:space="preserve"> su prihodi od financijske i nefinancijske imovine. Planirani su u iznosu od </w:t>
      </w:r>
      <w:r>
        <w:rPr>
          <w:sz w:val="24"/>
          <w:lang w:val="hr-HR"/>
        </w:rPr>
        <w:t>31.360</w:t>
      </w:r>
      <w:r w:rsidRPr="0038402C">
        <w:rPr>
          <w:sz w:val="24"/>
          <w:lang w:val="hr-HR"/>
        </w:rPr>
        <w:t>.000,00 kuna.</w:t>
      </w:r>
      <w:r w:rsidRPr="0038402C" w:rsidDel="00EE1859">
        <w:rPr>
          <w:sz w:val="24"/>
          <w:lang w:val="hr-HR"/>
        </w:rPr>
        <w:t xml:space="preserve"> </w:t>
      </w:r>
    </w:p>
    <w:p w14:paraId="0C4F2AEB" w14:textId="77777777" w:rsidR="00CE52C4" w:rsidRPr="0038402C" w:rsidRDefault="00CE52C4" w:rsidP="00CE52C4">
      <w:pPr>
        <w:spacing w:line="240" w:lineRule="auto"/>
        <w:ind w:left="142" w:firstLine="0"/>
        <w:rPr>
          <w:sz w:val="24"/>
          <w:lang w:val="hr-HR"/>
        </w:rPr>
      </w:pPr>
    </w:p>
    <w:p w14:paraId="542E29EC" w14:textId="77777777" w:rsidR="00CE52C4" w:rsidRPr="0038402C" w:rsidRDefault="00CE52C4" w:rsidP="00CE52C4">
      <w:pPr>
        <w:spacing w:line="240" w:lineRule="auto"/>
        <w:ind w:left="142" w:firstLine="0"/>
        <w:rPr>
          <w:sz w:val="24"/>
          <w:lang w:val="hr-HR"/>
        </w:rPr>
      </w:pPr>
      <w:r w:rsidRPr="0038402C">
        <w:rPr>
          <w:i/>
          <w:sz w:val="24"/>
          <w:lang w:val="hr-HR"/>
        </w:rPr>
        <w:t>Prihodi od financijske imovine</w:t>
      </w:r>
      <w:r w:rsidRPr="0038402C">
        <w:rPr>
          <w:sz w:val="24"/>
          <w:lang w:val="hr-HR"/>
        </w:rPr>
        <w:t xml:space="preserve"> planirani su u iznosu od </w:t>
      </w:r>
      <w:r>
        <w:rPr>
          <w:sz w:val="24"/>
          <w:lang w:val="hr-HR"/>
        </w:rPr>
        <w:t>308</w:t>
      </w:r>
      <w:r w:rsidRPr="0038402C">
        <w:rPr>
          <w:sz w:val="24"/>
          <w:lang w:val="hr-HR"/>
        </w:rPr>
        <w:t>.000,00 kuna, a čine ih prihodi od kamata na oročena sredstva, depozite po viđenju, prihodi od pozitivnih tečajnih razlika, prihodi od zateznih kamata</w:t>
      </w:r>
      <w:r>
        <w:rPr>
          <w:sz w:val="24"/>
          <w:lang w:val="hr-HR"/>
        </w:rPr>
        <w:t xml:space="preserve"> te prihodi od dividendi</w:t>
      </w:r>
      <w:r w:rsidRPr="0038402C">
        <w:rPr>
          <w:sz w:val="24"/>
          <w:lang w:val="hr-HR"/>
        </w:rPr>
        <w:t>.</w:t>
      </w:r>
    </w:p>
    <w:p w14:paraId="0A0B378D" w14:textId="77777777" w:rsidR="00CE52C4" w:rsidRPr="0038402C" w:rsidRDefault="00CE52C4" w:rsidP="00CE52C4">
      <w:pPr>
        <w:spacing w:line="240" w:lineRule="auto"/>
        <w:ind w:left="142" w:firstLine="0"/>
        <w:rPr>
          <w:i/>
          <w:sz w:val="24"/>
          <w:lang w:val="hr-HR"/>
        </w:rPr>
      </w:pPr>
    </w:p>
    <w:p w14:paraId="6B5ED684" w14:textId="77777777" w:rsidR="00CE52C4" w:rsidRDefault="00CE52C4" w:rsidP="00CE52C4">
      <w:pPr>
        <w:spacing w:line="240" w:lineRule="auto"/>
        <w:ind w:left="142" w:firstLine="0"/>
        <w:rPr>
          <w:sz w:val="24"/>
          <w:lang w:val="hr-HR"/>
        </w:rPr>
      </w:pPr>
      <w:r w:rsidRPr="0038402C">
        <w:rPr>
          <w:i/>
          <w:sz w:val="24"/>
          <w:lang w:val="hr-HR"/>
        </w:rPr>
        <w:t>Prihodi od nefinancijske imovine</w:t>
      </w:r>
      <w:r w:rsidRPr="0038402C">
        <w:rPr>
          <w:sz w:val="24"/>
          <w:lang w:val="hr-HR"/>
        </w:rPr>
        <w:t xml:space="preserve"> planirani su u iznosu od </w:t>
      </w:r>
      <w:r>
        <w:rPr>
          <w:sz w:val="24"/>
          <w:lang w:val="hr-HR"/>
        </w:rPr>
        <w:t>31</w:t>
      </w:r>
      <w:r w:rsidRPr="0038402C">
        <w:rPr>
          <w:sz w:val="24"/>
          <w:lang w:val="hr-HR"/>
        </w:rPr>
        <w:t>.</w:t>
      </w:r>
      <w:r>
        <w:rPr>
          <w:sz w:val="24"/>
          <w:lang w:val="hr-HR"/>
        </w:rPr>
        <w:t>052</w:t>
      </w:r>
      <w:r w:rsidRPr="0038402C">
        <w:rPr>
          <w:sz w:val="24"/>
          <w:lang w:val="hr-HR"/>
        </w:rPr>
        <w:t>.000,00 kuna</w:t>
      </w:r>
      <w:r>
        <w:rPr>
          <w:sz w:val="24"/>
          <w:lang w:val="hr-HR"/>
        </w:rPr>
        <w:t xml:space="preserve"> i to:</w:t>
      </w:r>
    </w:p>
    <w:p w14:paraId="30586BEF" w14:textId="77777777" w:rsidR="00CE52C4" w:rsidRPr="0038402C" w:rsidRDefault="00CE52C4" w:rsidP="00CE52C4">
      <w:pPr>
        <w:pStyle w:val="Odlomakpopisa"/>
        <w:numPr>
          <w:ilvl w:val="0"/>
          <w:numId w:val="9"/>
        </w:numPr>
        <w:spacing w:line="240" w:lineRule="auto"/>
        <w:ind w:left="426" w:hanging="284"/>
        <w:rPr>
          <w:sz w:val="24"/>
          <w:lang w:val="hr-HR"/>
        </w:rPr>
      </w:pPr>
      <w:r>
        <w:rPr>
          <w:sz w:val="24"/>
          <w:lang w:val="hr-HR"/>
        </w:rPr>
        <w:t>P</w:t>
      </w:r>
      <w:r w:rsidRPr="0038402C">
        <w:rPr>
          <w:sz w:val="24"/>
          <w:lang w:val="hr-HR"/>
        </w:rPr>
        <w:t>rihodi od naknada za koncesije na pomorskom dobru planirani su u iznosu od 3.</w:t>
      </w:r>
      <w:r>
        <w:rPr>
          <w:sz w:val="24"/>
          <w:lang w:val="hr-HR"/>
        </w:rPr>
        <w:t>242</w:t>
      </w:r>
      <w:r w:rsidRPr="0038402C">
        <w:rPr>
          <w:sz w:val="24"/>
          <w:lang w:val="hr-HR"/>
        </w:rPr>
        <w:t>.000,00 kuna, a odnose se na prihode od koncesijskih odobrenja za obavljanje djelatnosti na pomorskom dobru,</w:t>
      </w:r>
    </w:p>
    <w:p w14:paraId="4B316B8B" w14:textId="77777777" w:rsidR="00CE52C4" w:rsidRPr="0038402C" w:rsidRDefault="00CE52C4" w:rsidP="00CE52C4">
      <w:pPr>
        <w:pStyle w:val="Odlomakpopisa"/>
        <w:numPr>
          <w:ilvl w:val="0"/>
          <w:numId w:val="9"/>
        </w:numPr>
        <w:spacing w:line="240" w:lineRule="auto"/>
        <w:ind w:left="426" w:hanging="284"/>
        <w:rPr>
          <w:sz w:val="24"/>
          <w:lang w:val="hr-HR"/>
        </w:rPr>
      </w:pPr>
      <w:r w:rsidRPr="0038402C">
        <w:rPr>
          <w:sz w:val="24"/>
          <w:lang w:val="hr-HR"/>
        </w:rPr>
        <w:t>Prihodi od naknade za koncesije na turističkom zemljištu planirani su u iznosu od 100.000,00 kuna,</w:t>
      </w:r>
    </w:p>
    <w:p w14:paraId="41F7846B" w14:textId="77777777" w:rsidR="00CE52C4" w:rsidRPr="0038402C" w:rsidRDefault="00CE52C4" w:rsidP="00CE52C4">
      <w:pPr>
        <w:pStyle w:val="Odlomakpopisa"/>
        <w:numPr>
          <w:ilvl w:val="0"/>
          <w:numId w:val="9"/>
        </w:numPr>
        <w:spacing w:line="240" w:lineRule="auto"/>
        <w:ind w:left="426" w:hanging="284"/>
        <w:rPr>
          <w:sz w:val="24"/>
          <w:lang w:val="hr-HR"/>
        </w:rPr>
      </w:pPr>
      <w:r w:rsidRPr="0038402C">
        <w:rPr>
          <w:sz w:val="24"/>
          <w:lang w:val="hr-HR"/>
        </w:rPr>
        <w:t>Prihodi od iznajmljivanja stanova u vlasništvu Grada Pule planirani su u iznosu od 1.</w:t>
      </w:r>
      <w:r>
        <w:rPr>
          <w:sz w:val="24"/>
          <w:lang w:val="hr-HR"/>
        </w:rPr>
        <w:t>45</w:t>
      </w:r>
      <w:r w:rsidRPr="0038402C">
        <w:rPr>
          <w:sz w:val="24"/>
          <w:lang w:val="hr-HR"/>
        </w:rPr>
        <w:t>0.000,00 kuna,</w:t>
      </w:r>
    </w:p>
    <w:p w14:paraId="4F9FDD4E" w14:textId="77777777" w:rsidR="00CE52C4" w:rsidRPr="0038402C" w:rsidRDefault="00CE52C4" w:rsidP="00CE52C4">
      <w:pPr>
        <w:pStyle w:val="Tijeloteksta2"/>
        <w:numPr>
          <w:ilvl w:val="0"/>
          <w:numId w:val="9"/>
        </w:numPr>
        <w:spacing w:line="240" w:lineRule="auto"/>
        <w:ind w:left="426" w:hanging="284"/>
      </w:pPr>
      <w:r w:rsidRPr="0038402C">
        <w:t>Prihodi od zakupa poslovnih prostora planirani su u iznosu od 2</w:t>
      </w:r>
      <w:r>
        <w:t>3</w:t>
      </w:r>
      <w:r w:rsidRPr="0038402C">
        <w:t>.000.000,00 kuna, temeljem sklopljenih ugovora o zakupu poslovnih prostora u vlasništvu Grada Pule i naplati potraživanja iz prethodnih razdoblja,</w:t>
      </w:r>
    </w:p>
    <w:p w14:paraId="42F9CA69" w14:textId="77777777" w:rsidR="00CE52C4" w:rsidRDefault="00CE52C4" w:rsidP="00CE52C4">
      <w:pPr>
        <w:pStyle w:val="Odlomakpopisa"/>
        <w:numPr>
          <w:ilvl w:val="0"/>
          <w:numId w:val="9"/>
        </w:numPr>
        <w:spacing w:line="240" w:lineRule="auto"/>
        <w:ind w:left="426" w:hanging="284"/>
        <w:rPr>
          <w:sz w:val="24"/>
          <w:lang w:val="hr-HR"/>
        </w:rPr>
      </w:pPr>
      <w:r w:rsidRPr="0038402C">
        <w:rPr>
          <w:sz w:val="24"/>
          <w:szCs w:val="24"/>
          <w:lang w:val="hr-HR"/>
        </w:rPr>
        <w:t>Prihodi od iznajmljivanja bicikala</w:t>
      </w:r>
      <w:r w:rsidRPr="0038402C">
        <w:rPr>
          <w:sz w:val="24"/>
          <w:lang w:val="hr-HR"/>
        </w:rPr>
        <w:t xml:space="preserve"> planirani su u iznosu od </w:t>
      </w:r>
      <w:r>
        <w:rPr>
          <w:sz w:val="24"/>
          <w:lang w:val="hr-HR"/>
        </w:rPr>
        <w:t>5</w:t>
      </w:r>
      <w:r w:rsidRPr="0038402C">
        <w:rPr>
          <w:sz w:val="24"/>
          <w:lang w:val="hr-HR"/>
        </w:rPr>
        <w:t xml:space="preserve">.000,00 kuna, </w:t>
      </w:r>
    </w:p>
    <w:p w14:paraId="03D6E628" w14:textId="77777777" w:rsidR="00CE52C4" w:rsidRPr="0038402C" w:rsidRDefault="00CE52C4" w:rsidP="00CE52C4">
      <w:pPr>
        <w:pStyle w:val="Odlomakpopisa"/>
        <w:numPr>
          <w:ilvl w:val="0"/>
          <w:numId w:val="9"/>
        </w:numPr>
        <w:spacing w:line="240" w:lineRule="auto"/>
        <w:ind w:left="426" w:hanging="284"/>
        <w:rPr>
          <w:sz w:val="24"/>
          <w:lang w:val="hr-HR"/>
        </w:rPr>
      </w:pPr>
      <w:r w:rsidRPr="0038402C">
        <w:rPr>
          <w:sz w:val="24"/>
          <w:szCs w:val="24"/>
          <w:lang w:val="hr-HR"/>
        </w:rPr>
        <w:t>Prihodi od iznajmljivanja</w:t>
      </w:r>
      <w:r>
        <w:rPr>
          <w:sz w:val="24"/>
          <w:szCs w:val="24"/>
          <w:lang w:val="hr-HR"/>
        </w:rPr>
        <w:t>-Urbani vrtovi</w:t>
      </w:r>
      <w:r w:rsidRPr="0038402C">
        <w:rPr>
          <w:sz w:val="24"/>
          <w:lang w:val="hr-HR"/>
        </w:rPr>
        <w:t xml:space="preserve"> planirani su u iznosu od </w:t>
      </w:r>
      <w:r>
        <w:rPr>
          <w:sz w:val="24"/>
          <w:lang w:val="hr-HR"/>
        </w:rPr>
        <w:t>5</w:t>
      </w:r>
      <w:r w:rsidRPr="0038402C">
        <w:rPr>
          <w:sz w:val="24"/>
          <w:lang w:val="hr-HR"/>
        </w:rPr>
        <w:t xml:space="preserve">.000,00 kuna, </w:t>
      </w:r>
      <w:r w:rsidRPr="000D15C4">
        <w:rPr>
          <w:noProof/>
          <w:sz w:val="24"/>
          <w:lang w:val="hr-HR"/>
        </w:rPr>
        <w:t xml:space="preserve">a odnose se na prihode od </w:t>
      </w:r>
      <w:r w:rsidRPr="000D15C4">
        <w:rPr>
          <w:sz w:val="24"/>
          <w:szCs w:val="24"/>
          <w:lang w:val="hr-HR"/>
        </w:rPr>
        <w:t xml:space="preserve">korištenja dijela obradivog zemljišta u obliku vrtne parcele/Društvenog vrta na lokaciji urbanih vrtova na </w:t>
      </w:r>
      <w:proofErr w:type="spellStart"/>
      <w:r w:rsidRPr="000D15C4">
        <w:rPr>
          <w:sz w:val="24"/>
          <w:szCs w:val="24"/>
          <w:lang w:val="hr-HR"/>
        </w:rPr>
        <w:t>Gregovici</w:t>
      </w:r>
      <w:proofErr w:type="spellEnd"/>
      <w:r>
        <w:rPr>
          <w:sz w:val="24"/>
          <w:szCs w:val="24"/>
          <w:lang w:val="hr-HR"/>
        </w:rPr>
        <w:t>,</w:t>
      </w:r>
    </w:p>
    <w:p w14:paraId="66482EFF" w14:textId="77777777" w:rsidR="00CE52C4" w:rsidRPr="0038402C" w:rsidRDefault="00CE52C4" w:rsidP="00CE52C4">
      <w:pPr>
        <w:pStyle w:val="Tijeloteksta2"/>
        <w:numPr>
          <w:ilvl w:val="0"/>
          <w:numId w:val="9"/>
        </w:numPr>
        <w:spacing w:line="240" w:lineRule="auto"/>
        <w:ind w:left="426" w:hanging="284"/>
      </w:pPr>
      <w:r w:rsidRPr="0038402C">
        <w:t xml:space="preserve">Prihodi od zakupa javnih površina planirani su u iznosu od </w:t>
      </w:r>
      <w:r>
        <w:t>2</w:t>
      </w:r>
      <w:r w:rsidRPr="0038402C">
        <w:t xml:space="preserve">00.000,00 kuna, </w:t>
      </w:r>
    </w:p>
    <w:p w14:paraId="7A3FDBC1" w14:textId="77777777" w:rsidR="00CE52C4" w:rsidRPr="0038402C" w:rsidRDefault="00CE52C4" w:rsidP="00CE52C4">
      <w:pPr>
        <w:pStyle w:val="Odlomakpopisa"/>
        <w:numPr>
          <w:ilvl w:val="0"/>
          <w:numId w:val="9"/>
        </w:numPr>
        <w:spacing w:line="240" w:lineRule="auto"/>
        <w:ind w:left="426" w:hanging="284"/>
        <w:rPr>
          <w:sz w:val="24"/>
          <w:szCs w:val="24"/>
          <w:lang w:val="hr-HR"/>
        </w:rPr>
      </w:pPr>
      <w:r w:rsidRPr="0038402C">
        <w:rPr>
          <w:sz w:val="24"/>
          <w:lang w:val="hr-HR"/>
        </w:rPr>
        <w:t>Prihodi od iznajmljivanja i zakupa imovine - DTK mreža planirani su u iznosu od 1.</w:t>
      </w:r>
      <w:r>
        <w:rPr>
          <w:sz w:val="24"/>
          <w:lang w:val="hr-HR"/>
        </w:rPr>
        <w:t>2</w:t>
      </w:r>
      <w:r w:rsidRPr="0038402C">
        <w:rPr>
          <w:sz w:val="24"/>
          <w:lang w:val="hr-HR"/>
        </w:rPr>
        <w:t xml:space="preserve">00.000,00 kuna, </w:t>
      </w:r>
      <w:r w:rsidRPr="0038402C">
        <w:rPr>
          <w:sz w:val="24"/>
          <w:szCs w:val="24"/>
          <w:lang w:val="hr-HR"/>
        </w:rPr>
        <w:t>a odnose se na pravo služnosti zemljišta za korištenje distribucijsko telekomunikacijske mreže,</w:t>
      </w:r>
    </w:p>
    <w:p w14:paraId="7EDE6343" w14:textId="77777777" w:rsidR="00CE52C4" w:rsidRDefault="00CE52C4" w:rsidP="00CE52C4">
      <w:pPr>
        <w:pStyle w:val="Odlomakpopisa"/>
        <w:numPr>
          <w:ilvl w:val="0"/>
          <w:numId w:val="9"/>
        </w:numPr>
        <w:spacing w:line="240" w:lineRule="auto"/>
        <w:ind w:left="426" w:hanging="284"/>
        <w:rPr>
          <w:sz w:val="24"/>
          <w:lang w:val="hr-HR"/>
        </w:rPr>
      </w:pPr>
      <w:r w:rsidRPr="0038402C">
        <w:rPr>
          <w:sz w:val="24"/>
          <w:szCs w:val="24"/>
          <w:lang w:val="hr-HR"/>
        </w:rPr>
        <w:t>P</w:t>
      </w:r>
      <w:r w:rsidRPr="0038402C">
        <w:rPr>
          <w:sz w:val="24"/>
          <w:lang w:val="hr-HR"/>
        </w:rPr>
        <w:t xml:space="preserve">rihodi po osnovi naknade za eksploataciju mineralnih sirovina planirani su u iznosu od 50.000,00 kuna, </w:t>
      </w:r>
    </w:p>
    <w:p w14:paraId="3492EDC3" w14:textId="77777777" w:rsidR="00CE52C4" w:rsidRPr="0038402C" w:rsidRDefault="00CE52C4" w:rsidP="00CE52C4">
      <w:pPr>
        <w:pStyle w:val="Odlomakpopisa"/>
        <w:numPr>
          <w:ilvl w:val="0"/>
          <w:numId w:val="9"/>
        </w:numPr>
        <w:spacing w:line="240" w:lineRule="auto"/>
        <w:ind w:left="426" w:hanging="284"/>
        <w:rPr>
          <w:sz w:val="24"/>
          <w:lang w:val="hr-HR"/>
        </w:rPr>
      </w:pPr>
      <w:r w:rsidRPr="0038402C">
        <w:rPr>
          <w:sz w:val="24"/>
          <w:lang w:val="hr-HR"/>
        </w:rPr>
        <w:t>Prihodi od spomeničke rente planirani su u iznosu od 1.</w:t>
      </w:r>
      <w:r>
        <w:rPr>
          <w:sz w:val="24"/>
          <w:lang w:val="hr-HR"/>
        </w:rPr>
        <w:t>2</w:t>
      </w:r>
      <w:r w:rsidRPr="0038402C">
        <w:rPr>
          <w:sz w:val="24"/>
          <w:lang w:val="hr-HR"/>
        </w:rPr>
        <w:t>00.000,00 kuna,</w:t>
      </w:r>
    </w:p>
    <w:p w14:paraId="03B82564" w14:textId="77777777" w:rsidR="00CE52C4" w:rsidRPr="001B6E22" w:rsidRDefault="00CE52C4" w:rsidP="00CE52C4">
      <w:pPr>
        <w:pStyle w:val="Odlomakpopisa"/>
        <w:numPr>
          <w:ilvl w:val="0"/>
          <w:numId w:val="9"/>
        </w:numPr>
        <w:spacing w:line="240" w:lineRule="auto"/>
        <w:ind w:left="426" w:hanging="284"/>
        <w:rPr>
          <w:sz w:val="24"/>
          <w:szCs w:val="24"/>
          <w:lang w:val="hr-HR"/>
        </w:rPr>
      </w:pPr>
      <w:r w:rsidRPr="001B6E22">
        <w:rPr>
          <w:sz w:val="24"/>
          <w:szCs w:val="24"/>
          <w:lang w:val="hr-HR"/>
        </w:rPr>
        <w:t xml:space="preserve">Prihodi od naknade za vez na nautičkom dijelu luke otvorene za javni promet </w:t>
      </w:r>
      <w:r>
        <w:rPr>
          <w:sz w:val="24"/>
          <w:szCs w:val="24"/>
          <w:lang w:val="hr-HR"/>
        </w:rPr>
        <w:t xml:space="preserve">planirani </w:t>
      </w:r>
      <w:r w:rsidRPr="001B6E22">
        <w:rPr>
          <w:sz w:val="24"/>
          <w:szCs w:val="24"/>
          <w:lang w:val="hr-HR"/>
        </w:rPr>
        <w:t xml:space="preserve">su u iznosu od </w:t>
      </w:r>
      <w:r>
        <w:rPr>
          <w:sz w:val="24"/>
          <w:szCs w:val="24"/>
          <w:lang w:val="hr-HR"/>
        </w:rPr>
        <w:t>350.000,00</w:t>
      </w:r>
      <w:r w:rsidRPr="001B6E22">
        <w:rPr>
          <w:sz w:val="24"/>
          <w:szCs w:val="24"/>
          <w:lang w:val="hr-HR"/>
        </w:rPr>
        <w:t xml:space="preserve"> kun</w:t>
      </w:r>
      <w:r>
        <w:rPr>
          <w:sz w:val="24"/>
          <w:szCs w:val="24"/>
          <w:lang w:val="hr-HR"/>
        </w:rPr>
        <w:t>a</w:t>
      </w:r>
      <w:r w:rsidRPr="001B6E22">
        <w:rPr>
          <w:sz w:val="24"/>
          <w:szCs w:val="24"/>
          <w:lang w:val="hr-HR"/>
        </w:rPr>
        <w:t>, a odnose se na uplatu Lučke uprave Pula sukladno Pravilnik</w:t>
      </w:r>
      <w:r>
        <w:rPr>
          <w:sz w:val="24"/>
          <w:szCs w:val="24"/>
          <w:lang w:val="hr-HR"/>
        </w:rPr>
        <w:t>u</w:t>
      </w:r>
      <w:r w:rsidRPr="001B6E22">
        <w:rPr>
          <w:sz w:val="24"/>
          <w:szCs w:val="24"/>
          <w:lang w:val="hr-HR"/>
        </w:rPr>
        <w:t xml:space="preserve"> o kriterijima za određivanje namjene pojedinog dijela luke otvorene za javni promet županijskog i lokalnog značaja, način plaćanja veza, uvjete korištenja te </w:t>
      </w:r>
      <w:r w:rsidRPr="001B6E22">
        <w:rPr>
          <w:sz w:val="24"/>
          <w:szCs w:val="24"/>
          <w:lang w:val="hr-HR"/>
        </w:rPr>
        <w:lastRenderedPageBreak/>
        <w:t>određivanja maksimalne visine naknade i raspodjele prihoda</w:t>
      </w:r>
      <w:r>
        <w:rPr>
          <w:sz w:val="24"/>
          <w:szCs w:val="24"/>
          <w:lang w:val="hr-HR"/>
        </w:rPr>
        <w:t>,</w:t>
      </w:r>
    </w:p>
    <w:p w14:paraId="4A7F0EBF" w14:textId="77777777" w:rsidR="00CE52C4" w:rsidRPr="0038402C" w:rsidRDefault="00CE52C4" w:rsidP="00CE52C4">
      <w:pPr>
        <w:pStyle w:val="Odlomakpopisa"/>
        <w:numPr>
          <w:ilvl w:val="0"/>
          <w:numId w:val="9"/>
        </w:numPr>
        <w:spacing w:line="240" w:lineRule="auto"/>
        <w:ind w:left="426" w:hanging="284"/>
        <w:rPr>
          <w:sz w:val="24"/>
          <w:lang w:val="hr-HR"/>
        </w:rPr>
      </w:pPr>
      <w:r w:rsidRPr="0038402C">
        <w:rPr>
          <w:sz w:val="24"/>
          <w:lang w:val="hr-HR"/>
        </w:rPr>
        <w:t xml:space="preserve">Prihodi od naknade za zadržavanje nezakonito izgrađenih zgrada u prostoru planirani su u iznosu od </w:t>
      </w:r>
      <w:r>
        <w:rPr>
          <w:sz w:val="24"/>
          <w:lang w:val="hr-HR"/>
        </w:rPr>
        <w:t>25</w:t>
      </w:r>
      <w:r w:rsidRPr="0038402C">
        <w:rPr>
          <w:sz w:val="24"/>
          <w:lang w:val="hr-HR"/>
        </w:rPr>
        <w:t>0.000,00 kuna.</w:t>
      </w:r>
    </w:p>
    <w:p w14:paraId="07658FAE" w14:textId="77777777" w:rsidR="00CE52C4" w:rsidRPr="0038402C" w:rsidRDefault="00CE52C4" w:rsidP="00CE52C4">
      <w:pPr>
        <w:spacing w:line="240" w:lineRule="auto"/>
        <w:ind w:left="426" w:hanging="284"/>
        <w:rPr>
          <w:b/>
          <w:sz w:val="24"/>
          <w:lang w:val="hr-HR"/>
        </w:rPr>
      </w:pPr>
    </w:p>
    <w:p w14:paraId="5E45B4F7" w14:textId="77777777" w:rsidR="00CE52C4" w:rsidRPr="0038402C" w:rsidRDefault="00CE52C4" w:rsidP="00CE52C4">
      <w:pPr>
        <w:spacing w:line="240" w:lineRule="auto"/>
        <w:ind w:left="0" w:firstLine="0"/>
        <w:rPr>
          <w:sz w:val="24"/>
          <w:lang w:val="hr-HR"/>
        </w:rPr>
      </w:pPr>
      <w:r w:rsidRPr="0038402C">
        <w:rPr>
          <w:b/>
          <w:sz w:val="24"/>
          <w:lang w:val="hr-HR"/>
        </w:rPr>
        <w:t>Prihodi od administrativnih pristojbi, pristojbi po posebnim propisima</w:t>
      </w:r>
      <w:r w:rsidRPr="0038402C">
        <w:rPr>
          <w:sz w:val="24"/>
          <w:lang w:val="hr-HR"/>
        </w:rPr>
        <w:t xml:space="preserve"> </w:t>
      </w:r>
      <w:r w:rsidRPr="0038402C">
        <w:rPr>
          <w:b/>
          <w:sz w:val="24"/>
          <w:lang w:val="hr-HR"/>
        </w:rPr>
        <w:t>i naknada</w:t>
      </w:r>
      <w:r w:rsidRPr="0038402C">
        <w:rPr>
          <w:sz w:val="24"/>
          <w:lang w:val="hr-HR"/>
        </w:rPr>
        <w:t xml:space="preserve"> planirani su u iznosu od </w:t>
      </w:r>
      <w:r>
        <w:rPr>
          <w:sz w:val="24"/>
          <w:lang w:val="hr-HR"/>
        </w:rPr>
        <w:t>97.335.303,00</w:t>
      </w:r>
      <w:r w:rsidRPr="0038402C">
        <w:rPr>
          <w:sz w:val="24"/>
          <w:lang w:val="hr-HR"/>
        </w:rPr>
        <w:t xml:space="preserve"> kun</w:t>
      </w:r>
      <w:r>
        <w:rPr>
          <w:sz w:val="24"/>
          <w:lang w:val="hr-HR"/>
        </w:rPr>
        <w:t>e</w:t>
      </w:r>
      <w:r w:rsidRPr="0038402C">
        <w:rPr>
          <w:sz w:val="24"/>
          <w:lang w:val="hr-HR"/>
        </w:rPr>
        <w:t xml:space="preserve">. </w:t>
      </w:r>
    </w:p>
    <w:p w14:paraId="333C4EC2" w14:textId="77777777" w:rsidR="00CE52C4" w:rsidRDefault="00CE52C4" w:rsidP="00CE52C4">
      <w:pPr>
        <w:spacing w:line="240" w:lineRule="auto"/>
        <w:ind w:left="0" w:firstLine="0"/>
        <w:rPr>
          <w:i/>
          <w:sz w:val="24"/>
          <w:lang w:val="hr-HR"/>
        </w:rPr>
      </w:pPr>
    </w:p>
    <w:p w14:paraId="2BA638F3" w14:textId="77777777" w:rsidR="00CE52C4" w:rsidRPr="0038402C" w:rsidRDefault="00CE52C4" w:rsidP="00CE52C4">
      <w:pPr>
        <w:spacing w:line="240" w:lineRule="auto"/>
        <w:ind w:left="0" w:firstLine="0"/>
        <w:rPr>
          <w:sz w:val="24"/>
          <w:lang w:val="hr-HR"/>
        </w:rPr>
      </w:pPr>
      <w:r w:rsidRPr="0038402C">
        <w:rPr>
          <w:i/>
          <w:sz w:val="24"/>
          <w:lang w:val="hr-HR"/>
        </w:rPr>
        <w:t>Gradske pristojbe</w:t>
      </w:r>
      <w:r w:rsidRPr="0038402C">
        <w:rPr>
          <w:sz w:val="24"/>
          <w:lang w:val="hr-HR"/>
        </w:rPr>
        <w:t xml:space="preserve"> planirane su u iznosu od 1.</w:t>
      </w:r>
      <w:r>
        <w:rPr>
          <w:sz w:val="24"/>
          <w:lang w:val="hr-HR"/>
        </w:rPr>
        <w:t>0</w:t>
      </w:r>
      <w:r w:rsidRPr="0038402C">
        <w:rPr>
          <w:sz w:val="24"/>
          <w:lang w:val="hr-HR"/>
        </w:rPr>
        <w:t xml:space="preserve">00.000,00 kuna. </w:t>
      </w:r>
      <w:r w:rsidRPr="0038402C">
        <w:rPr>
          <w:i/>
          <w:sz w:val="24"/>
          <w:lang w:val="hr-HR"/>
        </w:rPr>
        <w:t>Prihodi od boravišne pristojbe</w:t>
      </w:r>
      <w:r w:rsidRPr="0038402C">
        <w:rPr>
          <w:sz w:val="24"/>
          <w:lang w:val="hr-HR"/>
        </w:rPr>
        <w:t xml:space="preserve"> planiraju u visini od </w:t>
      </w:r>
      <w:r>
        <w:rPr>
          <w:sz w:val="24"/>
          <w:lang w:val="hr-HR"/>
        </w:rPr>
        <w:t>2.0</w:t>
      </w:r>
      <w:r w:rsidRPr="0038402C">
        <w:rPr>
          <w:sz w:val="24"/>
          <w:lang w:val="hr-HR"/>
        </w:rPr>
        <w:t>00.000,00 kuna, a predstavljaju 30% pripadajućeg dijela od prihoda Turističke zajednice Grada. Planirani prihodi temeljeni su na planu Turističke zajednice Grada Pule.</w:t>
      </w:r>
    </w:p>
    <w:p w14:paraId="22E39F44" w14:textId="77777777" w:rsidR="00CE52C4" w:rsidRPr="0038402C" w:rsidRDefault="00CE52C4" w:rsidP="00CE52C4">
      <w:pPr>
        <w:spacing w:line="240" w:lineRule="auto"/>
        <w:ind w:left="142" w:firstLine="0"/>
        <w:rPr>
          <w:sz w:val="24"/>
          <w:lang w:val="hr-HR"/>
        </w:rPr>
      </w:pPr>
      <w:r w:rsidRPr="0038402C">
        <w:rPr>
          <w:sz w:val="24"/>
          <w:lang w:val="hr-HR"/>
        </w:rPr>
        <w:tab/>
      </w:r>
    </w:p>
    <w:p w14:paraId="1161B724" w14:textId="77777777" w:rsidR="00CE52C4" w:rsidRPr="0038402C" w:rsidRDefault="00CE52C4" w:rsidP="00CE52C4">
      <w:pPr>
        <w:spacing w:line="240" w:lineRule="auto"/>
        <w:ind w:left="0" w:firstLine="0"/>
        <w:rPr>
          <w:sz w:val="24"/>
          <w:lang w:val="hr-HR"/>
        </w:rPr>
      </w:pPr>
      <w:r w:rsidRPr="0038402C">
        <w:rPr>
          <w:i/>
          <w:sz w:val="24"/>
          <w:lang w:val="hr-HR"/>
        </w:rPr>
        <w:t>Ostali prihodi od vodoopskrbe</w:t>
      </w:r>
      <w:r w:rsidRPr="0038402C">
        <w:rPr>
          <w:sz w:val="24"/>
          <w:lang w:val="hr-HR"/>
        </w:rPr>
        <w:t xml:space="preserve"> planirani su u iznosu od 100.000,00 kuna, a predstavljaju 8% vodnog doprinosa kojeg Hrvatske vode uplaćuju u proračun </w:t>
      </w:r>
      <w:r>
        <w:rPr>
          <w:sz w:val="24"/>
          <w:lang w:val="hr-HR"/>
        </w:rPr>
        <w:t>G</w:t>
      </w:r>
      <w:r w:rsidRPr="0038402C">
        <w:rPr>
          <w:sz w:val="24"/>
          <w:lang w:val="hr-HR"/>
        </w:rPr>
        <w:t>rada temeljem Zakona o financiranju vodnog gospodarstva.</w:t>
      </w:r>
    </w:p>
    <w:p w14:paraId="6CBBA5D5" w14:textId="77777777" w:rsidR="00CE52C4" w:rsidRPr="0038402C" w:rsidRDefault="00CE52C4" w:rsidP="00CE52C4">
      <w:pPr>
        <w:spacing w:line="240" w:lineRule="auto"/>
        <w:ind w:left="0" w:firstLine="0"/>
        <w:rPr>
          <w:i/>
          <w:sz w:val="24"/>
          <w:lang w:val="hr-HR"/>
        </w:rPr>
      </w:pPr>
    </w:p>
    <w:p w14:paraId="75D5E0B3" w14:textId="77777777" w:rsidR="00CE52C4" w:rsidRPr="0038402C" w:rsidRDefault="00CE52C4" w:rsidP="00CE52C4">
      <w:pPr>
        <w:spacing w:line="240" w:lineRule="auto"/>
        <w:ind w:left="0" w:firstLine="0"/>
        <w:rPr>
          <w:sz w:val="24"/>
          <w:lang w:val="hr-HR"/>
        </w:rPr>
      </w:pPr>
      <w:r w:rsidRPr="0038402C">
        <w:rPr>
          <w:i/>
          <w:sz w:val="24"/>
          <w:lang w:val="hr-HR"/>
        </w:rPr>
        <w:t>Sufinanciranje cijene usluga, participacije i sl.</w:t>
      </w:r>
      <w:r w:rsidRPr="0038402C">
        <w:rPr>
          <w:sz w:val="24"/>
          <w:lang w:val="hr-HR"/>
        </w:rPr>
        <w:t xml:space="preserve"> planirani su u iznosu od 17.</w:t>
      </w:r>
      <w:r>
        <w:rPr>
          <w:sz w:val="24"/>
          <w:lang w:val="hr-HR"/>
        </w:rPr>
        <w:t>460.498,00</w:t>
      </w:r>
      <w:r w:rsidRPr="0038402C">
        <w:rPr>
          <w:sz w:val="24"/>
          <w:lang w:val="hr-HR"/>
        </w:rPr>
        <w:t xml:space="preserve"> kuna a odnose se na sufinanciranje cijene usluga proračunskih korisnika (uplate roditelja za produženi boravak, za predškolski odgoj, marende i sl.). Planirani prihodi temeljeni su na planu prihoda proračunskih korisnika.</w:t>
      </w:r>
    </w:p>
    <w:p w14:paraId="291A2AD7" w14:textId="77777777" w:rsidR="00CE52C4" w:rsidRPr="0038402C" w:rsidRDefault="00CE52C4" w:rsidP="00CE52C4">
      <w:pPr>
        <w:spacing w:line="240" w:lineRule="auto"/>
        <w:ind w:left="0" w:firstLine="0"/>
        <w:rPr>
          <w:sz w:val="24"/>
          <w:lang w:val="hr-HR"/>
        </w:rPr>
      </w:pPr>
    </w:p>
    <w:tbl>
      <w:tblPr>
        <w:tblW w:w="6240" w:type="dxa"/>
        <w:jc w:val="center"/>
        <w:tblLook w:val="04A0" w:firstRow="1" w:lastRow="0" w:firstColumn="1" w:lastColumn="0" w:noHBand="0" w:noVBand="1"/>
      </w:tblPr>
      <w:tblGrid>
        <w:gridCol w:w="4780"/>
        <w:gridCol w:w="1460"/>
      </w:tblGrid>
      <w:tr w:rsidR="00CE52C4" w:rsidRPr="001B6E22" w14:paraId="163AA716" w14:textId="77777777" w:rsidTr="00104B43">
        <w:trPr>
          <w:trHeight w:val="264"/>
          <w:jc w:val="center"/>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A3EAA" w14:textId="77777777" w:rsidR="00CE52C4" w:rsidRPr="001B6E22" w:rsidRDefault="00CE52C4" w:rsidP="00104B43">
            <w:pPr>
              <w:widowControl/>
              <w:adjustRightInd/>
              <w:spacing w:line="240" w:lineRule="auto"/>
              <w:ind w:left="0" w:firstLine="0"/>
              <w:jc w:val="center"/>
              <w:textAlignment w:val="auto"/>
              <w:rPr>
                <w:b/>
                <w:bCs/>
                <w:color w:val="000000"/>
                <w:lang w:val="en-US" w:eastAsia="en-US"/>
              </w:rPr>
            </w:pPr>
            <w:r w:rsidRPr="001B6E22">
              <w:rPr>
                <w:b/>
                <w:bCs/>
                <w:color w:val="000000"/>
                <w:lang w:val="en-US" w:eastAsia="en-US"/>
              </w:rPr>
              <w:t>PRORAČUNSKI KORISNIK</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472E151" w14:textId="77777777" w:rsidR="00CE52C4" w:rsidRPr="001B6E22" w:rsidRDefault="00CE52C4" w:rsidP="00104B43">
            <w:pPr>
              <w:widowControl/>
              <w:adjustRightInd/>
              <w:spacing w:line="240" w:lineRule="auto"/>
              <w:ind w:left="0" w:firstLine="0"/>
              <w:jc w:val="center"/>
              <w:textAlignment w:val="auto"/>
              <w:rPr>
                <w:b/>
                <w:bCs/>
                <w:color w:val="000000"/>
                <w:lang w:val="en-US" w:eastAsia="en-US"/>
              </w:rPr>
            </w:pPr>
            <w:r w:rsidRPr="001B6E22">
              <w:rPr>
                <w:b/>
                <w:bCs/>
                <w:color w:val="000000"/>
                <w:lang w:val="en-US" w:eastAsia="en-US"/>
              </w:rPr>
              <w:t>Plan 2022</w:t>
            </w:r>
          </w:p>
        </w:tc>
      </w:tr>
      <w:tr w:rsidR="00CE52C4" w:rsidRPr="001B6E22" w14:paraId="1093CB06"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6328B57B" w14:textId="77777777" w:rsidR="00CE52C4" w:rsidRPr="001B6E22" w:rsidRDefault="00CE52C4" w:rsidP="00104B43">
            <w:pPr>
              <w:widowControl/>
              <w:adjustRightInd/>
              <w:spacing w:line="240" w:lineRule="auto"/>
              <w:ind w:left="0" w:firstLine="0"/>
              <w:jc w:val="left"/>
              <w:textAlignment w:val="auto"/>
              <w:rPr>
                <w:color w:val="000000"/>
                <w:lang w:val="en-US" w:eastAsia="en-US"/>
              </w:rPr>
            </w:pPr>
            <w:proofErr w:type="spellStart"/>
            <w:r w:rsidRPr="001B6E22">
              <w:rPr>
                <w:color w:val="000000"/>
                <w:lang w:val="en-US" w:eastAsia="en-US"/>
              </w:rPr>
              <w:t>Oš</w:t>
            </w:r>
            <w:proofErr w:type="spellEnd"/>
            <w:r w:rsidRPr="001B6E22">
              <w:rPr>
                <w:color w:val="000000"/>
                <w:lang w:val="en-US" w:eastAsia="en-US"/>
              </w:rPr>
              <w:t xml:space="preserve"> </w:t>
            </w:r>
            <w:proofErr w:type="spellStart"/>
            <w:r w:rsidRPr="001B6E22">
              <w:rPr>
                <w:color w:val="000000"/>
                <w:lang w:val="en-US" w:eastAsia="en-US"/>
              </w:rPr>
              <w:t>Šijana</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2BC71C42" w14:textId="77777777" w:rsidR="00CE52C4" w:rsidRPr="001B6E22" w:rsidRDefault="00CE52C4" w:rsidP="00104B43">
            <w:pPr>
              <w:widowControl/>
              <w:adjustRightInd/>
              <w:spacing w:line="240" w:lineRule="auto"/>
              <w:ind w:left="0" w:firstLine="0"/>
              <w:jc w:val="right"/>
              <w:textAlignment w:val="auto"/>
              <w:rPr>
                <w:color w:val="000000"/>
                <w:lang w:val="en-US" w:eastAsia="en-US"/>
              </w:rPr>
            </w:pPr>
            <w:r w:rsidRPr="001B6E22">
              <w:rPr>
                <w:color w:val="000000"/>
                <w:lang w:val="en-US" w:eastAsia="en-US"/>
              </w:rPr>
              <w:t>872.000,00</w:t>
            </w:r>
          </w:p>
        </w:tc>
      </w:tr>
      <w:tr w:rsidR="00CE52C4" w:rsidRPr="001B6E22" w14:paraId="6F7A5158"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0E05DC1" w14:textId="77777777" w:rsidR="00CE52C4" w:rsidRPr="001B6E22" w:rsidRDefault="00CE52C4" w:rsidP="00104B43">
            <w:pPr>
              <w:widowControl/>
              <w:adjustRightInd/>
              <w:spacing w:line="240" w:lineRule="auto"/>
              <w:ind w:left="0" w:firstLine="0"/>
              <w:jc w:val="left"/>
              <w:textAlignment w:val="auto"/>
              <w:rPr>
                <w:color w:val="000000"/>
                <w:lang w:val="en-US" w:eastAsia="en-US"/>
              </w:rPr>
            </w:pPr>
            <w:proofErr w:type="spellStart"/>
            <w:r w:rsidRPr="001B6E22">
              <w:rPr>
                <w:color w:val="000000"/>
                <w:lang w:val="en-US" w:eastAsia="en-US"/>
              </w:rPr>
              <w:t>Oš</w:t>
            </w:r>
            <w:proofErr w:type="spellEnd"/>
            <w:r w:rsidRPr="001B6E22">
              <w:rPr>
                <w:color w:val="000000"/>
                <w:lang w:val="en-US" w:eastAsia="en-US"/>
              </w:rPr>
              <w:t xml:space="preserve"> </w:t>
            </w:r>
            <w:proofErr w:type="spellStart"/>
            <w:r w:rsidRPr="001B6E22">
              <w:rPr>
                <w:color w:val="000000"/>
                <w:lang w:val="en-US" w:eastAsia="en-US"/>
              </w:rPr>
              <w:t>Stoja</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0A796DEA" w14:textId="77777777" w:rsidR="00CE52C4" w:rsidRPr="001B6E22" w:rsidRDefault="00CE52C4" w:rsidP="00104B43">
            <w:pPr>
              <w:widowControl/>
              <w:adjustRightInd/>
              <w:spacing w:line="240" w:lineRule="auto"/>
              <w:ind w:left="0" w:firstLine="0"/>
              <w:jc w:val="right"/>
              <w:textAlignment w:val="auto"/>
              <w:rPr>
                <w:color w:val="000000"/>
                <w:lang w:val="en-US" w:eastAsia="en-US"/>
              </w:rPr>
            </w:pPr>
            <w:r w:rsidRPr="001B6E22">
              <w:rPr>
                <w:color w:val="000000"/>
                <w:lang w:val="en-US" w:eastAsia="en-US"/>
              </w:rPr>
              <w:t>650.000,00</w:t>
            </w:r>
          </w:p>
        </w:tc>
      </w:tr>
      <w:tr w:rsidR="00CE52C4" w:rsidRPr="001B6E22" w14:paraId="63832E2C"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428F84AB" w14:textId="77777777" w:rsidR="00CE52C4" w:rsidRPr="001B6E22" w:rsidRDefault="00CE52C4" w:rsidP="00104B43">
            <w:pPr>
              <w:widowControl/>
              <w:adjustRightInd/>
              <w:spacing w:line="240" w:lineRule="auto"/>
              <w:ind w:left="0" w:firstLine="0"/>
              <w:jc w:val="left"/>
              <w:textAlignment w:val="auto"/>
              <w:rPr>
                <w:color w:val="000000"/>
                <w:lang w:val="en-US" w:eastAsia="en-US"/>
              </w:rPr>
            </w:pPr>
            <w:proofErr w:type="spellStart"/>
            <w:r w:rsidRPr="001B6E22">
              <w:rPr>
                <w:color w:val="000000"/>
                <w:lang w:val="en-US" w:eastAsia="en-US"/>
              </w:rPr>
              <w:t>Oš</w:t>
            </w:r>
            <w:proofErr w:type="spellEnd"/>
            <w:r w:rsidRPr="001B6E22">
              <w:rPr>
                <w:color w:val="000000"/>
                <w:lang w:val="en-US" w:eastAsia="en-US"/>
              </w:rPr>
              <w:t xml:space="preserve"> </w:t>
            </w:r>
            <w:proofErr w:type="spellStart"/>
            <w:r w:rsidRPr="001B6E22">
              <w:rPr>
                <w:color w:val="000000"/>
                <w:lang w:val="en-US" w:eastAsia="en-US"/>
              </w:rPr>
              <w:t>Centar</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16E17CF3" w14:textId="77777777" w:rsidR="00CE52C4" w:rsidRPr="001B6E22" w:rsidRDefault="00CE52C4" w:rsidP="00104B43">
            <w:pPr>
              <w:widowControl/>
              <w:adjustRightInd/>
              <w:spacing w:line="240" w:lineRule="auto"/>
              <w:ind w:left="0" w:firstLine="0"/>
              <w:jc w:val="right"/>
              <w:textAlignment w:val="auto"/>
              <w:rPr>
                <w:color w:val="000000"/>
                <w:lang w:val="en-US" w:eastAsia="en-US"/>
              </w:rPr>
            </w:pPr>
            <w:r w:rsidRPr="001B6E22">
              <w:rPr>
                <w:color w:val="000000"/>
                <w:lang w:val="en-US" w:eastAsia="en-US"/>
              </w:rPr>
              <w:t>280.000,00</w:t>
            </w:r>
          </w:p>
        </w:tc>
      </w:tr>
      <w:tr w:rsidR="00CE52C4" w:rsidRPr="001B6E22" w14:paraId="79055054"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3A8F3B28" w14:textId="77777777" w:rsidR="00CE52C4" w:rsidRPr="001B6E22" w:rsidRDefault="00CE52C4" w:rsidP="00104B43">
            <w:pPr>
              <w:widowControl/>
              <w:adjustRightInd/>
              <w:spacing w:line="240" w:lineRule="auto"/>
              <w:ind w:left="0" w:firstLine="0"/>
              <w:jc w:val="left"/>
              <w:textAlignment w:val="auto"/>
              <w:rPr>
                <w:color w:val="000000"/>
                <w:lang w:val="en-US" w:eastAsia="en-US"/>
              </w:rPr>
            </w:pPr>
            <w:proofErr w:type="spellStart"/>
            <w:r w:rsidRPr="001B6E22">
              <w:rPr>
                <w:color w:val="000000"/>
                <w:lang w:val="en-US" w:eastAsia="en-US"/>
              </w:rPr>
              <w:t>Oš</w:t>
            </w:r>
            <w:proofErr w:type="spellEnd"/>
            <w:r w:rsidRPr="001B6E22">
              <w:rPr>
                <w:color w:val="000000"/>
                <w:lang w:val="en-US" w:eastAsia="en-US"/>
              </w:rPr>
              <w:t xml:space="preserve"> </w:t>
            </w:r>
            <w:proofErr w:type="spellStart"/>
            <w:r w:rsidRPr="001B6E22">
              <w:rPr>
                <w:color w:val="000000"/>
                <w:lang w:val="en-US" w:eastAsia="en-US"/>
              </w:rPr>
              <w:t>Giusepina</w:t>
            </w:r>
            <w:proofErr w:type="spellEnd"/>
            <w:r w:rsidRPr="001B6E22">
              <w:rPr>
                <w:color w:val="000000"/>
                <w:lang w:val="en-US" w:eastAsia="en-US"/>
              </w:rPr>
              <w:t xml:space="preserve"> </w:t>
            </w:r>
            <w:proofErr w:type="spellStart"/>
            <w:r w:rsidRPr="001B6E22">
              <w:rPr>
                <w:color w:val="000000"/>
                <w:lang w:val="en-US" w:eastAsia="en-US"/>
              </w:rPr>
              <w:t>Martinuzzi</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23DD39F6" w14:textId="77777777" w:rsidR="00CE52C4" w:rsidRPr="001B6E22" w:rsidRDefault="00CE52C4" w:rsidP="00104B43">
            <w:pPr>
              <w:widowControl/>
              <w:adjustRightInd/>
              <w:spacing w:line="240" w:lineRule="auto"/>
              <w:ind w:left="0" w:firstLine="0"/>
              <w:jc w:val="right"/>
              <w:textAlignment w:val="auto"/>
              <w:rPr>
                <w:color w:val="000000"/>
                <w:lang w:val="en-US" w:eastAsia="en-US"/>
              </w:rPr>
            </w:pPr>
            <w:r w:rsidRPr="001B6E22">
              <w:rPr>
                <w:color w:val="000000"/>
                <w:lang w:val="en-US" w:eastAsia="en-US"/>
              </w:rPr>
              <w:t>1.248.200,00</w:t>
            </w:r>
          </w:p>
        </w:tc>
      </w:tr>
      <w:tr w:rsidR="00CE52C4" w:rsidRPr="001B6E22" w14:paraId="50A1F4F2"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5BE7AF09" w14:textId="77777777" w:rsidR="00CE52C4" w:rsidRPr="001B6E22" w:rsidRDefault="00CE52C4" w:rsidP="00104B43">
            <w:pPr>
              <w:widowControl/>
              <w:adjustRightInd/>
              <w:spacing w:line="240" w:lineRule="auto"/>
              <w:ind w:left="0" w:firstLine="0"/>
              <w:jc w:val="left"/>
              <w:textAlignment w:val="auto"/>
              <w:rPr>
                <w:color w:val="000000"/>
                <w:lang w:val="en-US" w:eastAsia="en-US"/>
              </w:rPr>
            </w:pPr>
            <w:proofErr w:type="spellStart"/>
            <w:r w:rsidRPr="001B6E22">
              <w:rPr>
                <w:color w:val="000000"/>
                <w:lang w:val="en-US" w:eastAsia="en-US"/>
              </w:rPr>
              <w:t>Oš</w:t>
            </w:r>
            <w:proofErr w:type="spellEnd"/>
            <w:r w:rsidRPr="001B6E22">
              <w:rPr>
                <w:color w:val="000000"/>
                <w:lang w:val="en-US" w:eastAsia="en-US"/>
              </w:rPr>
              <w:t xml:space="preserve"> Tone </w:t>
            </w:r>
            <w:proofErr w:type="spellStart"/>
            <w:r w:rsidRPr="001B6E22">
              <w:rPr>
                <w:color w:val="000000"/>
                <w:lang w:val="en-US" w:eastAsia="en-US"/>
              </w:rPr>
              <w:t>Peruška</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6232C44F" w14:textId="77777777" w:rsidR="00CE52C4" w:rsidRPr="001B6E22" w:rsidRDefault="00CE52C4" w:rsidP="00104B43">
            <w:pPr>
              <w:widowControl/>
              <w:adjustRightInd/>
              <w:spacing w:line="240" w:lineRule="auto"/>
              <w:ind w:left="0" w:firstLine="0"/>
              <w:jc w:val="right"/>
              <w:textAlignment w:val="auto"/>
              <w:rPr>
                <w:color w:val="000000"/>
                <w:lang w:val="en-US" w:eastAsia="en-US"/>
              </w:rPr>
            </w:pPr>
            <w:r w:rsidRPr="001B6E22">
              <w:rPr>
                <w:color w:val="000000"/>
                <w:lang w:val="en-US" w:eastAsia="en-US"/>
              </w:rPr>
              <w:t>430.000,00</w:t>
            </w:r>
          </w:p>
        </w:tc>
      </w:tr>
      <w:tr w:rsidR="00CE52C4" w:rsidRPr="001B6E22" w14:paraId="0BE91EB4"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703ED77B" w14:textId="77777777" w:rsidR="00CE52C4" w:rsidRPr="001B6E22" w:rsidRDefault="00CE52C4" w:rsidP="00104B43">
            <w:pPr>
              <w:widowControl/>
              <w:adjustRightInd/>
              <w:spacing w:line="240" w:lineRule="auto"/>
              <w:ind w:left="0" w:firstLine="0"/>
              <w:jc w:val="left"/>
              <w:textAlignment w:val="auto"/>
              <w:rPr>
                <w:color w:val="000000"/>
                <w:lang w:val="en-US" w:eastAsia="en-US"/>
              </w:rPr>
            </w:pPr>
            <w:proofErr w:type="spellStart"/>
            <w:r w:rsidRPr="001B6E22">
              <w:rPr>
                <w:color w:val="000000"/>
                <w:lang w:val="en-US" w:eastAsia="en-US"/>
              </w:rPr>
              <w:t>Oš</w:t>
            </w:r>
            <w:proofErr w:type="spellEnd"/>
            <w:r w:rsidRPr="001B6E22">
              <w:rPr>
                <w:color w:val="000000"/>
                <w:lang w:val="en-US" w:eastAsia="en-US"/>
              </w:rPr>
              <w:t xml:space="preserve"> </w:t>
            </w:r>
            <w:proofErr w:type="spellStart"/>
            <w:r w:rsidRPr="001B6E22">
              <w:rPr>
                <w:color w:val="000000"/>
                <w:lang w:val="en-US" w:eastAsia="en-US"/>
              </w:rPr>
              <w:t>Kaštanjer</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35DD7548" w14:textId="77777777" w:rsidR="00CE52C4" w:rsidRPr="001B6E22" w:rsidRDefault="00CE52C4" w:rsidP="00104B43">
            <w:pPr>
              <w:widowControl/>
              <w:adjustRightInd/>
              <w:spacing w:line="240" w:lineRule="auto"/>
              <w:ind w:left="0" w:firstLine="0"/>
              <w:jc w:val="right"/>
              <w:textAlignment w:val="auto"/>
              <w:rPr>
                <w:color w:val="000000"/>
                <w:lang w:val="en-US" w:eastAsia="en-US"/>
              </w:rPr>
            </w:pPr>
            <w:r w:rsidRPr="001B6E22">
              <w:rPr>
                <w:color w:val="000000"/>
                <w:lang w:val="en-US" w:eastAsia="en-US"/>
              </w:rPr>
              <w:t>545.778,00</w:t>
            </w:r>
          </w:p>
        </w:tc>
      </w:tr>
      <w:tr w:rsidR="00CE52C4" w:rsidRPr="001B6E22" w14:paraId="13C4DB8D"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094BA72D" w14:textId="77777777" w:rsidR="00CE52C4" w:rsidRPr="001B6E22" w:rsidRDefault="00CE52C4" w:rsidP="00104B43">
            <w:pPr>
              <w:widowControl/>
              <w:adjustRightInd/>
              <w:spacing w:line="240" w:lineRule="auto"/>
              <w:ind w:left="0" w:firstLine="0"/>
              <w:jc w:val="left"/>
              <w:textAlignment w:val="auto"/>
              <w:rPr>
                <w:color w:val="000000"/>
                <w:lang w:val="en-US" w:eastAsia="en-US"/>
              </w:rPr>
            </w:pPr>
            <w:proofErr w:type="spellStart"/>
            <w:r w:rsidRPr="001B6E22">
              <w:rPr>
                <w:color w:val="000000"/>
                <w:lang w:val="en-US" w:eastAsia="en-US"/>
              </w:rPr>
              <w:t>Oš</w:t>
            </w:r>
            <w:proofErr w:type="spellEnd"/>
            <w:r w:rsidRPr="001B6E22">
              <w:rPr>
                <w:color w:val="000000"/>
                <w:lang w:val="en-US" w:eastAsia="en-US"/>
              </w:rPr>
              <w:t xml:space="preserve"> </w:t>
            </w:r>
            <w:proofErr w:type="spellStart"/>
            <w:r w:rsidRPr="001B6E22">
              <w:rPr>
                <w:color w:val="000000"/>
                <w:lang w:val="en-US" w:eastAsia="en-US"/>
              </w:rPr>
              <w:t>Vidikovac</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36591D46" w14:textId="77777777" w:rsidR="00CE52C4" w:rsidRPr="001B6E22" w:rsidRDefault="00CE52C4" w:rsidP="00104B43">
            <w:pPr>
              <w:widowControl/>
              <w:adjustRightInd/>
              <w:spacing w:line="240" w:lineRule="auto"/>
              <w:ind w:left="0" w:firstLine="0"/>
              <w:jc w:val="right"/>
              <w:textAlignment w:val="auto"/>
              <w:rPr>
                <w:color w:val="000000"/>
                <w:lang w:val="en-US" w:eastAsia="en-US"/>
              </w:rPr>
            </w:pPr>
            <w:r w:rsidRPr="001B6E22">
              <w:rPr>
                <w:color w:val="000000"/>
                <w:lang w:val="en-US" w:eastAsia="en-US"/>
              </w:rPr>
              <w:t>1.010.200,00</w:t>
            </w:r>
          </w:p>
        </w:tc>
      </w:tr>
      <w:tr w:rsidR="00CE52C4" w:rsidRPr="001B6E22" w14:paraId="4D52C82D"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022770E4" w14:textId="77777777" w:rsidR="00CE52C4" w:rsidRPr="001B6E22" w:rsidRDefault="00CE52C4" w:rsidP="00104B43">
            <w:pPr>
              <w:widowControl/>
              <w:adjustRightInd/>
              <w:spacing w:line="240" w:lineRule="auto"/>
              <w:ind w:left="0" w:firstLine="0"/>
              <w:jc w:val="left"/>
              <w:textAlignment w:val="auto"/>
              <w:rPr>
                <w:color w:val="000000"/>
                <w:lang w:val="en-US" w:eastAsia="en-US"/>
              </w:rPr>
            </w:pPr>
            <w:proofErr w:type="spellStart"/>
            <w:r w:rsidRPr="001B6E22">
              <w:rPr>
                <w:color w:val="000000"/>
                <w:lang w:val="en-US" w:eastAsia="en-US"/>
              </w:rPr>
              <w:t>Oš</w:t>
            </w:r>
            <w:proofErr w:type="spellEnd"/>
            <w:r w:rsidRPr="001B6E22">
              <w:rPr>
                <w:color w:val="000000"/>
                <w:lang w:val="en-US" w:eastAsia="en-US"/>
              </w:rPr>
              <w:t xml:space="preserve"> Monte Zaro</w:t>
            </w:r>
          </w:p>
        </w:tc>
        <w:tc>
          <w:tcPr>
            <w:tcW w:w="1460" w:type="dxa"/>
            <w:tcBorders>
              <w:top w:val="nil"/>
              <w:left w:val="nil"/>
              <w:bottom w:val="single" w:sz="4" w:space="0" w:color="auto"/>
              <w:right w:val="single" w:sz="4" w:space="0" w:color="auto"/>
            </w:tcBorders>
            <w:shd w:val="clear" w:color="auto" w:fill="auto"/>
            <w:noWrap/>
            <w:vAlign w:val="bottom"/>
            <w:hideMark/>
          </w:tcPr>
          <w:p w14:paraId="3E2284F0" w14:textId="77777777" w:rsidR="00CE52C4" w:rsidRPr="001B6E22" w:rsidRDefault="00CE52C4" w:rsidP="00104B43">
            <w:pPr>
              <w:widowControl/>
              <w:adjustRightInd/>
              <w:spacing w:line="240" w:lineRule="auto"/>
              <w:ind w:left="0" w:firstLine="0"/>
              <w:jc w:val="right"/>
              <w:textAlignment w:val="auto"/>
              <w:rPr>
                <w:color w:val="000000"/>
                <w:lang w:val="en-US" w:eastAsia="en-US"/>
              </w:rPr>
            </w:pPr>
            <w:r w:rsidRPr="001B6E22">
              <w:rPr>
                <w:color w:val="000000"/>
                <w:lang w:val="en-US" w:eastAsia="en-US"/>
              </w:rPr>
              <w:t>450.000,00</w:t>
            </w:r>
          </w:p>
        </w:tc>
      </w:tr>
      <w:tr w:rsidR="00CE52C4" w:rsidRPr="001B6E22" w14:paraId="0473B1D7"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7BD640C8" w14:textId="77777777" w:rsidR="00CE52C4" w:rsidRPr="001B6E22" w:rsidRDefault="00CE52C4" w:rsidP="00104B43">
            <w:pPr>
              <w:widowControl/>
              <w:adjustRightInd/>
              <w:spacing w:line="240" w:lineRule="auto"/>
              <w:ind w:left="0" w:firstLine="0"/>
              <w:jc w:val="left"/>
              <w:textAlignment w:val="auto"/>
              <w:rPr>
                <w:color w:val="000000"/>
                <w:lang w:val="en-US" w:eastAsia="en-US"/>
              </w:rPr>
            </w:pPr>
            <w:proofErr w:type="spellStart"/>
            <w:r w:rsidRPr="001B6E22">
              <w:rPr>
                <w:color w:val="000000"/>
                <w:lang w:val="en-US" w:eastAsia="en-US"/>
              </w:rPr>
              <w:t>Oš</w:t>
            </w:r>
            <w:proofErr w:type="spellEnd"/>
            <w:r w:rsidRPr="001B6E22">
              <w:rPr>
                <w:color w:val="000000"/>
                <w:lang w:val="en-US" w:eastAsia="en-US"/>
              </w:rPr>
              <w:t xml:space="preserve"> </w:t>
            </w:r>
            <w:proofErr w:type="spellStart"/>
            <w:r w:rsidRPr="001B6E22">
              <w:rPr>
                <w:color w:val="000000"/>
                <w:lang w:val="en-US" w:eastAsia="en-US"/>
              </w:rPr>
              <w:t>Veruda</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65804213" w14:textId="77777777" w:rsidR="00CE52C4" w:rsidRPr="001B6E22" w:rsidRDefault="00CE52C4" w:rsidP="00104B43">
            <w:pPr>
              <w:widowControl/>
              <w:adjustRightInd/>
              <w:spacing w:line="240" w:lineRule="auto"/>
              <w:ind w:left="0" w:firstLine="0"/>
              <w:jc w:val="right"/>
              <w:textAlignment w:val="auto"/>
              <w:rPr>
                <w:color w:val="000000"/>
                <w:lang w:val="en-US" w:eastAsia="en-US"/>
              </w:rPr>
            </w:pPr>
            <w:r w:rsidRPr="001B6E22">
              <w:rPr>
                <w:color w:val="000000"/>
                <w:lang w:val="en-US" w:eastAsia="en-US"/>
              </w:rPr>
              <w:t>623.020,00</w:t>
            </w:r>
          </w:p>
        </w:tc>
      </w:tr>
      <w:tr w:rsidR="00CE52C4" w:rsidRPr="001B6E22" w14:paraId="74435919"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657A3DE6" w14:textId="77777777" w:rsidR="00CE52C4" w:rsidRPr="001B6E22" w:rsidRDefault="00CE52C4" w:rsidP="00104B43">
            <w:pPr>
              <w:widowControl/>
              <w:adjustRightInd/>
              <w:spacing w:line="240" w:lineRule="auto"/>
              <w:ind w:left="0" w:firstLine="0"/>
              <w:jc w:val="left"/>
              <w:textAlignment w:val="auto"/>
              <w:rPr>
                <w:color w:val="000000"/>
                <w:lang w:val="en-US" w:eastAsia="en-US"/>
              </w:rPr>
            </w:pPr>
            <w:proofErr w:type="spellStart"/>
            <w:r w:rsidRPr="001B6E22">
              <w:rPr>
                <w:color w:val="000000"/>
                <w:lang w:val="en-US" w:eastAsia="en-US"/>
              </w:rPr>
              <w:t>Oš</w:t>
            </w:r>
            <w:proofErr w:type="spellEnd"/>
            <w:r w:rsidRPr="001B6E22">
              <w:rPr>
                <w:color w:val="000000"/>
                <w:lang w:val="en-US" w:eastAsia="en-US"/>
              </w:rPr>
              <w:t xml:space="preserve"> </w:t>
            </w:r>
            <w:proofErr w:type="spellStart"/>
            <w:r w:rsidRPr="001B6E22">
              <w:rPr>
                <w:color w:val="000000"/>
                <w:lang w:val="en-US" w:eastAsia="en-US"/>
              </w:rPr>
              <w:t>Veli</w:t>
            </w:r>
            <w:proofErr w:type="spellEnd"/>
            <w:r w:rsidRPr="001B6E22">
              <w:rPr>
                <w:color w:val="000000"/>
                <w:lang w:val="en-US" w:eastAsia="en-US"/>
              </w:rPr>
              <w:t xml:space="preserve"> </w:t>
            </w:r>
            <w:proofErr w:type="spellStart"/>
            <w:r w:rsidRPr="001B6E22">
              <w:rPr>
                <w:color w:val="000000"/>
                <w:lang w:val="en-US" w:eastAsia="en-US"/>
              </w:rPr>
              <w:t>Vrh</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1DA5949F" w14:textId="77777777" w:rsidR="00CE52C4" w:rsidRPr="001B6E22" w:rsidRDefault="00CE52C4" w:rsidP="00104B43">
            <w:pPr>
              <w:widowControl/>
              <w:adjustRightInd/>
              <w:spacing w:line="240" w:lineRule="auto"/>
              <w:ind w:left="0" w:firstLine="0"/>
              <w:jc w:val="right"/>
              <w:textAlignment w:val="auto"/>
              <w:rPr>
                <w:color w:val="000000"/>
                <w:lang w:val="en-US" w:eastAsia="en-US"/>
              </w:rPr>
            </w:pPr>
            <w:r w:rsidRPr="001B6E22">
              <w:rPr>
                <w:color w:val="000000"/>
                <w:lang w:val="en-US" w:eastAsia="en-US"/>
              </w:rPr>
              <w:t>1.124.800,00</w:t>
            </w:r>
          </w:p>
        </w:tc>
      </w:tr>
      <w:tr w:rsidR="00CE52C4" w:rsidRPr="001B6E22" w14:paraId="6FB5312C"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56BDFCE8" w14:textId="77777777" w:rsidR="00CE52C4" w:rsidRPr="001B6E22" w:rsidRDefault="00CE52C4" w:rsidP="00104B43">
            <w:pPr>
              <w:widowControl/>
              <w:adjustRightInd/>
              <w:spacing w:line="240" w:lineRule="auto"/>
              <w:ind w:left="0" w:firstLine="0"/>
              <w:jc w:val="left"/>
              <w:textAlignment w:val="auto"/>
              <w:rPr>
                <w:color w:val="000000"/>
                <w:lang w:val="en-US" w:eastAsia="en-US"/>
              </w:rPr>
            </w:pPr>
            <w:proofErr w:type="spellStart"/>
            <w:r w:rsidRPr="001B6E22">
              <w:rPr>
                <w:color w:val="000000"/>
                <w:lang w:val="en-US" w:eastAsia="en-US"/>
              </w:rPr>
              <w:t>Škola</w:t>
            </w:r>
            <w:proofErr w:type="spellEnd"/>
            <w:r w:rsidRPr="001B6E22">
              <w:rPr>
                <w:color w:val="000000"/>
                <w:lang w:val="en-US" w:eastAsia="en-US"/>
              </w:rPr>
              <w:t xml:space="preserve"> za </w:t>
            </w:r>
            <w:proofErr w:type="spellStart"/>
            <w:r w:rsidRPr="001B6E22">
              <w:rPr>
                <w:color w:val="000000"/>
                <w:lang w:val="en-US" w:eastAsia="en-US"/>
              </w:rPr>
              <w:t>odgoj</w:t>
            </w:r>
            <w:proofErr w:type="spellEnd"/>
            <w:r w:rsidRPr="001B6E22">
              <w:rPr>
                <w:color w:val="000000"/>
                <w:lang w:val="en-US" w:eastAsia="en-US"/>
              </w:rPr>
              <w:t xml:space="preserve"> </w:t>
            </w:r>
            <w:proofErr w:type="spellStart"/>
            <w:r w:rsidRPr="001B6E22">
              <w:rPr>
                <w:color w:val="000000"/>
                <w:lang w:val="en-US" w:eastAsia="en-US"/>
              </w:rPr>
              <w:t>i</w:t>
            </w:r>
            <w:proofErr w:type="spellEnd"/>
            <w:r w:rsidRPr="001B6E22">
              <w:rPr>
                <w:color w:val="000000"/>
                <w:lang w:val="en-US" w:eastAsia="en-US"/>
              </w:rPr>
              <w:t xml:space="preserve"> </w:t>
            </w:r>
            <w:proofErr w:type="spellStart"/>
            <w:r w:rsidRPr="001B6E22">
              <w:rPr>
                <w:color w:val="000000"/>
                <w:lang w:val="en-US" w:eastAsia="en-US"/>
              </w:rPr>
              <w:t>obrazovanje</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519C2E9D" w14:textId="77777777" w:rsidR="00CE52C4" w:rsidRPr="001B6E22" w:rsidRDefault="00CE52C4" w:rsidP="00104B43">
            <w:pPr>
              <w:widowControl/>
              <w:adjustRightInd/>
              <w:spacing w:line="240" w:lineRule="auto"/>
              <w:ind w:left="0" w:firstLine="0"/>
              <w:jc w:val="right"/>
              <w:textAlignment w:val="auto"/>
              <w:rPr>
                <w:color w:val="000000"/>
                <w:lang w:val="en-US" w:eastAsia="en-US"/>
              </w:rPr>
            </w:pPr>
            <w:r w:rsidRPr="001B6E22">
              <w:rPr>
                <w:color w:val="000000"/>
                <w:lang w:val="en-US" w:eastAsia="en-US"/>
              </w:rPr>
              <w:t>54.500,00</w:t>
            </w:r>
          </w:p>
        </w:tc>
      </w:tr>
      <w:tr w:rsidR="00CE52C4" w:rsidRPr="001B6E22" w14:paraId="5EDA8504"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52C53A8" w14:textId="77777777" w:rsidR="00CE52C4" w:rsidRPr="001B6E22" w:rsidRDefault="00CE52C4" w:rsidP="00104B43">
            <w:pPr>
              <w:widowControl/>
              <w:adjustRightInd/>
              <w:spacing w:line="240" w:lineRule="auto"/>
              <w:ind w:left="0" w:firstLine="0"/>
              <w:jc w:val="left"/>
              <w:textAlignment w:val="auto"/>
              <w:rPr>
                <w:color w:val="000000"/>
                <w:lang w:val="en-US" w:eastAsia="en-US"/>
              </w:rPr>
            </w:pPr>
            <w:r w:rsidRPr="001B6E22">
              <w:rPr>
                <w:color w:val="000000"/>
                <w:lang w:val="en-US" w:eastAsia="en-US"/>
              </w:rPr>
              <w:t xml:space="preserve">Dnevni </w:t>
            </w:r>
            <w:proofErr w:type="spellStart"/>
            <w:r w:rsidRPr="001B6E22">
              <w:rPr>
                <w:color w:val="000000"/>
                <w:lang w:val="en-US" w:eastAsia="en-US"/>
              </w:rPr>
              <w:t>centar</w:t>
            </w:r>
            <w:proofErr w:type="spellEnd"/>
            <w:r w:rsidRPr="001B6E22">
              <w:rPr>
                <w:color w:val="000000"/>
                <w:lang w:val="en-US" w:eastAsia="en-US"/>
              </w:rPr>
              <w:t xml:space="preserve"> za </w:t>
            </w:r>
            <w:proofErr w:type="spellStart"/>
            <w:r w:rsidRPr="001B6E22">
              <w:rPr>
                <w:color w:val="000000"/>
                <w:lang w:val="en-US" w:eastAsia="en-US"/>
              </w:rPr>
              <w:t>rehabilitaciju</w:t>
            </w:r>
            <w:proofErr w:type="spellEnd"/>
            <w:r w:rsidRPr="001B6E22">
              <w:rPr>
                <w:color w:val="000000"/>
                <w:lang w:val="en-US" w:eastAsia="en-US"/>
              </w:rPr>
              <w:t xml:space="preserve"> </w:t>
            </w:r>
            <w:proofErr w:type="spellStart"/>
            <w:r w:rsidRPr="001B6E22">
              <w:rPr>
                <w:color w:val="000000"/>
                <w:lang w:val="en-US" w:eastAsia="en-US"/>
              </w:rPr>
              <w:t>Veruda</w:t>
            </w:r>
            <w:proofErr w:type="spellEnd"/>
            <w:r w:rsidRPr="001B6E22">
              <w:rPr>
                <w:color w:val="000000"/>
                <w:lang w:val="en-US" w:eastAsia="en-US"/>
              </w:rPr>
              <w:t xml:space="preserve"> Pula</w:t>
            </w:r>
          </w:p>
        </w:tc>
        <w:tc>
          <w:tcPr>
            <w:tcW w:w="1460" w:type="dxa"/>
            <w:tcBorders>
              <w:top w:val="nil"/>
              <w:left w:val="nil"/>
              <w:bottom w:val="single" w:sz="4" w:space="0" w:color="auto"/>
              <w:right w:val="single" w:sz="4" w:space="0" w:color="auto"/>
            </w:tcBorders>
            <w:shd w:val="clear" w:color="auto" w:fill="auto"/>
            <w:noWrap/>
            <w:vAlign w:val="bottom"/>
            <w:hideMark/>
          </w:tcPr>
          <w:p w14:paraId="60921272" w14:textId="77777777" w:rsidR="00CE52C4" w:rsidRPr="001B6E22" w:rsidRDefault="00CE52C4" w:rsidP="00104B43">
            <w:pPr>
              <w:widowControl/>
              <w:adjustRightInd/>
              <w:spacing w:line="240" w:lineRule="auto"/>
              <w:ind w:left="0" w:firstLine="0"/>
              <w:jc w:val="right"/>
              <w:textAlignment w:val="auto"/>
              <w:rPr>
                <w:color w:val="000000"/>
                <w:lang w:val="en-US" w:eastAsia="en-US"/>
              </w:rPr>
            </w:pPr>
            <w:r w:rsidRPr="001B6E22">
              <w:rPr>
                <w:color w:val="000000"/>
                <w:lang w:val="en-US" w:eastAsia="en-US"/>
              </w:rPr>
              <w:t>50.000,00</w:t>
            </w:r>
          </w:p>
        </w:tc>
      </w:tr>
      <w:tr w:rsidR="00CE52C4" w:rsidRPr="001B6E22" w14:paraId="618C91B4"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002DCFFC" w14:textId="77777777" w:rsidR="00CE52C4" w:rsidRPr="001B6E22" w:rsidRDefault="00CE52C4" w:rsidP="00104B43">
            <w:pPr>
              <w:widowControl/>
              <w:adjustRightInd/>
              <w:spacing w:line="240" w:lineRule="auto"/>
              <w:ind w:left="0" w:firstLine="0"/>
              <w:jc w:val="left"/>
              <w:textAlignment w:val="auto"/>
              <w:rPr>
                <w:color w:val="000000"/>
                <w:lang w:val="en-US" w:eastAsia="en-US"/>
              </w:rPr>
            </w:pPr>
            <w:proofErr w:type="spellStart"/>
            <w:r w:rsidRPr="001B6E22">
              <w:rPr>
                <w:color w:val="000000"/>
                <w:lang w:val="en-US" w:eastAsia="en-US"/>
              </w:rPr>
              <w:t>Dječji</w:t>
            </w:r>
            <w:proofErr w:type="spellEnd"/>
            <w:r w:rsidRPr="001B6E22">
              <w:rPr>
                <w:color w:val="000000"/>
                <w:lang w:val="en-US" w:eastAsia="en-US"/>
              </w:rPr>
              <w:t xml:space="preserve"> </w:t>
            </w:r>
            <w:proofErr w:type="spellStart"/>
            <w:r w:rsidRPr="001B6E22">
              <w:rPr>
                <w:color w:val="000000"/>
                <w:lang w:val="en-US" w:eastAsia="en-US"/>
              </w:rPr>
              <w:t>vrtić</w:t>
            </w:r>
            <w:proofErr w:type="spellEnd"/>
            <w:r w:rsidRPr="001B6E22">
              <w:rPr>
                <w:color w:val="000000"/>
                <w:lang w:val="en-US" w:eastAsia="en-US"/>
              </w:rPr>
              <w:t xml:space="preserve"> Pula</w:t>
            </w:r>
          </w:p>
        </w:tc>
        <w:tc>
          <w:tcPr>
            <w:tcW w:w="1460" w:type="dxa"/>
            <w:tcBorders>
              <w:top w:val="nil"/>
              <w:left w:val="nil"/>
              <w:bottom w:val="single" w:sz="4" w:space="0" w:color="auto"/>
              <w:right w:val="single" w:sz="4" w:space="0" w:color="auto"/>
            </w:tcBorders>
            <w:shd w:val="clear" w:color="auto" w:fill="auto"/>
            <w:noWrap/>
            <w:vAlign w:val="bottom"/>
            <w:hideMark/>
          </w:tcPr>
          <w:p w14:paraId="7890AEBD" w14:textId="77777777" w:rsidR="00CE52C4" w:rsidRPr="001B6E22" w:rsidRDefault="00CE52C4" w:rsidP="00104B43">
            <w:pPr>
              <w:widowControl/>
              <w:adjustRightInd/>
              <w:spacing w:line="240" w:lineRule="auto"/>
              <w:ind w:left="0" w:firstLine="0"/>
              <w:jc w:val="right"/>
              <w:textAlignment w:val="auto"/>
              <w:rPr>
                <w:color w:val="000000"/>
                <w:lang w:val="en-US" w:eastAsia="en-US"/>
              </w:rPr>
            </w:pPr>
            <w:r w:rsidRPr="001B6E22">
              <w:rPr>
                <w:color w:val="000000"/>
                <w:lang w:val="en-US" w:eastAsia="en-US"/>
              </w:rPr>
              <w:t>3.600.000,00</w:t>
            </w:r>
          </w:p>
        </w:tc>
      </w:tr>
      <w:tr w:rsidR="00CE52C4" w:rsidRPr="001B6E22" w14:paraId="5B425CBD"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68BE9728" w14:textId="77777777" w:rsidR="00CE52C4" w:rsidRPr="001B6E22" w:rsidRDefault="00CE52C4" w:rsidP="00104B43">
            <w:pPr>
              <w:widowControl/>
              <w:adjustRightInd/>
              <w:spacing w:line="240" w:lineRule="auto"/>
              <w:ind w:left="0" w:firstLine="0"/>
              <w:jc w:val="left"/>
              <w:textAlignment w:val="auto"/>
              <w:rPr>
                <w:color w:val="000000"/>
                <w:lang w:val="en-US" w:eastAsia="en-US"/>
              </w:rPr>
            </w:pPr>
            <w:proofErr w:type="spellStart"/>
            <w:r w:rsidRPr="001B6E22">
              <w:rPr>
                <w:color w:val="000000"/>
                <w:lang w:val="en-US" w:eastAsia="en-US"/>
              </w:rPr>
              <w:t>Dječji</w:t>
            </w:r>
            <w:proofErr w:type="spellEnd"/>
            <w:r w:rsidRPr="001B6E22">
              <w:rPr>
                <w:color w:val="000000"/>
                <w:lang w:val="en-US" w:eastAsia="en-US"/>
              </w:rPr>
              <w:t xml:space="preserve"> </w:t>
            </w:r>
            <w:proofErr w:type="spellStart"/>
            <w:r w:rsidRPr="001B6E22">
              <w:rPr>
                <w:color w:val="000000"/>
                <w:lang w:val="en-US" w:eastAsia="en-US"/>
              </w:rPr>
              <w:t>vrtić</w:t>
            </w:r>
            <w:proofErr w:type="spellEnd"/>
            <w:r w:rsidRPr="001B6E22">
              <w:rPr>
                <w:color w:val="000000"/>
                <w:lang w:val="en-US" w:eastAsia="en-US"/>
              </w:rPr>
              <w:t xml:space="preserve"> Mali </w:t>
            </w:r>
            <w:proofErr w:type="spellStart"/>
            <w:r w:rsidRPr="001B6E22">
              <w:rPr>
                <w:color w:val="000000"/>
                <w:lang w:val="en-US" w:eastAsia="en-US"/>
              </w:rPr>
              <w:t>Svijet</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72B9C187" w14:textId="77777777" w:rsidR="00CE52C4" w:rsidRPr="001B6E22" w:rsidRDefault="00CE52C4" w:rsidP="00104B43">
            <w:pPr>
              <w:widowControl/>
              <w:adjustRightInd/>
              <w:spacing w:line="240" w:lineRule="auto"/>
              <w:ind w:left="0" w:firstLine="0"/>
              <w:jc w:val="right"/>
              <w:textAlignment w:val="auto"/>
              <w:rPr>
                <w:color w:val="000000"/>
                <w:lang w:val="en-US" w:eastAsia="en-US"/>
              </w:rPr>
            </w:pPr>
            <w:r w:rsidRPr="001B6E22">
              <w:rPr>
                <w:color w:val="000000"/>
                <w:lang w:val="en-US" w:eastAsia="en-US"/>
              </w:rPr>
              <w:t>3.894.000,00</w:t>
            </w:r>
          </w:p>
        </w:tc>
      </w:tr>
      <w:tr w:rsidR="00CE52C4" w:rsidRPr="001B6E22" w14:paraId="578062E3"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BECB2E0" w14:textId="77777777" w:rsidR="00CE52C4" w:rsidRPr="001B6E22" w:rsidRDefault="00CE52C4" w:rsidP="00104B43">
            <w:pPr>
              <w:widowControl/>
              <w:adjustRightInd/>
              <w:spacing w:line="240" w:lineRule="auto"/>
              <w:ind w:left="0" w:firstLine="0"/>
              <w:jc w:val="left"/>
              <w:textAlignment w:val="auto"/>
              <w:rPr>
                <w:color w:val="000000"/>
                <w:lang w:val="en-US" w:eastAsia="en-US"/>
              </w:rPr>
            </w:pPr>
            <w:proofErr w:type="spellStart"/>
            <w:r w:rsidRPr="001B6E22">
              <w:rPr>
                <w:color w:val="000000"/>
                <w:lang w:val="en-US" w:eastAsia="en-US"/>
              </w:rPr>
              <w:t>Dječji</w:t>
            </w:r>
            <w:proofErr w:type="spellEnd"/>
            <w:r w:rsidRPr="001B6E22">
              <w:rPr>
                <w:color w:val="000000"/>
                <w:lang w:val="en-US" w:eastAsia="en-US"/>
              </w:rPr>
              <w:t xml:space="preserve"> </w:t>
            </w:r>
            <w:proofErr w:type="spellStart"/>
            <w:r w:rsidRPr="001B6E22">
              <w:rPr>
                <w:color w:val="000000"/>
                <w:lang w:val="en-US" w:eastAsia="en-US"/>
              </w:rPr>
              <w:t>vrtić-Scuola</w:t>
            </w:r>
            <w:proofErr w:type="spellEnd"/>
            <w:r w:rsidRPr="001B6E22">
              <w:rPr>
                <w:color w:val="000000"/>
                <w:lang w:val="en-US" w:eastAsia="en-US"/>
              </w:rPr>
              <w:t xml:space="preserve"> </w:t>
            </w:r>
            <w:proofErr w:type="spellStart"/>
            <w:r w:rsidRPr="001B6E22">
              <w:rPr>
                <w:color w:val="000000"/>
                <w:lang w:val="en-US" w:eastAsia="en-US"/>
              </w:rPr>
              <w:t>dell`infanzia</w:t>
            </w:r>
            <w:proofErr w:type="spellEnd"/>
            <w:r w:rsidRPr="001B6E22">
              <w:rPr>
                <w:color w:val="000000"/>
                <w:lang w:val="en-US" w:eastAsia="en-US"/>
              </w:rPr>
              <w:t xml:space="preserve"> Rin Tin </w:t>
            </w:r>
            <w:proofErr w:type="spellStart"/>
            <w:r w:rsidRPr="001B6E22">
              <w:rPr>
                <w:color w:val="000000"/>
                <w:lang w:val="en-US" w:eastAsia="en-US"/>
              </w:rPr>
              <w:t>Tin</w:t>
            </w:r>
            <w:proofErr w:type="spellEnd"/>
            <w:r w:rsidRPr="001B6E22">
              <w:rPr>
                <w:color w:val="000000"/>
                <w:lang w:val="en-US" w:eastAsia="en-US"/>
              </w:rPr>
              <w:t xml:space="preserve"> Pula-Pola</w:t>
            </w:r>
          </w:p>
        </w:tc>
        <w:tc>
          <w:tcPr>
            <w:tcW w:w="1460" w:type="dxa"/>
            <w:tcBorders>
              <w:top w:val="nil"/>
              <w:left w:val="nil"/>
              <w:bottom w:val="single" w:sz="4" w:space="0" w:color="auto"/>
              <w:right w:val="single" w:sz="4" w:space="0" w:color="auto"/>
            </w:tcBorders>
            <w:shd w:val="clear" w:color="auto" w:fill="auto"/>
            <w:noWrap/>
            <w:vAlign w:val="bottom"/>
            <w:hideMark/>
          </w:tcPr>
          <w:p w14:paraId="62970AA6" w14:textId="77777777" w:rsidR="00CE52C4" w:rsidRPr="001B6E22" w:rsidRDefault="00CE52C4" w:rsidP="00104B43">
            <w:pPr>
              <w:widowControl/>
              <w:adjustRightInd/>
              <w:spacing w:line="240" w:lineRule="auto"/>
              <w:ind w:left="0" w:firstLine="0"/>
              <w:jc w:val="right"/>
              <w:textAlignment w:val="auto"/>
              <w:rPr>
                <w:color w:val="000000"/>
                <w:lang w:val="en-US" w:eastAsia="en-US"/>
              </w:rPr>
            </w:pPr>
            <w:r w:rsidRPr="001B6E22">
              <w:rPr>
                <w:color w:val="000000"/>
                <w:lang w:val="en-US" w:eastAsia="en-US"/>
              </w:rPr>
              <w:t>1.298.000,00</w:t>
            </w:r>
          </w:p>
        </w:tc>
      </w:tr>
      <w:tr w:rsidR="00CE52C4" w:rsidRPr="001B6E22" w14:paraId="2AFF22A6"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735E7D79" w14:textId="77777777" w:rsidR="00CE52C4" w:rsidRPr="001B6E22" w:rsidRDefault="00CE52C4" w:rsidP="00104B43">
            <w:pPr>
              <w:widowControl/>
              <w:adjustRightInd/>
              <w:spacing w:line="240" w:lineRule="auto"/>
              <w:ind w:left="0" w:firstLine="0"/>
              <w:jc w:val="left"/>
              <w:textAlignment w:val="auto"/>
              <w:rPr>
                <w:color w:val="000000"/>
                <w:lang w:val="en-US" w:eastAsia="en-US"/>
              </w:rPr>
            </w:pPr>
            <w:proofErr w:type="spellStart"/>
            <w:r w:rsidRPr="001B6E22">
              <w:rPr>
                <w:color w:val="000000"/>
                <w:lang w:val="en-US" w:eastAsia="en-US"/>
              </w:rPr>
              <w:t>Istarsko</w:t>
            </w:r>
            <w:proofErr w:type="spellEnd"/>
            <w:r w:rsidRPr="001B6E22">
              <w:rPr>
                <w:color w:val="000000"/>
                <w:lang w:val="en-US" w:eastAsia="en-US"/>
              </w:rPr>
              <w:t xml:space="preserve"> </w:t>
            </w:r>
            <w:proofErr w:type="spellStart"/>
            <w:r w:rsidRPr="001B6E22">
              <w:rPr>
                <w:color w:val="000000"/>
                <w:lang w:val="en-US" w:eastAsia="en-US"/>
              </w:rPr>
              <w:t>narodno</w:t>
            </w:r>
            <w:proofErr w:type="spellEnd"/>
            <w:r w:rsidRPr="001B6E22">
              <w:rPr>
                <w:color w:val="000000"/>
                <w:lang w:val="en-US" w:eastAsia="en-US"/>
              </w:rPr>
              <w:t xml:space="preserve"> </w:t>
            </w:r>
            <w:proofErr w:type="spellStart"/>
            <w:r w:rsidRPr="001B6E22">
              <w:rPr>
                <w:color w:val="000000"/>
                <w:lang w:val="en-US" w:eastAsia="en-US"/>
              </w:rPr>
              <w:t>kazalište-Gradsko</w:t>
            </w:r>
            <w:proofErr w:type="spellEnd"/>
            <w:r w:rsidRPr="001B6E22">
              <w:rPr>
                <w:color w:val="000000"/>
                <w:lang w:val="en-US" w:eastAsia="en-US"/>
              </w:rPr>
              <w:t xml:space="preserve"> </w:t>
            </w:r>
            <w:proofErr w:type="spellStart"/>
            <w:r w:rsidRPr="001B6E22">
              <w:rPr>
                <w:color w:val="000000"/>
                <w:lang w:val="en-US" w:eastAsia="en-US"/>
              </w:rPr>
              <w:t>kazalište</w:t>
            </w:r>
            <w:proofErr w:type="spellEnd"/>
            <w:r w:rsidRPr="001B6E22">
              <w:rPr>
                <w:color w:val="000000"/>
                <w:lang w:val="en-US" w:eastAsia="en-US"/>
              </w:rPr>
              <w:t xml:space="preserve"> Pula</w:t>
            </w:r>
          </w:p>
        </w:tc>
        <w:tc>
          <w:tcPr>
            <w:tcW w:w="1460" w:type="dxa"/>
            <w:tcBorders>
              <w:top w:val="nil"/>
              <w:left w:val="nil"/>
              <w:bottom w:val="single" w:sz="4" w:space="0" w:color="auto"/>
              <w:right w:val="single" w:sz="4" w:space="0" w:color="auto"/>
            </w:tcBorders>
            <w:shd w:val="clear" w:color="auto" w:fill="auto"/>
            <w:noWrap/>
            <w:vAlign w:val="bottom"/>
            <w:hideMark/>
          </w:tcPr>
          <w:p w14:paraId="0B007116" w14:textId="77777777" w:rsidR="00CE52C4" w:rsidRPr="001B6E22" w:rsidRDefault="00CE52C4" w:rsidP="00104B43">
            <w:pPr>
              <w:widowControl/>
              <w:adjustRightInd/>
              <w:spacing w:line="240" w:lineRule="auto"/>
              <w:ind w:left="0" w:firstLine="0"/>
              <w:jc w:val="right"/>
              <w:textAlignment w:val="auto"/>
              <w:rPr>
                <w:color w:val="000000"/>
                <w:lang w:val="en-US" w:eastAsia="en-US"/>
              </w:rPr>
            </w:pPr>
            <w:r w:rsidRPr="001B6E22">
              <w:rPr>
                <w:color w:val="000000"/>
                <w:lang w:val="en-US" w:eastAsia="en-US"/>
              </w:rPr>
              <w:t>600.000,00</w:t>
            </w:r>
          </w:p>
        </w:tc>
      </w:tr>
      <w:tr w:rsidR="00CE52C4" w:rsidRPr="001B6E22" w14:paraId="260AF5F7"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8E102FD" w14:textId="77777777" w:rsidR="00CE52C4" w:rsidRPr="001B6E22" w:rsidRDefault="00CE52C4" w:rsidP="00104B43">
            <w:pPr>
              <w:widowControl/>
              <w:adjustRightInd/>
              <w:spacing w:line="240" w:lineRule="auto"/>
              <w:ind w:left="0" w:firstLine="0"/>
              <w:jc w:val="left"/>
              <w:textAlignment w:val="auto"/>
              <w:rPr>
                <w:color w:val="000000"/>
                <w:lang w:val="en-US" w:eastAsia="en-US"/>
              </w:rPr>
            </w:pPr>
            <w:proofErr w:type="spellStart"/>
            <w:r w:rsidRPr="001B6E22">
              <w:rPr>
                <w:color w:val="000000"/>
                <w:lang w:val="en-US" w:eastAsia="en-US"/>
              </w:rPr>
              <w:t>Gradska</w:t>
            </w:r>
            <w:proofErr w:type="spellEnd"/>
            <w:r w:rsidRPr="001B6E22">
              <w:rPr>
                <w:color w:val="000000"/>
                <w:lang w:val="en-US" w:eastAsia="en-US"/>
              </w:rPr>
              <w:t xml:space="preserve"> </w:t>
            </w:r>
            <w:proofErr w:type="spellStart"/>
            <w:r w:rsidRPr="001B6E22">
              <w:rPr>
                <w:color w:val="000000"/>
                <w:lang w:val="en-US" w:eastAsia="en-US"/>
              </w:rPr>
              <w:t>knjižnica</w:t>
            </w:r>
            <w:proofErr w:type="spellEnd"/>
            <w:r w:rsidRPr="001B6E22">
              <w:rPr>
                <w:color w:val="000000"/>
                <w:lang w:val="en-US" w:eastAsia="en-US"/>
              </w:rPr>
              <w:t xml:space="preserve"> </w:t>
            </w:r>
            <w:proofErr w:type="spellStart"/>
            <w:r w:rsidRPr="001B6E22">
              <w:rPr>
                <w:color w:val="000000"/>
                <w:lang w:val="en-US" w:eastAsia="en-US"/>
              </w:rPr>
              <w:t>i</w:t>
            </w:r>
            <w:proofErr w:type="spellEnd"/>
            <w:r w:rsidRPr="001B6E22">
              <w:rPr>
                <w:color w:val="000000"/>
                <w:lang w:val="en-US" w:eastAsia="en-US"/>
              </w:rPr>
              <w:t xml:space="preserve"> </w:t>
            </w:r>
            <w:proofErr w:type="spellStart"/>
            <w:r w:rsidRPr="001B6E22">
              <w:rPr>
                <w:color w:val="000000"/>
                <w:lang w:val="en-US" w:eastAsia="en-US"/>
              </w:rPr>
              <w:t>čitaonica</w:t>
            </w:r>
            <w:proofErr w:type="spellEnd"/>
            <w:r w:rsidRPr="001B6E22">
              <w:rPr>
                <w:color w:val="000000"/>
                <w:lang w:val="en-US" w:eastAsia="en-US"/>
              </w:rPr>
              <w:t xml:space="preserve"> Pula</w:t>
            </w:r>
          </w:p>
        </w:tc>
        <w:tc>
          <w:tcPr>
            <w:tcW w:w="1460" w:type="dxa"/>
            <w:tcBorders>
              <w:top w:val="nil"/>
              <w:left w:val="nil"/>
              <w:bottom w:val="single" w:sz="4" w:space="0" w:color="auto"/>
              <w:right w:val="single" w:sz="4" w:space="0" w:color="auto"/>
            </w:tcBorders>
            <w:shd w:val="clear" w:color="auto" w:fill="auto"/>
            <w:noWrap/>
            <w:vAlign w:val="bottom"/>
            <w:hideMark/>
          </w:tcPr>
          <w:p w14:paraId="0B3C5EBB" w14:textId="77777777" w:rsidR="00CE52C4" w:rsidRPr="001B6E22" w:rsidRDefault="00CE52C4" w:rsidP="00104B43">
            <w:pPr>
              <w:widowControl/>
              <w:adjustRightInd/>
              <w:spacing w:line="240" w:lineRule="auto"/>
              <w:ind w:left="0" w:firstLine="0"/>
              <w:jc w:val="right"/>
              <w:textAlignment w:val="auto"/>
              <w:rPr>
                <w:color w:val="000000"/>
                <w:lang w:val="en-US" w:eastAsia="en-US"/>
              </w:rPr>
            </w:pPr>
            <w:r w:rsidRPr="001B6E22">
              <w:rPr>
                <w:color w:val="000000"/>
                <w:lang w:val="en-US" w:eastAsia="en-US"/>
              </w:rPr>
              <w:t>730.000,00</w:t>
            </w:r>
          </w:p>
        </w:tc>
      </w:tr>
      <w:tr w:rsidR="00CE52C4" w:rsidRPr="001B6E22" w14:paraId="0332EDB0"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0D8AC9E5" w14:textId="77777777" w:rsidR="00CE52C4" w:rsidRPr="001B6E22" w:rsidRDefault="00CE52C4" w:rsidP="00104B43">
            <w:pPr>
              <w:widowControl/>
              <w:adjustRightInd/>
              <w:spacing w:line="240" w:lineRule="auto"/>
              <w:ind w:left="0" w:firstLine="0"/>
              <w:jc w:val="left"/>
              <w:textAlignment w:val="auto"/>
              <w:rPr>
                <w:b/>
                <w:bCs/>
                <w:color w:val="000000"/>
                <w:lang w:val="en-US" w:eastAsia="en-US"/>
              </w:rPr>
            </w:pPr>
            <w:r w:rsidRPr="001B6E22">
              <w:rPr>
                <w:b/>
                <w:bCs/>
                <w:color w:val="000000"/>
                <w:lang w:val="en-US" w:eastAsia="en-US"/>
              </w:rPr>
              <w:t>UKUPNO</w:t>
            </w:r>
          </w:p>
        </w:tc>
        <w:tc>
          <w:tcPr>
            <w:tcW w:w="1460" w:type="dxa"/>
            <w:tcBorders>
              <w:top w:val="nil"/>
              <w:left w:val="nil"/>
              <w:bottom w:val="single" w:sz="4" w:space="0" w:color="auto"/>
              <w:right w:val="single" w:sz="4" w:space="0" w:color="auto"/>
            </w:tcBorders>
            <w:shd w:val="clear" w:color="auto" w:fill="auto"/>
            <w:vAlign w:val="bottom"/>
            <w:hideMark/>
          </w:tcPr>
          <w:p w14:paraId="206FFC68" w14:textId="77777777" w:rsidR="00CE52C4" w:rsidRPr="001B6E22" w:rsidRDefault="00CE52C4" w:rsidP="00104B43">
            <w:pPr>
              <w:widowControl/>
              <w:adjustRightInd/>
              <w:spacing w:line="240" w:lineRule="auto"/>
              <w:ind w:left="0" w:firstLine="0"/>
              <w:jc w:val="right"/>
              <w:textAlignment w:val="auto"/>
              <w:rPr>
                <w:b/>
                <w:bCs/>
                <w:color w:val="000000"/>
                <w:lang w:val="en-US" w:eastAsia="en-US"/>
              </w:rPr>
            </w:pPr>
            <w:r w:rsidRPr="001B6E22">
              <w:rPr>
                <w:b/>
                <w:bCs/>
                <w:color w:val="000000"/>
                <w:lang w:val="en-US" w:eastAsia="en-US"/>
              </w:rPr>
              <w:t>17.460.498,00</w:t>
            </w:r>
          </w:p>
        </w:tc>
      </w:tr>
    </w:tbl>
    <w:p w14:paraId="53D52C7D" w14:textId="77777777" w:rsidR="00CE52C4" w:rsidRPr="0038402C" w:rsidRDefault="00CE52C4" w:rsidP="00CE52C4">
      <w:pPr>
        <w:spacing w:line="240" w:lineRule="auto"/>
        <w:ind w:left="0" w:firstLine="0"/>
        <w:rPr>
          <w:sz w:val="24"/>
          <w:lang w:val="hr-HR"/>
        </w:rPr>
      </w:pPr>
    </w:p>
    <w:p w14:paraId="3418900E" w14:textId="77777777" w:rsidR="00CE52C4" w:rsidRDefault="00CE52C4" w:rsidP="00CE52C4">
      <w:pPr>
        <w:spacing w:line="240" w:lineRule="auto"/>
        <w:ind w:left="0" w:firstLine="0"/>
        <w:rPr>
          <w:sz w:val="24"/>
          <w:lang w:val="hr-HR"/>
        </w:rPr>
      </w:pPr>
      <w:r w:rsidRPr="0038402C">
        <w:rPr>
          <w:i/>
          <w:sz w:val="24"/>
          <w:lang w:val="hr-HR"/>
        </w:rPr>
        <w:t>Prihodi od nadoknade šteta s osnova osiguranja</w:t>
      </w:r>
      <w:r w:rsidRPr="0038402C">
        <w:rPr>
          <w:sz w:val="24"/>
          <w:lang w:val="hr-HR"/>
        </w:rPr>
        <w:t xml:space="preserve"> planirani su u iznosu od </w:t>
      </w:r>
      <w:r>
        <w:rPr>
          <w:sz w:val="24"/>
          <w:lang w:val="hr-HR"/>
        </w:rPr>
        <w:t>464</w:t>
      </w:r>
      <w:r w:rsidRPr="0038402C">
        <w:rPr>
          <w:sz w:val="24"/>
          <w:lang w:val="hr-HR"/>
        </w:rPr>
        <w:t>.</w:t>
      </w:r>
      <w:r>
        <w:rPr>
          <w:sz w:val="24"/>
          <w:lang w:val="hr-HR"/>
        </w:rPr>
        <w:t>0</w:t>
      </w:r>
      <w:r w:rsidRPr="0038402C">
        <w:rPr>
          <w:sz w:val="24"/>
          <w:lang w:val="hr-HR"/>
        </w:rPr>
        <w:t>00,00 kuna</w:t>
      </w:r>
      <w:r>
        <w:rPr>
          <w:sz w:val="24"/>
          <w:lang w:val="hr-HR"/>
        </w:rPr>
        <w:t>. O</w:t>
      </w:r>
      <w:r w:rsidRPr="0038402C">
        <w:rPr>
          <w:sz w:val="24"/>
          <w:lang w:val="hr-HR"/>
        </w:rPr>
        <w:t xml:space="preserve">d navedenog iznosa 150.000,00 kuna planirani su prihodi Grada Pule, a </w:t>
      </w:r>
      <w:r>
        <w:rPr>
          <w:sz w:val="24"/>
          <w:lang w:val="hr-HR"/>
        </w:rPr>
        <w:t>314.000</w:t>
      </w:r>
      <w:r w:rsidRPr="0038402C">
        <w:rPr>
          <w:sz w:val="24"/>
          <w:lang w:val="hr-HR"/>
        </w:rPr>
        <w:t>,00 kuna odnose se na planirane prihode proračunskih korisnika.</w:t>
      </w:r>
    </w:p>
    <w:p w14:paraId="2D5B2EFF" w14:textId="77777777" w:rsidR="00CE52C4" w:rsidRDefault="00CE52C4" w:rsidP="00CE52C4">
      <w:pPr>
        <w:spacing w:line="240" w:lineRule="auto"/>
        <w:ind w:left="0" w:firstLine="0"/>
        <w:rPr>
          <w:sz w:val="24"/>
          <w:lang w:val="hr-HR"/>
        </w:rPr>
      </w:pPr>
    </w:p>
    <w:tbl>
      <w:tblPr>
        <w:tblW w:w="6240" w:type="dxa"/>
        <w:jc w:val="center"/>
        <w:tblLook w:val="04A0" w:firstRow="1" w:lastRow="0" w:firstColumn="1" w:lastColumn="0" w:noHBand="0" w:noVBand="1"/>
      </w:tblPr>
      <w:tblGrid>
        <w:gridCol w:w="4780"/>
        <w:gridCol w:w="1460"/>
      </w:tblGrid>
      <w:tr w:rsidR="00CE52C4" w:rsidRPr="00AA2F3B" w14:paraId="5D4A5C4B" w14:textId="77777777" w:rsidTr="00104B43">
        <w:trPr>
          <w:trHeight w:val="264"/>
          <w:jc w:val="center"/>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6B22C" w14:textId="77777777" w:rsidR="00CE52C4" w:rsidRPr="00AA2F3B" w:rsidRDefault="00CE52C4" w:rsidP="00104B43">
            <w:pPr>
              <w:widowControl/>
              <w:adjustRightInd/>
              <w:spacing w:line="240" w:lineRule="auto"/>
              <w:ind w:left="0" w:firstLine="0"/>
              <w:jc w:val="center"/>
              <w:textAlignment w:val="auto"/>
              <w:rPr>
                <w:b/>
                <w:bCs/>
                <w:color w:val="000000"/>
                <w:lang w:val="en-US" w:eastAsia="en-US"/>
              </w:rPr>
            </w:pPr>
            <w:r w:rsidRPr="00AA2F3B">
              <w:rPr>
                <w:b/>
                <w:bCs/>
                <w:color w:val="000000"/>
                <w:lang w:val="en-US" w:eastAsia="en-US"/>
              </w:rPr>
              <w:t>PRORAČUNSKI KORISNIK</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4D8E0B0A" w14:textId="77777777" w:rsidR="00CE52C4" w:rsidRPr="00AA2F3B" w:rsidRDefault="00CE52C4" w:rsidP="00104B43">
            <w:pPr>
              <w:widowControl/>
              <w:adjustRightInd/>
              <w:spacing w:line="240" w:lineRule="auto"/>
              <w:ind w:left="0" w:firstLine="0"/>
              <w:jc w:val="center"/>
              <w:textAlignment w:val="auto"/>
              <w:rPr>
                <w:b/>
                <w:bCs/>
                <w:color w:val="000000"/>
                <w:lang w:val="en-US" w:eastAsia="en-US"/>
              </w:rPr>
            </w:pPr>
            <w:r w:rsidRPr="00AA2F3B">
              <w:rPr>
                <w:b/>
                <w:bCs/>
                <w:color w:val="000000"/>
                <w:lang w:val="en-US" w:eastAsia="en-US"/>
              </w:rPr>
              <w:t>Plan 2022</w:t>
            </w:r>
          </w:p>
        </w:tc>
      </w:tr>
      <w:tr w:rsidR="00CE52C4" w:rsidRPr="00AA2F3B" w14:paraId="7DAE784D"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08C38509" w14:textId="77777777" w:rsidR="00CE52C4" w:rsidRPr="00AA2F3B" w:rsidRDefault="00CE52C4" w:rsidP="00104B43">
            <w:pPr>
              <w:widowControl/>
              <w:adjustRightInd/>
              <w:spacing w:line="240" w:lineRule="auto"/>
              <w:ind w:left="0" w:firstLine="0"/>
              <w:jc w:val="left"/>
              <w:textAlignment w:val="auto"/>
              <w:rPr>
                <w:color w:val="000000"/>
                <w:lang w:val="en-US" w:eastAsia="en-US"/>
              </w:rPr>
            </w:pPr>
            <w:proofErr w:type="spellStart"/>
            <w:r w:rsidRPr="00AA2F3B">
              <w:rPr>
                <w:color w:val="000000"/>
                <w:lang w:val="en-US" w:eastAsia="en-US"/>
              </w:rPr>
              <w:t>Oš</w:t>
            </w:r>
            <w:proofErr w:type="spellEnd"/>
            <w:r w:rsidRPr="00AA2F3B">
              <w:rPr>
                <w:color w:val="000000"/>
                <w:lang w:val="en-US" w:eastAsia="en-US"/>
              </w:rPr>
              <w:t xml:space="preserve"> </w:t>
            </w:r>
            <w:proofErr w:type="spellStart"/>
            <w:r w:rsidRPr="00AA2F3B">
              <w:rPr>
                <w:color w:val="000000"/>
                <w:lang w:val="en-US" w:eastAsia="en-US"/>
              </w:rPr>
              <w:t>Šijana</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4FD3714D" w14:textId="77777777" w:rsidR="00CE52C4" w:rsidRPr="00AA2F3B" w:rsidRDefault="00CE52C4" w:rsidP="00104B43">
            <w:pPr>
              <w:widowControl/>
              <w:adjustRightInd/>
              <w:spacing w:line="240" w:lineRule="auto"/>
              <w:ind w:left="0" w:firstLine="0"/>
              <w:jc w:val="right"/>
              <w:textAlignment w:val="auto"/>
              <w:rPr>
                <w:color w:val="000000"/>
                <w:lang w:val="en-US" w:eastAsia="en-US"/>
              </w:rPr>
            </w:pPr>
            <w:r w:rsidRPr="00AA2F3B">
              <w:rPr>
                <w:color w:val="000000"/>
                <w:lang w:val="en-US" w:eastAsia="en-US"/>
              </w:rPr>
              <w:t>28.000,00</w:t>
            </w:r>
          </w:p>
        </w:tc>
      </w:tr>
      <w:tr w:rsidR="00CE52C4" w:rsidRPr="00AA2F3B" w14:paraId="17FD03AF"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294A204E" w14:textId="77777777" w:rsidR="00CE52C4" w:rsidRPr="00AA2F3B" w:rsidRDefault="00CE52C4" w:rsidP="00104B43">
            <w:pPr>
              <w:widowControl/>
              <w:adjustRightInd/>
              <w:spacing w:line="240" w:lineRule="auto"/>
              <w:ind w:left="0" w:firstLine="0"/>
              <w:jc w:val="left"/>
              <w:textAlignment w:val="auto"/>
              <w:rPr>
                <w:color w:val="000000"/>
                <w:lang w:val="en-US" w:eastAsia="en-US"/>
              </w:rPr>
            </w:pPr>
            <w:proofErr w:type="spellStart"/>
            <w:r w:rsidRPr="00AA2F3B">
              <w:rPr>
                <w:color w:val="000000"/>
                <w:lang w:val="en-US" w:eastAsia="en-US"/>
              </w:rPr>
              <w:t>Oš</w:t>
            </w:r>
            <w:proofErr w:type="spellEnd"/>
            <w:r w:rsidRPr="00AA2F3B">
              <w:rPr>
                <w:color w:val="000000"/>
                <w:lang w:val="en-US" w:eastAsia="en-US"/>
              </w:rPr>
              <w:t xml:space="preserve"> </w:t>
            </w:r>
            <w:proofErr w:type="spellStart"/>
            <w:r w:rsidRPr="00AA2F3B">
              <w:rPr>
                <w:color w:val="000000"/>
                <w:lang w:val="en-US" w:eastAsia="en-US"/>
              </w:rPr>
              <w:t>Stoja</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1BC60D68" w14:textId="77777777" w:rsidR="00CE52C4" w:rsidRPr="00AA2F3B" w:rsidRDefault="00CE52C4" w:rsidP="00104B43">
            <w:pPr>
              <w:widowControl/>
              <w:adjustRightInd/>
              <w:spacing w:line="240" w:lineRule="auto"/>
              <w:ind w:left="0" w:firstLine="0"/>
              <w:jc w:val="right"/>
              <w:textAlignment w:val="auto"/>
              <w:rPr>
                <w:color w:val="000000"/>
                <w:lang w:val="en-US" w:eastAsia="en-US"/>
              </w:rPr>
            </w:pPr>
            <w:r w:rsidRPr="00AA2F3B">
              <w:rPr>
                <w:color w:val="000000"/>
                <w:lang w:val="en-US" w:eastAsia="en-US"/>
              </w:rPr>
              <w:t>20.000,00</w:t>
            </w:r>
          </w:p>
        </w:tc>
      </w:tr>
      <w:tr w:rsidR="00CE52C4" w:rsidRPr="00AA2F3B" w14:paraId="2AF1CABE"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60830D31" w14:textId="77777777" w:rsidR="00CE52C4" w:rsidRPr="00AA2F3B" w:rsidRDefault="00CE52C4" w:rsidP="00104B43">
            <w:pPr>
              <w:widowControl/>
              <w:adjustRightInd/>
              <w:spacing w:line="240" w:lineRule="auto"/>
              <w:ind w:left="0" w:firstLine="0"/>
              <w:jc w:val="left"/>
              <w:textAlignment w:val="auto"/>
              <w:rPr>
                <w:color w:val="000000"/>
                <w:lang w:val="en-US" w:eastAsia="en-US"/>
              </w:rPr>
            </w:pPr>
            <w:proofErr w:type="spellStart"/>
            <w:r w:rsidRPr="00AA2F3B">
              <w:rPr>
                <w:color w:val="000000"/>
                <w:lang w:val="en-US" w:eastAsia="en-US"/>
              </w:rPr>
              <w:t>Oš</w:t>
            </w:r>
            <w:proofErr w:type="spellEnd"/>
            <w:r w:rsidRPr="00AA2F3B">
              <w:rPr>
                <w:color w:val="000000"/>
                <w:lang w:val="en-US" w:eastAsia="en-US"/>
              </w:rPr>
              <w:t xml:space="preserve"> </w:t>
            </w:r>
            <w:proofErr w:type="spellStart"/>
            <w:r w:rsidRPr="00AA2F3B">
              <w:rPr>
                <w:color w:val="000000"/>
                <w:lang w:val="en-US" w:eastAsia="en-US"/>
              </w:rPr>
              <w:t>Centar</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1E9DE89E" w14:textId="77777777" w:rsidR="00CE52C4" w:rsidRPr="00AA2F3B" w:rsidRDefault="00CE52C4" w:rsidP="00104B43">
            <w:pPr>
              <w:widowControl/>
              <w:adjustRightInd/>
              <w:spacing w:line="240" w:lineRule="auto"/>
              <w:ind w:left="0" w:firstLine="0"/>
              <w:jc w:val="right"/>
              <w:textAlignment w:val="auto"/>
              <w:rPr>
                <w:color w:val="000000"/>
                <w:lang w:val="en-US" w:eastAsia="en-US"/>
              </w:rPr>
            </w:pPr>
            <w:r w:rsidRPr="00AA2F3B">
              <w:rPr>
                <w:color w:val="000000"/>
                <w:lang w:val="en-US" w:eastAsia="en-US"/>
              </w:rPr>
              <w:t>35.000,00</w:t>
            </w:r>
          </w:p>
        </w:tc>
      </w:tr>
      <w:tr w:rsidR="00CE52C4" w:rsidRPr="00AA2F3B" w14:paraId="7C32239F"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8FBB098" w14:textId="77777777" w:rsidR="00CE52C4" w:rsidRPr="00AA2F3B" w:rsidRDefault="00CE52C4" w:rsidP="00104B43">
            <w:pPr>
              <w:widowControl/>
              <w:adjustRightInd/>
              <w:spacing w:line="240" w:lineRule="auto"/>
              <w:ind w:left="0" w:firstLine="0"/>
              <w:jc w:val="left"/>
              <w:textAlignment w:val="auto"/>
              <w:rPr>
                <w:color w:val="000000"/>
                <w:lang w:val="en-US" w:eastAsia="en-US"/>
              </w:rPr>
            </w:pPr>
            <w:proofErr w:type="spellStart"/>
            <w:r w:rsidRPr="00AA2F3B">
              <w:rPr>
                <w:color w:val="000000"/>
                <w:lang w:val="en-US" w:eastAsia="en-US"/>
              </w:rPr>
              <w:t>Oš</w:t>
            </w:r>
            <w:proofErr w:type="spellEnd"/>
            <w:r w:rsidRPr="00AA2F3B">
              <w:rPr>
                <w:color w:val="000000"/>
                <w:lang w:val="en-US" w:eastAsia="en-US"/>
              </w:rPr>
              <w:t xml:space="preserve"> </w:t>
            </w:r>
            <w:proofErr w:type="spellStart"/>
            <w:r w:rsidRPr="00AA2F3B">
              <w:rPr>
                <w:color w:val="000000"/>
                <w:lang w:val="en-US" w:eastAsia="en-US"/>
              </w:rPr>
              <w:t>Giusepina</w:t>
            </w:r>
            <w:proofErr w:type="spellEnd"/>
            <w:r w:rsidRPr="00AA2F3B">
              <w:rPr>
                <w:color w:val="000000"/>
                <w:lang w:val="en-US" w:eastAsia="en-US"/>
              </w:rPr>
              <w:t xml:space="preserve"> </w:t>
            </w:r>
            <w:proofErr w:type="spellStart"/>
            <w:r w:rsidRPr="00AA2F3B">
              <w:rPr>
                <w:color w:val="000000"/>
                <w:lang w:val="en-US" w:eastAsia="en-US"/>
              </w:rPr>
              <w:t>Martinuzzi</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0AB27B55" w14:textId="77777777" w:rsidR="00CE52C4" w:rsidRPr="00AA2F3B" w:rsidRDefault="00CE52C4" w:rsidP="00104B43">
            <w:pPr>
              <w:widowControl/>
              <w:adjustRightInd/>
              <w:spacing w:line="240" w:lineRule="auto"/>
              <w:ind w:left="0" w:firstLine="0"/>
              <w:jc w:val="right"/>
              <w:textAlignment w:val="auto"/>
              <w:rPr>
                <w:color w:val="000000"/>
                <w:lang w:val="en-US" w:eastAsia="en-US"/>
              </w:rPr>
            </w:pPr>
            <w:r w:rsidRPr="00AA2F3B">
              <w:rPr>
                <w:color w:val="000000"/>
                <w:lang w:val="en-US" w:eastAsia="en-US"/>
              </w:rPr>
              <w:t>15.000,00</w:t>
            </w:r>
          </w:p>
        </w:tc>
      </w:tr>
      <w:tr w:rsidR="00CE52C4" w:rsidRPr="00AA2F3B" w14:paraId="43A8ABCE" w14:textId="77777777" w:rsidTr="00104B43">
        <w:trPr>
          <w:trHeight w:val="264"/>
          <w:jc w:val="center"/>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D905C" w14:textId="77777777" w:rsidR="00CE52C4" w:rsidRPr="00AA2F3B" w:rsidRDefault="00CE52C4" w:rsidP="00104B43">
            <w:pPr>
              <w:widowControl/>
              <w:adjustRightInd/>
              <w:spacing w:line="240" w:lineRule="auto"/>
              <w:ind w:left="0" w:firstLine="0"/>
              <w:jc w:val="center"/>
              <w:textAlignment w:val="auto"/>
              <w:rPr>
                <w:b/>
                <w:bCs/>
                <w:color w:val="000000"/>
                <w:lang w:val="en-US" w:eastAsia="en-US"/>
              </w:rPr>
            </w:pPr>
            <w:r w:rsidRPr="00AA2F3B">
              <w:rPr>
                <w:b/>
                <w:bCs/>
                <w:color w:val="000000"/>
                <w:lang w:val="en-US" w:eastAsia="en-US"/>
              </w:rPr>
              <w:lastRenderedPageBreak/>
              <w:t>PRORAČUNSKI KORISNIK</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3E7EE2B" w14:textId="77777777" w:rsidR="00CE52C4" w:rsidRPr="00AA2F3B" w:rsidRDefault="00CE52C4" w:rsidP="00104B43">
            <w:pPr>
              <w:widowControl/>
              <w:adjustRightInd/>
              <w:spacing w:line="240" w:lineRule="auto"/>
              <w:ind w:left="0" w:firstLine="0"/>
              <w:jc w:val="center"/>
              <w:textAlignment w:val="auto"/>
              <w:rPr>
                <w:b/>
                <w:bCs/>
                <w:color w:val="000000"/>
                <w:lang w:val="en-US" w:eastAsia="en-US"/>
              </w:rPr>
            </w:pPr>
            <w:r w:rsidRPr="00AA2F3B">
              <w:rPr>
                <w:b/>
                <w:bCs/>
                <w:color w:val="000000"/>
                <w:lang w:val="en-US" w:eastAsia="en-US"/>
              </w:rPr>
              <w:t>Plan 2022</w:t>
            </w:r>
          </w:p>
        </w:tc>
      </w:tr>
      <w:tr w:rsidR="00CE52C4" w:rsidRPr="00AA2F3B" w14:paraId="42B8A84E"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38D3E2EA" w14:textId="77777777" w:rsidR="00CE52C4" w:rsidRPr="00AA2F3B" w:rsidRDefault="00CE52C4" w:rsidP="00104B43">
            <w:pPr>
              <w:widowControl/>
              <w:adjustRightInd/>
              <w:spacing w:line="240" w:lineRule="auto"/>
              <w:ind w:left="0" w:firstLine="0"/>
              <w:jc w:val="left"/>
              <w:textAlignment w:val="auto"/>
              <w:rPr>
                <w:color w:val="000000"/>
                <w:lang w:val="en-US" w:eastAsia="en-US"/>
              </w:rPr>
            </w:pPr>
            <w:proofErr w:type="spellStart"/>
            <w:r w:rsidRPr="00AA2F3B">
              <w:rPr>
                <w:color w:val="000000"/>
                <w:lang w:val="en-US" w:eastAsia="en-US"/>
              </w:rPr>
              <w:t>Oš</w:t>
            </w:r>
            <w:proofErr w:type="spellEnd"/>
            <w:r w:rsidRPr="00AA2F3B">
              <w:rPr>
                <w:color w:val="000000"/>
                <w:lang w:val="en-US" w:eastAsia="en-US"/>
              </w:rPr>
              <w:t xml:space="preserve"> Tone </w:t>
            </w:r>
            <w:proofErr w:type="spellStart"/>
            <w:r w:rsidRPr="00AA2F3B">
              <w:rPr>
                <w:color w:val="000000"/>
                <w:lang w:val="en-US" w:eastAsia="en-US"/>
              </w:rPr>
              <w:t>Peruška</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33B5061F" w14:textId="77777777" w:rsidR="00CE52C4" w:rsidRPr="00AA2F3B" w:rsidRDefault="00CE52C4" w:rsidP="00104B43">
            <w:pPr>
              <w:widowControl/>
              <w:adjustRightInd/>
              <w:spacing w:line="240" w:lineRule="auto"/>
              <w:ind w:left="0" w:firstLine="0"/>
              <w:jc w:val="right"/>
              <w:textAlignment w:val="auto"/>
              <w:rPr>
                <w:color w:val="000000"/>
                <w:lang w:val="en-US" w:eastAsia="en-US"/>
              </w:rPr>
            </w:pPr>
            <w:r w:rsidRPr="00AA2F3B">
              <w:rPr>
                <w:color w:val="000000"/>
                <w:lang w:val="en-US" w:eastAsia="en-US"/>
              </w:rPr>
              <w:t>10.000,00</w:t>
            </w:r>
          </w:p>
        </w:tc>
      </w:tr>
      <w:tr w:rsidR="00CE52C4" w:rsidRPr="00AA2F3B" w14:paraId="7C5EE021"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411D9865" w14:textId="77777777" w:rsidR="00CE52C4" w:rsidRPr="00AA2F3B" w:rsidRDefault="00CE52C4" w:rsidP="00104B43">
            <w:pPr>
              <w:widowControl/>
              <w:adjustRightInd/>
              <w:spacing w:line="240" w:lineRule="auto"/>
              <w:ind w:left="0" w:firstLine="0"/>
              <w:jc w:val="left"/>
              <w:textAlignment w:val="auto"/>
              <w:rPr>
                <w:color w:val="000000"/>
                <w:lang w:val="en-US" w:eastAsia="en-US"/>
              </w:rPr>
            </w:pPr>
            <w:proofErr w:type="spellStart"/>
            <w:r w:rsidRPr="00AA2F3B">
              <w:rPr>
                <w:color w:val="000000"/>
                <w:lang w:val="en-US" w:eastAsia="en-US"/>
              </w:rPr>
              <w:t>Oš</w:t>
            </w:r>
            <w:proofErr w:type="spellEnd"/>
            <w:r w:rsidRPr="00AA2F3B">
              <w:rPr>
                <w:color w:val="000000"/>
                <w:lang w:val="en-US" w:eastAsia="en-US"/>
              </w:rPr>
              <w:t xml:space="preserve"> </w:t>
            </w:r>
            <w:proofErr w:type="spellStart"/>
            <w:r w:rsidRPr="00AA2F3B">
              <w:rPr>
                <w:color w:val="000000"/>
                <w:lang w:val="en-US" w:eastAsia="en-US"/>
              </w:rPr>
              <w:t>Kaštanjer</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276C2F4A" w14:textId="77777777" w:rsidR="00CE52C4" w:rsidRPr="00AA2F3B" w:rsidRDefault="00CE52C4" w:rsidP="00104B43">
            <w:pPr>
              <w:widowControl/>
              <w:adjustRightInd/>
              <w:spacing w:line="240" w:lineRule="auto"/>
              <w:ind w:left="0" w:firstLine="0"/>
              <w:jc w:val="right"/>
              <w:textAlignment w:val="auto"/>
              <w:rPr>
                <w:color w:val="000000"/>
                <w:lang w:val="en-US" w:eastAsia="en-US"/>
              </w:rPr>
            </w:pPr>
            <w:r w:rsidRPr="00AA2F3B">
              <w:rPr>
                <w:color w:val="000000"/>
                <w:lang w:val="en-US" w:eastAsia="en-US"/>
              </w:rPr>
              <w:t>30.000,00</w:t>
            </w:r>
          </w:p>
        </w:tc>
      </w:tr>
      <w:tr w:rsidR="00CE52C4" w:rsidRPr="00AA2F3B" w14:paraId="1DD5E5C6"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5EC93F4F" w14:textId="77777777" w:rsidR="00CE52C4" w:rsidRPr="00AA2F3B" w:rsidRDefault="00CE52C4" w:rsidP="00104B43">
            <w:pPr>
              <w:widowControl/>
              <w:adjustRightInd/>
              <w:spacing w:line="240" w:lineRule="auto"/>
              <w:ind w:left="0" w:firstLine="0"/>
              <w:jc w:val="left"/>
              <w:textAlignment w:val="auto"/>
              <w:rPr>
                <w:color w:val="000000"/>
                <w:lang w:val="en-US" w:eastAsia="en-US"/>
              </w:rPr>
            </w:pPr>
            <w:proofErr w:type="spellStart"/>
            <w:r w:rsidRPr="00AA2F3B">
              <w:rPr>
                <w:color w:val="000000"/>
                <w:lang w:val="en-US" w:eastAsia="en-US"/>
              </w:rPr>
              <w:t>Oš</w:t>
            </w:r>
            <w:proofErr w:type="spellEnd"/>
            <w:r w:rsidRPr="00AA2F3B">
              <w:rPr>
                <w:color w:val="000000"/>
                <w:lang w:val="en-US" w:eastAsia="en-US"/>
              </w:rPr>
              <w:t xml:space="preserve"> </w:t>
            </w:r>
            <w:proofErr w:type="spellStart"/>
            <w:r w:rsidRPr="00AA2F3B">
              <w:rPr>
                <w:color w:val="000000"/>
                <w:lang w:val="en-US" w:eastAsia="en-US"/>
              </w:rPr>
              <w:t>Vidikovac</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698E9423" w14:textId="77777777" w:rsidR="00CE52C4" w:rsidRPr="00AA2F3B" w:rsidRDefault="00CE52C4" w:rsidP="00104B43">
            <w:pPr>
              <w:widowControl/>
              <w:adjustRightInd/>
              <w:spacing w:line="240" w:lineRule="auto"/>
              <w:ind w:left="0" w:firstLine="0"/>
              <w:jc w:val="right"/>
              <w:textAlignment w:val="auto"/>
              <w:rPr>
                <w:color w:val="000000"/>
                <w:lang w:val="en-US" w:eastAsia="en-US"/>
              </w:rPr>
            </w:pPr>
            <w:r w:rsidRPr="00AA2F3B">
              <w:rPr>
                <w:color w:val="000000"/>
                <w:lang w:val="en-US" w:eastAsia="en-US"/>
              </w:rPr>
              <w:t>17.000,00</w:t>
            </w:r>
          </w:p>
        </w:tc>
      </w:tr>
      <w:tr w:rsidR="00CE52C4" w:rsidRPr="00AA2F3B" w14:paraId="065E0351"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31DC955A" w14:textId="77777777" w:rsidR="00CE52C4" w:rsidRPr="00AA2F3B" w:rsidRDefault="00CE52C4" w:rsidP="00104B43">
            <w:pPr>
              <w:widowControl/>
              <w:adjustRightInd/>
              <w:spacing w:line="240" w:lineRule="auto"/>
              <w:ind w:left="0" w:firstLine="0"/>
              <w:jc w:val="left"/>
              <w:textAlignment w:val="auto"/>
              <w:rPr>
                <w:color w:val="000000"/>
                <w:lang w:val="en-US" w:eastAsia="en-US"/>
              </w:rPr>
            </w:pPr>
            <w:proofErr w:type="spellStart"/>
            <w:r w:rsidRPr="00AA2F3B">
              <w:rPr>
                <w:color w:val="000000"/>
                <w:lang w:val="en-US" w:eastAsia="en-US"/>
              </w:rPr>
              <w:t>Oš</w:t>
            </w:r>
            <w:proofErr w:type="spellEnd"/>
            <w:r w:rsidRPr="00AA2F3B">
              <w:rPr>
                <w:color w:val="000000"/>
                <w:lang w:val="en-US" w:eastAsia="en-US"/>
              </w:rPr>
              <w:t xml:space="preserve"> Monte Zaro</w:t>
            </w:r>
          </w:p>
        </w:tc>
        <w:tc>
          <w:tcPr>
            <w:tcW w:w="1460" w:type="dxa"/>
            <w:tcBorders>
              <w:top w:val="nil"/>
              <w:left w:val="nil"/>
              <w:bottom w:val="single" w:sz="4" w:space="0" w:color="auto"/>
              <w:right w:val="single" w:sz="4" w:space="0" w:color="auto"/>
            </w:tcBorders>
            <w:shd w:val="clear" w:color="auto" w:fill="auto"/>
            <w:noWrap/>
            <w:vAlign w:val="bottom"/>
            <w:hideMark/>
          </w:tcPr>
          <w:p w14:paraId="765A6EEA" w14:textId="77777777" w:rsidR="00CE52C4" w:rsidRPr="00AA2F3B" w:rsidRDefault="00CE52C4" w:rsidP="00104B43">
            <w:pPr>
              <w:widowControl/>
              <w:adjustRightInd/>
              <w:spacing w:line="240" w:lineRule="auto"/>
              <w:ind w:left="0" w:firstLine="0"/>
              <w:jc w:val="right"/>
              <w:textAlignment w:val="auto"/>
              <w:rPr>
                <w:color w:val="000000"/>
                <w:lang w:val="en-US" w:eastAsia="en-US"/>
              </w:rPr>
            </w:pPr>
            <w:r w:rsidRPr="00AA2F3B">
              <w:rPr>
                <w:color w:val="000000"/>
                <w:lang w:val="en-US" w:eastAsia="en-US"/>
              </w:rPr>
              <w:t>10.000,00</w:t>
            </w:r>
          </w:p>
        </w:tc>
      </w:tr>
      <w:tr w:rsidR="00CE52C4" w:rsidRPr="00AA2F3B" w14:paraId="27EDAF01"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5FB1FB16" w14:textId="77777777" w:rsidR="00CE52C4" w:rsidRPr="00AA2F3B" w:rsidRDefault="00CE52C4" w:rsidP="00104B43">
            <w:pPr>
              <w:widowControl/>
              <w:adjustRightInd/>
              <w:spacing w:line="240" w:lineRule="auto"/>
              <w:ind w:left="0" w:firstLine="0"/>
              <w:jc w:val="left"/>
              <w:textAlignment w:val="auto"/>
              <w:rPr>
                <w:color w:val="000000"/>
                <w:lang w:val="en-US" w:eastAsia="en-US"/>
              </w:rPr>
            </w:pPr>
            <w:proofErr w:type="spellStart"/>
            <w:r w:rsidRPr="00AA2F3B">
              <w:rPr>
                <w:color w:val="000000"/>
                <w:lang w:val="en-US" w:eastAsia="en-US"/>
              </w:rPr>
              <w:t>Oš</w:t>
            </w:r>
            <w:proofErr w:type="spellEnd"/>
            <w:r w:rsidRPr="00AA2F3B">
              <w:rPr>
                <w:color w:val="000000"/>
                <w:lang w:val="en-US" w:eastAsia="en-US"/>
              </w:rPr>
              <w:t xml:space="preserve"> </w:t>
            </w:r>
            <w:proofErr w:type="spellStart"/>
            <w:r w:rsidRPr="00AA2F3B">
              <w:rPr>
                <w:color w:val="000000"/>
                <w:lang w:val="en-US" w:eastAsia="en-US"/>
              </w:rPr>
              <w:t>Veruda</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49FA71D4" w14:textId="77777777" w:rsidR="00CE52C4" w:rsidRPr="00AA2F3B" w:rsidRDefault="00CE52C4" w:rsidP="00104B43">
            <w:pPr>
              <w:widowControl/>
              <w:adjustRightInd/>
              <w:spacing w:line="240" w:lineRule="auto"/>
              <w:ind w:left="0" w:firstLine="0"/>
              <w:jc w:val="right"/>
              <w:textAlignment w:val="auto"/>
              <w:rPr>
                <w:color w:val="000000"/>
                <w:lang w:val="en-US" w:eastAsia="en-US"/>
              </w:rPr>
            </w:pPr>
            <w:r w:rsidRPr="00AA2F3B">
              <w:rPr>
                <w:color w:val="000000"/>
                <w:lang w:val="en-US" w:eastAsia="en-US"/>
              </w:rPr>
              <w:t>54.000,00</w:t>
            </w:r>
          </w:p>
        </w:tc>
      </w:tr>
      <w:tr w:rsidR="00CE52C4" w:rsidRPr="00AA2F3B" w14:paraId="401AD765"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645F7CCC" w14:textId="77777777" w:rsidR="00CE52C4" w:rsidRPr="00AA2F3B" w:rsidRDefault="00CE52C4" w:rsidP="00104B43">
            <w:pPr>
              <w:widowControl/>
              <w:adjustRightInd/>
              <w:spacing w:line="240" w:lineRule="auto"/>
              <w:ind w:left="0" w:firstLine="0"/>
              <w:jc w:val="left"/>
              <w:textAlignment w:val="auto"/>
              <w:rPr>
                <w:color w:val="000000"/>
                <w:lang w:val="en-US" w:eastAsia="en-US"/>
              </w:rPr>
            </w:pPr>
            <w:proofErr w:type="spellStart"/>
            <w:r w:rsidRPr="00AA2F3B">
              <w:rPr>
                <w:color w:val="000000"/>
                <w:lang w:val="en-US" w:eastAsia="en-US"/>
              </w:rPr>
              <w:t>Oš</w:t>
            </w:r>
            <w:proofErr w:type="spellEnd"/>
            <w:r w:rsidRPr="00AA2F3B">
              <w:rPr>
                <w:color w:val="000000"/>
                <w:lang w:val="en-US" w:eastAsia="en-US"/>
              </w:rPr>
              <w:t xml:space="preserve"> </w:t>
            </w:r>
            <w:proofErr w:type="spellStart"/>
            <w:r w:rsidRPr="00AA2F3B">
              <w:rPr>
                <w:color w:val="000000"/>
                <w:lang w:val="en-US" w:eastAsia="en-US"/>
              </w:rPr>
              <w:t>Veli</w:t>
            </w:r>
            <w:proofErr w:type="spellEnd"/>
            <w:r w:rsidRPr="00AA2F3B">
              <w:rPr>
                <w:color w:val="000000"/>
                <w:lang w:val="en-US" w:eastAsia="en-US"/>
              </w:rPr>
              <w:t xml:space="preserve"> </w:t>
            </w:r>
            <w:proofErr w:type="spellStart"/>
            <w:r w:rsidRPr="00AA2F3B">
              <w:rPr>
                <w:color w:val="000000"/>
                <w:lang w:val="en-US" w:eastAsia="en-US"/>
              </w:rPr>
              <w:t>Vrh</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3E438A3B" w14:textId="77777777" w:rsidR="00CE52C4" w:rsidRPr="00AA2F3B" w:rsidRDefault="00CE52C4" w:rsidP="00104B43">
            <w:pPr>
              <w:widowControl/>
              <w:adjustRightInd/>
              <w:spacing w:line="240" w:lineRule="auto"/>
              <w:ind w:left="0" w:firstLine="0"/>
              <w:jc w:val="right"/>
              <w:textAlignment w:val="auto"/>
              <w:rPr>
                <w:color w:val="000000"/>
                <w:lang w:val="en-US" w:eastAsia="en-US"/>
              </w:rPr>
            </w:pPr>
            <w:r w:rsidRPr="00AA2F3B">
              <w:rPr>
                <w:color w:val="000000"/>
                <w:lang w:val="en-US" w:eastAsia="en-US"/>
              </w:rPr>
              <w:t>40.000,00</w:t>
            </w:r>
          </w:p>
        </w:tc>
      </w:tr>
      <w:tr w:rsidR="00CE52C4" w:rsidRPr="00AA2F3B" w14:paraId="2BD9471F"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60C60EFD" w14:textId="77777777" w:rsidR="00CE52C4" w:rsidRPr="00AA2F3B" w:rsidRDefault="00CE52C4" w:rsidP="00104B43">
            <w:pPr>
              <w:widowControl/>
              <w:adjustRightInd/>
              <w:spacing w:line="240" w:lineRule="auto"/>
              <w:ind w:left="0" w:firstLine="0"/>
              <w:jc w:val="left"/>
              <w:textAlignment w:val="auto"/>
              <w:rPr>
                <w:color w:val="000000"/>
                <w:lang w:val="en-US" w:eastAsia="en-US"/>
              </w:rPr>
            </w:pPr>
            <w:proofErr w:type="spellStart"/>
            <w:r w:rsidRPr="00AA2F3B">
              <w:rPr>
                <w:color w:val="000000"/>
                <w:lang w:val="en-US" w:eastAsia="en-US"/>
              </w:rPr>
              <w:t>Javna</w:t>
            </w:r>
            <w:proofErr w:type="spellEnd"/>
            <w:r w:rsidRPr="00AA2F3B">
              <w:rPr>
                <w:color w:val="000000"/>
                <w:lang w:val="en-US" w:eastAsia="en-US"/>
              </w:rPr>
              <w:t xml:space="preserve"> </w:t>
            </w:r>
            <w:proofErr w:type="spellStart"/>
            <w:r w:rsidRPr="00AA2F3B">
              <w:rPr>
                <w:color w:val="000000"/>
                <w:lang w:val="en-US" w:eastAsia="en-US"/>
              </w:rPr>
              <w:t>vatrogasna</w:t>
            </w:r>
            <w:proofErr w:type="spellEnd"/>
            <w:r w:rsidRPr="00AA2F3B">
              <w:rPr>
                <w:color w:val="000000"/>
                <w:lang w:val="en-US" w:eastAsia="en-US"/>
              </w:rPr>
              <w:t xml:space="preserve"> </w:t>
            </w:r>
            <w:proofErr w:type="spellStart"/>
            <w:r w:rsidRPr="00AA2F3B">
              <w:rPr>
                <w:color w:val="000000"/>
                <w:lang w:val="en-US" w:eastAsia="en-US"/>
              </w:rPr>
              <w:t>postrojba</w:t>
            </w:r>
            <w:proofErr w:type="spellEnd"/>
            <w:r w:rsidRPr="00AA2F3B">
              <w:rPr>
                <w:color w:val="000000"/>
                <w:lang w:val="en-US" w:eastAsia="en-US"/>
              </w:rPr>
              <w:t xml:space="preserve"> Pula</w:t>
            </w:r>
          </w:p>
        </w:tc>
        <w:tc>
          <w:tcPr>
            <w:tcW w:w="1460" w:type="dxa"/>
            <w:tcBorders>
              <w:top w:val="nil"/>
              <w:left w:val="nil"/>
              <w:bottom w:val="single" w:sz="4" w:space="0" w:color="auto"/>
              <w:right w:val="single" w:sz="4" w:space="0" w:color="auto"/>
            </w:tcBorders>
            <w:shd w:val="clear" w:color="auto" w:fill="auto"/>
            <w:noWrap/>
            <w:vAlign w:val="bottom"/>
            <w:hideMark/>
          </w:tcPr>
          <w:p w14:paraId="2939DCD3" w14:textId="77777777" w:rsidR="00CE52C4" w:rsidRPr="00AA2F3B" w:rsidRDefault="00CE52C4" w:rsidP="00104B43">
            <w:pPr>
              <w:widowControl/>
              <w:adjustRightInd/>
              <w:spacing w:line="240" w:lineRule="auto"/>
              <w:ind w:left="0" w:firstLine="0"/>
              <w:jc w:val="right"/>
              <w:textAlignment w:val="auto"/>
              <w:rPr>
                <w:color w:val="000000"/>
                <w:lang w:val="en-US" w:eastAsia="en-US"/>
              </w:rPr>
            </w:pPr>
            <w:r w:rsidRPr="00AA2F3B">
              <w:rPr>
                <w:color w:val="000000"/>
                <w:lang w:val="en-US" w:eastAsia="en-US"/>
              </w:rPr>
              <w:t>2.000,00</w:t>
            </w:r>
          </w:p>
        </w:tc>
      </w:tr>
      <w:tr w:rsidR="00CE52C4" w:rsidRPr="00AA2F3B" w14:paraId="36EDD294"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498A3A24" w14:textId="77777777" w:rsidR="00CE52C4" w:rsidRPr="00AA2F3B" w:rsidRDefault="00CE52C4" w:rsidP="00104B43">
            <w:pPr>
              <w:widowControl/>
              <w:adjustRightInd/>
              <w:spacing w:line="240" w:lineRule="auto"/>
              <w:ind w:left="0" w:firstLine="0"/>
              <w:jc w:val="left"/>
              <w:textAlignment w:val="auto"/>
              <w:rPr>
                <w:color w:val="000000"/>
                <w:lang w:val="en-US" w:eastAsia="en-US"/>
              </w:rPr>
            </w:pPr>
            <w:r w:rsidRPr="00AA2F3B">
              <w:rPr>
                <w:color w:val="000000"/>
                <w:lang w:val="en-US" w:eastAsia="en-US"/>
              </w:rPr>
              <w:t xml:space="preserve">Dnevni </w:t>
            </w:r>
            <w:proofErr w:type="spellStart"/>
            <w:r w:rsidRPr="00AA2F3B">
              <w:rPr>
                <w:color w:val="000000"/>
                <w:lang w:val="en-US" w:eastAsia="en-US"/>
              </w:rPr>
              <w:t>centar</w:t>
            </w:r>
            <w:proofErr w:type="spellEnd"/>
            <w:r w:rsidRPr="00AA2F3B">
              <w:rPr>
                <w:color w:val="000000"/>
                <w:lang w:val="en-US" w:eastAsia="en-US"/>
              </w:rPr>
              <w:t xml:space="preserve"> za </w:t>
            </w:r>
            <w:proofErr w:type="spellStart"/>
            <w:r w:rsidRPr="00AA2F3B">
              <w:rPr>
                <w:color w:val="000000"/>
                <w:lang w:val="en-US" w:eastAsia="en-US"/>
              </w:rPr>
              <w:t>rehabilitaciju</w:t>
            </w:r>
            <w:proofErr w:type="spellEnd"/>
            <w:r w:rsidRPr="00AA2F3B">
              <w:rPr>
                <w:color w:val="000000"/>
                <w:lang w:val="en-US" w:eastAsia="en-US"/>
              </w:rPr>
              <w:t xml:space="preserve"> </w:t>
            </w:r>
            <w:proofErr w:type="spellStart"/>
            <w:r w:rsidRPr="00AA2F3B">
              <w:rPr>
                <w:color w:val="000000"/>
                <w:lang w:val="en-US" w:eastAsia="en-US"/>
              </w:rPr>
              <w:t>Veruda</w:t>
            </w:r>
            <w:proofErr w:type="spellEnd"/>
            <w:r w:rsidRPr="00AA2F3B">
              <w:rPr>
                <w:color w:val="000000"/>
                <w:lang w:val="en-US" w:eastAsia="en-US"/>
              </w:rPr>
              <w:t xml:space="preserve"> Pula</w:t>
            </w:r>
          </w:p>
        </w:tc>
        <w:tc>
          <w:tcPr>
            <w:tcW w:w="1460" w:type="dxa"/>
            <w:tcBorders>
              <w:top w:val="nil"/>
              <w:left w:val="nil"/>
              <w:bottom w:val="single" w:sz="4" w:space="0" w:color="auto"/>
              <w:right w:val="single" w:sz="4" w:space="0" w:color="auto"/>
            </w:tcBorders>
            <w:shd w:val="clear" w:color="auto" w:fill="auto"/>
            <w:noWrap/>
            <w:vAlign w:val="bottom"/>
            <w:hideMark/>
          </w:tcPr>
          <w:p w14:paraId="56E554AA" w14:textId="77777777" w:rsidR="00CE52C4" w:rsidRPr="00AA2F3B" w:rsidRDefault="00CE52C4" w:rsidP="00104B43">
            <w:pPr>
              <w:widowControl/>
              <w:adjustRightInd/>
              <w:spacing w:line="240" w:lineRule="auto"/>
              <w:ind w:left="0" w:firstLine="0"/>
              <w:jc w:val="right"/>
              <w:textAlignment w:val="auto"/>
              <w:rPr>
                <w:color w:val="000000"/>
                <w:lang w:val="en-US" w:eastAsia="en-US"/>
              </w:rPr>
            </w:pPr>
            <w:r w:rsidRPr="00AA2F3B">
              <w:rPr>
                <w:color w:val="000000"/>
                <w:lang w:val="en-US" w:eastAsia="en-US"/>
              </w:rPr>
              <w:t>5.000,00</w:t>
            </w:r>
          </w:p>
        </w:tc>
      </w:tr>
      <w:tr w:rsidR="00CE52C4" w:rsidRPr="00AA2F3B" w14:paraId="3B63FC01"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5CB442EB" w14:textId="77777777" w:rsidR="00CE52C4" w:rsidRPr="00AA2F3B" w:rsidRDefault="00CE52C4" w:rsidP="00104B43">
            <w:pPr>
              <w:widowControl/>
              <w:adjustRightInd/>
              <w:spacing w:line="240" w:lineRule="auto"/>
              <w:ind w:left="0" w:firstLine="0"/>
              <w:jc w:val="left"/>
              <w:textAlignment w:val="auto"/>
              <w:rPr>
                <w:color w:val="000000"/>
                <w:lang w:val="en-US" w:eastAsia="en-US"/>
              </w:rPr>
            </w:pPr>
            <w:proofErr w:type="spellStart"/>
            <w:r w:rsidRPr="00AA2F3B">
              <w:rPr>
                <w:color w:val="000000"/>
                <w:lang w:val="en-US" w:eastAsia="en-US"/>
              </w:rPr>
              <w:t>Dječji</w:t>
            </w:r>
            <w:proofErr w:type="spellEnd"/>
            <w:r w:rsidRPr="00AA2F3B">
              <w:rPr>
                <w:color w:val="000000"/>
                <w:lang w:val="en-US" w:eastAsia="en-US"/>
              </w:rPr>
              <w:t xml:space="preserve"> </w:t>
            </w:r>
            <w:proofErr w:type="spellStart"/>
            <w:r w:rsidRPr="00AA2F3B">
              <w:rPr>
                <w:color w:val="000000"/>
                <w:lang w:val="en-US" w:eastAsia="en-US"/>
              </w:rPr>
              <w:t>vrtić</w:t>
            </w:r>
            <w:proofErr w:type="spellEnd"/>
            <w:r w:rsidRPr="00AA2F3B">
              <w:rPr>
                <w:color w:val="000000"/>
                <w:lang w:val="en-US" w:eastAsia="en-US"/>
              </w:rPr>
              <w:t xml:space="preserve"> Pula</w:t>
            </w:r>
          </w:p>
        </w:tc>
        <w:tc>
          <w:tcPr>
            <w:tcW w:w="1460" w:type="dxa"/>
            <w:tcBorders>
              <w:top w:val="nil"/>
              <w:left w:val="nil"/>
              <w:bottom w:val="single" w:sz="4" w:space="0" w:color="auto"/>
              <w:right w:val="single" w:sz="4" w:space="0" w:color="auto"/>
            </w:tcBorders>
            <w:shd w:val="clear" w:color="auto" w:fill="auto"/>
            <w:noWrap/>
            <w:vAlign w:val="bottom"/>
            <w:hideMark/>
          </w:tcPr>
          <w:p w14:paraId="0A781255" w14:textId="77777777" w:rsidR="00CE52C4" w:rsidRPr="00AA2F3B" w:rsidRDefault="00CE52C4" w:rsidP="00104B43">
            <w:pPr>
              <w:widowControl/>
              <w:adjustRightInd/>
              <w:spacing w:line="240" w:lineRule="auto"/>
              <w:ind w:left="0" w:firstLine="0"/>
              <w:jc w:val="right"/>
              <w:textAlignment w:val="auto"/>
              <w:rPr>
                <w:color w:val="000000"/>
                <w:lang w:val="en-US" w:eastAsia="en-US"/>
              </w:rPr>
            </w:pPr>
            <w:r w:rsidRPr="00AA2F3B">
              <w:rPr>
                <w:color w:val="000000"/>
                <w:lang w:val="en-US" w:eastAsia="en-US"/>
              </w:rPr>
              <w:t>10.000,00</w:t>
            </w:r>
          </w:p>
        </w:tc>
      </w:tr>
      <w:tr w:rsidR="00CE52C4" w:rsidRPr="00AA2F3B" w14:paraId="00481BD8"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05C783E4" w14:textId="77777777" w:rsidR="00CE52C4" w:rsidRPr="00AA2F3B" w:rsidRDefault="00CE52C4" w:rsidP="00104B43">
            <w:pPr>
              <w:widowControl/>
              <w:adjustRightInd/>
              <w:spacing w:line="240" w:lineRule="auto"/>
              <w:ind w:left="0" w:firstLine="0"/>
              <w:jc w:val="left"/>
              <w:textAlignment w:val="auto"/>
              <w:rPr>
                <w:color w:val="000000"/>
                <w:lang w:val="en-US" w:eastAsia="en-US"/>
              </w:rPr>
            </w:pPr>
            <w:proofErr w:type="spellStart"/>
            <w:r w:rsidRPr="00AA2F3B">
              <w:rPr>
                <w:color w:val="000000"/>
                <w:lang w:val="en-US" w:eastAsia="en-US"/>
              </w:rPr>
              <w:t>Dječji</w:t>
            </w:r>
            <w:proofErr w:type="spellEnd"/>
            <w:r w:rsidRPr="00AA2F3B">
              <w:rPr>
                <w:color w:val="000000"/>
                <w:lang w:val="en-US" w:eastAsia="en-US"/>
              </w:rPr>
              <w:t xml:space="preserve"> </w:t>
            </w:r>
            <w:proofErr w:type="spellStart"/>
            <w:r w:rsidRPr="00AA2F3B">
              <w:rPr>
                <w:color w:val="000000"/>
                <w:lang w:val="en-US" w:eastAsia="en-US"/>
              </w:rPr>
              <w:t>vrtić</w:t>
            </w:r>
            <w:proofErr w:type="spellEnd"/>
            <w:r w:rsidRPr="00AA2F3B">
              <w:rPr>
                <w:color w:val="000000"/>
                <w:lang w:val="en-US" w:eastAsia="en-US"/>
              </w:rPr>
              <w:t xml:space="preserve"> Mali </w:t>
            </w:r>
            <w:proofErr w:type="spellStart"/>
            <w:r w:rsidRPr="00AA2F3B">
              <w:rPr>
                <w:color w:val="000000"/>
                <w:lang w:val="en-US" w:eastAsia="en-US"/>
              </w:rPr>
              <w:t>Svijet</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521B66EB" w14:textId="77777777" w:rsidR="00CE52C4" w:rsidRPr="00AA2F3B" w:rsidRDefault="00CE52C4" w:rsidP="00104B43">
            <w:pPr>
              <w:widowControl/>
              <w:adjustRightInd/>
              <w:spacing w:line="240" w:lineRule="auto"/>
              <w:ind w:left="0" w:firstLine="0"/>
              <w:jc w:val="right"/>
              <w:textAlignment w:val="auto"/>
              <w:rPr>
                <w:color w:val="000000"/>
                <w:lang w:val="en-US" w:eastAsia="en-US"/>
              </w:rPr>
            </w:pPr>
            <w:r w:rsidRPr="00AA2F3B">
              <w:rPr>
                <w:color w:val="000000"/>
                <w:lang w:val="en-US" w:eastAsia="en-US"/>
              </w:rPr>
              <w:t>20.000,00</w:t>
            </w:r>
          </w:p>
        </w:tc>
      </w:tr>
      <w:tr w:rsidR="00CE52C4" w:rsidRPr="00AA2F3B" w14:paraId="5D0FFCEA"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6960D21B" w14:textId="77777777" w:rsidR="00CE52C4" w:rsidRPr="00AA2F3B" w:rsidRDefault="00CE52C4" w:rsidP="00104B43">
            <w:pPr>
              <w:widowControl/>
              <w:adjustRightInd/>
              <w:spacing w:line="240" w:lineRule="auto"/>
              <w:ind w:left="0" w:firstLine="0"/>
              <w:jc w:val="left"/>
              <w:textAlignment w:val="auto"/>
              <w:rPr>
                <w:color w:val="000000"/>
                <w:lang w:val="en-US" w:eastAsia="en-US"/>
              </w:rPr>
            </w:pPr>
            <w:proofErr w:type="spellStart"/>
            <w:r w:rsidRPr="00AA2F3B">
              <w:rPr>
                <w:color w:val="000000"/>
                <w:lang w:val="en-US" w:eastAsia="en-US"/>
              </w:rPr>
              <w:t>Dječji</w:t>
            </w:r>
            <w:proofErr w:type="spellEnd"/>
            <w:r w:rsidRPr="00AA2F3B">
              <w:rPr>
                <w:color w:val="000000"/>
                <w:lang w:val="en-US" w:eastAsia="en-US"/>
              </w:rPr>
              <w:t xml:space="preserve"> </w:t>
            </w:r>
            <w:proofErr w:type="spellStart"/>
            <w:r w:rsidRPr="00AA2F3B">
              <w:rPr>
                <w:color w:val="000000"/>
                <w:lang w:val="en-US" w:eastAsia="en-US"/>
              </w:rPr>
              <w:t>vrtić-Scuola</w:t>
            </w:r>
            <w:proofErr w:type="spellEnd"/>
            <w:r w:rsidRPr="00AA2F3B">
              <w:rPr>
                <w:color w:val="000000"/>
                <w:lang w:val="en-US" w:eastAsia="en-US"/>
              </w:rPr>
              <w:t xml:space="preserve"> </w:t>
            </w:r>
            <w:proofErr w:type="spellStart"/>
            <w:r w:rsidRPr="00AA2F3B">
              <w:rPr>
                <w:color w:val="000000"/>
                <w:lang w:val="en-US" w:eastAsia="en-US"/>
              </w:rPr>
              <w:t>dell`infanzia</w:t>
            </w:r>
            <w:proofErr w:type="spellEnd"/>
            <w:r w:rsidRPr="00AA2F3B">
              <w:rPr>
                <w:color w:val="000000"/>
                <w:lang w:val="en-US" w:eastAsia="en-US"/>
              </w:rPr>
              <w:t xml:space="preserve"> Rin Tin </w:t>
            </w:r>
            <w:proofErr w:type="spellStart"/>
            <w:r w:rsidRPr="00AA2F3B">
              <w:rPr>
                <w:color w:val="000000"/>
                <w:lang w:val="en-US" w:eastAsia="en-US"/>
              </w:rPr>
              <w:t>Tin</w:t>
            </w:r>
            <w:proofErr w:type="spellEnd"/>
            <w:r w:rsidRPr="00AA2F3B">
              <w:rPr>
                <w:color w:val="000000"/>
                <w:lang w:val="en-US" w:eastAsia="en-US"/>
              </w:rPr>
              <w:t xml:space="preserve"> Pula-Pola</w:t>
            </w:r>
          </w:p>
        </w:tc>
        <w:tc>
          <w:tcPr>
            <w:tcW w:w="1460" w:type="dxa"/>
            <w:tcBorders>
              <w:top w:val="nil"/>
              <w:left w:val="nil"/>
              <w:bottom w:val="single" w:sz="4" w:space="0" w:color="auto"/>
              <w:right w:val="single" w:sz="4" w:space="0" w:color="auto"/>
            </w:tcBorders>
            <w:shd w:val="clear" w:color="auto" w:fill="auto"/>
            <w:noWrap/>
            <w:vAlign w:val="bottom"/>
            <w:hideMark/>
          </w:tcPr>
          <w:p w14:paraId="42694F32" w14:textId="77777777" w:rsidR="00CE52C4" w:rsidRPr="00AA2F3B" w:rsidRDefault="00CE52C4" w:rsidP="00104B43">
            <w:pPr>
              <w:widowControl/>
              <w:adjustRightInd/>
              <w:spacing w:line="240" w:lineRule="auto"/>
              <w:ind w:left="0" w:firstLine="0"/>
              <w:jc w:val="right"/>
              <w:textAlignment w:val="auto"/>
              <w:rPr>
                <w:color w:val="000000"/>
                <w:lang w:val="en-US" w:eastAsia="en-US"/>
              </w:rPr>
            </w:pPr>
            <w:r w:rsidRPr="00AA2F3B">
              <w:rPr>
                <w:color w:val="000000"/>
                <w:lang w:val="en-US" w:eastAsia="en-US"/>
              </w:rPr>
              <w:t>8.000,00</w:t>
            </w:r>
          </w:p>
        </w:tc>
      </w:tr>
      <w:tr w:rsidR="00CE52C4" w:rsidRPr="00AA2F3B" w14:paraId="61DE547F"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49668F59" w14:textId="77777777" w:rsidR="00CE52C4" w:rsidRPr="00AA2F3B" w:rsidRDefault="00CE52C4" w:rsidP="00104B43">
            <w:pPr>
              <w:widowControl/>
              <w:adjustRightInd/>
              <w:spacing w:line="240" w:lineRule="auto"/>
              <w:ind w:left="0" w:firstLine="0"/>
              <w:jc w:val="left"/>
              <w:textAlignment w:val="auto"/>
              <w:rPr>
                <w:color w:val="000000"/>
                <w:lang w:val="en-US" w:eastAsia="en-US"/>
              </w:rPr>
            </w:pPr>
            <w:proofErr w:type="spellStart"/>
            <w:r w:rsidRPr="00AA2F3B">
              <w:rPr>
                <w:color w:val="000000"/>
                <w:lang w:val="en-US" w:eastAsia="en-US"/>
              </w:rPr>
              <w:t>Gradska</w:t>
            </w:r>
            <w:proofErr w:type="spellEnd"/>
            <w:r w:rsidRPr="00AA2F3B">
              <w:rPr>
                <w:color w:val="000000"/>
                <w:lang w:val="en-US" w:eastAsia="en-US"/>
              </w:rPr>
              <w:t xml:space="preserve"> </w:t>
            </w:r>
            <w:proofErr w:type="spellStart"/>
            <w:r w:rsidRPr="00AA2F3B">
              <w:rPr>
                <w:color w:val="000000"/>
                <w:lang w:val="en-US" w:eastAsia="en-US"/>
              </w:rPr>
              <w:t>knjižnica</w:t>
            </w:r>
            <w:proofErr w:type="spellEnd"/>
            <w:r w:rsidRPr="00AA2F3B">
              <w:rPr>
                <w:color w:val="000000"/>
                <w:lang w:val="en-US" w:eastAsia="en-US"/>
              </w:rPr>
              <w:t xml:space="preserve"> </w:t>
            </w:r>
            <w:proofErr w:type="spellStart"/>
            <w:r w:rsidRPr="00AA2F3B">
              <w:rPr>
                <w:color w:val="000000"/>
                <w:lang w:val="en-US" w:eastAsia="en-US"/>
              </w:rPr>
              <w:t>i</w:t>
            </w:r>
            <w:proofErr w:type="spellEnd"/>
            <w:r w:rsidRPr="00AA2F3B">
              <w:rPr>
                <w:color w:val="000000"/>
                <w:lang w:val="en-US" w:eastAsia="en-US"/>
              </w:rPr>
              <w:t xml:space="preserve"> </w:t>
            </w:r>
            <w:proofErr w:type="spellStart"/>
            <w:r w:rsidRPr="00AA2F3B">
              <w:rPr>
                <w:color w:val="000000"/>
                <w:lang w:val="en-US" w:eastAsia="en-US"/>
              </w:rPr>
              <w:t>čitaonica</w:t>
            </w:r>
            <w:proofErr w:type="spellEnd"/>
            <w:r w:rsidRPr="00AA2F3B">
              <w:rPr>
                <w:color w:val="000000"/>
                <w:lang w:val="en-US" w:eastAsia="en-US"/>
              </w:rPr>
              <w:t xml:space="preserve"> Pula</w:t>
            </w:r>
          </w:p>
        </w:tc>
        <w:tc>
          <w:tcPr>
            <w:tcW w:w="1460" w:type="dxa"/>
            <w:tcBorders>
              <w:top w:val="nil"/>
              <w:left w:val="nil"/>
              <w:bottom w:val="single" w:sz="4" w:space="0" w:color="auto"/>
              <w:right w:val="single" w:sz="4" w:space="0" w:color="auto"/>
            </w:tcBorders>
            <w:shd w:val="clear" w:color="auto" w:fill="auto"/>
            <w:noWrap/>
            <w:vAlign w:val="bottom"/>
            <w:hideMark/>
          </w:tcPr>
          <w:p w14:paraId="7E962A36" w14:textId="77777777" w:rsidR="00CE52C4" w:rsidRPr="00AA2F3B" w:rsidRDefault="00CE52C4" w:rsidP="00104B43">
            <w:pPr>
              <w:widowControl/>
              <w:adjustRightInd/>
              <w:spacing w:line="240" w:lineRule="auto"/>
              <w:ind w:left="0" w:firstLine="0"/>
              <w:jc w:val="right"/>
              <w:textAlignment w:val="auto"/>
              <w:rPr>
                <w:color w:val="000000"/>
                <w:lang w:val="en-US" w:eastAsia="en-US"/>
              </w:rPr>
            </w:pPr>
            <w:r w:rsidRPr="00AA2F3B">
              <w:rPr>
                <w:color w:val="000000"/>
                <w:lang w:val="en-US" w:eastAsia="en-US"/>
              </w:rPr>
              <w:t>10.000,00</w:t>
            </w:r>
          </w:p>
        </w:tc>
      </w:tr>
      <w:tr w:rsidR="00CE52C4" w:rsidRPr="00AA2F3B" w14:paraId="6B9CCE4E"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295C8825" w14:textId="77777777" w:rsidR="00CE52C4" w:rsidRPr="00AA2F3B" w:rsidRDefault="00CE52C4" w:rsidP="00104B43">
            <w:pPr>
              <w:widowControl/>
              <w:adjustRightInd/>
              <w:spacing w:line="240" w:lineRule="auto"/>
              <w:ind w:left="0" w:firstLine="0"/>
              <w:jc w:val="left"/>
              <w:textAlignment w:val="auto"/>
              <w:rPr>
                <w:b/>
                <w:bCs/>
                <w:color w:val="000000"/>
                <w:lang w:val="en-US" w:eastAsia="en-US"/>
              </w:rPr>
            </w:pPr>
            <w:r w:rsidRPr="00AA2F3B">
              <w:rPr>
                <w:b/>
                <w:bCs/>
                <w:color w:val="000000"/>
                <w:lang w:val="en-US" w:eastAsia="en-US"/>
              </w:rPr>
              <w:t>UKUPNO</w:t>
            </w:r>
          </w:p>
        </w:tc>
        <w:tc>
          <w:tcPr>
            <w:tcW w:w="1460" w:type="dxa"/>
            <w:tcBorders>
              <w:top w:val="nil"/>
              <w:left w:val="nil"/>
              <w:bottom w:val="single" w:sz="4" w:space="0" w:color="auto"/>
              <w:right w:val="single" w:sz="4" w:space="0" w:color="auto"/>
            </w:tcBorders>
            <w:shd w:val="clear" w:color="auto" w:fill="auto"/>
            <w:vAlign w:val="bottom"/>
            <w:hideMark/>
          </w:tcPr>
          <w:p w14:paraId="5DDFBE85" w14:textId="77777777" w:rsidR="00CE52C4" w:rsidRPr="00AA2F3B" w:rsidRDefault="00CE52C4" w:rsidP="00104B43">
            <w:pPr>
              <w:widowControl/>
              <w:adjustRightInd/>
              <w:spacing w:line="240" w:lineRule="auto"/>
              <w:ind w:left="0" w:firstLine="0"/>
              <w:jc w:val="right"/>
              <w:textAlignment w:val="auto"/>
              <w:rPr>
                <w:b/>
                <w:bCs/>
                <w:color w:val="000000"/>
                <w:lang w:val="en-US" w:eastAsia="en-US"/>
              </w:rPr>
            </w:pPr>
            <w:r w:rsidRPr="00AA2F3B">
              <w:rPr>
                <w:b/>
                <w:bCs/>
                <w:color w:val="000000"/>
                <w:lang w:val="en-US" w:eastAsia="en-US"/>
              </w:rPr>
              <w:t>314.000,00</w:t>
            </w:r>
          </w:p>
        </w:tc>
      </w:tr>
    </w:tbl>
    <w:p w14:paraId="79A365F1" w14:textId="77777777" w:rsidR="00CE52C4" w:rsidRPr="0038402C" w:rsidRDefault="00CE52C4" w:rsidP="00CE52C4">
      <w:pPr>
        <w:spacing w:line="240" w:lineRule="auto"/>
        <w:ind w:left="0" w:firstLine="0"/>
        <w:rPr>
          <w:sz w:val="24"/>
          <w:lang w:val="hr-HR"/>
        </w:rPr>
      </w:pPr>
    </w:p>
    <w:p w14:paraId="0C8AC611" w14:textId="77777777" w:rsidR="00CE52C4" w:rsidRPr="0038402C" w:rsidRDefault="00CE52C4" w:rsidP="00CE52C4">
      <w:pPr>
        <w:spacing w:line="240" w:lineRule="auto"/>
        <w:ind w:left="0" w:firstLine="0"/>
        <w:rPr>
          <w:i/>
          <w:sz w:val="24"/>
          <w:lang w:val="hr-HR"/>
        </w:rPr>
      </w:pPr>
      <w:r w:rsidRPr="0038402C">
        <w:rPr>
          <w:i/>
          <w:sz w:val="24"/>
          <w:lang w:val="hr-HR"/>
        </w:rPr>
        <w:t xml:space="preserve">Ostali nespomenuti prihodi po posebnim propisima </w:t>
      </w:r>
      <w:r w:rsidRPr="0038402C">
        <w:rPr>
          <w:sz w:val="24"/>
          <w:lang w:val="hr-HR"/>
        </w:rPr>
        <w:t>planirani su u ukupnom iznosu od 6.</w:t>
      </w:r>
      <w:r>
        <w:rPr>
          <w:sz w:val="24"/>
          <w:lang w:val="hr-HR"/>
        </w:rPr>
        <w:t>310.805</w:t>
      </w:r>
      <w:r w:rsidRPr="0038402C">
        <w:rPr>
          <w:sz w:val="24"/>
          <w:lang w:val="hr-HR"/>
        </w:rPr>
        <w:t>,00 kun</w:t>
      </w:r>
      <w:r>
        <w:rPr>
          <w:sz w:val="24"/>
          <w:lang w:val="hr-HR"/>
        </w:rPr>
        <w:t>a</w:t>
      </w:r>
      <w:r w:rsidRPr="0038402C">
        <w:rPr>
          <w:sz w:val="24"/>
          <w:lang w:val="hr-HR"/>
        </w:rPr>
        <w:t xml:space="preserve"> i to</w:t>
      </w:r>
      <w:r w:rsidRPr="0038402C">
        <w:rPr>
          <w:i/>
          <w:sz w:val="24"/>
          <w:lang w:val="hr-HR"/>
        </w:rPr>
        <w:t>:</w:t>
      </w:r>
    </w:p>
    <w:p w14:paraId="42DD22DD" w14:textId="77777777" w:rsidR="00CE52C4" w:rsidRPr="000E0F6A" w:rsidRDefault="00CE52C4" w:rsidP="00CE52C4">
      <w:pPr>
        <w:pStyle w:val="Odlomakpopisa"/>
        <w:numPr>
          <w:ilvl w:val="0"/>
          <w:numId w:val="10"/>
        </w:numPr>
        <w:spacing w:line="240" w:lineRule="auto"/>
        <w:ind w:left="284" w:hanging="284"/>
        <w:rPr>
          <w:iCs/>
          <w:sz w:val="24"/>
          <w:lang w:val="hr-HR"/>
        </w:rPr>
      </w:pPr>
      <w:r w:rsidRPr="000E0F6A">
        <w:rPr>
          <w:iCs/>
          <w:sz w:val="24"/>
          <w:lang w:val="hr-HR"/>
        </w:rPr>
        <w:t>Stvarni troškovi gradnje planirani su u iznosu od 2.500.000,00 kuna, a odnose se na refundaciju troškova izgradnje komunalne infrastrukture koja nije predviđena programom gradnje, a sukladno Zakonu o komunalnom gospodarstvu plaćaju je investitori temeljem sklopljenih ugovora o financiranju,</w:t>
      </w:r>
    </w:p>
    <w:p w14:paraId="388F43F7" w14:textId="77777777" w:rsidR="00CE52C4" w:rsidRPr="000E0F6A" w:rsidRDefault="00CE52C4" w:rsidP="00CE52C4">
      <w:pPr>
        <w:pStyle w:val="Odlomakpopisa"/>
        <w:numPr>
          <w:ilvl w:val="0"/>
          <w:numId w:val="10"/>
        </w:numPr>
        <w:spacing w:line="240" w:lineRule="auto"/>
        <w:ind w:left="284" w:hanging="284"/>
        <w:rPr>
          <w:iCs/>
          <w:sz w:val="24"/>
          <w:lang w:val="hr-HR"/>
        </w:rPr>
      </w:pPr>
      <w:r w:rsidRPr="000E0F6A">
        <w:rPr>
          <w:iCs/>
          <w:sz w:val="24"/>
          <w:lang w:val="hr-HR"/>
        </w:rPr>
        <w:t>Ostali nespomenuti prihodi - neporezni prihodi  planirani su u iznosu od 3.025.135,00 kuna, a odnose se na prihode po osnovi refundacija parničnih troškova, uplata po natječajima, refundacija bolovanja preko 42 dana i dr.,</w:t>
      </w:r>
    </w:p>
    <w:p w14:paraId="6B2F1FBD" w14:textId="77777777" w:rsidR="00CE52C4" w:rsidRPr="000E0F6A" w:rsidRDefault="00CE52C4" w:rsidP="00CE52C4">
      <w:pPr>
        <w:pStyle w:val="Odlomakpopisa"/>
        <w:numPr>
          <w:ilvl w:val="0"/>
          <w:numId w:val="10"/>
        </w:numPr>
        <w:spacing w:line="240" w:lineRule="auto"/>
        <w:ind w:left="284" w:hanging="284"/>
        <w:rPr>
          <w:iCs/>
          <w:sz w:val="24"/>
          <w:szCs w:val="24"/>
          <w:lang w:val="hr-HR"/>
        </w:rPr>
      </w:pPr>
      <w:r w:rsidRPr="000E0F6A">
        <w:rPr>
          <w:iCs/>
          <w:sz w:val="24"/>
          <w:lang w:val="hr-HR"/>
        </w:rPr>
        <w:t xml:space="preserve">Ostali nespomenuti prihodi – šumski doprinos planirani su u iznosu od 5.000,00 kuna, a </w:t>
      </w:r>
      <w:r w:rsidRPr="000E0F6A">
        <w:rPr>
          <w:iCs/>
          <w:sz w:val="24"/>
          <w:szCs w:val="24"/>
          <w:lang w:val="hr-HR"/>
        </w:rPr>
        <w:t>odnose se na prihode koji plaćaju fizičke i pravne osobe koje obavljaju prodaju proizvoda iskorištavanja šuma sukladno Zakonu o šumama,</w:t>
      </w:r>
    </w:p>
    <w:p w14:paraId="09E17AAB" w14:textId="77777777" w:rsidR="00CE52C4" w:rsidRPr="000E0F6A" w:rsidRDefault="00CE52C4" w:rsidP="00CE52C4">
      <w:pPr>
        <w:pStyle w:val="Odlomakpopisa"/>
        <w:numPr>
          <w:ilvl w:val="0"/>
          <w:numId w:val="10"/>
        </w:numPr>
        <w:spacing w:line="240" w:lineRule="auto"/>
        <w:ind w:left="284" w:hanging="284"/>
        <w:rPr>
          <w:iCs/>
          <w:sz w:val="24"/>
          <w:szCs w:val="24"/>
          <w:lang w:val="hr-HR"/>
        </w:rPr>
      </w:pPr>
      <w:r w:rsidRPr="000E0F6A">
        <w:rPr>
          <w:iCs/>
          <w:noProof/>
          <w:sz w:val="24"/>
          <w:szCs w:val="24"/>
          <w:lang w:val="hr-HR"/>
        </w:rPr>
        <w:t>Ostali nespomenuti prihodi – prihodi od operatera planirani su u iznosu od 300.000,00 kuna, a odnose se na prihode od operatera za postavu antenskog sustava na zgradi bivše vojarne Karlo Rojc,</w:t>
      </w:r>
    </w:p>
    <w:p w14:paraId="2A2B9FE7" w14:textId="77777777" w:rsidR="00CE52C4" w:rsidRPr="000E0F6A" w:rsidRDefault="00CE52C4" w:rsidP="00CE52C4">
      <w:pPr>
        <w:pStyle w:val="Odlomakpopisa"/>
        <w:numPr>
          <w:ilvl w:val="0"/>
          <w:numId w:val="10"/>
        </w:numPr>
        <w:spacing w:line="240" w:lineRule="auto"/>
        <w:ind w:left="284" w:hanging="284"/>
        <w:rPr>
          <w:iCs/>
          <w:sz w:val="24"/>
          <w:lang w:val="hr-HR"/>
        </w:rPr>
      </w:pPr>
      <w:r w:rsidRPr="000E0F6A">
        <w:rPr>
          <w:iCs/>
          <w:sz w:val="24"/>
          <w:lang w:val="hr-HR"/>
        </w:rPr>
        <w:t>Prihodi od naknade za nedostajuća parkirna mjesta planirani su u iznosu od 260.000,00 kuna, a odnose se na naknadu za nedostajuća parkirna mjesta temeljem sklopljenih Ugovora,</w:t>
      </w:r>
    </w:p>
    <w:p w14:paraId="66A23A15" w14:textId="77777777" w:rsidR="00CE52C4" w:rsidRPr="000E0F6A" w:rsidRDefault="00CE52C4" w:rsidP="00CE52C4">
      <w:pPr>
        <w:pStyle w:val="Tijeloteksta2"/>
        <w:numPr>
          <w:ilvl w:val="0"/>
          <w:numId w:val="10"/>
        </w:numPr>
        <w:spacing w:line="240" w:lineRule="auto"/>
        <w:ind w:left="284" w:hanging="284"/>
        <w:rPr>
          <w:iCs/>
        </w:rPr>
      </w:pPr>
      <w:r w:rsidRPr="000E0F6A">
        <w:rPr>
          <w:iCs/>
        </w:rPr>
        <w:t>Ostali nespomenuti prihodi – prihodi za uklanjanje zelenila planirani su u iznosu od 30.000,00 kuna, a odnose se na namjenska sredstva namijenjena za održavanje zelenog fonda,</w:t>
      </w:r>
    </w:p>
    <w:p w14:paraId="789B174F" w14:textId="77777777" w:rsidR="00CE52C4" w:rsidRPr="000E0F6A" w:rsidRDefault="00CE52C4" w:rsidP="00CE52C4">
      <w:pPr>
        <w:pStyle w:val="Tijeloteksta2"/>
        <w:numPr>
          <w:ilvl w:val="0"/>
          <w:numId w:val="10"/>
        </w:numPr>
        <w:spacing w:line="240" w:lineRule="auto"/>
        <w:ind w:left="284" w:hanging="284"/>
        <w:rPr>
          <w:iCs/>
        </w:rPr>
      </w:pPr>
      <w:r w:rsidRPr="000E0F6A">
        <w:rPr>
          <w:iCs/>
        </w:rPr>
        <w:t>Ostali nespomenuti prihodi proračunskih korisnika planirani su u ukupnom iznosu od 19</w:t>
      </w:r>
      <w:r w:rsidR="00771E8B">
        <w:rPr>
          <w:iCs/>
        </w:rPr>
        <w:t>0</w:t>
      </w:r>
      <w:r w:rsidRPr="000E0F6A">
        <w:rPr>
          <w:iCs/>
        </w:rPr>
        <w:t xml:space="preserve">.670,00 kuna: </w:t>
      </w:r>
    </w:p>
    <w:p w14:paraId="70DA302D" w14:textId="77777777" w:rsidR="00CE52C4" w:rsidRPr="0038402C" w:rsidRDefault="00CE52C4" w:rsidP="00CE52C4">
      <w:pPr>
        <w:pStyle w:val="Tijeloteksta2"/>
        <w:spacing w:line="240" w:lineRule="auto"/>
        <w:ind w:left="284" w:firstLine="0"/>
      </w:pPr>
    </w:p>
    <w:tbl>
      <w:tblPr>
        <w:tblW w:w="6240" w:type="dxa"/>
        <w:jc w:val="center"/>
        <w:tblLook w:val="04A0" w:firstRow="1" w:lastRow="0" w:firstColumn="1" w:lastColumn="0" w:noHBand="0" w:noVBand="1"/>
      </w:tblPr>
      <w:tblGrid>
        <w:gridCol w:w="4780"/>
        <w:gridCol w:w="1460"/>
      </w:tblGrid>
      <w:tr w:rsidR="00CE52C4" w:rsidRPr="006018B9" w14:paraId="2AF95865" w14:textId="77777777" w:rsidTr="00104B43">
        <w:trPr>
          <w:trHeight w:val="264"/>
          <w:jc w:val="center"/>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71F90" w14:textId="77777777" w:rsidR="00CE52C4" w:rsidRPr="006018B9" w:rsidRDefault="00CE52C4" w:rsidP="00104B43">
            <w:pPr>
              <w:widowControl/>
              <w:adjustRightInd/>
              <w:spacing w:line="240" w:lineRule="auto"/>
              <w:ind w:left="0" w:firstLine="0"/>
              <w:jc w:val="center"/>
              <w:textAlignment w:val="auto"/>
              <w:rPr>
                <w:b/>
                <w:bCs/>
                <w:color w:val="000000"/>
                <w:lang w:val="en-US" w:eastAsia="en-US"/>
              </w:rPr>
            </w:pPr>
            <w:r w:rsidRPr="006018B9">
              <w:rPr>
                <w:b/>
                <w:bCs/>
                <w:color w:val="000000"/>
                <w:lang w:val="en-US" w:eastAsia="en-US"/>
              </w:rPr>
              <w:t>PRORAČUNSKI KORISNIK</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5E02C2D5" w14:textId="77777777" w:rsidR="00CE52C4" w:rsidRPr="006018B9" w:rsidRDefault="00CE52C4" w:rsidP="00104B43">
            <w:pPr>
              <w:widowControl/>
              <w:adjustRightInd/>
              <w:spacing w:line="240" w:lineRule="auto"/>
              <w:ind w:left="0" w:firstLine="0"/>
              <w:jc w:val="center"/>
              <w:textAlignment w:val="auto"/>
              <w:rPr>
                <w:b/>
                <w:bCs/>
                <w:color w:val="000000"/>
                <w:lang w:val="en-US" w:eastAsia="en-US"/>
              </w:rPr>
            </w:pPr>
            <w:r w:rsidRPr="006018B9">
              <w:rPr>
                <w:b/>
                <w:bCs/>
                <w:color w:val="000000"/>
                <w:lang w:val="en-US" w:eastAsia="en-US"/>
              </w:rPr>
              <w:t>Plan 2022</w:t>
            </w:r>
          </w:p>
        </w:tc>
      </w:tr>
      <w:tr w:rsidR="00CE52C4" w:rsidRPr="006018B9" w14:paraId="75C07BD2"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3AC0ED90"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Oš</w:t>
            </w:r>
            <w:proofErr w:type="spellEnd"/>
            <w:r w:rsidRPr="006018B9">
              <w:rPr>
                <w:color w:val="000000"/>
                <w:lang w:val="en-US" w:eastAsia="en-US"/>
              </w:rPr>
              <w:t xml:space="preserve"> </w:t>
            </w:r>
            <w:proofErr w:type="spellStart"/>
            <w:r w:rsidRPr="006018B9">
              <w:rPr>
                <w:color w:val="000000"/>
                <w:lang w:val="en-US" w:eastAsia="en-US"/>
              </w:rPr>
              <w:t>Stoja</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1666831C"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5.000,00</w:t>
            </w:r>
          </w:p>
        </w:tc>
      </w:tr>
      <w:tr w:rsidR="00CE52C4" w:rsidRPr="006018B9" w14:paraId="64DEC88E"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745B1F65"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Oš</w:t>
            </w:r>
            <w:proofErr w:type="spellEnd"/>
            <w:r w:rsidRPr="006018B9">
              <w:rPr>
                <w:color w:val="000000"/>
                <w:lang w:val="en-US" w:eastAsia="en-US"/>
              </w:rPr>
              <w:t xml:space="preserve"> </w:t>
            </w:r>
            <w:proofErr w:type="spellStart"/>
            <w:r w:rsidRPr="006018B9">
              <w:rPr>
                <w:color w:val="000000"/>
                <w:lang w:val="en-US" w:eastAsia="en-US"/>
              </w:rPr>
              <w:t>Centar</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66D06C7C"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5.000,00</w:t>
            </w:r>
          </w:p>
        </w:tc>
      </w:tr>
      <w:tr w:rsidR="00CE52C4" w:rsidRPr="006018B9" w14:paraId="5B2CFA54"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51C0E4EC"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Oš</w:t>
            </w:r>
            <w:proofErr w:type="spellEnd"/>
            <w:r w:rsidRPr="006018B9">
              <w:rPr>
                <w:color w:val="000000"/>
                <w:lang w:val="en-US" w:eastAsia="en-US"/>
              </w:rPr>
              <w:t xml:space="preserve"> </w:t>
            </w:r>
            <w:proofErr w:type="spellStart"/>
            <w:r w:rsidRPr="006018B9">
              <w:rPr>
                <w:color w:val="000000"/>
                <w:lang w:val="en-US" w:eastAsia="en-US"/>
              </w:rPr>
              <w:t>Giusepina</w:t>
            </w:r>
            <w:proofErr w:type="spellEnd"/>
            <w:r w:rsidRPr="006018B9">
              <w:rPr>
                <w:color w:val="000000"/>
                <w:lang w:val="en-US" w:eastAsia="en-US"/>
              </w:rPr>
              <w:t xml:space="preserve"> </w:t>
            </w:r>
            <w:proofErr w:type="spellStart"/>
            <w:r w:rsidRPr="006018B9">
              <w:rPr>
                <w:color w:val="000000"/>
                <w:lang w:val="en-US" w:eastAsia="en-US"/>
              </w:rPr>
              <w:t>Martinuzzi</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701B1CCE"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38.000,00</w:t>
            </w:r>
          </w:p>
        </w:tc>
      </w:tr>
      <w:tr w:rsidR="00CE52C4" w:rsidRPr="006018B9" w14:paraId="00726595"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678C4D24"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Oš</w:t>
            </w:r>
            <w:proofErr w:type="spellEnd"/>
            <w:r w:rsidRPr="006018B9">
              <w:rPr>
                <w:color w:val="000000"/>
                <w:lang w:val="en-US" w:eastAsia="en-US"/>
              </w:rPr>
              <w:t xml:space="preserve"> Tone </w:t>
            </w:r>
            <w:proofErr w:type="spellStart"/>
            <w:r w:rsidRPr="006018B9">
              <w:rPr>
                <w:color w:val="000000"/>
                <w:lang w:val="en-US" w:eastAsia="en-US"/>
              </w:rPr>
              <w:t>Peruška</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0C785C1C"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5.000,00</w:t>
            </w:r>
          </w:p>
        </w:tc>
      </w:tr>
      <w:tr w:rsidR="00CE52C4" w:rsidRPr="006018B9" w14:paraId="294FE53E"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3FAFBC94"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Oš</w:t>
            </w:r>
            <w:proofErr w:type="spellEnd"/>
            <w:r w:rsidRPr="006018B9">
              <w:rPr>
                <w:color w:val="000000"/>
                <w:lang w:val="en-US" w:eastAsia="en-US"/>
              </w:rPr>
              <w:t xml:space="preserve"> </w:t>
            </w:r>
            <w:proofErr w:type="spellStart"/>
            <w:r w:rsidRPr="006018B9">
              <w:rPr>
                <w:color w:val="000000"/>
                <w:lang w:val="en-US" w:eastAsia="en-US"/>
              </w:rPr>
              <w:t>Kaštanjer</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53E23D20"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6.670,00</w:t>
            </w:r>
          </w:p>
        </w:tc>
      </w:tr>
      <w:tr w:rsidR="00CE52C4" w:rsidRPr="006018B9" w14:paraId="28BD79A4"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791A5596"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Oš</w:t>
            </w:r>
            <w:proofErr w:type="spellEnd"/>
            <w:r w:rsidRPr="006018B9">
              <w:rPr>
                <w:color w:val="000000"/>
                <w:lang w:val="en-US" w:eastAsia="en-US"/>
              </w:rPr>
              <w:t xml:space="preserve"> </w:t>
            </w:r>
            <w:proofErr w:type="spellStart"/>
            <w:r w:rsidRPr="006018B9">
              <w:rPr>
                <w:color w:val="000000"/>
                <w:lang w:val="en-US" w:eastAsia="en-US"/>
              </w:rPr>
              <w:t>Vidikovac</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02524213"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10.000,00</w:t>
            </w:r>
          </w:p>
        </w:tc>
      </w:tr>
      <w:tr w:rsidR="00CE52C4" w:rsidRPr="006018B9" w14:paraId="5394D952"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07F05EE7"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Oš</w:t>
            </w:r>
            <w:proofErr w:type="spellEnd"/>
            <w:r w:rsidRPr="006018B9">
              <w:rPr>
                <w:color w:val="000000"/>
                <w:lang w:val="en-US" w:eastAsia="en-US"/>
              </w:rPr>
              <w:t xml:space="preserve"> Monte Zaro</w:t>
            </w:r>
          </w:p>
        </w:tc>
        <w:tc>
          <w:tcPr>
            <w:tcW w:w="1460" w:type="dxa"/>
            <w:tcBorders>
              <w:top w:val="nil"/>
              <w:left w:val="nil"/>
              <w:bottom w:val="single" w:sz="4" w:space="0" w:color="auto"/>
              <w:right w:val="single" w:sz="4" w:space="0" w:color="auto"/>
            </w:tcBorders>
            <w:shd w:val="clear" w:color="auto" w:fill="auto"/>
            <w:vAlign w:val="center"/>
            <w:hideMark/>
          </w:tcPr>
          <w:p w14:paraId="2B7571A0"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15.000,00</w:t>
            </w:r>
          </w:p>
        </w:tc>
      </w:tr>
      <w:tr w:rsidR="00CE52C4" w:rsidRPr="006018B9" w14:paraId="7703A3BD"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0620299"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Oš</w:t>
            </w:r>
            <w:proofErr w:type="spellEnd"/>
            <w:r w:rsidRPr="006018B9">
              <w:rPr>
                <w:color w:val="000000"/>
                <w:lang w:val="en-US" w:eastAsia="en-US"/>
              </w:rPr>
              <w:t xml:space="preserve"> </w:t>
            </w:r>
            <w:proofErr w:type="spellStart"/>
            <w:r w:rsidRPr="006018B9">
              <w:rPr>
                <w:color w:val="000000"/>
                <w:lang w:val="en-US" w:eastAsia="en-US"/>
              </w:rPr>
              <w:t>Veruda</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1B0A58F6"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500,00</w:t>
            </w:r>
          </w:p>
        </w:tc>
      </w:tr>
      <w:tr w:rsidR="00CE52C4" w:rsidRPr="006018B9" w14:paraId="7637007B"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61AD89B6"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Oš</w:t>
            </w:r>
            <w:proofErr w:type="spellEnd"/>
            <w:r w:rsidRPr="006018B9">
              <w:rPr>
                <w:color w:val="000000"/>
                <w:lang w:val="en-US" w:eastAsia="en-US"/>
              </w:rPr>
              <w:t xml:space="preserve"> </w:t>
            </w:r>
            <w:proofErr w:type="spellStart"/>
            <w:r w:rsidRPr="006018B9">
              <w:rPr>
                <w:color w:val="000000"/>
                <w:lang w:val="en-US" w:eastAsia="en-US"/>
              </w:rPr>
              <w:t>Veli</w:t>
            </w:r>
            <w:proofErr w:type="spellEnd"/>
            <w:r w:rsidRPr="006018B9">
              <w:rPr>
                <w:color w:val="000000"/>
                <w:lang w:val="en-US" w:eastAsia="en-US"/>
              </w:rPr>
              <w:t xml:space="preserve"> </w:t>
            </w:r>
            <w:proofErr w:type="spellStart"/>
            <w:r w:rsidRPr="006018B9">
              <w:rPr>
                <w:color w:val="000000"/>
                <w:lang w:val="en-US" w:eastAsia="en-US"/>
              </w:rPr>
              <w:t>Vrh</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5988F54A"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73.000,00</w:t>
            </w:r>
          </w:p>
        </w:tc>
      </w:tr>
      <w:tr w:rsidR="00CE52C4" w:rsidRPr="006018B9" w14:paraId="03501408"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371A5E67"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Škola</w:t>
            </w:r>
            <w:proofErr w:type="spellEnd"/>
            <w:r w:rsidRPr="006018B9">
              <w:rPr>
                <w:color w:val="000000"/>
                <w:lang w:val="en-US" w:eastAsia="en-US"/>
              </w:rPr>
              <w:t xml:space="preserve"> za </w:t>
            </w:r>
            <w:proofErr w:type="spellStart"/>
            <w:r w:rsidRPr="006018B9">
              <w:rPr>
                <w:color w:val="000000"/>
                <w:lang w:val="en-US" w:eastAsia="en-US"/>
              </w:rPr>
              <w:t>odgoj</w:t>
            </w:r>
            <w:proofErr w:type="spellEnd"/>
            <w:r w:rsidRPr="006018B9">
              <w:rPr>
                <w:color w:val="000000"/>
                <w:lang w:val="en-US" w:eastAsia="en-US"/>
              </w:rPr>
              <w:t xml:space="preserve"> </w:t>
            </w:r>
            <w:proofErr w:type="spellStart"/>
            <w:r w:rsidRPr="006018B9">
              <w:rPr>
                <w:color w:val="000000"/>
                <w:lang w:val="en-US" w:eastAsia="en-US"/>
              </w:rPr>
              <w:t>i</w:t>
            </w:r>
            <w:proofErr w:type="spellEnd"/>
            <w:r w:rsidRPr="006018B9">
              <w:rPr>
                <w:color w:val="000000"/>
                <w:lang w:val="en-US" w:eastAsia="en-US"/>
              </w:rPr>
              <w:t xml:space="preserve"> </w:t>
            </w:r>
            <w:proofErr w:type="spellStart"/>
            <w:r w:rsidRPr="006018B9">
              <w:rPr>
                <w:color w:val="000000"/>
                <w:lang w:val="en-US" w:eastAsia="en-US"/>
              </w:rPr>
              <w:t>obrazovanje</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09A468AB"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3.500,00</w:t>
            </w:r>
          </w:p>
        </w:tc>
      </w:tr>
      <w:tr w:rsidR="00CE52C4" w:rsidRPr="006018B9" w14:paraId="1A4CC01D" w14:textId="77777777" w:rsidTr="00104B43">
        <w:trPr>
          <w:trHeight w:val="264"/>
          <w:jc w:val="center"/>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D3B51" w14:textId="77777777" w:rsidR="00CE52C4" w:rsidRPr="006018B9" w:rsidRDefault="00CE52C4" w:rsidP="00104B43">
            <w:pPr>
              <w:widowControl/>
              <w:adjustRightInd/>
              <w:spacing w:line="240" w:lineRule="auto"/>
              <w:ind w:left="0" w:firstLine="0"/>
              <w:jc w:val="center"/>
              <w:textAlignment w:val="auto"/>
              <w:rPr>
                <w:b/>
                <w:bCs/>
                <w:color w:val="000000"/>
                <w:lang w:val="en-US" w:eastAsia="en-US"/>
              </w:rPr>
            </w:pPr>
            <w:r w:rsidRPr="006018B9">
              <w:rPr>
                <w:b/>
                <w:bCs/>
                <w:color w:val="000000"/>
                <w:lang w:val="en-US" w:eastAsia="en-US"/>
              </w:rPr>
              <w:lastRenderedPageBreak/>
              <w:t>PRORAČUNSKI KORISNIK</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679660D" w14:textId="77777777" w:rsidR="00CE52C4" w:rsidRPr="006018B9" w:rsidRDefault="00CE52C4" w:rsidP="00104B43">
            <w:pPr>
              <w:widowControl/>
              <w:adjustRightInd/>
              <w:spacing w:line="240" w:lineRule="auto"/>
              <w:ind w:left="0" w:firstLine="0"/>
              <w:jc w:val="center"/>
              <w:textAlignment w:val="auto"/>
              <w:rPr>
                <w:b/>
                <w:bCs/>
                <w:color w:val="000000"/>
                <w:lang w:val="en-US" w:eastAsia="en-US"/>
              </w:rPr>
            </w:pPr>
            <w:r w:rsidRPr="006018B9">
              <w:rPr>
                <w:b/>
                <w:bCs/>
                <w:color w:val="000000"/>
                <w:lang w:val="en-US" w:eastAsia="en-US"/>
              </w:rPr>
              <w:t>Plan 2022</w:t>
            </w:r>
          </w:p>
        </w:tc>
      </w:tr>
      <w:tr w:rsidR="00CE52C4" w:rsidRPr="006018B9" w14:paraId="3CE368D6"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0D72E5A4"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Javna</w:t>
            </w:r>
            <w:proofErr w:type="spellEnd"/>
            <w:r w:rsidRPr="006018B9">
              <w:rPr>
                <w:color w:val="000000"/>
                <w:lang w:val="en-US" w:eastAsia="en-US"/>
              </w:rPr>
              <w:t xml:space="preserve"> </w:t>
            </w:r>
            <w:proofErr w:type="spellStart"/>
            <w:r w:rsidRPr="006018B9">
              <w:rPr>
                <w:color w:val="000000"/>
                <w:lang w:val="en-US" w:eastAsia="en-US"/>
              </w:rPr>
              <w:t>vatrogasna</w:t>
            </w:r>
            <w:proofErr w:type="spellEnd"/>
            <w:r w:rsidRPr="006018B9">
              <w:rPr>
                <w:color w:val="000000"/>
                <w:lang w:val="en-US" w:eastAsia="en-US"/>
              </w:rPr>
              <w:t xml:space="preserve"> </w:t>
            </w:r>
            <w:proofErr w:type="spellStart"/>
            <w:r w:rsidRPr="006018B9">
              <w:rPr>
                <w:color w:val="000000"/>
                <w:lang w:val="en-US" w:eastAsia="en-US"/>
              </w:rPr>
              <w:t>postrojba</w:t>
            </w:r>
            <w:proofErr w:type="spellEnd"/>
            <w:r w:rsidRPr="006018B9">
              <w:rPr>
                <w:color w:val="000000"/>
                <w:lang w:val="en-US" w:eastAsia="en-US"/>
              </w:rPr>
              <w:t xml:space="preserve"> Pula</w:t>
            </w:r>
          </w:p>
        </w:tc>
        <w:tc>
          <w:tcPr>
            <w:tcW w:w="1460" w:type="dxa"/>
            <w:tcBorders>
              <w:top w:val="nil"/>
              <w:left w:val="nil"/>
              <w:bottom w:val="single" w:sz="4" w:space="0" w:color="auto"/>
              <w:right w:val="single" w:sz="4" w:space="0" w:color="auto"/>
            </w:tcBorders>
            <w:shd w:val="clear" w:color="auto" w:fill="auto"/>
            <w:vAlign w:val="center"/>
            <w:hideMark/>
          </w:tcPr>
          <w:p w14:paraId="0BE07489"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2.000,00</w:t>
            </w:r>
          </w:p>
        </w:tc>
      </w:tr>
      <w:tr w:rsidR="00CE52C4" w:rsidRPr="006018B9" w14:paraId="441C69DC"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7B39B500"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Dječji</w:t>
            </w:r>
            <w:proofErr w:type="spellEnd"/>
            <w:r w:rsidRPr="006018B9">
              <w:rPr>
                <w:color w:val="000000"/>
                <w:lang w:val="en-US" w:eastAsia="en-US"/>
              </w:rPr>
              <w:t xml:space="preserve"> </w:t>
            </w:r>
            <w:proofErr w:type="spellStart"/>
            <w:r w:rsidRPr="006018B9">
              <w:rPr>
                <w:color w:val="000000"/>
                <w:lang w:val="en-US" w:eastAsia="en-US"/>
              </w:rPr>
              <w:t>vrtić</w:t>
            </w:r>
            <w:proofErr w:type="spellEnd"/>
            <w:r w:rsidRPr="006018B9">
              <w:rPr>
                <w:color w:val="000000"/>
                <w:lang w:val="en-US" w:eastAsia="en-US"/>
              </w:rPr>
              <w:t xml:space="preserve"> Pula</w:t>
            </w:r>
          </w:p>
        </w:tc>
        <w:tc>
          <w:tcPr>
            <w:tcW w:w="1460" w:type="dxa"/>
            <w:tcBorders>
              <w:top w:val="nil"/>
              <w:left w:val="nil"/>
              <w:bottom w:val="single" w:sz="4" w:space="0" w:color="auto"/>
              <w:right w:val="single" w:sz="4" w:space="0" w:color="auto"/>
            </w:tcBorders>
            <w:shd w:val="clear" w:color="auto" w:fill="auto"/>
            <w:vAlign w:val="center"/>
            <w:hideMark/>
          </w:tcPr>
          <w:p w14:paraId="6FE1CA57"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15.000,00</w:t>
            </w:r>
          </w:p>
        </w:tc>
      </w:tr>
      <w:tr w:rsidR="00CE52C4" w:rsidRPr="006018B9" w14:paraId="07185344"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115F950"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Dječji</w:t>
            </w:r>
            <w:proofErr w:type="spellEnd"/>
            <w:r w:rsidRPr="006018B9">
              <w:rPr>
                <w:color w:val="000000"/>
                <w:lang w:val="en-US" w:eastAsia="en-US"/>
              </w:rPr>
              <w:t xml:space="preserve"> </w:t>
            </w:r>
            <w:proofErr w:type="spellStart"/>
            <w:r w:rsidRPr="006018B9">
              <w:rPr>
                <w:color w:val="000000"/>
                <w:lang w:val="en-US" w:eastAsia="en-US"/>
              </w:rPr>
              <w:t>vrtić</w:t>
            </w:r>
            <w:proofErr w:type="spellEnd"/>
            <w:r w:rsidRPr="006018B9">
              <w:rPr>
                <w:color w:val="000000"/>
                <w:lang w:val="en-US" w:eastAsia="en-US"/>
              </w:rPr>
              <w:t xml:space="preserve"> Mali </w:t>
            </w:r>
            <w:proofErr w:type="spellStart"/>
            <w:r w:rsidRPr="006018B9">
              <w:rPr>
                <w:color w:val="000000"/>
                <w:lang w:val="en-US" w:eastAsia="en-US"/>
              </w:rPr>
              <w:t>Svijet</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130A241E"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10.000,00</w:t>
            </w:r>
          </w:p>
        </w:tc>
      </w:tr>
      <w:tr w:rsidR="00CE52C4" w:rsidRPr="006018B9" w14:paraId="29077E5A"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4B3F0C4D"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Dječji</w:t>
            </w:r>
            <w:proofErr w:type="spellEnd"/>
            <w:r w:rsidRPr="006018B9">
              <w:rPr>
                <w:color w:val="000000"/>
                <w:lang w:val="en-US" w:eastAsia="en-US"/>
              </w:rPr>
              <w:t xml:space="preserve"> </w:t>
            </w:r>
            <w:proofErr w:type="spellStart"/>
            <w:r w:rsidRPr="006018B9">
              <w:rPr>
                <w:color w:val="000000"/>
                <w:lang w:val="en-US" w:eastAsia="en-US"/>
              </w:rPr>
              <w:t>vrtić-Scuola</w:t>
            </w:r>
            <w:proofErr w:type="spellEnd"/>
            <w:r w:rsidRPr="006018B9">
              <w:rPr>
                <w:color w:val="000000"/>
                <w:lang w:val="en-US" w:eastAsia="en-US"/>
              </w:rPr>
              <w:t xml:space="preserve"> </w:t>
            </w:r>
            <w:proofErr w:type="spellStart"/>
            <w:r w:rsidRPr="006018B9">
              <w:rPr>
                <w:color w:val="000000"/>
                <w:lang w:val="en-US" w:eastAsia="en-US"/>
              </w:rPr>
              <w:t>dell`infanzia</w:t>
            </w:r>
            <w:proofErr w:type="spellEnd"/>
            <w:r w:rsidRPr="006018B9">
              <w:rPr>
                <w:color w:val="000000"/>
                <w:lang w:val="en-US" w:eastAsia="en-US"/>
              </w:rPr>
              <w:t xml:space="preserve"> Rin Tin </w:t>
            </w:r>
            <w:proofErr w:type="spellStart"/>
            <w:r w:rsidRPr="006018B9">
              <w:rPr>
                <w:color w:val="000000"/>
                <w:lang w:val="en-US" w:eastAsia="en-US"/>
              </w:rPr>
              <w:t>Tin</w:t>
            </w:r>
            <w:proofErr w:type="spellEnd"/>
            <w:r w:rsidRPr="006018B9">
              <w:rPr>
                <w:color w:val="000000"/>
                <w:lang w:val="en-US" w:eastAsia="en-US"/>
              </w:rPr>
              <w:t xml:space="preserve"> Pula-Pola</w:t>
            </w:r>
          </w:p>
        </w:tc>
        <w:tc>
          <w:tcPr>
            <w:tcW w:w="1460" w:type="dxa"/>
            <w:tcBorders>
              <w:top w:val="nil"/>
              <w:left w:val="nil"/>
              <w:bottom w:val="single" w:sz="4" w:space="0" w:color="auto"/>
              <w:right w:val="single" w:sz="4" w:space="0" w:color="auto"/>
            </w:tcBorders>
            <w:shd w:val="clear" w:color="auto" w:fill="auto"/>
            <w:vAlign w:val="center"/>
            <w:hideMark/>
          </w:tcPr>
          <w:p w14:paraId="4CC7D371"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2.000,00</w:t>
            </w:r>
          </w:p>
        </w:tc>
      </w:tr>
      <w:tr w:rsidR="00CE52C4" w:rsidRPr="006018B9" w14:paraId="58310230"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F87168B" w14:textId="77777777" w:rsidR="00CE52C4" w:rsidRPr="006018B9" w:rsidRDefault="00CE52C4" w:rsidP="00104B43">
            <w:pPr>
              <w:widowControl/>
              <w:adjustRightInd/>
              <w:spacing w:line="240" w:lineRule="auto"/>
              <w:ind w:left="0" w:firstLine="0"/>
              <w:jc w:val="left"/>
              <w:textAlignment w:val="auto"/>
              <w:rPr>
                <w:b/>
                <w:bCs/>
                <w:color w:val="000000"/>
                <w:lang w:val="en-US" w:eastAsia="en-US"/>
              </w:rPr>
            </w:pPr>
            <w:r w:rsidRPr="006018B9">
              <w:rPr>
                <w:b/>
                <w:bCs/>
                <w:color w:val="000000"/>
                <w:lang w:val="en-US" w:eastAsia="en-US"/>
              </w:rPr>
              <w:t>UKUPNO</w:t>
            </w:r>
          </w:p>
        </w:tc>
        <w:tc>
          <w:tcPr>
            <w:tcW w:w="1460" w:type="dxa"/>
            <w:tcBorders>
              <w:top w:val="nil"/>
              <w:left w:val="nil"/>
              <w:bottom w:val="single" w:sz="4" w:space="0" w:color="auto"/>
              <w:right w:val="single" w:sz="4" w:space="0" w:color="auto"/>
            </w:tcBorders>
            <w:shd w:val="clear" w:color="auto" w:fill="auto"/>
            <w:vAlign w:val="bottom"/>
            <w:hideMark/>
          </w:tcPr>
          <w:p w14:paraId="1C788FCA" w14:textId="77777777" w:rsidR="00CE52C4" w:rsidRPr="006018B9" w:rsidRDefault="00CE52C4" w:rsidP="00104B43">
            <w:pPr>
              <w:widowControl/>
              <w:adjustRightInd/>
              <w:spacing w:line="240" w:lineRule="auto"/>
              <w:ind w:left="0" w:firstLine="0"/>
              <w:jc w:val="right"/>
              <w:textAlignment w:val="auto"/>
              <w:rPr>
                <w:b/>
                <w:bCs/>
                <w:color w:val="000000"/>
                <w:lang w:val="en-US" w:eastAsia="en-US"/>
              </w:rPr>
            </w:pPr>
            <w:r w:rsidRPr="006018B9">
              <w:rPr>
                <w:b/>
                <w:bCs/>
                <w:color w:val="000000"/>
                <w:lang w:val="en-US" w:eastAsia="en-US"/>
              </w:rPr>
              <w:t>190.670,00</w:t>
            </w:r>
          </w:p>
        </w:tc>
      </w:tr>
    </w:tbl>
    <w:p w14:paraId="6B2DC20D" w14:textId="77777777" w:rsidR="00CE52C4" w:rsidRPr="0038402C" w:rsidRDefault="00CE52C4" w:rsidP="00CE52C4">
      <w:pPr>
        <w:spacing w:line="240" w:lineRule="auto"/>
        <w:ind w:left="0" w:firstLine="0"/>
        <w:rPr>
          <w:i/>
          <w:sz w:val="24"/>
          <w:lang w:val="hr-HR"/>
        </w:rPr>
      </w:pPr>
    </w:p>
    <w:p w14:paraId="557A6C06" w14:textId="77777777" w:rsidR="00CE52C4" w:rsidRPr="0038402C" w:rsidRDefault="00CE52C4" w:rsidP="00CE52C4">
      <w:pPr>
        <w:spacing w:line="240" w:lineRule="auto"/>
        <w:ind w:left="0" w:firstLine="0"/>
        <w:rPr>
          <w:sz w:val="24"/>
          <w:lang w:val="hr-HR"/>
        </w:rPr>
      </w:pPr>
      <w:r w:rsidRPr="0038402C">
        <w:rPr>
          <w:i/>
          <w:sz w:val="24"/>
          <w:lang w:val="hr-HR"/>
        </w:rPr>
        <w:t>Prihodi od komunalnog doprinosa</w:t>
      </w:r>
      <w:r w:rsidRPr="0038402C">
        <w:rPr>
          <w:sz w:val="24"/>
          <w:lang w:val="hr-HR"/>
        </w:rPr>
        <w:t xml:space="preserve"> planirani su u visini od 25.000.000,00 kuna. Temelje se na procjeni naplate po novim rješenjima sukladno Zakonu o komunalnom gospodarstvu, kao i naplati nepodmirenih dugovanja obveznika.  </w:t>
      </w:r>
    </w:p>
    <w:p w14:paraId="548F1365" w14:textId="77777777" w:rsidR="00CE52C4" w:rsidRPr="0038402C" w:rsidRDefault="00CE52C4" w:rsidP="00CE52C4">
      <w:pPr>
        <w:pStyle w:val="Tijeloteksta2"/>
        <w:spacing w:line="240" w:lineRule="auto"/>
        <w:ind w:left="0" w:firstLine="0"/>
      </w:pPr>
    </w:p>
    <w:p w14:paraId="0FE7F524" w14:textId="77777777" w:rsidR="00CE52C4" w:rsidRPr="0038402C" w:rsidRDefault="00CE52C4" w:rsidP="00CE52C4">
      <w:pPr>
        <w:pStyle w:val="Tijeloteksta2"/>
        <w:spacing w:line="240" w:lineRule="auto"/>
        <w:ind w:left="0" w:firstLine="0"/>
      </w:pPr>
      <w:r w:rsidRPr="0038402C">
        <w:rPr>
          <w:i/>
        </w:rPr>
        <w:t>Komunalna naknada</w:t>
      </w:r>
      <w:r w:rsidRPr="0038402C">
        <w:t xml:space="preserve"> planira se u visini od 4</w:t>
      </w:r>
      <w:r>
        <w:t>5</w:t>
      </w:r>
      <w:r w:rsidRPr="0038402C">
        <w:t>.000.000,00 kuna. Sukladno Zakonu o komunalnom gospodarstvu i Odluci o komunalnoj naknadi, obveznici iste su vlasnici ili korisnici stambenog, poslovnog i garažnog prostora, odnosno građevinskog zemljišta. Plan se temelji na planiranom mjesečnom prilivu, sukladno zaduženjima na temelju konačnih i izvršnih rješenja i naplati potraživanja iz prethodnih razdoblja.</w:t>
      </w:r>
    </w:p>
    <w:p w14:paraId="50B42BB0" w14:textId="77777777" w:rsidR="00CE52C4" w:rsidRPr="0038402C" w:rsidRDefault="00CE52C4" w:rsidP="00CE52C4">
      <w:pPr>
        <w:spacing w:line="240" w:lineRule="auto"/>
        <w:ind w:left="0" w:firstLine="0"/>
        <w:rPr>
          <w:sz w:val="24"/>
          <w:lang w:val="hr-HR"/>
        </w:rPr>
      </w:pPr>
    </w:p>
    <w:p w14:paraId="2AFCCEF6" w14:textId="77777777" w:rsidR="00CE52C4" w:rsidRPr="0038402C" w:rsidRDefault="00CE52C4" w:rsidP="00CE52C4">
      <w:pPr>
        <w:widowControl/>
        <w:adjustRightInd/>
        <w:spacing w:line="240" w:lineRule="auto"/>
        <w:ind w:left="0" w:firstLine="0"/>
        <w:textAlignment w:val="auto"/>
        <w:rPr>
          <w:sz w:val="24"/>
          <w:szCs w:val="24"/>
          <w:lang w:val="hr-HR"/>
        </w:rPr>
      </w:pPr>
      <w:r w:rsidRPr="0038402C">
        <w:rPr>
          <w:b/>
          <w:sz w:val="24"/>
          <w:szCs w:val="24"/>
          <w:lang w:val="hr-HR"/>
        </w:rPr>
        <w:t xml:space="preserve">Prihodi od prodaje proizvoda i robe te pruženih usluga i prihodi od donacija </w:t>
      </w:r>
      <w:r w:rsidRPr="0038402C">
        <w:rPr>
          <w:sz w:val="24"/>
          <w:szCs w:val="24"/>
          <w:lang w:val="hr-HR"/>
        </w:rPr>
        <w:t>planirani u iznosu od 4.0</w:t>
      </w:r>
      <w:r>
        <w:rPr>
          <w:sz w:val="24"/>
          <w:szCs w:val="24"/>
          <w:lang w:val="hr-HR"/>
        </w:rPr>
        <w:t>95</w:t>
      </w:r>
      <w:r w:rsidRPr="0038402C">
        <w:rPr>
          <w:sz w:val="24"/>
          <w:szCs w:val="24"/>
          <w:lang w:val="hr-HR"/>
        </w:rPr>
        <w:t>.</w:t>
      </w:r>
      <w:r>
        <w:rPr>
          <w:sz w:val="24"/>
          <w:szCs w:val="24"/>
          <w:lang w:val="hr-HR"/>
        </w:rPr>
        <w:t>10</w:t>
      </w:r>
      <w:r w:rsidRPr="0038402C">
        <w:rPr>
          <w:sz w:val="24"/>
          <w:szCs w:val="24"/>
          <w:lang w:val="hr-HR"/>
        </w:rPr>
        <w:t>0,00 kuna, a odnose se na:</w:t>
      </w:r>
    </w:p>
    <w:p w14:paraId="3F9C8CE8" w14:textId="77777777" w:rsidR="00CE52C4" w:rsidRDefault="00CE52C4" w:rsidP="0011121D">
      <w:pPr>
        <w:widowControl/>
        <w:numPr>
          <w:ilvl w:val="0"/>
          <w:numId w:val="23"/>
        </w:numPr>
        <w:adjustRightInd/>
        <w:spacing w:line="240" w:lineRule="auto"/>
        <w:ind w:left="284" w:hanging="284"/>
        <w:textAlignment w:val="auto"/>
        <w:rPr>
          <w:sz w:val="24"/>
          <w:szCs w:val="24"/>
          <w:lang w:val="hr-HR"/>
        </w:rPr>
      </w:pPr>
      <w:r w:rsidRPr="0038402C">
        <w:rPr>
          <w:sz w:val="24"/>
          <w:szCs w:val="24"/>
          <w:lang w:val="hr-HR"/>
        </w:rPr>
        <w:t xml:space="preserve">prihode od prodanih proizvoda u iznosu od </w:t>
      </w:r>
      <w:r>
        <w:rPr>
          <w:sz w:val="24"/>
          <w:szCs w:val="24"/>
          <w:lang w:val="hr-HR"/>
        </w:rPr>
        <w:t>14</w:t>
      </w:r>
      <w:r w:rsidRPr="0038402C">
        <w:rPr>
          <w:sz w:val="24"/>
          <w:szCs w:val="24"/>
          <w:lang w:val="hr-HR"/>
        </w:rPr>
        <w:t>.</w:t>
      </w:r>
      <w:r>
        <w:rPr>
          <w:sz w:val="24"/>
          <w:szCs w:val="24"/>
          <w:lang w:val="hr-HR"/>
        </w:rPr>
        <w:t>0</w:t>
      </w:r>
      <w:r w:rsidRPr="0038402C">
        <w:rPr>
          <w:sz w:val="24"/>
          <w:szCs w:val="24"/>
          <w:lang w:val="hr-HR"/>
        </w:rPr>
        <w:t>00,00 kuna (školske zadruge);</w:t>
      </w:r>
    </w:p>
    <w:p w14:paraId="73D67C71" w14:textId="77777777" w:rsidR="00CE52C4" w:rsidRDefault="00CE52C4" w:rsidP="00CE52C4">
      <w:pPr>
        <w:widowControl/>
        <w:adjustRightInd/>
        <w:spacing w:line="240" w:lineRule="auto"/>
        <w:ind w:left="284" w:firstLine="0"/>
        <w:textAlignment w:val="auto"/>
        <w:rPr>
          <w:sz w:val="24"/>
          <w:szCs w:val="24"/>
          <w:lang w:val="hr-HR"/>
        </w:rPr>
      </w:pPr>
    </w:p>
    <w:tbl>
      <w:tblPr>
        <w:tblW w:w="5700" w:type="dxa"/>
        <w:jc w:val="center"/>
        <w:tblLook w:val="04A0" w:firstRow="1" w:lastRow="0" w:firstColumn="1" w:lastColumn="0" w:noHBand="0" w:noVBand="1"/>
      </w:tblPr>
      <w:tblGrid>
        <w:gridCol w:w="4640"/>
        <w:gridCol w:w="1060"/>
      </w:tblGrid>
      <w:tr w:rsidR="00CE52C4" w:rsidRPr="006018B9" w14:paraId="2A936C5D" w14:textId="77777777" w:rsidTr="00104B43">
        <w:trPr>
          <w:trHeight w:val="293"/>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0E4EE" w14:textId="77777777" w:rsidR="00CE52C4" w:rsidRPr="006018B9" w:rsidRDefault="00CE52C4" w:rsidP="00104B43">
            <w:pPr>
              <w:widowControl/>
              <w:adjustRightInd/>
              <w:spacing w:line="240" w:lineRule="auto"/>
              <w:ind w:left="0" w:firstLine="0"/>
              <w:jc w:val="center"/>
              <w:textAlignment w:val="auto"/>
              <w:rPr>
                <w:b/>
                <w:bCs/>
                <w:color w:val="000000"/>
                <w:lang w:val="en-US" w:eastAsia="en-US"/>
              </w:rPr>
            </w:pPr>
            <w:r w:rsidRPr="006018B9">
              <w:rPr>
                <w:b/>
                <w:bCs/>
                <w:color w:val="000000"/>
                <w:lang w:val="en-US" w:eastAsia="en-US"/>
              </w:rPr>
              <w:t>PRORAČUNSKI KORISNIK</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40B24E6" w14:textId="77777777" w:rsidR="00CE52C4" w:rsidRPr="006018B9" w:rsidRDefault="00CE52C4" w:rsidP="00104B43">
            <w:pPr>
              <w:widowControl/>
              <w:adjustRightInd/>
              <w:spacing w:line="240" w:lineRule="auto"/>
              <w:ind w:left="0" w:firstLine="0"/>
              <w:jc w:val="center"/>
              <w:textAlignment w:val="auto"/>
              <w:rPr>
                <w:b/>
                <w:bCs/>
                <w:color w:val="000000"/>
                <w:lang w:val="en-US" w:eastAsia="en-US"/>
              </w:rPr>
            </w:pPr>
            <w:r w:rsidRPr="006018B9">
              <w:rPr>
                <w:b/>
                <w:bCs/>
                <w:color w:val="000000"/>
                <w:lang w:val="en-US" w:eastAsia="en-US"/>
              </w:rPr>
              <w:t>Plan 2022</w:t>
            </w:r>
          </w:p>
        </w:tc>
      </w:tr>
      <w:tr w:rsidR="00CE52C4" w:rsidRPr="006018B9" w14:paraId="533D4194" w14:textId="77777777" w:rsidTr="00104B43">
        <w:trPr>
          <w:trHeight w:val="276"/>
          <w:jc w:val="center"/>
        </w:trPr>
        <w:tc>
          <w:tcPr>
            <w:tcW w:w="4640" w:type="dxa"/>
            <w:tcBorders>
              <w:top w:val="nil"/>
              <w:left w:val="single" w:sz="4" w:space="0" w:color="auto"/>
              <w:bottom w:val="single" w:sz="4" w:space="0" w:color="auto"/>
              <w:right w:val="single" w:sz="4" w:space="0" w:color="auto"/>
            </w:tcBorders>
            <w:shd w:val="clear" w:color="auto" w:fill="auto"/>
            <w:vAlign w:val="bottom"/>
            <w:hideMark/>
          </w:tcPr>
          <w:p w14:paraId="74B0F955"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Oš</w:t>
            </w:r>
            <w:proofErr w:type="spellEnd"/>
            <w:r w:rsidRPr="006018B9">
              <w:rPr>
                <w:color w:val="000000"/>
                <w:lang w:val="en-US" w:eastAsia="en-US"/>
              </w:rPr>
              <w:t xml:space="preserve"> </w:t>
            </w:r>
            <w:proofErr w:type="spellStart"/>
            <w:r w:rsidRPr="006018B9">
              <w:rPr>
                <w:color w:val="000000"/>
                <w:lang w:val="en-US" w:eastAsia="en-US"/>
              </w:rPr>
              <w:t>Vidikovac</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14:paraId="445A3202"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4.000,00</w:t>
            </w:r>
          </w:p>
        </w:tc>
      </w:tr>
      <w:tr w:rsidR="00CE52C4" w:rsidRPr="006018B9" w14:paraId="7D356DF3" w14:textId="77777777" w:rsidTr="00104B43">
        <w:trPr>
          <w:trHeight w:val="276"/>
          <w:jc w:val="center"/>
        </w:trPr>
        <w:tc>
          <w:tcPr>
            <w:tcW w:w="4640" w:type="dxa"/>
            <w:tcBorders>
              <w:top w:val="nil"/>
              <w:left w:val="single" w:sz="4" w:space="0" w:color="auto"/>
              <w:bottom w:val="single" w:sz="4" w:space="0" w:color="auto"/>
              <w:right w:val="single" w:sz="4" w:space="0" w:color="auto"/>
            </w:tcBorders>
            <w:shd w:val="clear" w:color="auto" w:fill="auto"/>
            <w:vAlign w:val="bottom"/>
            <w:hideMark/>
          </w:tcPr>
          <w:p w14:paraId="7009B636"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Oš</w:t>
            </w:r>
            <w:proofErr w:type="spellEnd"/>
            <w:r w:rsidRPr="006018B9">
              <w:rPr>
                <w:color w:val="000000"/>
                <w:lang w:val="en-US" w:eastAsia="en-US"/>
              </w:rPr>
              <w:t xml:space="preserve"> Monte Zaro</w:t>
            </w:r>
          </w:p>
        </w:tc>
        <w:tc>
          <w:tcPr>
            <w:tcW w:w="1060" w:type="dxa"/>
            <w:tcBorders>
              <w:top w:val="nil"/>
              <w:left w:val="nil"/>
              <w:bottom w:val="single" w:sz="4" w:space="0" w:color="auto"/>
              <w:right w:val="single" w:sz="4" w:space="0" w:color="auto"/>
            </w:tcBorders>
            <w:shd w:val="clear" w:color="auto" w:fill="auto"/>
            <w:noWrap/>
            <w:vAlign w:val="bottom"/>
            <w:hideMark/>
          </w:tcPr>
          <w:p w14:paraId="3FA02197"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1.500,00</w:t>
            </w:r>
          </w:p>
        </w:tc>
      </w:tr>
      <w:tr w:rsidR="00CE52C4" w:rsidRPr="006018B9" w14:paraId="60B0E7B7" w14:textId="77777777" w:rsidTr="00104B43">
        <w:trPr>
          <w:trHeight w:val="276"/>
          <w:jc w:val="center"/>
        </w:trPr>
        <w:tc>
          <w:tcPr>
            <w:tcW w:w="4640" w:type="dxa"/>
            <w:tcBorders>
              <w:top w:val="nil"/>
              <w:left w:val="single" w:sz="4" w:space="0" w:color="auto"/>
              <w:bottom w:val="single" w:sz="4" w:space="0" w:color="auto"/>
              <w:right w:val="single" w:sz="4" w:space="0" w:color="auto"/>
            </w:tcBorders>
            <w:shd w:val="clear" w:color="auto" w:fill="auto"/>
            <w:vAlign w:val="bottom"/>
            <w:hideMark/>
          </w:tcPr>
          <w:p w14:paraId="05C80A27"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Oš</w:t>
            </w:r>
            <w:proofErr w:type="spellEnd"/>
            <w:r w:rsidRPr="006018B9">
              <w:rPr>
                <w:color w:val="000000"/>
                <w:lang w:val="en-US" w:eastAsia="en-US"/>
              </w:rPr>
              <w:t xml:space="preserve"> </w:t>
            </w:r>
            <w:proofErr w:type="spellStart"/>
            <w:r w:rsidRPr="006018B9">
              <w:rPr>
                <w:color w:val="000000"/>
                <w:lang w:val="en-US" w:eastAsia="en-US"/>
              </w:rPr>
              <w:t>Veruda</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14:paraId="663A2BD8"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8.500,00</w:t>
            </w:r>
          </w:p>
        </w:tc>
      </w:tr>
      <w:tr w:rsidR="00CE52C4" w:rsidRPr="006018B9" w14:paraId="5E3CC48C" w14:textId="77777777" w:rsidTr="00104B43">
        <w:trPr>
          <w:trHeight w:val="276"/>
          <w:jc w:val="center"/>
        </w:trPr>
        <w:tc>
          <w:tcPr>
            <w:tcW w:w="4640" w:type="dxa"/>
            <w:tcBorders>
              <w:top w:val="nil"/>
              <w:left w:val="single" w:sz="4" w:space="0" w:color="auto"/>
              <w:bottom w:val="single" w:sz="4" w:space="0" w:color="auto"/>
              <w:right w:val="single" w:sz="4" w:space="0" w:color="auto"/>
            </w:tcBorders>
            <w:shd w:val="clear" w:color="auto" w:fill="auto"/>
            <w:vAlign w:val="bottom"/>
            <w:hideMark/>
          </w:tcPr>
          <w:p w14:paraId="7DB6470C" w14:textId="77777777" w:rsidR="00CE52C4" w:rsidRPr="006018B9" w:rsidRDefault="00CE52C4" w:rsidP="00104B43">
            <w:pPr>
              <w:widowControl/>
              <w:adjustRightInd/>
              <w:spacing w:line="240" w:lineRule="auto"/>
              <w:ind w:left="0" w:firstLine="0"/>
              <w:jc w:val="left"/>
              <w:textAlignment w:val="auto"/>
              <w:rPr>
                <w:b/>
                <w:bCs/>
                <w:color w:val="000000"/>
                <w:lang w:val="en-US" w:eastAsia="en-US"/>
              </w:rPr>
            </w:pPr>
            <w:r w:rsidRPr="006018B9">
              <w:rPr>
                <w:b/>
                <w:bCs/>
                <w:color w:val="000000"/>
                <w:lang w:val="en-US" w:eastAsia="en-US"/>
              </w:rPr>
              <w:t>UKUPNO</w:t>
            </w:r>
          </w:p>
        </w:tc>
        <w:tc>
          <w:tcPr>
            <w:tcW w:w="1060" w:type="dxa"/>
            <w:tcBorders>
              <w:top w:val="nil"/>
              <w:left w:val="nil"/>
              <w:bottom w:val="single" w:sz="4" w:space="0" w:color="auto"/>
              <w:right w:val="single" w:sz="4" w:space="0" w:color="auto"/>
            </w:tcBorders>
            <w:shd w:val="clear" w:color="auto" w:fill="auto"/>
            <w:noWrap/>
            <w:vAlign w:val="bottom"/>
            <w:hideMark/>
          </w:tcPr>
          <w:p w14:paraId="54D082F5" w14:textId="77777777" w:rsidR="00CE52C4" w:rsidRPr="006018B9" w:rsidRDefault="00CE52C4" w:rsidP="00104B43">
            <w:pPr>
              <w:widowControl/>
              <w:adjustRightInd/>
              <w:spacing w:line="240" w:lineRule="auto"/>
              <w:ind w:left="0" w:firstLine="0"/>
              <w:jc w:val="right"/>
              <w:textAlignment w:val="auto"/>
              <w:rPr>
                <w:b/>
                <w:bCs/>
                <w:color w:val="000000"/>
                <w:lang w:val="en-US" w:eastAsia="en-US"/>
              </w:rPr>
            </w:pPr>
            <w:r w:rsidRPr="006018B9">
              <w:rPr>
                <w:b/>
                <w:bCs/>
                <w:color w:val="000000"/>
                <w:lang w:val="en-US" w:eastAsia="en-US"/>
              </w:rPr>
              <w:t>14.000,00</w:t>
            </w:r>
          </w:p>
        </w:tc>
      </w:tr>
    </w:tbl>
    <w:p w14:paraId="5C4D1D01" w14:textId="77777777" w:rsidR="00CE52C4" w:rsidRPr="0038402C" w:rsidRDefault="00CE52C4" w:rsidP="00CE52C4">
      <w:pPr>
        <w:widowControl/>
        <w:adjustRightInd/>
        <w:spacing w:line="240" w:lineRule="auto"/>
        <w:ind w:left="284" w:firstLine="0"/>
        <w:textAlignment w:val="auto"/>
        <w:rPr>
          <w:sz w:val="24"/>
          <w:szCs w:val="24"/>
          <w:lang w:val="hr-HR"/>
        </w:rPr>
      </w:pPr>
    </w:p>
    <w:p w14:paraId="155E89A8" w14:textId="77777777" w:rsidR="00CE52C4" w:rsidRPr="0038402C" w:rsidRDefault="00CE52C4" w:rsidP="0011121D">
      <w:pPr>
        <w:widowControl/>
        <w:numPr>
          <w:ilvl w:val="0"/>
          <w:numId w:val="23"/>
        </w:numPr>
        <w:adjustRightInd/>
        <w:spacing w:line="240" w:lineRule="auto"/>
        <w:ind w:left="284" w:hanging="284"/>
        <w:textAlignment w:val="auto"/>
        <w:rPr>
          <w:sz w:val="24"/>
          <w:szCs w:val="24"/>
          <w:lang w:val="hr-HR"/>
        </w:rPr>
      </w:pPr>
      <w:r w:rsidRPr="0038402C">
        <w:rPr>
          <w:sz w:val="24"/>
          <w:szCs w:val="24"/>
          <w:lang w:val="hr-HR"/>
        </w:rPr>
        <w:t xml:space="preserve">prihode od pruženih usluga u iznosu od </w:t>
      </w:r>
      <w:r>
        <w:rPr>
          <w:sz w:val="24"/>
          <w:szCs w:val="24"/>
          <w:lang w:val="hr-HR"/>
        </w:rPr>
        <w:t>1.543.600</w:t>
      </w:r>
      <w:r w:rsidRPr="0038402C">
        <w:rPr>
          <w:sz w:val="24"/>
          <w:szCs w:val="24"/>
          <w:lang w:val="hr-HR"/>
        </w:rPr>
        <w:t>,00 kuna (</w:t>
      </w:r>
      <w:r>
        <w:rPr>
          <w:sz w:val="24"/>
          <w:szCs w:val="24"/>
          <w:lang w:val="hr-HR"/>
        </w:rPr>
        <w:t>o</w:t>
      </w:r>
      <w:r w:rsidRPr="0038402C">
        <w:rPr>
          <w:sz w:val="24"/>
          <w:szCs w:val="24"/>
          <w:lang w:val="hr-HR"/>
        </w:rPr>
        <w:t xml:space="preserve">snovne škole - najam školskih sportskih dvorana, mjesni odbori - najam prostora mjesnih odbora, </w:t>
      </w:r>
      <w:r w:rsidRPr="0038402C">
        <w:rPr>
          <w:sz w:val="24"/>
          <w:szCs w:val="24"/>
          <w:lang w:val="hr-HR" w:eastAsia="en-US"/>
        </w:rPr>
        <w:t>Dnevni centar za rehabilitaciju Veruda Pula -</w:t>
      </w:r>
      <w:r w:rsidRPr="0038402C">
        <w:rPr>
          <w:sz w:val="24"/>
          <w:szCs w:val="24"/>
          <w:lang w:val="hr-HR"/>
        </w:rPr>
        <w:t xml:space="preserve"> usluge </w:t>
      </w:r>
      <w:r w:rsidRPr="0038402C">
        <w:rPr>
          <w:sz w:val="24"/>
          <w:szCs w:val="24"/>
          <w:lang w:val="hr-HR" w:eastAsia="en-US"/>
        </w:rPr>
        <w:t xml:space="preserve">psihologa, logopeda, edukacijskog </w:t>
      </w:r>
      <w:proofErr w:type="spellStart"/>
      <w:r w:rsidRPr="0038402C">
        <w:rPr>
          <w:sz w:val="24"/>
          <w:szCs w:val="24"/>
          <w:lang w:val="hr-HR" w:eastAsia="en-US"/>
        </w:rPr>
        <w:t>rehabilitatora</w:t>
      </w:r>
      <w:proofErr w:type="spellEnd"/>
      <w:r w:rsidRPr="0038402C">
        <w:rPr>
          <w:sz w:val="24"/>
          <w:szCs w:val="24"/>
          <w:lang w:val="hr-HR" w:eastAsia="en-US"/>
        </w:rPr>
        <w:t xml:space="preserve"> procjene djece s poteškoćama u razvoju te usluge </w:t>
      </w:r>
      <w:proofErr w:type="spellStart"/>
      <w:r w:rsidRPr="0038402C">
        <w:rPr>
          <w:sz w:val="24"/>
          <w:szCs w:val="24"/>
          <w:lang w:val="hr-HR" w:eastAsia="en-US"/>
        </w:rPr>
        <w:t>asistivne</w:t>
      </w:r>
      <w:proofErr w:type="spellEnd"/>
      <w:r w:rsidRPr="0038402C">
        <w:rPr>
          <w:sz w:val="24"/>
          <w:szCs w:val="24"/>
          <w:lang w:val="hr-HR" w:eastAsia="en-US"/>
        </w:rPr>
        <w:t xml:space="preserve"> tehnologije,</w:t>
      </w:r>
      <w:r w:rsidRPr="0038402C">
        <w:rPr>
          <w:sz w:val="24"/>
          <w:szCs w:val="24"/>
          <w:lang w:val="hr-HR"/>
        </w:rPr>
        <w:t xml:space="preserve"> </w:t>
      </w:r>
      <w:r>
        <w:rPr>
          <w:sz w:val="24"/>
          <w:szCs w:val="24"/>
          <w:lang w:val="hr-HR"/>
        </w:rPr>
        <w:t>d</w:t>
      </w:r>
      <w:r w:rsidRPr="0038402C">
        <w:rPr>
          <w:sz w:val="24"/>
          <w:szCs w:val="24"/>
          <w:lang w:val="hr-HR"/>
        </w:rPr>
        <w:t xml:space="preserve">ječji vrtići - priprema obroka za vanjske korisnike i škole, od verificiranih programa (engleski i daroviti), Javna vatrogasna postrojba Pula - prijevoz vode, 24-satni nadzor nad vatrodojavnim sustavom, korištenje vatrogasne opreme, Istarsko narodno kazalište - </w:t>
      </w:r>
      <w:r w:rsidRPr="0038402C">
        <w:rPr>
          <w:sz w:val="24"/>
          <w:szCs w:val="24"/>
          <w:lang w:val="hr-HR" w:eastAsia="en-US"/>
        </w:rPr>
        <w:t>suorganizacije programa drugih korisnika, tehničke podrške (korištenja dvorane i opreme), gostovanja i biblioteka</w:t>
      </w:r>
      <w:r w:rsidRPr="0038402C">
        <w:rPr>
          <w:sz w:val="24"/>
          <w:szCs w:val="24"/>
          <w:lang w:val="hr-HR"/>
        </w:rPr>
        <w:t>);</w:t>
      </w:r>
    </w:p>
    <w:p w14:paraId="66D3A0C9" w14:textId="77777777" w:rsidR="00CE52C4" w:rsidRPr="0038402C" w:rsidRDefault="00CE52C4" w:rsidP="00CE52C4">
      <w:pPr>
        <w:widowControl/>
        <w:adjustRightInd/>
        <w:spacing w:line="240" w:lineRule="auto"/>
        <w:ind w:left="284" w:firstLine="0"/>
        <w:textAlignment w:val="auto"/>
        <w:rPr>
          <w:sz w:val="24"/>
          <w:szCs w:val="24"/>
          <w:lang w:val="hr-HR"/>
        </w:rPr>
      </w:pPr>
    </w:p>
    <w:tbl>
      <w:tblPr>
        <w:tblW w:w="6240" w:type="dxa"/>
        <w:jc w:val="center"/>
        <w:tblLook w:val="04A0" w:firstRow="1" w:lastRow="0" w:firstColumn="1" w:lastColumn="0" w:noHBand="0" w:noVBand="1"/>
      </w:tblPr>
      <w:tblGrid>
        <w:gridCol w:w="4780"/>
        <w:gridCol w:w="1460"/>
      </w:tblGrid>
      <w:tr w:rsidR="00CE52C4" w:rsidRPr="006018B9" w14:paraId="63FB4A5D" w14:textId="77777777" w:rsidTr="00104B43">
        <w:trPr>
          <w:trHeight w:val="264"/>
          <w:jc w:val="center"/>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C260B" w14:textId="77777777" w:rsidR="00CE52C4" w:rsidRPr="006018B9" w:rsidRDefault="00CE52C4" w:rsidP="00104B43">
            <w:pPr>
              <w:widowControl/>
              <w:adjustRightInd/>
              <w:spacing w:line="240" w:lineRule="auto"/>
              <w:ind w:left="0" w:firstLine="0"/>
              <w:jc w:val="center"/>
              <w:textAlignment w:val="auto"/>
              <w:rPr>
                <w:b/>
                <w:bCs/>
                <w:color w:val="000000"/>
                <w:lang w:val="en-US" w:eastAsia="en-US"/>
              </w:rPr>
            </w:pPr>
            <w:r w:rsidRPr="006018B9">
              <w:rPr>
                <w:b/>
                <w:bCs/>
                <w:color w:val="000000"/>
                <w:lang w:val="en-US" w:eastAsia="en-US"/>
              </w:rPr>
              <w:t>PRORAČUNSKI KORISNIK</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35DC6AD5" w14:textId="77777777" w:rsidR="00CE52C4" w:rsidRPr="006018B9" w:rsidRDefault="00CE52C4" w:rsidP="00104B43">
            <w:pPr>
              <w:widowControl/>
              <w:adjustRightInd/>
              <w:spacing w:line="240" w:lineRule="auto"/>
              <w:ind w:left="0" w:firstLine="0"/>
              <w:jc w:val="center"/>
              <w:textAlignment w:val="auto"/>
              <w:rPr>
                <w:b/>
                <w:bCs/>
                <w:color w:val="000000"/>
                <w:lang w:val="en-US" w:eastAsia="en-US"/>
              </w:rPr>
            </w:pPr>
            <w:r w:rsidRPr="006018B9">
              <w:rPr>
                <w:b/>
                <w:bCs/>
                <w:color w:val="000000"/>
                <w:lang w:val="en-US" w:eastAsia="en-US"/>
              </w:rPr>
              <w:t>Plan 2022</w:t>
            </w:r>
          </w:p>
        </w:tc>
      </w:tr>
      <w:tr w:rsidR="00CE52C4" w:rsidRPr="006018B9" w14:paraId="77668835"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3A60BB96"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Oš</w:t>
            </w:r>
            <w:proofErr w:type="spellEnd"/>
            <w:r w:rsidRPr="006018B9">
              <w:rPr>
                <w:color w:val="000000"/>
                <w:lang w:val="en-US" w:eastAsia="en-US"/>
              </w:rPr>
              <w:t xml:space="preserve"> </w:t>
            </w:r>
            <w:proofErr w:type="spellStart"/>
            <w:r w:rsidRPr="006018B9">
              <w:rPr>
                <w:color w:val="000000"/>
                <w:lang w:val="en-US" w:eastAsia="en-US"/>
              </w:rPr>
              <w:t>Šijana</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2C092F41"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14.000,00</w:t>
            </w:r>
          </w:p>
        </w:tc>
      </w:tr>
      <w:tr w:rsidR="00CE52C4" w:rsidRPr="006018B9" w14:paraId="6ABCE312"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338450EA"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Oš</w:t>
            </w:r>
            <w:proofErr w:type="spellEnd"/>
            <w:r w:rsidRPr="006018B9">
              <w:rPr>
                <w:color w:val="000000"/>
                <w:lang w:val="en-US" w:eastAsia="en-US"/>
              </w:rPr>
              <w:t xml:space="preserve"> </w:t>
            </w:r>
            <w:proofErr w:type="spellStart"/>
            <w:r w:rsidRPr="006018B9">
              <w:rPr>
                <w:color w:val="000000"/>
                <w:lang w:val="en-US" w:eastAsia="en-US"/>
              </w:rPr>
              <w:t>Centar</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7620FDFE"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70.000,00</w:t>
            </w:r>
          </w:p>
        </w:tc>
      </w:tr>
      <w:tr w:rsidR="00CE52C4" w:rsidRPr="006018B9" w14:paraId="0C31BE82"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6B6015A9"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Oš</w:t>
            </w:r>
            <w:proofErr w:type="spellEnd"/>
            <w:r w:rsidRPr="006018B9">
              <w:rPr>
                <w:color w:val="000000"/>
                <w:lang w:val="en-US" w:eastAsia="en-US"/>
              </w:rPr>
              <w:t xml:space="preserve"> </w:t>
            </w:r>
            <w:proofErr w:type="spellStart"/>
            <w:r w:rsidRPr="006018B9">
              <w:rPr>
                <w:color w:val="000000"/>
                <w:lang w:val="en-US" w:eastAsia="en-US"/>
              </w:rPr>
              <w:t>Giusepina</w:t>
            </w:r>
            <w:proofErr w:type="spellEnd"/>
            <w:r w:rsidRPr="006018B9">
              <w:rPr>
                <w:color w:val="000000"/>
                <w:lang w:val="en-US" w:eastAsia="en-US"/>
              </w:rPr>
              <w:t xml:space="preserve"> </w:t>
            </w:r>
            <w:proofErr w:type="spellStart"/>
            <w:r w:rsidRPr="006018B9">
              <w:rPr>
                <w:color w:val="000000"/>
                <w:lang w:val="en-US" w:eastAsia="en-US"/>
              </w:rPr>
              <w:t>Martinuzzi</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602BD25A"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5.500,00</w:t>
            </w:r>
          </w:p>
        </w:tc>
      </w:tr>
      <w:tr w:rsidR="00CE52C4" w:rsidRPr="006018B9" w14:paraId="3CB8B775"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6B6645B5"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Oš</w:t>
            </w:r>
            <w:proofErr w:type="spellEnd"/>
            <w:r w:rsidRPr="006018B9">
              <w:rPr>
                <w:color w:val="000000"/>
                <w:lang w:val="en-US" w:eastAsia="en-US"/>
              </w:rPr>
              <w:t xml:space="preserve"> Tone </w:t>
            </w:r>
            <w:proofErr w:type="spellStart"/>
            <w:r w:rsidRPr="006018B9">
              <w:rPr>
                <w:color w:val="000000"/>
                <w:lang w:val="en-US" w:eastAsia="en-US"/>
              </w:rPr>
              <w:t>Peruška</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4D8D31B4"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10.000,00</w:t>
            </w:r>
          </w:p>
        </w:tc>
      </w:tr>
      <w:tr w:rsidR="00CE52C4" w:rsidRPr="006018B9" w14:paraId="1600939D"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562E104"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Oš</w:t>
            </w:r>
            <w:proofErr w:type="spellEnd"/>
            <w:r w:rsidRPr="006018B9">
              <w:rPr>
                <w:color w:val="000000"/>
                <w:lang w:val="en-US" w:eastAsia="en-US"/>
              </w:rPr>
              <w:t xml:space="preserve"> </w:t>
            </w:r>
            <w:proofErr w:type="spellStart"/>
            <w:r w:rsidRPr="006018B9">
              <w:rPr>
                <w:color w:val="000000"/>
                <w:lang w:val="en-US" w:eastAsia="en-US"/>
              </w:rPr>
              <w:t>Vidikovac</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0D5F244F"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40.000,00</w:t>
            </w:r>
          </w:p>
        </w:tc>
      </w:tr>
      <w:tr w:rsidR="00CE52C4" w:rsidRPr="006018B9" w14:paraId="69D24DE3"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2F2BA841"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Oš</w:t>
            </w:r>
            <w:proofErr w:type="spellEnd"/>
            <w:r w:rsidRPr="006018B9">
              <w:rPr>
                <w:color w:val="000000"/>
                <w:lang w:val="en-US" w:eastAsia="en-US"/>
              </w:rPr>
              <w:t xml:space="preserve"> </w:t>
            </w:r>
            <w:proofErr w:type="spellStart"/>
            <w:r w:rsidRPr="006018B9">
              <w:rPr>
                <w:color w:val="000000"/>
                <w:lang w:val="en-US" w:eastAsia="en-US"/>
              </w:rPr>
              <w:t>Veruda</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38E2A4A0"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42.100,00</w:t>
            </w:r>
          </w:p>
        </w:tc>
      </w:tr>
      <w:tr w:rsidR="00CE52C4" w:rsidRPr="006018B9" w14:paraId="115A34DD"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4402ED68"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Dječji</w:t>
            </w:r>
            <w:proofErr w:type="spellEnd"/>
            <w:r w:rsidRPr="006018B9">
              <w:rPr>
                <w:color w:val="000000"/>
                <w:lang w:val="en-US" w:eastAsia="en-US"/>
              </w:rPr>
              <w:t xml:space="preserve"> </w:t>
            </w:r>
            <w:proofErr w:type="spellStart"/>
            <w:r w:rsidRPr="006018B9">
              <w:rPr>
                <w:color w:val="000000"/>
                <w:lang w:val="en-US" w:eastAsia="en-US"/>
              </w:rPr>
              <w:t>vrtić</w:t>
            </w:r>
            <w:proofErr w:type="spellEnd"/>
            <w:r w:rsidRPr="006018B9">
              <w:rPr>
                <w:color w:val="000000"/>
                <w:lang w:val="en-US" w:eastAsia="en-US"/>
              </w:rPr>
              <w:t xml:space="preserve"> Pula</w:t>
            </w:r>
          </w:p>
        </w:tc>
        <w:tc>
          <w:tcPr>
            <w:tcW w:w="1460" w:type="dxa"/>
            <w:tcBorders>
              <w:top w:val="nil"/>
              <w:left w:val="nil"/>
              <w:bottom w:val="single" w:sz="4" w:space="0" w:color="auto"/>
              <w:right w:val="single" w:sz="4" w:space="0" w:color="auto"/>
            </w:tcBorders>
            <w:shd w:val="clear" w:color="auto" w:fill="auto"/>
            <w:vAlign w:val="center"/>
            <w:hideMark/>
          </w:tcPr>
          <w:p w14:paraId="3F5A96DB"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590.000,00</w:t>
            </w:r>
          </w:p>
        </w:tc>
      </w:tr>
      <w:tr w:rsidR="00CE52C4" w:rsidRPr="006018B9" w14:paraId="7CF5A99D"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4CAACBF0"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Dječji</w:t>
            </w:r>
            <w:proofErr w:type="spellEnd"/>
            <w:r w:rsidRPr="006018B9">
              <w:rPr>
                <w:color w:val="000000"/>
                <w:lang w:val="en-US" w:eastAsia="en-US"/>
              </w:rPr>
              <w:t xml:space="preserve"> </w:t>
            </w:r>
            <w:proofErr w:type="spellStart"/>
            <w:r w:rsidRPr="006018B9">
              <w:rPr>
                <w:color w:val="000000"/>
                <w:lang w:val="en-US" w:eastAsia="en-US"/>
              </w:rPr>
              <w:t>vrtić</w:t>
            </w:r>
            <w:proofErr w:type="spellEnd"/>
            <w:r w:rsidRPr="006018B9">
              <w:rPr>
                <w:color w:val="000000"/>
                <w:lang w:val="en-US" w:eastAsia="en-US"/>
              </w:rPr>
              <w:t xml:space="preserve"> Mali </w:t>
            </w:r>
            <w:proofErr w:type="spellStart"/>
            <w:r w:rsidRPr="006018B9">
              <w:rPr>
                <w:color w:val="000000"/>
                <w:lang w:val="en-US" w:eastAsia="en-US"/>
              </w:rPr>
              <w:t>Svijet</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4F5EA53B"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250.000,00</w:t>
            </w:r>
          </w:p>
        </w:tc>
      </w:tr>
      <w:tr w:rsidR="00CE52C4" w:rsidRPr="006018B9" w14:paraId="78A8CAE9"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7778DC6D"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Dječji</w:t>
            </w:r>
            <w:proofErr w:type="spellEnd"/>
            <w:r w:rsidRPr="006018B9">
              <w:rPr>
                <w:color w:val="000000"/>
                <w:lang w:val="en-US" w:eastAsia="en-US"/>
              </w:rPr>
              <w:t xml:space="preserve"> </w:t>
            </w:r>
            <w:proofErr w:type="spellStart"/>
            <w:r w:rsidRPr="006018B9">
              <w:rPr>
                <w:color w:val="000000"/>
                <w:lang w:val="en-US" w:eastAsia="en-US"/>
              </w:rPr>
              <w:t>vrtić-Scuola</w:t>
            </w:r>
            <w:proofErr w:type="spellEnd"/>
            <w:r w:rsidRPr="006018B9">
              <w:rPr>
                <w:color w:val="000000"/>
                <w:lang w:val="en-US" w:eastAsia="en-US"/>
              </w:rPr>
              <w:t xml:space="preserve"> </w:t>
            </w:r>
            <w:proofErr w:type="spellStart"/>
            <w:r w:rsidRPr="006018B9">
              <w:rPr>
                <w:color w:val="000000"/>
                <w:lang w:val="en-US" w:eastAsia="en-US"/>
              </w:rPr>
              <w:t>dell`infanzia</w:t>
            </w:r>
            <w:proofErr w:type="spellEnd"/>
            <w:r w:rsidRPr="006018B9">
              <w:rPr>
                <w:color w:val="000000"/>
                <w:lang w:val="en-US" w:eastAsia="en-US"/>
              </w:rPr>
              <w:t xml:space="preserve"> Rin Tin </w:t>
            </w:r>
            <w:proofErr w:type="spellStart"/>
            <w:r w:rsidRPr="006018B9">
              <w:rPr>
                <w:color w:val="000000"/>
                <w:lang w:val="en-US" w:eastAsia="en-US"/>
              </w:rPr>
              <w:t>Tin</w:t>
            </w:r>
            <w:proofErr w:type="spellEnd"/>
            <w:r w:rsidRPr="006018B9">
              <w:rPr>
                <w:color w:val="000000"/>
                <w:lang w:val="en-US" w:eastAsia="en-US"/>
              </w:rPr>
              <w:t xml:space="preserve"> Pula-Pola</w:t>
            </w:r>
          </w:p>
        </w:tc>
        <w:tc>
          <w:tcPr>
            <w:tcW w:w="1460" w:type="dxa"/>
            <w:tcBorders>
              <w:top w:val="nil"/>
              <w:left w:val="nil"/>
              <w:bottom w:val="single" w:sz="4" w:space="0" w:color="auto"/>
              <w:right w:val="single" w:sz="4" w:space="0" w:color="auto"/>
            </w:tcBorders>
            <w:shd w:val="clear" w:color="auto" w:fill="auto"/>
            <w:vAlign w:val="center"/>
            <w:hideMark/>
          </w:tcPr>
          <w:p w14:paraId="72AD2D1E"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100.000,00</w:t>
            </w:r>
          </w:p>
        </w:tc>
      </w:tr>
      <w:tr w:rsidR="00CE52C4" w:rsidRPr="006018B9" w14:paraId="198DEA43"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7E7D45F3" w14:textId="77777777" w:rsidR="00CE52C4" w:rsidRPr="006018B9" w:rsidRDefault="00CE52C4" w:rsidP="00104B43">
            <w:pPr>
              <w:widowControl/>
              <w:adjustRightInd/>
              <w:spacing w:line="240" w:lineRule="auto"/>
              <w:ind w:left="0" w:firstLine="0"/>
              <w:jc w:val="left"/>
              <w:textAlignment w:val="auto"/>
              <w:rPr>
                <w:color w:val="000000"/>
                <w:lang w:val="en-US" w:eastAsia="en-US"/>
              </w:rPr>
            </w:pPr>
            <w:r w:rsidRPr="006018B9">
              <w:rPr>
                <w:color w:val="000000"/>
                <w:lang w:val="en-US" w:eastAsia="en-US"/>
              </w:rPr>
              <w:t xml:space="preserve">Dnevni </w:t>
            </w:r>
            <w:proofErr w:type="spellStart"/>
            <w:r w:rsidRPr="006018B9">
              <w:rPr>
                <w:color w:val="000000"/>
                <w:lang w:val="en-US" w:eastAsia="en-US"/>
              </w:rPr>
              <w:t>centar</w:t>
            </w:r>
            <w:proofErr w:type="spellEnd"/>
            <w:r w:rsidRPr="006018B9">
              <w:rPr>
                <w:color w:val="000000"/>
                <w:lang w:val="en-US" w:eastAsia="en-US"/>
              </w:rPr>
              <w:t xml:space="preserve"> za </w:t>
            </w:r>
            <w:proofErr w:type="spellStart"/>
            <w:r w:rsidRPr="006018B9">
              <w:rPr>
                <w:color w:val="000000"/>
                <w:lang w:val="en-US" w:eastAsia="en-US"/>
              </w:rPr>
              <w:t>rehabilitaciju</w:t>
            </w:r>
            <w:proofErr w:type="spellEnd"/>
            <w:r w:rsidRPr="006018B9">
              <w:rPr>
                <w:color w:val="000000"/>
                <w:lang w:val="en-US" w:eastAsia="en-US"/>
              </w:rPr>
              <w:t xml:space="preserve"> </w:t>
            </w:r>
            <w:proofErr w:type="spellStart"/>
            <w:r w:rsidRPr="006018B9">
              <w:rPr>
                <w:color w:val="000000"/>
                <w:lang w:val="en-US" w:eastAsia="en-US"/>
              </w:rPr>
              <w:t>Veruda</w:t>
            </w:r>
            <w:proofErr w:type="spellEnd"/>
            <w:r w:rsidRPr="006018B9">
              <w:rPr>
                <w:color w:val="000000"/>
                <w:lang w:val="en-US" w:eastAsia="en-US"/>
              </w:rPr>
              <w:t xml:space="preserve"> Pula</w:t>
            </w:r>
          </w:p>
        </w:tc>
        <w:tc>
          <w:tcPr>
            <w:tcW w:w="1460" w:type="dxa"/>
            <w:tcBorders>
              <w:top w:val="nil"/>
              <w:left w:val="nil"/>
              <w:bottom w:val="single" w:sz="4" w:space="0" w:color="auto"/>
              <w:right w:val="single" w:sz="4" w:space="0" w:color="auto"/>
            </w:tcBorders>
            <w:shd w:val="clear" w:color="auto" w:fill="auto"/>
            <w:vAlign w:val="center"/>
            <w:hideMark/>
          </w:tcPr>
          <w:p w14:paraId="26F17E7B"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40.000,00</w:t>
            </w:r>
          </w:p>
        </w:tc>
      </w:tr>
      <w:tr w:rsidR="00CE52C4" w:rsidRPr="006018B9" w14:paraId="55769227"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7460BAF1"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Istarsko</w:t>
            </w:r>
            <w:proofErr w:type="spellEnd"/>
            <w:r w:rsidRPr="006018B9">
              <w:rPr>
                <w:color w:val="000000"/>
                <w:lang w:val="en-US" w:eastAsia="en-US"/>
              </w:rPr>
              <w:t xml:space="preserve"> </w:t>
            </w:r>
            <w:proofErr w:type="spellStart"/>
            <w:r w:rsidRPr="006018B9">
              <w:rPr>
                <w:color w:val="000000"/>
                <w:lang w:val="en-US" w:eastAsia="en-US"/>
              </w:rPr>
              <w:t>narodno</w:t>
            </w:r>
            <w:proofErr w:type="spellEnd"/>
            <w:r w:rsidRPr="006018B9">
              <w:rPr>
                <w:color w:val="000000"/>
                <w:lang w:val="en-US" w:eastAsia="en-US"/>
              </w:rPr>
              <w:t xml:space="preserve"> </w:t>
            </w:r>
            <w:proofErr w:type="spellStart"/>
            <w:r w:rsidRPr="006018B9">
              <w:rPr>
                <w:color w:val="000000"/>
                <w:lang w:val="en-US" w:eastAsia="en-US"/>
              </w:rPr>
              <w:t>kazalište-Gradsko</w:t>
            </w:r>
            <w:proofErr w:type="spellEnd"/>
            <w:r w:rsidRPr="006018B9">
              <w:rPr>
                <w:color w:val="000000"/>
                <w:lang w:val="en-US" w:eastAsia="en-US"/>
              </w:rPr>
              <w:t xml:space="preserve"> </w:t>
            </w:r>
            <w:proofErr w:type="spellStart"/>
            <w:r w:rsidRPr="006018B9">
              <w:rPr>
                <w:color w:val="000000"/>
                <w:lang w:val="en-US" w:eastAsia="en-US"/>
              </w:rPr>
              <w:t>kazalište</w:t>
            </w:r>
            <w:proofErr w:type="spellEnd"/>
            <w:r w:rsidRPr="006018B9">
              <w:rPr>
                <w:color w:val="000000"/>
                <w:lang w:val="en-US" w:eastAsia="en-US"/>
              </w:rPr>
              <w:t xml:space="preserve"> Pula</w:t>
            </w:r>
          </w:p>
        </w:tc>
        <w:tc>
          <w:tcPr>
            <w:tcW w:w="1460" w:type="dxa"/>
            <w:tcBorders>
              <w:top w:val="nil"/>
              <w:left w:val="nil"/>
              <w:bottom w:val="single" w:sz="4" w:space="0" w:color="auto"/>
              <w:right w:val="single" w:sz="4" w:space="0" w:color="auto"/>
            </w:tcBorders>
            <w:shd w:val="clear" w:color="auto" w:fill="auto"/>
            <w:vAlign w:val="center"/>
            <w:hideMark/>
          </w:tcPr>
          <w:p w14:paraId="3DF0AF01"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200.000,00</w:t>
            </w:r>
          </w:p>
        </w:tc>
      </w:tr>
      <w:tr w:rsidR="00CE52C4" w:rsidRPr="006018B9" w14:paraId="3A2E58C7"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40D1C560"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Gradska</w:t>
            </w:r>
            <w:proofErr w:type="spellEnd"/>
            <w:r w:rsidRPr="006018B9">
              <w:rPr>
                <w:color w:val="000000"/>
                <w:lang w:val="en-US" w:eastAsia="en-US"/>
              </w:rPr>
              <w:t xml:space="preserve"> </w:t>
            </w:r>
            <w:proofErr w:type="spellStart"/>
            <w:r w:rsidRPr="006018B9">
              <w:rPr>
                <w:color w:val="000000"/>
                <w:lang w:val="en-US" w:eastAsia="en-US"/>
              </w:rPr>
              <w:t>knjižnica</w:t>
            </w:r>
            <w:proofErr w:type="spellEnd"/>
            <w:r w:rsidRPr="006018B9">
              <w:rPr>
                <w:color w:val="000000"/>
                <w:lang w:val="en-US" w:eastAsia="en-US"/>
              </w:rPr>
              <w:t xml:space="preserve"> </w:t>
            </w:r>
            <w:proofErr w:type="spellStart"/>
            <w:r w:rsidRPr="006018B9">
              <w:rPr>
                <w:color w:val="000000"/>
                <w:lang w:val="en-US" w:eastAsia="en-US"/>
              </w:rPr>
              <w:t>i</w:t>
            </w:r>
            <w:proofErr w:type="spellEnd"/>
            <w:r w:rsidRPr="006018B9">
              <w:rPr>
                <w:color w:val="000000"/>
                <w:lang w:val="en-US" w:eastAsia="en-US"/>
              </w:rPr>
              <w:t xml:space="preserve"> </w:t>
            </w:r>
            <w:proofErr w:type="spellStart"/>
            <w:r w:rsidRPr="006018B9">
              <w:rPr>
                <w:color w:val="000000"/>
                <w:lang w:val="en-US" w:eastAsia="en-US"/>
              </w:rPr>
              <w:t>čitaonica</w:t>
            </w:r>
            <w:proofErr w:type="spellEnd"/>
            <w:r w:rsidRPr="006018B9">
              <w:rPr>
                <w:color w:val="000000"/>
                <w:lang w:val="en-US" w:eastAsia="en-US"/>
              </w:rPr>
              <w:t xml:space="preserve"> Pula</w:t>
            </w:r>
          </w:p>
        </w:tc>
        <w:tc>
          <w:tcPr>
            <w:tcW w:w="1460" w:type="dxa"/>
            <w:tcBorders>
              <w:top w:val="nil"/>
              <w:left w:val="nil"/>
              <w:bottom w:val="single" w:sz="4" w:space="0" w:color="auto"/>
              <w:right w:val="single" w:sz="4" w:space="0" w:color="auto"/>
            </w:tcBorders>
            <w:shd w:val="clear" w:color="auto" w:fill="auto"/>
            <w:vAlign w:val="center"/>
            <w:hideMark/>
          </w:tcPr>
          <w:p w14:paraId="4A8DBA3B"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3.000,00</w:t>
            </w:r>
          </w:p>
        </w:tc>
      </w:tr>
      <w:tr w:rsidR="00CE52C4" w:rsidRPr="006018B9" w14:paraId="0AE3262A" w14:textId="77777777" w:rsidTr="00104B43">
        <w:trPr>
          <w:trHeight w:val="264"/>
          <w:jc w:val="center"/>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0A0FD" w14:textId="77777777" w:rsidR="00CE52C4" w:rsidRPr="006018B9" w:rsidRDefault="00CE52C4" w:rsidP="00104B43">
            <w:pPr>
              <w:widowControl/>
              <w:adjustRightInd/>
              <w:spacing w:line="240" w:lineRule="auto"/>
              <w:ind w:left="0" w:firstLine="0"/>
              <w:jc w:val="center"/>
              <w:textAlignment w:val="auto"/>
              <w:rPr>
                <w:b/>
                <w:bCs/>
                <w:color w:val="000000"/>
                <w:lang w:val="en-US" w:eastAsia="en-US"/>
              </w:rPr>
            </w:pPr>
            <w:r w:rsidRPr="006018B9">
              <w:rPr>
                <w:b/>
                <w:bCs/>
                <w:color w:val="000000"/>
                <w:lang w:val="en-US" w:eastAsia="en-US"/>
              </w:rPr>
              <w:lastRenderedPageBreak/>
              <w:t>PRORAČUNSKI KORISNIK</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5BFCC374" w14:textId="77777777" w:rsidR="00CE52C4" w:rsidRPr="006018B9" w:rsidRDefault="00CE52C4" w:rsidP="00104B43">
            <w:pPr>
              <w:widowControl/>
              <w:adjustRightInd/>
              <w:spacing w:line="240" w:lineRule="auto"/>
              <w:ind w:left="0" w:firstLine="0"/>
              <w:jc w:val="center"/>
              <w:textAlignment w:val="auto"/>
              <w:rPr>
                <w:b/>
                <w:bCs/>
                <w:color w:val="000000"/>
                <w:lang w:val="en-US" w:eastAsia="en-US"/>
              </w:rPr>
            </w:pPr>
            <w:r w:rsidRPr="006018B9">
              <w:rPr>
                <w:b/>
                <w:bCs/>
                <w:color w:val="000000"/>
                <w:lang w:val="en-US" w:eastAsia="en-US"/>
              </w:rPr>
              <w:t>Plan 2022</w:t>
            </w:r>
          </w:p>
        </w:tc>
      </w:tr>
      <w:tr w:rsidR="00CE52C4" w:rsidRPr="006018B9" w14:paraId="28A1E66A"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473BD7BF"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Javna</w:t>
            </w:r>
            <w:proofErr w:type="spellEnd"/>
            <w:r w:rsidRPr="006018B9">
              <w:rPr>
                <w:color w:val="000000"/>
                <w:lang w:val="en-US" w:eastAsia="en-US"/>
              </w:rPr>
              <w:t xml:space="preserve"> </w:t>
            </w:r>
            <w:proofErr w:type="spellStart"/>
            <w:r w:rsidRPr="006018B9">
              <w:rPr>
                <w:color w:val="000000"/>
                <w:lang w:val="en-US" w:eastAsia="en-US"/>
              </w:rPr>
              <w:t>vatrogasna</w:t>
            </w:r>
            <w:proofErr w:type="spellEnd"/>
            <w:r w:rsidRPr="006018B9">
              <w:rPr>
                <w:color w:val="000000"/>
                <w:lang w:val="en-US" w:eastAsia="en-US"/>
              </w:rPr>
              <w:t xml:space="preserve"> </w:t>
            </w:r>
            <w:proofErr w:type="spellStart"/>
            <w:r w:rsidRPr="006018B9">
              <w:rPr>
                <w:color w:val="000000"/>
                <w:lang w:val="en-US" w:eastAsia="en-US"/>
              </w:rPr>
              <w:t>postrojba</w:t>
            </w:r>
            <w:proofErr w:type="spellEnd"/>
            <w:r w:rsidRPr="006018B9">
              <w:rPr>
                <w:color w:val="000000"/>
                <w:lang w:val="en-US" w:eastAsia="en-US"/>
              </w:rPr>
              <w:t xml:space="preserve"> Pula</w:t>
            </w:r>
          </w:p>
        </w:tc>
        <w:tc>
          <w:tcPr>
            <w:tcW w:w="1460" w:type="dxa"/>
            <w:tcBorders>
              <w:top w:val="nil"/>
              <w:left w:val="nil"/>
              <w:bottom w:val="single" w:sz="4" w:space="0" w:color="auto"/>
              <w:right w:val="single" w:sz="4" w:space="0" w:color="auto"/>
            </w:tcBorders>
            <w:shd w:val="clear" w:color="auto" w:fill="auto"/>
            <w:vAlign w:val="center"/>
            <w:hideMark/>
          </w:tcPr>
          <w:p w14:paraId="5DD0A6F5"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120.000,00</w:t>
            </w:r>
          </w:p>
        </w:tc>
      </w:tr>
      <w:tr w:rsidR="00CE52C4" w:rsidRPr="006018B9" w14:paraId="3092FA4D"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66112914"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Mjesni</w:t>
            </w:r>
            <w:proofErr w:type="spellEnd"/>
            <w:r w:rsidRPr="006018B9">
              <w:rPr>
                <w:color w:val="000000"/>
                <w:lang w:val="en-US" w:eastAsia="en-US"/>
              </w:rPr>
              <w:t xml:space="preserve"> </w:t>
            </w:r>
            <w:proofErr w:type="spellStart"/>
            <w:r w:rsidRPr="006018B9">
              <w:rPr>
                <w:color w:val="000000"/>
                <w:lang w:val="en-US" w:eastAsia="en-US"/>
              </w:rPr>
              <w:t>odbor</w:t>
            </w:r>
            <w:proofErr w:type="spellEnd"/>
            <w:r w:rsidRPr="006018B9">
              <w:rPr>
                <w:color w:val="000000"/>
                <w:lang w:val="en-US" w:eastAsia="en-US"/>
              </w:rPr>
              <w:t xml:space="preserve"> </w:t>
            </w:r>
            <w:proofErr w:type="spellStart"/>
            <w:r w:rsidRPr="006018B9">
              <w:rPr>
                <w:color w:val="000000"/>
                <w:lang w:val="en-US" w:eastAsia="en-US"/>
              </w:rPr>
              <w:t>Kaštanjer</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3B61C36D"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10.000,00</w:t>
            </w:r>
          </w:p>
        </w:tc>
      </w:tr>
      <w:tr w:rsidR="00CE52C4" w:rsidRPr="006018B9" w14:paraId="1E191AF1"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1991D50"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Mjesni</w:t>
            </w:r>
            <w:proofErr w:type="spellEnd"/>
            <w:r w:rsidRPr="006018B9">
              <w:rPr>
                <w:color w:val="000000"/>
                <w:lang w:val="en-US" w:eastAsia="en-US"/>
              </w:rPr>
              <w:t xml:space="preserve"> </w:t>
            </w:r>
            <w:proofErr w:type="spellStart"/>
            <w:r w:rsidRPr="006018B9">
              <w:rPr>
                <w:color w:val="000000"/>
                <w:lang w:val="en-US" w:eastAsia="en-US"/>
              </w:rPr>
              <w:t>odbor</w:t>
            </w:r>
            <w:proofErr w:type="spellEnd"/>
            <w:r w:rsidRPr="006018B9">
              <w:rPr>
                <w:color w:val="000000"/>
                <w:lang w:val="en-US" w:eastAsia="en-US"/>
              </w:rPr>
              <w:t xml:space="preserve"> </w:t>
            </w:r>
            <w:proofErr w:type="spellStart"/>
            <w:r w:rsidRPr="006018B9">
              <w:rPr>
                <w:color w:val="000000"/>
                <w:lang w:val="en-US" w:eastAsia="en-US"/>
              </w:rPr>
              <w:t>Veruda</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3A064886"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3.000,00</w:t>
            </w:r>
          </w:p>
        </w:tc>
      </w:tr>
      <w:tr w:rsidR="00CE52C4" w:rsidRPr="006018B9" w14:paraId="1478102A"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442B565C"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Mjesni</w:t>
            </w:r>
            <w:proofErr w:type="spellEnd"/>
            <w:r w:rsidRPr="006018B9">
              <w:rPr>
                <w:color w:val="000000"/>
                <w:lang w:val="en-US" w:eastAsia="en-US"/>
              </w:rPr>
              <w:t xml:space="preserve"> </w:t>
            </w:r>
            <w:proofErr w:type="spellStart"/>
            <w:r w:rsidRPr="006018B9">
              <w:rPr>
                <w:color w:val="000000"/>
                <w:lang w:val="en-US" w:eastAsia="en-US"/>
              </w:rPr>
              <w:t>odbor</w:t>
            </w:r>
            <w:proofErr w:type="spellEnd"/>
            <w:r w:rsidRPr="006018B9">
              <w:rPr>
                <w:color w:val="000000"/>
                <w:lang w:val="en-US" w:eastAsia="en-US"/>
              </w:rPr>
              <w:t xml:space="preserve"> Nova </w:t>
            </w:r>
            <w:proofErr w:type="spellStart"/>
            <w:r w:rsidRPr="006018B9">
              <w:rPr>
                <w:color w:val="000000"/>
                <w:lang w:val="en-US" w:eastAsia="en-US"/>
              </w:rPr>
              <w:t>Veruda</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4D9CD3D9"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5.000,00</w:t>
            </w:r>
          </w:p>
        </w:tc>
      </w:tr>
      <w:tr w:rsidR="00CE52C4" w:rsidRPr="006018B9" w14:paraId="0B73945A"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5D10D70D"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Mjesni</w:t>
            </w:r>
            <w:proofErr w:type="spellEnd"/>
            <w:r w:rsidRPr="006018B9">
              <w:rPr>
                <w:color w:val="000000"/>
                <w:lang w:val="en-US" w:eastAsia="en-US"/>
              </w:rPr>
              <w:t xml:space="preserve"> </w:t>
            </w:r>
            <w:proofErr w:type="spellStart"/>
            <w:r w:rsidRPr="006018B9">
              <w:rPr>
                <w:color w:val="000000"/>
                <w:lang w:val="en-US" w:eastAsia="en-US"/>
              </w:rPr>
              <w:t>odbor</w:t>
            </w:r>
            <w:proofErr w:type="spellEnd"/>
            <w:r w:rsidRPr="006018B9">
              <w:rPr>
                <w:color w:val="000000"/>
                <w:lang w:val="en-US" w:eastAsia="en-US"/>
              </w:rPr>
              <w:t xml:space="preserve"> </w:t>
            </w:r>
            <w:proofErr w:type="spellStart"/>
            <w:r w:rsidRPr="006018B9">
              <w:rPr>
                <w:color w:val="000000"/>
                <w:lang w:val="en-US" w:eastAsia="en-US"/>
              </w:rPr>
              <w:t>Štinjan</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6A16E59C"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22.000,00</w:t>
            </w:r>
          </w:p>
        </w:tc>
      </w:tr>
      <w:tr w:rsidR="00CE52C4" w:rsidRPr="006018B9" w14:paraId="01DC6BD2"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6C0EEBC7"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Mjesni</w:t>
            </w:r>
            <w:proofErr w:type="spellEnd"/>
            <w:r w:rsidRPr="006018B9">
              <w:rPr>
                <w:color w:val="000000"/>
                <w:lang w:val="en-US" w:eastAsia="en-US"/>
              </w:rPr>
              <w:t xml:space="preserve"> </w:t>
            </w:r>
            <w:proofErr w:type="spellStart"/>
            <w:r w:rsidRPr="006018B9">
              <w:rPr>
                <w:color w:val="000000"/>
                <w:lang w:val="en-US" w:eastAsia="en-US"/>
              </w:rPr>
              <w:t>odbor</w:t>
            </w:r>
            <w:proofErr w:type="spellEnd"/>
            <w:r w:rsidRPr="006018B9">
              <w:rPr>
                <w:color w:val="000000"/>
                <w:lang w:val="en-US" w:eastAsia="en-US"/>
              </w:rPr>
              <w:t xml:space="preserve"> </w:t>
            </w:r>
            <w:proofErr w:type="spellStart"/>
            <w:r w:rsidRPr="006018B9">
              <w:rPr>
                <w:color w:val="000000"/>
                <w:lang w:val="en-US" w:eastAsia="en-US"/>
              </w:rPr>
              <w:t>Veli</w:t>
            </w:r>
            <w:proofErr w:type="spellEnd"/>
            <w:r w:rsidRPr="006018B9">
              <w:rPr>
                <w:color w:val="000000"/>
                <w:lang w:val="en-US" w:eastAsia="en-US"/>
              </w:rPr>
              <w:t xml:space="preserve"> </w:t>
            </w:r>
            <w:proofErr w:type="spellStart"/>
            <w:r w:rsidRPr="006018B9">
              <w:rPr>
                <w:color w:val="000000"/>
                <w:lang w:val="en-US" w:eastAsia="en-US"/>
              </w:rPr>
              <w:t>Vrh</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13781C25"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3.000,00</w:t>
            </w:r>
          </w:p>
        </w:tc>
      </w:tr>
      <w:tr w:rsidR="00CE52C4" w:rsidRPr="006018B9" w14:paraId="5E47C39E"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0021097F"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Mjesni</w:t>
            </w:r>
            <w:proofErr w:type="spellEnd"/>
            <w:r w:rsidRPr="006018B9">
              <w:rPr>
                <w:color w:val="000000"/>
                <w:lang w:val="en-US" w:eastAsia="en-US"/>
              </w:rPr>
              <w:t xml:space="preserve"> </w:t>
            </w:r>
            <w:proofErr w:type="spellStart"/>
            <w:r w:rsidRPr="006018B9">
              <w:rPr>
                <w:color w:val="000000"/>
                <w:lang w:val="en-US" w:eastAsia="en-US"/>
              </w:rPr>
              <w:t>odbor</w:t>
            </w:r>
            <w:proofErr w:type="spellEnd"/>
            <w:r w:rsidRPr="006018B9">
              <w:rPr>
                <w:color w:val="000000"/>
                <w:lang w:val="en-US" w:eastAsia="en-US"/>
              </w:rPr>
              <w:t xml:space="preserve"> </w:t>
            </w:r>
            <w:proofErr w:type="spellStart"/>
            <w:r w:rsidRPr="006018B9">
              <w:rPr>
                <w:color w:val="000000"/>
                <w:lang w:val="en-US" w:eastAsia="en-US"/>
              </w:rPr>
              <w:t>Valdebek</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0E75F514"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1.000,00</w:t>
            </w:r>
          </w:p>
        </w:tc>
      </w:tr>
      <w:tr w:rsidR="00CE52C4" w:rsidRPr="006018B9" w14:paraId="74490F01"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02287FA9"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Mjesni</w:t>
            </w:r>
            <w:proofErr w:type="spellEnd"/>
            <w:r w:rsidRPr="006018B9">
              <w:rPr>
                <w:color w:val="000000"/>
                <w:lang w:val="en-US" w:eastAsia="en-US"/>
              </w:rPr>
              <w:t xml:space="preserve"> </w:t>
            </w:r>
            <w:proofErr w:type="spellStart"/>
            <w:r w:rsidRPr="006018B9">
              <w:rPr>
                <w:color w:val="000000"/>
                <w:lang w:val="en-US" w:eastAsia="en-US"/>
              </w:rPr>
              <w:t>odbor</w:t>
            </w:r>
            <w:proofErr w:type="spellEnd"/>
            <w:r w:rsidRPr="006018B9">
              <w:rPr>
                <w:color w:val="000000"/>
                <w:lang w:val="en-US" w:eastAsia="en-US"/>
              </w:rPr>
              <w:t xml:space="preserve"> </w:t>
            </w:r>
            <w:proofErr w:type="spellStart"/>
            <w:r w:rsidRPr="006018B9">
              <w:rPr>
                <w:color w:val="000000"/>
                <w:lang w:val="en-US" w:eastAsia="en-US"/>
              </w:rPr>
              <w:t>Vidikovac</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66B62227"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5.000,00</w:t>
            </w:r>
          </w:p>
        </w:tc>
      </w:tr>
      <w:tr w:rsidR="00CE52C4" w:rsidRPr="006018B9" w14:paraId="6D026C0D"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31D18C3B" w14:textId="77777777" w:rsidR="00CE52C4" w:rsidRPr="006018B9" w:rsidRDefault="00CE52C4" w:rsidP="00104B43">
            <w:pPr>
              <w:widowControl/>
              <w:adjustRightInd/>
              <w:spacing w:line="240" w:lineRule="auto"/>
              <w:ind w:left="0" w:firstLine="0"/>
              <w:jc w:val="left"/>
              <w:textAlignment w:val="auto"/>
              <w:rPr>
                <w:color w:val="000000"/>
                <w:lang w:val="en-US" w:eastAsia="en-US"/>
              </w:rPr>
            </w:pPr>
            <w:proofErr w:type="spellStart"/>
            <w:r w:rsidRPr="006018B9">
              <w:rPr>
                <w:color w:val="000000"/>
                <w:lang w:val="en-US" w:eastAsia="en-US"/>
              </w:rPr>
              <w:t>Mjesni</w:t>
            </w:r>
            <w:proofErr w:type="spellEnd"/>
            <w:r w:rsidRPr="006018B9">
              <w:rPr>
                <w:color w:val="000000"/>
                <w:lang w:val="en-US" w:eastAsia="en-US"/>
              </w:rPr>
              <w:t xml:space="preserve"> </w:t>
            </w:r>
            <w:proofErr w:type="spellStart"/>
            <w:r w:rsidRPr="006018B9">
              <w:rPr>
                <w:color w:val="000000"/>
                <w:lang w:val="en-US" w:eastAsia="en-US"/>
              </w:rPr>
              <w:t>odbor</w:t>
            </w:r>
            <w:proofErr w:type="spellEnd"/>
            <w:r w:rsidRPr="006018B9">
              <w:rPr>
                <w:color w:val="000000"/>
                <w:lang w:val="en-US" w:eastAsia="en-US"/>
              </w:rPr>
              <w:t xml:space="preserve"> </w:t>
            </w:r>
            <w:proofErr w:type="spellStart"/>
            <w:r w:rsidRPr="006018B9">
              <w:rPr>
                <w:color w:val="000000"/>
                <w:lang w:val="en-US" w:eastAsia="en-US"/>
              </w:rPr>
              <w:t>Busoler</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4EFD7871" w14:textId="77777777" w:rsidR="00CE52C4" w:rsidRPr="006018B9" w:rsidRDefault="00CE52C4" w:rsidP="00104B43">
            <w:pPr>
              <w:widowControl/>
              <w:adjustRightInd/>
              <w:spacing w:line="240" w:lineRule="auto"/>
              <w:ind w:left="0" w:firstLine="0"/>
              <w:jc w:val="right"/>
              <w:textAlignment w:val="auto"/>
              <w:rPr>
                <w:color w:val="000000"/>
                <w:lang w:val="en-US" w:eastAsia="en-US"/>
              </w:rPr>
            </w:pPr>
            <w:r w:rsidRPr="006018B9">
              <w:rPr>
                <w:color w:val="000000"/>
                <w:lang w:val="en-US" w:eastAsia="en-US"/>
              </w:rPr>
              <w:t>10.000,00</w:t>
            </w:r>
          </w:p>
        </w:tc>
      </w:tr>
      <w:tr w:rsidR="00CE52C4" w:rsidRPr="006018B9" w14:paraId="4A44CE23"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0F8293C" w14:textId="77777777" w:rsidR="00CE52C4" w:rsidRPr="006018B9" w:rsidRDefault="00CE52C4" w:rsidP="00104B43">
            <w:pPr>
              <w:widowControl/>
              <w:adjustRightInd/>
              <w:spacing w:line="240" w:lineRule="auto"/>
              <w:ind w:left="0" w:firstLine="0"/>
              <w:jc w:val="left"/>
              <w:textAlignment w:val="auto"/>
              <w:rPr>
                <w:b/>
                <w:bCs/>
                <w:color w:val="000000"/>
                <w:lang w:val="en-US" w:eastAsia="en-US"/>
              </w:rPr>
            </w:pPr>
            <w:r w:rsidRPr="006018B9">
              <w:rPr>
                <w:b/>
                <w:bCs/>
                <w:color w:val="000000"/>
                <w:lang w:val="en-US" w:eastAsia="en-US"/>
              </w:rPr>
              <w:t>UKUPNO</w:t>
            </w:r>
          </w:p>
        </w:tc>
        <w:tc>
          <w:tcPr>
            <w:tcW w:w="1460" w:type="dxa"/>
            <w:tcBorders>
              <w:top w:val="nil"/>
              <w:left w:val="nil"/>
              <w:bottom w:val="single" w:sz="4" w:space="0" w:color="auto"/>
              <w:right w:val="single" w:sz="4" w:space="0" w:color="auto"/>
            </w:tcBorders>
            <w:shd w:val="clear" w:color="auto" w:fill="auto"/>
            <w:vAlign w:val="bottom"/>
            <w:hideMark/>
          </w:tcPr>
          <w:p w14:paraId="1B5295AD" w14:textId="77777777" w:rsidR="00CE52C4" w:rsidRPr="006018B9" w:rsidRDefault="00CE52C4" w:rsidP="00104B43">
            <w:pPr>
              <w:widowControl/>
              <w:adjustRightInd/>
              <w:spacing w:line="240" w:lineRule="auto"/>
              <w:ind w:left="0" w:firstLine="0"/>
              <w:jc w:val="right"/>
              <w:textAlignment w:val="auto"/>
              <w:rPr>
                <w:b/>
                <w:bCs/>
                <w:color w:val="000000"/>
                <w:lang w:val="en-US" w:eastAsia="en-US"/>
              </w:rPr>
            </w:pPr>
            <w:r w:rsidRPr="006018B9">
              <w:rPr>
                <w:b/>
                <w:bCs/>
                <w:color w:val="000000"/>
                <w:lang w:val="en-US" w:eastAsia="en-US"/>
              </w:rPr>
              <w:t>1.543.600,00</w:t>
            </w:r>
          </w:p>
        </w:tc>
      </w:tr>
    </w:tbl>
    <w:p w14:paraId="4CA4E8B6" w14:textId="77777777" w:rsidR="00CE52C4" w:rsidRPr="0038402C" w:rsidRDefault="00CE52C4" w:rsidP="00CE52C4">
      <w:pPr>
        <w:widowControl/>
        <w:adjustRightInd/>
        <w:spacing w:line="240" w:lineRule="auto"/>
        <w:ind w:left="284" w:firstLine="0"/>
        <w:textAlignment w:val="auto"/>
        <w:rPr>
          <w:sz w:val="24"/>
          <w:szCs w:val="24"/>
          <w:lang w:val="hr-HR"/>
        </w:rPr>
      </w:pPr>
    </w:p>
    <w:p w14:paraId="6D805958" w14:textId="77777777" w:rsidR="00CE52C4" w:rsidRPr="0038402C" w:rsidRDefault="00CE52C4" w:rsidP="0011121D">
      <w:pPr>
        <w:widowControl/>
        <w:numPr>
          <w:ilvl w:val="0"/>
          <w:numId w:val="23"/>
        </w:numPr>
        <w:adjustRightInd/>
        <w:spacing w:line="240" w:lineRule="auto"/>
        <w:ind w:left="284" w:hanging="284"/>
        <w:textAlignment w:val="auto"/>
        <w:rPr>
          <w:sz w:val="24"/>
          <w:szCs w:val="24"/>
          <w:lang w:val="hr-HR"/>
        </w:rPr>
      </w:pPr>
      <w:r w:rsidRPr="0038402C">
        <w:rPr>
          <w:sz w:val="24"/>
          <w:szCs w:val="24"/>
          <w:lang w:val="hr-HR"/>
        </w:rPr>
        <w:t>prihode od pruženih usluga u iznosu od 1.</w:t>
      </w:r>
      <w:r>
        <w:rPr>
          <w:sz w:val="24"/>
          <w:szCs w:val="24"/>
          <w:lang w:val="hr-HR"/>
        </w:rPr>
        <w:t>4</w:t>
      </w:r>
      <w:r w:rsidRPr="0038402C">
        <w:rPr>
          <w:sz w:val="24"/>
          <w:szCs w:val="24"/>
          <w:lang w:val="hr-HR"/>
        </w:rPr>
        <w:t>00.000,00 kuna,  odnosi se na 10% naplaćenog iznosa naknade za uređenje voda</w:t>
      </w:r>
      <w:r>
        <w:rPr>
          <w:sz w:val="24"/>
          <w:szCs w:val="24"/>
          <w:lang w:val="hr-HR"/>
        </w:rPr>
        <w:t xml:space="preserve"> koja pripada Gradu Pula sukladno Zakonu o financiranju vodnog gospodarstva</w:t>
      </w:r>
      <w:r w:rsidRPr="0038402C">
        <w:rPr>
          <w:sz w:val="24"/>
          <w:szCs w:val="24"/>
          <w:lang w:val="hr-HR"/>
        </w:rPr>
        <w:t xml:space="preserve">; </w:t>
      </w:r>
    </w:p>
    <w:p w14:paraId="6FF06CE4" w14:textId="77777777" w:rsidR="00CE52C4" w:rsidRPr="0038402C" w:rsidRDefault="00CE52C4" w:rsidP="0011121D">
      <w:pPr>
        <w:widowControl/>
        <w:numPr>
          <w:ilvl w:val="0"/>
          <w:numId w:val="23"/>
        </w:numPr>
        <w:adjustRightInd/>
        <w:spacing w:line="240" w:lineRule="auto"/>
        <w:ind w:left="284" w:hanging="284"/>
        <w:textAlignment w:val="auto"/>
        <w:rPr>
          <w:sz w:val="24"/>
          <w:szCs w:val="24"/>
          <w:lang w:val="hr-HR"/>
        </w:rPr>
      </w:pPr>
      <w:r w:rsidRPr="0038402C">
        <w:rPr>
          <w:sz w:val="24"/>
          <w:szCs w:val="24"/>
          <w:lang w:val="hr-HR"/>
        </w:rPr>
        <w:t>prihod</w:t>
      </w:r>
      <w:r>
        <w:rPr>
          <w:sz w:val="24"/>
          <w:szCs w:val="24"/>
          <w:lang w:val="hr-HR"/>
        </w:rPr>
        <w:t>e</w:t>
      </w:r>
      <w:r w:rsidRPr="0038402C">
        <w:rPr>
          <w:sz w:val="24"/>
          <w:szCs w:val="24"/>
          <w:lang w:val="hr-HR"/>
        </w:rPr>
        <w:t xml:space="preserve"> od donacija u iznosu od </w:t>
      </w:r>
      <w:r>
        <w:rPr>
          <w:sz w:val="24"/>
          <w:szCs w:val="24"/>
          <w:lang w:val="hr-HR"/>
        </w:rPr>
        <w:t>937.500</w:t>
      </w:r>
      <w:r w:rsidRPr="0038402C">
        <w:rPr>
          <w:sz w:val="24"/>
          <w:szCs w:val="24"/>
          <w:lang w:val="hr-HR"/>
        </w:rPr>
        <w:t>,00 kuna. Planirani prihodi temeljeni su na planu prihoda proračunskih korisnika;</w:t>
      </w:r>
    </w:p>
    <w:p w14:paraId="758E64A1" w14:textId="77777777" w:rsidR="00CE52C4" w:rsidRDefault="00CE52C4" w:rsidP="00CE52C4">
      <w:pPr>
        <w:widowControl/>
        <w:adjustRightInd/>
        <w:spacing w:line="240" w:lineRule="auto"/>
        <w:ind w:left="284" w:firstLine="0"/>
        <w:textAlignment w:val="auto"/>
        <w:rPr>
          <w:sz w:val="24"/>
          <w:szCs w:val="24"/>
          <w:lang w:val="hr-HR"/>
        </w:rPr>
      </w:pPr>
    </w:p>
    <w:tbl>
      <w:tblPr>
        <w:tblW w:w="6240" w:type="dxa"/>
        <w:jc w:val="center"/>
        <w:tblLook w:val="04A0" w:firstRow="1" w:lastRow="0" w:firstColumn="1" w:lastColumn="0" w:noHBand="0" w:noVBand="1"/>
      </w:tblPr>
      <w:tblGrid>
        <w:gridCol w:w="4780"/>
        <w:gridCol w:w="1460"/>
      </w:tblGrid>
      <w:tr w:rsidR="00CE52C4" w:rsidRPr="00BC465C" w14:paraId="32CAC21B" w14:textId="77777777" w:rsidTr="00104B43">
        <w:trPr>
          <w:trHeight w:val="264"/>
          <w:jc w:val="center"/>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773CA" w14:textId="77777777" w:rsidR="00CE52C4" w:rsidRPr="00BC465C" w:rsidRDefault="00CE52C4" w:rsidP="00104B43">
            <w:pPr>
              <w:widowControl/>
              <w:adjustRightInd/>
              <w:spacing w:line="240" w:lineRule="auto"/>
              <w:ind w:left="0" w:firstLine="0"/>
              <w:jc w:val="center"/>
              <w:textAlignment w:val="auto"/>
              <w:rPr>
                <w:b/>
                <w:bCs/>
                <w:color w:val="000000"/>
                <w:lang w:val="en-US" w:eastAsia="en-US"/>
              </w:rPr>
            </w:pPr>
            <w:r w:rsidRPr="00BC465C">
              <w:rPr>
                <w:b/>
                <w:bCs/>
                <w:color w:val="000000"/>
                <w:lang w:val="en-US" w:eastAsia="en-US"/>
              </w:rPr>
              <w:t>PRORAČUNSKI KORISNIK</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02E1FD9B" w14:textId="77777777" w:rsidR="00CE52C4" w:rsidRPr="00BC465C" w:rsidRDefault="00CE52C4" w:rsidP="00104B43">
            <w:pPr>
              <w:widowControl/>
              <w:adjustRightInd/>
              <w:spacing w:line="240" w:lineRule="auto"/>
              <w:ind w:left="0" w:firstLine="0"/>
              <w:jc w:val="center"/>
              <w:textAlignment w:val="auto"/>
              <w:rPr>
                <w:b/>
                <w:bCs/>
                <w:color w:val="000000"/>
                <w:lang w:val="en-US" w:eastAsia="en-US"/>
              </w:rPr>
            </w:pPr>
            <w:r w:rsidRPr="00BC465C">
              <w:rPr>
                <w:b/>
                <w:bCs/>
                <w:color w:val="000000"/>
                <w:lang w:val="en-US" w:eastAsia="en-US"/>
              </w:rPr>
              <w:t>Plan 2022</w:t>
            </w:r>
          </w:p>
        </w:tc>
      </w:tr>
      <w:tr w:rsidR="00CE52C4" w:rsidRPr="00BC465C" w14:paraId="34C775DC"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27855264"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Oš</w:t>
            </w:r>
            <w:proofErr w:type="spellEnd"/>
            <w:r w:rsidRPr="00BC465C">
              <w:rPr>
                <w:color w:val="000000"/>
                <w:lang w:val="en-US" w:eastAsia="en-US"/>
              </w:rPr>
              <w:t xml:space="preserve"> </w:t>
            </w:r>
            <w:proofErr w:type="spellStart"/>
            <w:r w:rsidRPr="00BC465C">
              <w:rPr>
                <w:color w:val="000000"/>
                <w:lang w:val="en-US" w:eastAsia="en-US"/>
              </w:rPr>
              <w:t>Šijana</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40B682DF"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13.000,00</w:t>
            </w:r>
          </w:p>
        </w:tc>
      </w:tr>
      <w:tr w:rsidR="00CE52C4" w:rsidRPr="00BC465C" w14:paraId="73156D86"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63015262" w14:textId="77777777" w:rsidR="00CE52C4" w:rsidRPr="00BC465C" w:rsidRDefault="00CE52C4" w:rsidP="00104B43">
            <w:pPr>
              <w:widowControl/>
              <w:adjustRightInd/>
              <w:spacing w:line="240" w:lineRule="auto"/>
              <w:ind w:left="0" w:firstLine="0"/>
              <w:jc w:val="left"/>
              <w:textAlignment w:val="auto"/>
              <w:rPr>
                <w:color w:val="000000"/>
                <w:lang w:val="en-US" w:eastAsia="en-US"/>
              </w:rPr>
            </w:pPr>
            <w:r w:rsidRPr="00BC465C">
              <w:rPr>
                <w:color w:val="000000"/>
                <w:lang w:val="en-US" w:eastAsia="en-US"/>
              </w:rPr>
              <w:t xml:space="preserve">OŠ </w:t>
            </w:r>
            <w:proofErr w:type="spellStart"/>
            <w:r w:rsidRPr="00BC465C">
              <w:rPr>
                <w:color w:val="000000"/>
                <w:lang w:val="en-US" w:eastAsia="en-US"/>
              </w:rPr>
              <w:t>Stoja</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44C27529"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76.000,00</w:t>
            </w:r>
          </w:p>
        </w:tc>
      </w:tr>
      <w:tr w:rsidR="00CE52C4" w:rsidRPr="00BC465C" w14:paraId="57EA58DF"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817A066"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Oš</w:t>
            </w:r>
            <w:proofErr w:type="spellEnd"/>
            <w:r w:rsidRPr="00BC465C">
              <w:rPr>
                <w:color w:val="000000"/>
                <w:lang w:val="en-US" w:eastAsia="en-US"/>
              </w:rPr>
              <w:t xml:space="preserve"> </w:t>
            </w:r>
            <w:proofErr w:type="spellStart"/>
            <w:r w:rsidRPr="00BC465C">
              <w:rPr>
                <w:color w:val="000000"/>
                <w:lang w:val="en-US" w:eastAsia="en-US"/>
              </w:rPr>
              <w:t>Centar</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5D712020"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30.000,00</w:t>
            </w:r>
          </w:p>
        </w:tc>
      </w:tr>
      <w:tr w:rsidR="00CE52C4" w:rsidRPr="00BC465C" w14:paraId="3F4FB371"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54603668"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Oš</w:t>
            </w:r>
            <w:proofErr w:type="spellEnd"/>
            <w:r w:rsidRPr="00BC465C">
              <w:rPr>
                <w:color w:val="000000"/>
                <w:lang w:val="en-US" w:eastAsia="en-US"/>
              </w:rPr>
              <w:t xml:space="preserve"> </w:t>
            </w:r>
            <w:proofErr w:type="spellStart"/>
            <w:r w:rsidRPr="00BC465C">
              <w:rPr>
                <w:color w:val="000000"/>
                <w:lang w:val="en-US" w:eastAsia="en-US"/>
              </w:rPr>
              <w:t>Giusepina</w:t>
            </w:r>
            <w:proofErr w:type="spellEnd"/>
            <w:r w:rsidRPr="00BC465C">
              <w:rPr>
                <w:color w:val="000000"/>
                <w:lang w:val="en-US" w:eastAsia="en-US"/>
              </w:rPr>
              <w:t xml:space="preserve"> </w:t>
            </w:r>
            <w:proofErr w:type="spellStart"/>
            <w:r w:rsidRPr="00BC465C">
              <w:rPr>
                <w:color w:val="000000"/>
                <w:lang w:val="en-US" w:eastAsia="en-US"/>
              </w:rPr>
              <w:t>Martinuzzi</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0A1413FE"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45.000,00</w:t>
            </w:r>
          </w:p>
        </w:tc>
      </w:tr>
      <w:tr w:rsidR="00CE52C4" w:rsidRPr="00BC465C" w14:paraId="0AF5E8F3"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6FA3CA6B"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Oš</w:t>
            </w:r>
            <w:proofErr w:type="spellEnd"/>
            <w:r w:rsidRPr="00BC465C">
              <w:rPr>
                <w:color w:val="000000"/>
                <w:lang w:val="en-US" w:eastAsia="en-US"/>
              </w:rPr>
              <w:t xml:space="preserve"> Tone </w:t>
            </w:r>
            <w:proofErr w:type="spellStart"/>
            <w:r w:rsidRPr="00BC465C">
              <w:rPr>
                <w:color w:val="000000"/>
                <w:lang w:val="en-US" w:eastAsia="en-US"/>
              </w:rPr>
              <w:t>Peruška</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799958F0"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20.000,00</w:t>
            </w:r>
          </w:p>
        </w:tc>
      </w:tr>
      <w:tr w:rsidR="00CE52C4" w:rsidRPr="00BC465C" w14:paraId="02108103"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6F66C33"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Oš</w:t>
            </w:r>
            <w:proofErr w:type="spellEnd"/>
            <w:r w:rsidRPr="00BC465C">
              <w:rPr>
                <w:color w:val="000000"/>
                <w:lang w:val="en-US" w:eastAsia="en-US"/>
              </w:rPr>
              <w:t xml:space="preserve"> </w:t>
            </w:r>
            <w:proofErr w:type="spellStart"/>
            <w:r w:rsidRPr="00BC465C">
              <w:rPr>
                <w:color w:val="000000"/>
                <w:lang w:val="en-US" w:eastAsia="en-US"/>
              </w:rPr>
              <w:t>Kaštanjer</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06A1A3AB"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47.000,00</w:t>
            </w:r>
          </w:p>
        </w:tc>
      </w:tr>
      <w:tr w:rsidR="00CE52C4" w:rsidRPr="00BC465C" w14:paraId="0EBA75A4"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4E31F1CF"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Oš</w:t>
            </w:r>
            <w:proofErr w:type="spellEnd"/>
            <w:r w:rsidRPr="00BC465C">
              <w:rPr>
                <w:color w:val="000000"/>
                <w:lang w:val="en-US" w:eastAsia="en-US"/>
              </w:rPr>
              <w:t xml:space="preserve"> </w:t>
            </w:r>
            <w:proofErr w:type="spellStart"/>
            <w:r w:rsidRPr="00BC465C">
              <w:rPr>
                <w:color w:val="000000"/>
                <w:lang w:val="en-US" w:eastAsia="en-US"/>
              </w:rPr>
              <w:t>Vidikovac</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6D1661FF"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10.000,00</w:t>
            </w:r>
          </w:p>
        </w:tc>
      </w:tr>
      <w:tr w:rsidR="00CE52C4" w:rsidRPr="00BC465C" w14:paraId="15F4658F"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223FCDC0" w14:textId="77777777" w:rsidR="00CE52C4" w:rsidRPr="00BC465C" w:rsidRDefault="00CE52C4" w:rsidP="00104B43">
            <w:pPr>
              <w:widowControl/>
              <w:adjustRightInd/>
              <w:spacing w:line="240" w:lineRule="auto"/>
              <w:ind w:left="0" w:firstLine="0"/>
              <w:jc w:val="left"/>
              <w:textAlignment w:val="auto"/>
              <w:rPr>
                <w:color w:val="000000"/>
                <w:lang w:val="en-US" w:eastAsia="en-US"/>
              </w:rPr>
            </w:pPr>
            <w:r w:rsidRPr="00BC465C">
              <w:rPr>
                <w:color w:val="000000"/>
                <w:lang w:val="en-US" w:eastAsia="en-US"/>
              </w:rPr>
              <w:t>OŠ Monte Zaro</w:t>
            </w:r>
          </w:p>
        </w:tc>
        <w:tc>
          <w:tcPr>
            <w:tcW w:w="1460" w:type="dxa"/>
            <w:tcBorders>
              <w:top w:val="nil"/>
              <w:left w:val="nil"/>
              <w:bottom w:val="single" w:sz="4" w:space="0" w:color="auto"/>
              <w:right w:val="single" w:sz="4" w:space="0" w:color="auto"/>
            </w:tcBorders>
            <w:shd w:val="clear" w:color="auto" w:fill="auto"/>
            <w:noWrap/>
            <w:vAlign w:val="bottom"/>
            <w:hideMark/>
          </w:tcPr>
          <w:p w14:paraId="04C508EF"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15.000,00</w:t>
            </w:r>
          </w:p>
        </w:tc>
      </w:tr>
      <w:tr w:rsidR="00CE52C4" w:rsidRPr="00BC465C" w14:paraId="6F324EDA"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5BE8E348"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Oš</w:t>
            </w:r>
            <w:proofErr w:type="spellEnd"/>
            <w:r w:rsidRPr="00BC465C">
              <w:rPr>
                <w:color w:val="000000"/>
                <w:lang w:val="en-US" w:eastAsia="en-US"/>
              </w:rPr>
              <w:t xml:space="preserve"> </w:t>
            </w:r>
            <w:proofErr w:type="spellStart"/>
            <w:r w:rsidRPr="00BC465C">
              <w:rPr>
                <w:color w:val="000000"/>
                <w:lang w:val="en-US" w:eastAsia="en-US"/>
              </w:rPr>
              <w:t>Veruda</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1064342D"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34.000,00</w:t>
            </w:r>
          </w:p>
        </w:tc>
      </w:tr>
      <w:tr w:rsidR="00CE52C4" w:rsidRPr="00BC465C" w14:paraId="43687DCF"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7807FD59"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Oš</w:t>
            </w:r>
            <w:proofErr w:type="spellEnd"/>
            <w:r w:rsidRPr="00BC465C">
              <w:rPr>
                <w:color w:val="000000"/>
                <w:lang w:val="en-US" w:eastAsia="en-US"/>
              </w:rPr>
              <w:t xml:space="preserve"> </w:t>
            </w:r>
            <w:proofErr w:type="spellStart"/>
            <w:r w:rsidRPr="00BC465C">
              <w:rPr>
                <w:color w:val="000000"/>
                <w:lang w:val="en-US" w:eastAsia="en-US"/>
              </w:rPr>
              <w:t>Veli</w:t>
            </w:r>
            <w:proofErr w:type="spellEnd"/>
            <w:r w:rsidRPr="00BC465C">
              <w:rPr>
                <w:color w:val="000000"/>
                <w:lang w:val="en-US" w:eastAsia="en-US"/>
              </w:rPr>
              <w:t xml:space="preserve"> </w:t>
            </w:r>
            <w:proofErr w:type="spellStart"/>
            <w:r w:rsidRPr="00BC465C">
              <w:rPr>
                <w:color w:val="000000"/>
                <w:lang w:val="en-US" w:eastAsia="en-US"/>
              </w:rPr>
              <w:t>Vrh</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658F3EC8"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30.000,00</w:t>
            </w:r>
          </w:p>
        </w:tc>
      </w:tr>
      <w:tr w:rsidR="00CE52C4" w:rsidRPr="00BC465C" w14:paraId="7B7B330E"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AAF5168"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Škola</w:t>
            </w:r>
            <w:proofErr w:type="spellEnd"/>
            <w:r w:rsidRPr="00BC465C">
              <w:rPr>
                <w:color w:val="000000"/>
                <w:lang w:val="en-US" w:eastAsia="en-US"/>
              </w:rPr>
              <w:t xml:space="preserve"> za </w:t>
            </w:r>
            <w:proofErr w:type="spellStart"/>
            <w:r w:rsidRPr="00BC465C">
              <w:rPr>
                <w:color w:val="000000"/>
                <w:lang w:val="en-US" w:eastAsia="en-US"/>
              </w:rPr>
              <w:t>odgoj</w:t>
            </w:r>
            <w:proofErr w:type="spellEnd"/>
            <w:r w:rsidRPr="00BC465C">
              <w:rPr>
                <w:color w:val="000000"/>
                <w:lang w:val="en-US" w:eastAsia="en-US"/>
              </w:rPr>
              <w:t xml:space="preserve"> </w:t>
            </w:r>
            <w:proofErr w:type="spellStart"/>
            <w:r w:rsidRPr="00BC465C">
              <w:rPr>
                <w:color w:val="000000"/>
                <w:lang w:val="en-US" w:eastAsia="en-US"/>
              </w:rPr>
              <w:t>i</w:t>
            </w:r>
            <w:proofErr w:type="spellEnd"/>
            <w:r w:rsidRPr="00BC465C">
              <w:rPr>
                <w:color w:val="000000"/>
                <w:lang w:val="en-US" w:eastAsia="en-US"/>
              </w:rPr>
              <w:t xml:space="preserve"> </w:t>
            </w:r>
            <w:proofErr w:type="spellStart"/>
            <w:r w:rsidRPr="00BC465C">
              <w:rPr>
                <w:color w:val="000000"/>
                <w:lang w:val="en-US" w:eastAsia="en-US"/>
              </w:rPr>
              <w:t>obrazovanje</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52D2C923"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10.500,00</w:t>
            </w:r>
          </w:p>
        </w:tc>
      </w:tr>
      <w:tr w:rsidR="00CE52C4" w:rsidRPr="00BC465C" w14:paraId="25468971"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40629D24"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Dječji</w:t>
            </w:r>
            <w:proofErr w:type="spellEnd"/>
            <w:r w:rsidRPr="00BC465C">
              <w:rPr>
                <w:color w:val="000000"/>
                <w:lang w:val="en-US" w:eastAsia="en-US"/>
              </w:rPr>
              <w:t xml:space="preserve"> </w:t>
            </w:r>
            <w:proofErr w:type="spellStart"/>
            <w:r w:rsidRPr="00BC465C">
              <w:rPr>
                <w:color w:val="000000"/>
                <w:lang w:val="en-US" w:eastAsia="en-US"/>
              </w:rPr>
              <w:t>vrtić</w:t>
            </w:r>
            <w:proofErr w:type="spellEnd"/>
            <w:r w:rsidRPr="00BC465C">
              <w:rPr>
                <w:color w:val="000000"/>
                <w:lang w:val="en-US" w:eastAsia="en-US"/>
              </w:rPr>
              <w:t xml:space="preserve"> Pula</w:t>
            </w:r>
          </w:p>
        </w:tc>
        <w:tc>
          <w:tcPr>
            <w:tcW w:w="1460" w:type="dxa"/>
            <w:tcBorders>
              <w:top w:val="nil"/>
              <w:left w:val="nil"/>
              <w:bottom w:val="single" w:sz="4" w:space="0" w:color="auto"/>
              <w:right w:val="single" w:sz="4" w:space="0" w:color="auto"/>
            </w:tcBorders>
            <w:shd w:val="clear" w:color="auto" w:fill="auto"/>
            <w:noWrap/>
            <w:vAlign w:val="bottom"/>
            <w:hideMark/>
          </w:tcPr>
          <w:p w14:paraId="22334E10"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5.000,00</w:t>
            </w:r>
          </w:p>
        </w:tc>
      </w:tr>
      <w:tr w:rsidR="00CE52C4" w:rsidRPr="00BC465C" w14:paraId="48868ED0"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E136E6C"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Dječji</w:t>
            </w:r>
            <w:proofErr w:type="spellEnd"/>
            <w:r w:rsidRPr="00BC465C">
              <w:rPr>
                <w:color w:val="000000"/>
                <w:lang w:val="en-US" w:eastAsia="en-US"/>
              </w:rPr>
              <w:t xml:space="preserve"> </w:t>
            </w:r>
            <w:proofErr w:type="spellStart"/>
            <w:r w:rsidRPr="00BC465C">
              <w:rPr>
                <w:color w:val="000000"/>
                <w:lang w:val="en-US" w:eastAsia="en-US"/>
              </w:rPr>
              <w:t>vrtić</w:t>
            </w:r>
            <w:proofErr w:type="spellEnd"/>
            <w:r w:rsidRPr="00BC465C">
              <w:rPr>
                <w:color w:val="000000"/>
                <w:lang w:val="en-US" w:eastAsia="en-US"/>
              </w:rPr>
              <w:t xml:space="preserve"> Mali </w:t>
            </w:r>
            <w:proofErr w:type="spellStart"/>
            <w:r w:rsidRPr="00BC465C">
              <w:rPr>
                <w:color w:val="000000"/>
                <w:lang w:val="en-US" w:eastAsia="en-US"/>
              </w:rPr>
              <w:t>Svijet</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6A7FEBD1"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10.000,00</w:t>
            </w:r>
          </w:p>
        </w:tc>
      </w:tr>
      <w:tr w:rsidR="00CE52C4" w:rsidRPr="00BC465C" w14:paraId="1EDBFC74"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6D218BE4"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Dječji</w:t>
            </w:r>
            <w:proofErr w:type="spellEnd"/>
            <w:r w:rsidRPr="00BC465C">
              <w:rPr>
                <w:color w:val="000000"/>
                <w:lang w:val="en-US" w:eastAsia="en-US"/>
              </w:rPr>
              <w:t xml:space="preserve"> </w:t>
            </w:r>
            <w:proofErr w:type="spellStart"/>
            <w:r w:rsidRPr="00BC465C">
              <w:rPr>
                <w:color w:val="000000"/>
                <w:lang w:val="en-US" w:eastAsia="en-US"/>
              </w:rPr>
              <w:t>vrtić-Scuola</w:t>
            </w:r>
            <w:proofErr w:type="spellEnd"/>
            <w:r w:rsidRPr="00BC465C">
              <w:rPr>
                <w:color w:val="000000"/>
                <w:lang w:val="en-US" w:eastAsia="en-US"/>
              </w:rPr>
              <w:t xml:space="preserve"> </w:t>
            </w:r>
            <w:proofErr w:type="spellStart"/>
            <w:r w:rsidRPr="00BC465C">
              <w:rPr>
                <w:color w:val="000000"/>
                <w:lang w:val="en-US" w:eastAsia="en-US"/>
              </w:rPr>
              <w:t>dell`infanzia</w:t>
            </w:r>
            <w:proofErr w:type="spellEnd"/>
            <w:r w:rsidRPr="00BC465C">
              <w:rPr>
                <w:color w:val="000000"/>
                <w:lang w:val="en-US" w:eastAsia="en-US"/>
              </w:rPr>
              <w:t xml:space="preserve"> Rin Tin </w:t>
            </w:r>
            <w:proofErr w:type="spellStart"/>
            <w:r w:rsidRPr="00BC465C">
              <w:rPr>
                <w:color w:val="000000"/>
                <w:lang w:val="en-US" w:eastAsia="en-US"/>
              </w:rPr>
              <w:t>Tin</w:t>
            </w:r>
            <w:proofErr w:type="spellEnd"/>
            <w:r w:rsidRPr="00BC465C">
              <w:rPr>
                <w:color w:val="000000"/>
                <w:lang w:val="en-US" w:eastAsia="en-US"/>
              </w:rPr>
              <w:t xml:space="preserve"> Pula-Pola</w:t>
            </w:r>
          </w:p>
        </w:tc>
        <w:tc>
          <w:tcPr>
            <w:tcW w:w="1460" w:type="dxa"/>
            <w:tcBorders>
              <w:top w:val="nil"/>
              <w:left w:val="nil"/>
              <w:bottom w:val="single" w:sz="4" w:space="0" w:color="auto"/>
              <w:right w:val="single" w:sz="4" w:space="0" w:color="auto"/>
            </w:tcBorders>
            <w:shd w:val="clear" w:color="auto" w:fill="auto"/>
            <w:noWrap/>
            <w:vAlign w:val="bottom"/>
            <w:hideMark/>
          </w:tcPr>
          <w:p w14:paraId="3B008ADC"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80.000,00</w:t>
            </w:r>
          </w:p>
        </w:tc>
      </w:tr>
      <w:tr w:rsidR="00CE52C4" w:rsidRPr="00BC465C" w14:paraId="5336AE01"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7870C282" w14:textId="77777777" w:rsidR="00CE52C4" w:rsidRPr="00BC465C" w:rsidRDefault="00CE52C4" w:rsidP="00104B43">
            <w:pPr>
              <w:widowControl/>
              <w:adjustRightInd/>
              <w:spacing w:line="240" w:lineRule="auto"/>
              <w:ind w:left="0" w:firstLine="0"/>
              <w:jc w:val="left"/>
              <w:textAlignment w:val="auto"/>
              <w:rPr>
                <w:color w:val="000000"/>
                <w:lang w:val="en-US" w:eastAsia="en-US"/>
              </w:rPr>
            </w:pPr>
            <w:r w:rsidRPr="00BC465C">
              <w:rPr>
                <w:color w:val="000000"/>
                <w:lang w:val="en-US" w:eastAsia="en-US"/>
              </w:rPr>
              <w:t xml:space="preserve">Dnevni </w:t>
            </w:r>
            <w:proofErr w:type="spellStart"/>
            <w:r w:rsidRPr="00BC465C">
              <w:rPr>
                <w:color w:val="000000"/>
                <w:lang w:val="en-US" w:eastAsia="en-US"/>
              </w:rPr>
              <w:t>centar</w:t>
            </w:r>
            <w:proofErr w:type="spellEnd"/>
            <w:r w:rsidRPr="00BC465C">
              <w:rPr>
                <w:color w:val="000000"/>
                <w:lang w:val="en-US" w:eastAsia="en-US"/>
              </w:rPr>
              <w:t xml:space="preserve"> za </w:t>
            </w:r>
            <w:proofErr w:type="spellStart"/>
            <w:r w:rsidRPr="00BC465C">
              <w:rPr>
                <w:color w:val="000000"/>
                <w:lang w:val="en-US" w:eastAsia="en-US"/>
              </w:rPr>
              <w:t>rehabilitaciju</w:t>
            </w:r>
            <w:proofErr w:type="spellEnd"/>
            <w:r w:rsidRPr="00BC465C">
              <w:rPr>
                <w:color w:val="000000"/>
                <w:lang w:val="en-US" w:eastAsia="en-US"/>
              </w:rPr>
              <w:t xml:space="preserve"> </w:t>
            </w:r>
            <w:proofErr w:type="spellStart"/>
            <w:r w:rsidRPr="00BC465C">
              <w:rPr>
                <w:color w:val="000000"/>
                <w:lang w:val="en-US" w:eastAsia="en-US"/>
              </w:rPr>
              <w:t>Veruda</w:t>
            </w:r>
            <w:proofErr w:type="spellEnd"/>
            <w:r w:rsidRPr="00BC465C">
              <w:rPr>
                <w:color w:val="000000"/>
                <w:lang w:val="en-US" w:eastAsia="en-US"/>
              </w:rPr>
              <w:t xml:space="preserve"> Pula</w:t>
            </w:r>
          </w:p>
        </w:tc>
        <w:tc>
          <w:tcPr>
            <w:tcW w:w="1460" w:type="dxa"/>
            <w:tcBorders>
              <w:top w:val="nil"/>
              <w:left w:val="nil"/>
              <w:bottom w:val="single" w:sz="4" w:space="0" w:color="auto"/>
              <w:right w:val="single" w:sz="4" w:space="0" w:color="auto"/>
            </w:tcBorders>
            <w:shd w:val="clear" w:color="auto" w:fill="auto"/>
            <w:noWrap/>
            <w:vAlign w:val="bottom"/>
            <w:hideMark/>
          </w:tcPr>
          <w:p w14:paraId="18E2E34D"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30.000,00</w:t>
            </w:r>
          </w:p>
        </w:tc>
      </w:tr>
      <w:tr w:rsidR="00CE52C4" w:rsidRPr="00BC465C" w14:paraId="365EA87C"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73BE3C92"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Gradska</w:t>
            </w:r>
            <w:proofErr w:type="spellEnd"/>
            <w:r w:rsidRPr="00BC465C">
              <w:rPr>
                <w:color w:val="000000"/>
                <w:lang w:val="en-US" w:eastAsia="en-US"/>
              </w:rPr>
              <w:t xml:space="preserve"> </w:t>
            </w:r>
            <w:proofErr w:type="spellStart"/>
            <w:r w:rsidRPr="00BC465C">
              <w:rPr>
                <w:color w:val="000000"/>
                <w:lang w:val="en-US" w:eastAsia="en-US"/>
              </w:rPr>
              <w:t>knjižnica</w:t>
            </w:r>
            <w:proofErr w:type="spellEnd"/>
            <w:r w:rsidRPr="00BC465C">
              <w:rPr>
                <w:color w:val="000000"/>
                <w:lang w:val="en-US" w:eastAsia="en-US"/>
              </w:rPr>
              <w:t xml:space="preserve"> </w:t>
            </w:r>
            <w:proofErr w:type="spellStart"/>
            <w:r w:rsidRPr="00BC465C">
              <w:rPr>
                <w:color w:val="000000"/>
                <w:lang w:val="en-US" w:eastAsia="en-US"/>
              </w:rPr>
              <w:t>i</w:t>
            </w:r>
            <w:proofErr w:type="spellEnd"/>
            <w:r w:rsidRPr="00BC465C">
              <w:rPr>
                <w:color w:val="000000"/>
                <w:lang w:val="en-US" w:eastAsia="en-US"/>
              </w:rPr>
              <w:t xml:space="preserve"> </w:t>
            </w:r>
            <w:proofErr w:type="spellStart"/>
            <w:r w:rsidRPr="00BC465C">
              <w:rPr>
                <w:color w:val="000000"/>
                <w:lang w:val="en-US" w:eastAsia="en-US"/>
              </w:rPr>
              <w:t>čitaonica</w:t>
            </w:r>
            <w:proofErr w:type="spellEnd"/>
            <w:r w:rsidRPr="00BC465C">
              <w:rPr>
                <w:color w:val="000000"/>
                <w:lang w:val="en-US" w:eastAsia="en-US"/>
              </w:rPr>
              <w:t xml:space="preserve"> Pula</w:t>
            </w:r>
          </w:p>
        </w:tc>
        <w:tc>
          <w:tcPr>
            <w:tcW w:w="1460" w:type="dxa"/>
            <w:tcBorders>
              <w:top w:val="nil"/>
              <w:left w:val="nil"/>
              <w:bottom w:val="single" w:sz="4" w:space="0" w:color="auto"/>
              <w:right w:val="single" w:sz="4" w:space="0" w:color="auto"/>
            </w:tcBorders>
            <w:shd w:val="clear" w:color="auto" w:fill="auto"/>
            <w:noWrap/>
            <w:vAlign w:val="bottom"/>
            <w:hideMark/>
          </w:tcPr>
          <w:p w14:paraId="64268F91"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90.000,00</w:t>
            </w:r>
          </w:p>
        </w:tc>
      </w:tr>
      <w:tr w:rsidR="00CE52C4" w:rsidRPr="00BC465C" w14:paraId="4CDADA65"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68726BB8"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Javna</w:t>
            </w:r>
            <w:proofErr w:type="spellEnd"/>
            <w:r w:rsidRPr="00BC465C">
              <w:rPr>
                <w:color w:val="000000"/>
                <w:lang w:val="en-US" w:eastAsia="en-US"/>
              </w:rPr>
              <w:t xml:space="preserve"> </w:t>
            </w:r>
            <w:proofErr w:type="spellStart"/>
            <w:r w:rsidRPr="00BC465C">
              <w:rPr>
                <w:color w:val="000000"/>
                <w:lang w:val="en-US" w:eastAsia="en-US"/>
              </w:rPr>
              <w:t>vatrogasna</w:t>
            </w:r>
            <w:proofErr w:type="spellEnd"/>
            <w:r w:rsidRPr="00BC465C">
              <w:rPr>
                <w:color w:val="000000"/>
                <w:lang w:val="en-US" w:eastAsia="en-US"/>
              </w:rPr>
              <w:t xml:space="preserve"> </w:t>
            </w:r>
            <w:proofErr w:type="spellStart"/>
            <w:r w:rsidRPr="00BC465C">
              <w:rPr>
                <w:color w:val="000000"/>
                <w:lang w:val="en-US" w:eastAsia="en-US"/>
              </w:rPr>
              <w:t>postrojba</w:t>
            </w:r>
            <w:proofErr w:type="spellEnd"/>
            <w:r w:rsidRPr="00BC465C">
              <w:rPr>
                <w:color w:val="000000"/>
                <w:lang w:val="en-US" w:eastAsia="en-US"/>
              </w:rPr>
              <w:t xml:space="preserve"> Pula</w:t>
            </w:r>
          </w:p>
        </w:tc>
        <w:tc>
          <w:tcPr>
            <w:tcW w:w="1460" w:type="dxa"/>
            <w:tcBorders>
              <w:top w:val="nil"/>
              <w:left w:val="nil"/>
              <w:bottom w:val="single" w:sz="4" w:space="0" w:color="auto"/>
              <w:right w:val="single" w:sz="4" w:space="0" w:color="auto"/>
            </w:tcBorders>
            <w:shd w:val="clear" w:color="auto" w:fill="auto"/>
            <w:noWrap/>
            <w:vAlign w:val="bottom"/>
            <w:hideMark/>
          </w:tcPr>
          <w:p w14:paraId="089B6769"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368.000,00</w:t>
            </w:r>
          </w:p>
        </w:tc>
      </w:tr>
      <w:tr w:rsidR="00CE52C4" w:rsidRPr="00BC465C" w14:paraId="6C67C819"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02F937D3"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Mjesni</w:t>
            </w:r>
            <w:proofErr w:type="spellEnd"/>
            <w:r w:rsidRPr="00BC465C">
              <w:rPr>
                <w:color w:val="000000"/>
                <w:lang w:val="en-US" w:eastAsia="en-US"/>
              </w:rPr>
              <w:t xml:space="preserve"> </w:t>
            </w:r>
            <w:proofErr w:type="spellStart"/>
            <w:r w:rsidRPr="00BC465C">
              <w:rPr>
                <w:color w:val="000000"/>
                <w:lang w:val="en-US" w:eastAsia="en-US"/>
              </w:rPr>
              <w:t>odbor</w:t>
            </w:r>
            <w:proofErr w:type="spellEnd"/>
            <w:r w:rsidRPr="00BC465C">
              <w:rPr>
                <w:color w:val="000000"/>
                <w:lang w:val="en-US" w:eastAsia="en-US"/>
              </w:rPr>
              <w:t xml:space="preserve"> </w:t>
            </w:r>
            <w:proofErr w:type="spellStart"/>
            <w:r w:rsidRPr="00BC465C">
              <w:rPr>
                <w:color w:val="000000"/>
                <w:lang w:val="en-US" w:eastAsia="en-US"/>
              </w:rPr>
              <w:t>Štinjan</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2DDF590B"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6.000,00</w:t>
            </w:r>
          </w:p>
        </w:tc>
      </w:tr>
      <w:tr w:rsidR="00CE52C4" w:rsidRPr="00BC465C" w14:paraId="14A42D9E"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64745467"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Mjesni</w:t>
            </w:r>
            <w:proofErr w:type="spellEnd"/>
            <w:r w:rsidRPr="00BC465C">
              <w:rPr>
                <w:color w:val="000000"/>
                <w:lang w:val="en-US" w:eastAsia="en-US"/>
              </w:rPr>
              <w:t xml:space="preserve"> </w:t>
            </w:r>
            <w:proofErr w:type="spellStart"/>
            <w:r w:rsidRPr="00BC465C">
              <w:rPr>
                <w:color w:val="000000"/>
                <w:lang w:val="en-US" w:eastAsia="en-US"/>
              </w:rPr>
              <w:t>odbor</w:t>
            </w:r>
            <w:proofErr w:type="spellEnd"/>
            <w:r w:rsidRPr="00BC465C">
              <w:rPr>
                <w:color w:val="000000"/>
                <w:lang w:val="en-US" w:eastAsia="en-US"/>
              </w:rPr>
              <w:t xml:space="preserve"> </w:t>
            </w:r>
            <w:proofErr w:type="spellStart"/>
            <w:r w:rsidRPr="00BC465C">
              <w:rPr>
                <w:color w:val="000000"/>
                <w:lang w:val="en-US" w:eastAsia="en-US"/>
              </w:rPr>
              <w:t>Veli</w:t>
            </w:r>
            <w:proofErr w:type="spellEnd"/>
            <w:r w:rsidRPr="00BC465C">
              <w:rPr>
                <w:color w:val="000000"/>
                <w:lang w:val="en-US" w:eastAsia="en-US"/>
              </w:rPr>
              <w:t xml:space="preserve"> </w:t>
            </w:r>
            <w:proofErr w:type="spellStart"/>
            <w:r w:rsidRPr="00BC465C">
              <w:rPr>
                <w:color w:val="000000"/>
                <w:lang w:val="en-US" w:eastAsia="en-US"/>
              </w:rPr>
              <w:t>Vrh</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5DD6CDDB"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18.000,00</w:t>
            </w:r>
          </w:p>
        </w:tc>
      </w:tr>
      <w:tr w:rsidR="00CE52C4" w:rsidRPr="00BC465C" w14:paraId="578E2A88" w14:textId="77777777" w:rsidTr="00104B4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7976BED1" w14:textId="77777777" w:rsidR="00CE52C4" w:rsidRPr="00BC465C" w:rsidRDefault="00CE52C4" w:rsidP="00104B43">
            <w:pPr>
              <w:widowControl/>
              <w:adjustRightInd/>
              <w:spacing w:line="240" w:lineRule="auto"/>
              <w:ind w:left="0" w:firstLine="0"/>
              <w:jc w:val="left"/>
              <w:textAlignment w:val="auto"/>
              <w:rPr>
                <w:b/>
                <w:bCs/>
                <w:color w:val="000000"/>
                <w:lang w:val="en-US" w:eastAsia="en-US"/>
              </w:rPr>
            </w:pPr>
            <w:r w:rsidRPr="00BC465C">
              <w:rPr>
                <w:b/>
                <w:bCs/>
                <w:color w:val="000000"/>
                <w:lang w:val="en-US" w:eastAsia="en-US"/>
              </w:rPr>
              <w:t>UKUPNO</w:t>
            </w:r>
          </w:p>
        </w:tc>
        <w:tc>
          <w:tcPr>
            <w:tcW w:w="1460" w:type="dxa"/>
            <w:tcBorders>
              <w:top w:val="nil"/>
              <w:left w:val="nil"/>
              <w:bottom w:val="single" w:sz="4" w:space="0" w:color="auto"/>
              <w:right w:val="single" w:sz="4" w:space="0" w:color="auto"/>
            </w:tcBorders>
            <w:shd w:val="clear" w:color="auto" w:fill="auto"/>
            <w:vAlign w:val="bottom"/>
            <w:hideMark/>
          </w:tcPr>
          <w:p w14:paraId="5B834F83" w14:textId="77777777" w:rsidR="00CE52C4" w:rsidRPr="00BC465C" w:rsidRDefault="00CE52C4" w:rsidP="00104B43">
            <w:pPr>
              <w:widowControl/>
              <w:adjustRightInd/>
              <w:spacing w:line="240" w:lineRule="auto"/>
              <w:ind w:left="0" w:firstLine="0"/>
              <w:jc w:val="right"/>
              <w:textAlignment w:val="auto"/>
              <w:rPr>
                <w:b/>
                <w:bCs/>
                <w:color w:val="000000"/>
                <w:lang w:val="en-US" w:eastAsia="en-US"/>
              </w:rPr>
            </w:pPr>
            <w:r w:rsidRPr="00BC465C">
              <w:rPr>
                <w:b/>
                <w:bCs/>
                <w:color w:val="000000"/>
                <w:lang w:val="en-US" w:eastAsia="en-US"/>
              </w:rPr>
              <w:t>937.500,00</w:t>
            </w:r>
          </w:p>
        </w:tc>
      </w:tr>
    </w:tbl>
    <w:p w14:paraId="04028A5D" w14:textId="77777777" w:rsidR="00CE52C4" w:rsidRPr="0038402C" w:rsidRDefault="00CE52C4" w:rsidP="00CE52C4">
      <w:pPr>
        <w:widowControl/>
        <w:adjustRightInd/>
        <w:spacing w:line="240" w:lineRule="auto"/>
        <w:ind w:left="284" w:firstLine="0"/>
        <w:textAlignment w:val="auto"/>
        <w:rPr>
          <w:sz w:val="24"/>
          <w:szCs w:val="24"/>
          <w:lang w:val="hr-HR"/>
        </w:rPr>
      </w:pPr>
    </w:p>
    <w:p w14:paraId="7082B4ED" w14:textId="77777777" w:rsidR="00CE52C4" w:rsidRPr="005E733A" w:rsidRDefault="00CE52C4" w:rsidP="0011121D">
      <w:pPr>
        <w:widowControl/>
        <w:numPr>
          <w:ilvl w:val="0"/>
          <w:numId w:val="23"/>
        </w:numPr>
        <w:adjustRightInd/>
        <w:spacing w:line="240" w:lineRule="auto"/>
        <w:ind w:left="284" w:hanging="284"/>
        <w:textAlignment w:val="auto"/>
        <w:rPr>
          <w:sz w:val="24"/>
          <w:szCs w:val="24"/>
          <w:lang w:val="hr-HR"/>
        </w:rPr>
      </w:pPr>
      <w:r w:rsidRPr="005E733A">
        <w:rPr>
          <w:sz w:val="24"/>
          <w:szCs w:val="24"/>
          <w:lang w:val="hr-HR"/>
        </w:rPr>
        <w:t xml:space="preserve">prihode od donacija u iznosu od </w:t>
      </w:r>
      <w:r>
        <w:rPr>
          <w:sz w:val="24"/>
          <w:szCs w:val="24"/>
          <w:lang w:val="hr-HR"/>
        </w:rPr>
        <w:t>20</w:t>
      </w:r>
      <w:r w:rsidRPr="005E733A">
        <w:rPr>
          <w:sz w:val="24"/>
          <w:szCs w:val="24"/>
          <w:lang w:val="hr-HR"/>
        </w:rPr>
        <w:t xml:space="preserve">0.000,00 kuna, odnose se na donaciju prostornih planova uređenja koje sami izrađuju investitori. </w:t>
      </w:r>
    </w:p>
    <w:p w14:paraId="6163C934" w14:textId="77777777" w:rsidR="00CE52C4" w:rsidRPr="0038402C" w:rsidRDefault="00CE52C4" w:rsidP="00CE52C4">
      <w:pPr>
        <w:spacing w:line="240" w:lineRule="auto"/>
        <w:ind w:left="0" w:firstLine="0"/>
        <w:rPr>
          <w:sz w:val="24"/>
          <w:lang w:val="hr-HR"/>
        </w:rPr>
      </w:pPr>
    </w:p>
    <w:p w14:paraId="4C2AB950" w14:textId="77777777" w:rsidR="00CE52C4" w:rsidRPr="0038402C" w:rsidRDefault="00CE52C4" w:rsidP="00CE52C4">
      <w:pPr>
        <w:spacing w:line="240" w:lineRule="auto"/>
        <w:ind w:left="0" w:firstLine="0"/>
        <w:rPr>
          <w:sz w:val="24"/>
          <w:lang w:val="hr-HR"/>
        </w:rPr>
      </w:pPr>
      <w:r w:rsidRPr="0038402C">
        <w:rPr>
          <w:b/>
          <w:sz w:val="24"/>
          <w:lang w:val="hr-HR"/>
        </w:rPr>
        <w:t>Kazne, upravne mjere i ostali prihodi</w:t>
      </w:r>
      <w:r w:rsidRPr="0038402C">
        <w:rPr>
          <w:sz w:val="24"/>
          <w:lang w:val="hr-HR"/>
        </w:rPr>
        <w:t xml:space="preserve"> su prihodi od naplate kazni, planirani u iznosu od </w:t>
      </w:r>
      <w:r>
        <w:rPr>
          <w:sz w:val="24"/>
          <w:lang w:val="hr-HR"/>
        </w:rPr>
        <w:t>2</w:t>
      </w:r>
      <w:r w:rsidRPr="0038402C">
        <w:rPr>
          <w:sz w:val="24"/>
          <w:lang w:val="hr-HR"/>
        </w:rPr>
        <w:t>.</w:t>
      </w:r>
      <w:r>
        <w:rPr>
          <w:sz w:val="24"/>
          <w:lang w:val="hr-HR"/>
        </w:rPr>
        <w:t>0</w:t>
      </w:r>
      <w:r w:rsidRPr="0038402C">
        <w:rPr>
          <w:sz w:val="24"/>
          <w:lang w:val="hr-HR"/>
        </w:rPr>
        <w:t>10.000,00 kuna, a čine ih prihodi od kazni prometnih redara, prihodi od kazni od parkirališta te naplata potraživanja iz prethodnih razdoblja, gradskih kazni za prekršaje i ostalih kazni</w:t>
      </w:r>
      <w:r>
        <w:rPr>
          <w:sz w:val="24"/>
          <w:lang w:val="hr-HR"/>
        </w:rPr>
        <w:t xml:space="preserve"> i ostali prihodi</w:t>
      </w:r>
      <w:r w:rsidRPr="0038402C">
        <w:rPr>
          <w:sz w:val="24"/>
          <w:lang w:val="hr-HR"/>
        </w:rPr>
        <w:t>.</w:t>
      </w:r>
    </w:p>
    <w:p w14:paraId="1E1421B5" w14:textId="77777777" w:rsidR="00CE52C4" w:rsidRPr="0038402C" w:rsidRDefault="00CE52C4" w:rsidP="00CE52C4">
      <w:pPr>
        <w:spacing w:line="240" w:lineRule="auto"/>
        <w:ind w:left="0" w:firstLine="0"/>
        <w:rPr>
          <w:sz w:val="24"/>
          <w:lang w:val="hr-HR"/>
        </w:rPr>
      </w:pPr>
    </w:p>
    <w:p w14:paraId="055DE8F6" w14:textId="77777777" w:rsidR="00CE52C4" w:rsidRPr="0038402C" w:rsidRDefault="00CE52C4" w:rsidP="00CE52C4">
      <w:pPr>
        <w:spacing w:line="240" w:lineRule="auto"/>
        <w:ind w:left="0" w:firstLine="0"/>
        <w:rPr>
          <w:sz w:val="24"/>
          <w:lang w:val="hr-HR"/>
        </w:rPr>
      </w:pPr>
      <w:r w:rsidRPr="0038402C">
        <w:rPr>
          <w:b/>
          <w:sz w:val="24"/>
          <w:lang w:val="hr-HR"/>
        </w:rPr>
        <w:t xml:space="preserve">Prihodi od prodaje </w:t>
      </w:r>
      <w:proofErr w:type="spellStart"/>
      <w:r w:rsidRPr="0038402C">
        <w:rPr>
          <w:b/>
          <w:sz w:val="24"/>
          <w:lang w:val="hr-HR"/>
        </w:rPr>
        <w:t>neproizvedene</w:t>
      </w:r>
      <w:proofErr w:type="spellEnd"/>
      <w:r w:rsidRPr="0038402C">
        <w:rPr>
          <w:b/>
          <w:sz w:val="24"/>
          <w:lang w:val="hr-HR"/>
        </w:rPr>
        <w:t xml:space="preserve"> dugotrajne imovine,</w:t>
      </w:r>
      <w:r w:rsidRPr="0038402C">
        <w:rPr>
          <w:sz w:val="24"/>
          <w:lang w:val="hr-HR"/>
        </w:rPr>
        <w:t xml:space="preserve"> odnosno prihodi od prodaje zemljišta planirani su u iznosu od </w:t>
      </w:r>
      <w:r>
        <w:rPr>
          <w:sz w:val="24"/>
          <w:lang w:val="hr-HR"/>
        </w:rPr>
        <w:t>27.000</w:t>
      </w:r>
      <w:r w:rsidRPr="0038402C">
        <w:rPr>
          <w:sz w:val="24"/>
          <w:lang w:val="hr-HR"/>
        </w:rPr>
        <w:t xml:space="preserve">.000,00 kuna, a temelje se na planiranoj prodaji </w:t>
      </w:r>
      <w:r w:rsidRPr="0038402C">
        <w:rPr>
          <w:sz w:val="24"/>
          <w:lang w:val="hr-HR"/>
        </w:rPr>
        <w:lastRenderedPageBreak/>
        <w:t>zemljišta</w:t>
      </w:r>
      <w:r>
        <w:rPr>
          <w:sz w:val="24"/>
          <w:lang w:val="hr-HR"/>
        </w:rPr>
        <w:t xml:space="preserve"> te</w:t>
      </w:r>
      <w:r w:rsidRPr="0038402C">
        <w:rPr>
          <w:sz w:val="24"/>
          <w:lang w:val="hr-HR"/>
        </w:rPr>
        <w:t xml:space="preserve"> zamjeni zemljišta radi potreba gradnje objekata i uređaja komunalne infrastrukture i kapitalnih objekata.</w:t>
      </w:r>
    </w:p>
    <w:p w14:paraId="7EBECE6D" w14:textId="77777777" w:rsidR="00CE52C4" w:rsidRPr="0038402C" w:rsidRDefault="00CE52C4" w:rsidP="00CE52C4">
      <w:pPr>
        <w:spacing w:line="240" w:lineRule="auto"/>
        <w:ind w:left="0" w:firstLine="0"/>
        <w:rPr>
          <w:b/>
          <w:sz w:val="24"/>
          <w:lang w:val="hr-HR"/>
        </w:rPr>
      </w:pPr>
    </w:p>
    <w:p w14:paraId="79021A1D" w14:textId="77777777" w:rsidR="00CE52C4" w:rsidRPr="0038402C" w:rsidRDefault="00CE52C4" w:rsidP="00CE52C4">
      <w:pPr>
        <w:spacing w:line="240" w:lineRule="auto"/>
        <w:ind w:left="0" w:firstLine="0"/>
        <w:rPr>
          <w:sz w:val="24"/>
          <w:lang w:val="hr-HR"/>
        </w:rPr>
      </w:pPr>
      <w:r w:rsidRPr="0038402C">
        <w:rPr>
          <w:b/>
          <w:sz w:val="24"/>
          <w:lang w:val="hr-HR"/>
        </w:rPr>
        <w:t>Prihodi od prodaje proizvedene dugotrajne imovine</w:t>
      </w:r>
      <w:r w:rsidRPr="0038402C">
        <w:rPr>
          <w:sz w:val="24"/>
          <w:lang w:val="hr-HR"/>
        </w:rPr>
        <w:t xml:space="preserve"> planirani su u visini od </w:t>
      </w:r>
      <w:r>
        <w:rPr>
          <w:sz w:val="24"/>
          <w:lang w:val="hr-HR"/>
        </w:rPr>
        <w:t>4.771.412</w:t>
      </w:r>
      <w:r w:rsidRPr="0038402C">
        <w:rPr>
          <w:sz w:val="24"/>
          <w:lang w:val="hr-HR"/>
        </w:rPr>
        <w:t xml:space="preserve">,00 kuna, a čine ih prihodi od prodaje stanova i poslovnih objekata. Iznos od </w:t>
      </w:r>
      <w:r>
        <w:rPr>
          <w:sz w:val="24"/>
          <w:lang w:val="hr-HR"/>
        </w:rPr>
        <w:t>19.912</w:t>
      </w:r>
      <w:r w:rsidRPr="0038402C">
        <w:rPr>
          <w:sz w:val="24"/>
          <w:lang w:val="hr-HR"/>
        </w:rPr>
        <w:t>,00 kuna planirani su prihodi proračunskih korisnika.</w:t>
      </w:r>
    </w:p>
    <w:p w14:paraId="60B0C7BD" w14:textId="77777777" w:rsidR="00CE52C4" w:rsidRPr="0038402C" w:rsidRDefault="00CE52C4" w:rsidP="00CE52C4">
      <w:pPr>
        <w:spacing w:line="240" w:lineRule="auto"/>
        <w:ind w:left="0" w:firstLine="0"/>
        <w:rPr>
          <w:i/>
          <w:sz w:val="24"/>
          <w:lang w:val="hr-HR"/>
        </w:rPr>
      </w:pPr>
    </w:p>
    <w:p w14:paraId="78EB8B94" w14:textId="77777777" w:rsidR="00CE52C4" w:rsidRPr="0038402C" w:rsidRDefault="00CE52C4" w:rsidP="00CE52C4">
      <w:pPr>
        <w:spacing w:line="240" w:lineRule="auto"/>
        <w:ind w:left="0" w:firstLine="0"/>
        <w:rPr>
          <w:sz w:val="24"/>
          <w:lang w:val="hr-HR"/>
        </w:rPr>
      </w:pPr>
      <w:r w:rsidRPr="0038402C">
        <w:rPr>
          <w:i/>
          <w:sz w:val="24"/>
          <w:lang w:val="hr-HR"/>
        </w:rPr>
        <w:t>Prihodi od prodaje stanova - stanovi na kojima je postojalo stanarsko pravo</w:t>
      </w:r>
      <w:r w:rsidRPr="0038402C">
        <w:rPr>
          <w:sz w:val="24"/>
          <w:lang w:val="hr-HR"/>
        </w:rPr>
        <w:t xml:space="preserve"> planirani su u iznosu od </w:t>
      </w:r>
      <w:r>
        <w:rPr>
          <w:sz w:val="24"/>
          <w:lang w:val="hr-HR"/>
        </w:rPr>
        <w:t>7</w:t>
      </w:r>
      <w:r w:rsidR="00650C62">
        <w:rPr>
          <w:sz w:val="24"/>
          <w:lang w:val="hr-HR"/>
        </w:rPr>
        <w:t>5</w:t>
      </w:r>
      <w:r>
        <w:rPr>
          <w:sz w:val="24"/>
          <w:lang w:val="hr-HR"/>
        </w:rPr>
        <w:t>0</w:t>
      </w:r>
      <w:r w:rsidRPr="0038402C">
        <w:rPr>
          <w:sz w:val="24"/>
          <w:lang w:val="hr-HR"/>
        </w:rPr>
        <w:t>.000,00 kuna, a p</w:t>
      </w:r>
      <w:r w:rsidRPr="0038402C">
        <w:rPr>
          <w:i/>
          <w:sz w:val="24"/>
          <w:lang w:val="hr-HR"/>
        </w:rPr>
        <w:t xml:space="preserve">rihodi od prodaje stanova - stanovi prodani putem natječaja </w:t>
      </w:r>
      <w:r w:rsidRPr="0038402C">
        <w:rPr>
          <w:sz w:val="24"/>
          <w:lang w:val="hr-HR"/>
        </w:rPr>
        <w:t xml:space="preserve">planirani su u iznosu od </w:t>
      </w:r>
      <w:r>
        <w:rPr>
          <w:sz w:val="24"/>
          <w:lang w:val="hr-HR"/>
        </w:rPr>
        <w:t>2.000</w:t>
      </w:r>
      <w:r w:rsidRPr="0038402C">
        <w:rPr>
          <w:sz w:val="24"/>
          <w:lang w:val="hr-HR"/>
        </w:rPr>
        <w:t>.000,00 kuna. Navedeni prihodi ostvaruju se temeljem ugovora o prodaji stanova na kojima ne postoji stanarsko pravo, odnosno stanova koji su prodani javnim natječajem, a naplaćuju se sukladno dinamici naplate utvrđenoj ugovorom o prodaji stana te na naplati potraživanja iz prethodnih godina.</w:t>
      </w:r>
    </w:p>
    <w:p w14:paraId="7F569882" w14:textId="77777777" w:rsidR="00CE52C4" w:rsidRPr="0038402C" w:rsidRDefault="00CE52C4" w:rsidP="00CE52C4">
      <w:pPr>
        <w:spacing w:line="240" w:lineRule="auto"/>
        <w:ind w:left="0" w:firstLine="0"/>
        <w:rPr>
          <w:sz w:val="24"/>
          <w:lang w:val="hr-HR"/>
        </w:rPr>
      </w:pPr>
    </w:p>
    <w:p w14:paraId="3825BB39" w14:textId="77777777" w:rsidR="00CE52C4" w:rsidRDefault="00CE52C4" w:rsidP="00CE52C4">
      <w:pPr>
        <w:spacing w:line="240" w:lineRule="auto"/>
        <w:ind w:left="0" w:firstLine="0"/>
        <w:rPr>
          <w:sz w:val="24"/>
          <w:lang w:val="hr-HR"/>
        </w:rPr>
      </w:pPr>
      <w:r w:rsidRPr="0038402C">
        <w:rPr>
          <w:i/>
          <w:sz w:val="24"/>
          <w:lang w:val="hr-HR"/>
        </w:rPr>
        <w:t>Prihodi od prodaje poslovnih objekata</w:t>
      </w:r>
      <w:r w:rsidRPr="0038402C">
        <w:rPr>
          <w:sz w:val="24"/>
          <w:lang w:val="hr-HR"/>
        </w:rPr>
        <w:t xml:space="preserve"> planirani su u visini od </w:t>
      </w:r>
      <w:r>
        <w:rPr>
          <w:sz w:val="24"/>
          <w:lang w:val="hr-HR"/>
        </w:rPr>
        <w:t>2</w:t>
      </w:r>
      <w:r w:rsidRPr="0038402C">
        <w:rPr>
          <w:sz w:val="24"/>
          <w:lang w:val="hr-HR"/>
        </w:rPr>
        <w:t>.000.000,00 kuna, a temelje se na procjeni prihoda od prodaje poslovnih prostora.</w:t>
      </w:r>
    </w:p>
    <w:p w14:paraId="1A8C4743" w14:textId="77777777" w:rsidR="00CE52C4" w:rsidRDefault="00CE52C4" w:rsidP="00CE52C4">
      <w:pPr>
        <w:spacing w:line="240" w:lineRule="auto"/>
        <w:ind w:left="0" w:firstLine="0"/>
        <w:rPr>
          <w:sz w:val="24"/>
          <w:lang w:val="hr-HR"/>
        </w:rPr>
      </w:pPr>
    </w:p>
    <w:p w14:paraId="129688BE" w14:textId="77777777" w:rsidR="00CE52C4" w:rsidRDefault="00CE52C4" w:rsidP="00CE52C4">
      <w:pPr>
        <w:spacing w:line="240" w:lineRule="auto"/>
        <w:ind w:left="0" w:firstLine="0"/>
        <w:rPr>
          <w:sz w:val="24"/>
          <w:lang w:val="hr-HR"/>
        </w:rPr>
      </w:pPr>
      <w:r w:rsidRPr="0038402C">
        <w:rPr>
          <w:i/>
          <w:sz w:val="24"/>
          <w:lang w:val="hr-HR"/>
        </w:rPr>
        <w:t xml:space="preserve">Prihodi od prodaje </w:t>
      </w:r>
      <w:r>
        <w:rPr>
          <w:i/>
          <w:sz w:val="24"/>
          <w:lang w:val="hr-HR"/>
        </w:rPr>
        <w:t>postrojenja i opreme</w:t>
      </w:r>
      <w:r w:rsidRPr="0038402C">
        <w:rPr>
          <w:sz w:val="24"/>
          <w:lang w:val="hr-HR"/>
        </w:rPr>
        <w:t xml:space="preserve"> planirani su u visini od </w:t>
      </w:r>
      <w:r>
        <w:rPr>
          <w:sz w:val="24"/>
          <w:lang w:val="hr-HR"/>
        </w:rPr>
        <w:t>1.500</w:t>
      </w:r>
      <w:r w:rsidRPr="0038402C">
        <w:rPr>
          <w:sz w:val="24"/>
          <w:lang w:val="hr-HR"/>
        </w:rPr>
        <w:t xml:space="preserve">,00 kuna, a temelje se na procjeni prihoda </w:t>
      </w:r>
      <w:r>
        <w:rPr>
          <w:sz w:val="24"/>
          <w:lang w:val="hr-HR"/>
        </w:rPr>
        <w:t>OŠ Vidikovac</w:t>
      </w:r>
      <w:r w:rsidRPr="0038402C">
        <w:rPr>
          <w:sz w:val="24"/>
          <w:lang w:val="hr-HR"/>
        </w:rPr>
        <w:t>.</w:t>
      </w:r>
    </w:p>
    <w:p w14:paraId="3408ABBA" w14:textId="77777777" w:rsidR="00CE52C4" w:rsidRDefault="00CE52C4" w:rsidP="00CE52C4">
      <w:pPr>
        <w:spacing w:line="240" w:lineRule="auto"/>
        <w:ind w:left="0" w:firstLine="0"/>
        <w:rPr>
          <w:sz w:val="24"/>
          <w:lang w:val="hr-HR"/>
        </w:rPr>
      </w:pPr>
    </w:p>
    <w:p w14:paraId="4BB0DC15" w14:textId="77777777" w:rsidR="00CE52C4" w:rsidRPr="0038402C" w:rsidRDefault="00CE52C4" w:rsidP="00CE52C4">
      <w:pPr>
        <w:pStyle w:val="Uvuenotijeloteksta"/>
        <w:spacing w:line="240" w:lineRule="auto"/>
        <w:ind w:left="0" w:firstLine="0"/>
      </w:pPr>
      <w:r w:rsidRPr="0038402C">
        <w:t>U Proračunu Grada Pule, planiran je i višak prihoda Grada Pule</w:t>
      </w:r>
      <w:r>
        <w:t xml:space="preserve"> u iznosu od 12.682.298,22 kune</w:t>
      </w:r>
      <w:r w:rsidRPr="0038402C">
        <w:t>:</w:t>
      </w:r>
    </w:p>
    <w:p w14:paraId="5AF7DF7A" w14:textId="77777777" w:rsidR="00CE52C4" w:rsidRPr="0038402C" w:rsidRDefault="00CE52C4" w:rsidP="00CE52C4">
      <w:pPr>
        <w:pStyle w:val="Uvuenotijeloteksta"/>
        <w:spacing w:line="240" w:lineRule="auto"/>
        <w:ind w:left="0" w:firstLine="0"/>
      </w:pPr>
    </w:p>
    <w:tbl>
      <w:tblPr>
        <w:tblW w:w="10487" w:type="dxa"/>
        <w:jc w:val="center"/>
        <w:tblLook w:val="04A0" w:firstRow="1" w:lastRow="0" w:firstColumn="1" w:lastColumn="0" w:noHBand="0" w:noVBand="1"/>
      </w:tblPr>
      <w:tblGrid>
        <w:gridCol w:w="4676"/>
        <w:gridCol w:w="4536"/>
        <w:gridCol w:w="1366"/>
      </w:tblGrid>
      <w:tr w:rsidR="00CE52C4" w:rsidRPr="00A7560F" w14:paraId="6AF5187F" w14:textId="77777777" w:rsidTr="00104B43">
        <w:trPr>
          <w:trHeight w:val="624"/>
          <w:jc w:val="center"/>
        </w:trPr>
        <w:tc>
          <w:tcPr>
            <w:tcW w:w="4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540F4" w14:textId="77777777" w:rsidR="00CE52C4" w:rsidRPr="00A7560F" w:rsidRDefault="00CE52C4" w:rsidP="00104B43">
            <w:pPr>
              <w:widowControl/>
              <w:adjustRightInd/>
              <w:spacing w:line="240" w:lineRule="auto"/>
              <w:ind w:left="0" w:firstLine="0"/>
              <w:jc w:val="center"/>
              <w:textAlignment w:val="auto"/>
              <w:rPr>
                <w:b/>
                <w:bCs/>
                <w:color w:val="000000"/>
                <w:lang w:val="en-US" w:eastAsia="en-US"/>
              </w:rPr>
            </w:pPr>
            <w:proofErr w:type="spellStart"/>
            <w:r w:rsidRPr="00A7560F">
              <w:rPr>
                <w:b/>
                <w:bCs/>
                <w:color w:val="000000"/>
                <w:lang w:val="en-US" w:eastAsia="en-US"/>
              </w:rPr>
              <w:t>Prihod</w:t>
            </w:r>
            <w:proofErr w:type="spellEnd"/>
            <w:r w:rsidRPr="00A7560F">
              <w:rPr>
                <w:b/>
                <w:bCs/>
                <w:color w:val="000000"/>
                <w:lang w:val="en-US" w:eastAsia="en-US"/>
              </w:rPr>
              <w:t xml:space="preserve"> Grad</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5D9D796" w14:textId="77777777" w:rsidR="00CE52C4" w:rsidRPr="00A7560F" w:rsidRDefault="00CE52C4" w:rsidP="00104B43">
            <w:pPr>
              <w:widowControl/>
              <w:adjustRightInd/>
              <w:spacing w:line="240" w:lineRule="auto"/>
              <w:ind w:left="0" w:firstLine="0"/>
              <w:jc w:val="center"/>
              <w:textAlignment w:val="auto"/>
              <w:rPr>
                <w:b/>
                <w:bCs/>
                <w:color w:val="000000"/>
                <w:lang w:val="en-US" w:eastAsia="en-US"/>
              </w:rPr>
            </w:pPr>
            <w:proofErr w:type="spellStart"/>
            <w:r w:rsidRPr="00A7560F">
              <w:rPr>
                <w:b/>
                <w:bCs/>
                <w:color w:val="000000"/>
                <w:lang w:val="en-US" w:eastAsia="en-US"/>
              </w:rPr>
              <w:t>Namjena</w:t>
            </w:r>
            <w:proofErr w:type="spellEnd"/>
            <w:r w:rsidRPr="00A7560F">
              <w:rPr>
                <w:b/>
                <w:bCs/>
                <w:color w:val="000000"/>
                <w:lang w:val="en-US" w:eastAsia="en-US"/>
              </w:rPr>
              <w:t xml:space="preserve"> </w:t>
            </w:r>
            <w:proofErr w:type="spellStart"/>
            <w:r w:rsidRPr="00A7560F">
              <w:rPr>
                <w:b/>
                <w:bCs/>
                <w:color w:val="000000"/>
                <w:lang w:val="en-US" w:eastAsia="en-US"/>
              </w:rPr>
              <w:t>utroška</w:t>
            </w:r>
            <w:proofErr w:type="spellEnd"/>
            <w:r w:rsidRPr="00A7560F">
              <w:rPr>
                <w:b/>
                <w:bCs/>
                <w:color w:val="000000"/>
                <w:lang w:val="en-US" w:eastAsia="en-US"/>
              </w:rPr>
              <w:t xml:space="preserve"> </w:t>
            </w:r>
            <w:proofErr w:type="spellStart"/>
            <w:r w:rsidRPr="00A7560F">
              <w:rPr>
                <w:b/>
                <w:bCs/>
                <w:color w:val="000000"/>
                <w:lang w:val="en-US" w:eastAsia="en-US"/>
              </w:rPr>
              <w:t>sredstava</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1307493" w14:textId="77777777" w:rsidR="00CE52C4" w:rsidRPr="00A7560F" w:rsidRDefault="00CE52C4" w:rsidP="00104B43">
            <w:pPr>
              <w:widowControl/>
              <w:adjustRightInd/>
              <w:spacing w:line="240" w:lineRule="auto"/>
              <w:ind w:left="0" w:firstLine="0"/>
              <w:jc w:val="center"/>
              <w:textAlignment w:val="auto"/>
              <w:rPr>
                <w:b/>
                <w:bCs/>
                <w:color w:val="000000"/>
                <w:lang w:val="en-US" w:eastAsia="en-US"/>
              </w:rPr>
            </w:pPr>
            <w:proofErr w:type="spellStart"/>
            <w:r w:rsidRPr="00A7560F">
              <w:rPr>
                <w:b/>
                <w:bCs/>
                <w:color w:val="000000"/>
                <w:lang w:val="en-US" w:eastAsia="en-US"/>
              </w:rPr>
              <w:t>Planirani</w:t>
            </w:r>
            <w:proofErr w:type="spellEnd"/>
            <w:r w:rsidRPr="00A7560F">
              <w:rPr>
                <w:b/>
                <w:bCs/>
                <w:color w:val="000000"/>
                <w:lang w:val="en-US" w:eastAsia="en-US"/>
              </w:rPr>
              <w:t xml:space="preserve"> </w:t>
            </w:r>
            <w:proofErr w:type="spellStart"/>
            <w:r w:rsidRPr="00A7560F">
              <w:rPr>
                <w:b/>
                <w:bCs/>
                <w:color w:val="000000"/>
                <w:lang w:val="en-US" w:eastAsia="en-US"/>
              </w:rPr>
              <w:t>višak</w:t>
            </w:r>
            <w:proofErr w:type="spellEnd"/>
          </w:p>
        </w:tc>
      </w:tr>
      <w:tr w:rsidR="00CE52C4" w:rsidRPr="00A7560F" w14:paraId="33F8280A" w14:textId="77777777" w:rsidTr="00104B43">
        <w:trPr>
          <w:trHeight w:val="276"/>
          <w:jc w:val="center"/>
        </w:trPr>
        <w:tc>
          <w:tcPr>
            <w:tcW w:w="4676" w:type="dxa"/>
            <w:tcBorders>
              <w:top w:val="nil"/>
              <w:left w:val="single" w:sz="4" w:space="0" w:color="auto"/>
              <w:bottom w:val="single" w:sz="4" w:space="0" w:color="auto"/>
              <w:right w:val="single" w:sz="4" w:space="0" w:color="auto"/>
            </w:tcBorders>
            <w:shd w:val="clear" w:color="auto" w:fill="auto"/>
            <w:vAlign w:val="center"/>
            <w:hideMark/>
          </w:tcPr>
          <w:p w14:paraId="57B9ABF5" w14:textId="77777777" w:rsidR="00CE52C4" w:rsidRPr="00A7560F" w:rsidRDefault="00CE52C4" w:rsidP="00104B43">
            <w:pPr>
              <w:widowControl/>
              <w:adjustRightInd/>
              <w:spacing w:line="240" w:lineRule="auto"/>
              <w:ind w:left="0" w:firstLine="0"/>
              <w:jc w:val="left"/>
              <w:textAlignment w:val="auto"/>
              <w:rPr>
                <w:color w:val="000000"/>
                <w:lang w:val="en-US" w:eastAsia="en-US"/>
              </w:rPr>
            </w:pPr>
            <w:proofErr w:type="spellStart"/>
            <w:r w:rsidRPr="00A7560F">
              <w:rPr>
                <w:color w:val="000000"/>
                <w:lang w:val="en-US" w:eastAsia="en-US"/>
              </w:rPr>
              <w:t>Prihodi</w:t>
            </w:r>
            <w:proofErr w:type="spellEnd"/>
            <w:r w:rsidRPr="00A7560F">
              <w:rPr>
                <w:color w:val="000000"/>
                <w:lang w:val="en-US" w:eastAsia="en-US"/>
              </w:rPr>
              <w:t xml:space="preserve"> od </w:t>
            </w:r>
            <w:proofErr w:type="spellStart"/>
            <w:r w:rsidRPr="00A7560F">
              <w:rPr>
                <w:color w:val="000000"/>
                <w:lang w:val="en-US" w:eastAsia="en-US"/>
              </w:rPr>
              <w:t>spomeničke</w:t>
            </w:r>
            <w:proofErr w:type="spellEnd"/>
            <w:r w:rsidRPr="00A7560F">
              <w:rPr>
                <w:color w:val="000000"/>
                <w:lang w:val="en-US" w:eastAsia="en-US"/>
              </w:rPr>
              <w:t xml:space="preserve"> </w:t>
            </w:r>
            <w:proofErr w:type="spellStart"/>
            <w:r w:rsidRPr="00A7560F">
              <w:rPr>
                <w:color w:val="000000"/>
                <w:lang w:val="en-US" w:eastAsia="en-US"/>
              </w:rPr>
              <w:t>rente</w:t>
            </w:r>
            <w:proofErr w:type="spellEnd"/>
          </w:p>
        </w:tc>
        <w:tc>
          <w:tcPr>
            <w:tcW w:w="4536" w:type="dxa"/>
            <w:tcBorders>
              <w:top w:val="nil"/>
              <w:left w:val="nil"/>
              <w:bottom w:val="single" w:sz="4" w:space="0" w:color="auto"/>
              <w:right w:val="single" w:sz="4" w:space="0" w:color="auto"/>
            </w:tcBorders>
            <w:shd w:val="clear" w:color="auto" w:fill="auto"/>
            <w:vAlign w:val="center"/>
            <w:hideMark/>
          </w:tcPr>
          <w:p w14:paraId="0906BE88" w14:textId="77777777" w:rsidR="00CE52C4" w:rsidRPr="00A7560F" w:rsidRDefault="00CE52C4" w:rsidP="00104B43">
            <w:pPr>
              <w:widowControl/>
              <w:adjustRightInd/>
              <w:spacing w:line="240" w:lineRule="auto"/>
              <w:ind w:left="0" w:firstLine="0"/>
              <w:jc w:val="left"/>
              <w:textAlignment w:val="auto"/>
              <w:rPr>
                <w:color w:val="000000"/>
                <w:lang w:val="en-US" w:eastAsia="en-US"/>
              </w:rPr>
            </w:pPr>
            <w:proofErr w:type="spellStart"/>
            <w:r w:rsidRPr="00A7560F">
              <w:rPr>
                <w:color w:val="000000"/>
                <w:lang w:val="en-US" w:eastAsia="en-US"/>
              </w:rPr>
              <w:t>Uređenje</w:t>
            </w:r>
            <w:proofErr w:type="spellEnd"/>
            <w:r w:rsidRPr="00A7560F">
              <w:rPr>
                <w:color w:val="000000"/>
                <w:lang w:val="en-US" w:eastAsia="en-US"/>
              </w:rPr>
              <w:t xml:space="preserve"> </w:t>
            </w:r>
            <w:proofErr w:type="spellStart"/>
            <w:r w:rsidRPr="00A7560F">
              <w:rPr>
                <w:color w:val="000000"/>
                <w:lang w:val="en-US" w:eastAsia="en-US"/>
              </w:rPr>
              <w:t>fasada</w:t>
            </w:r>
            <w:proofErr w:type="spellEnd"/>
            <w:r w:rsidRPr="00A7560F">
              <w:rPr>
                <w:color w:val="000000"/>
                <w:lang w:val="en-US" w:eastAsia="en-US"/>
              </w:rPr>
              <w:t xml:space="preserve"> </w:t>
            </w:r>
            <w:proofErr w:type="spellStart"/>
            <w:r w:rsidRPr="00A7560F">
              <w:rPr>
                <w:color w:val="000000"/>
                <w:lang w:val="en-US" w:eastAsia="en-US"/>
              </w:rPr>
              <w:t>i</w:t>
            </w:r>
            <w:proofErr w:type="spellEnd"/>
            <w:r w:rsidRPr="00A7560F">
              <w:rPr>
                <w:color w:val="000000"/>
                <w:lang w:val="en-US" w:eastAsia="en-US"/>
              </w:rPr>
              <w:t xml:space="preserve"> </w:t>
            </w:r>
            <w:proofErr w:type="spellStart"/>
            <w:r w:rsidRPr="00A7560F">
              <w:rPr>
                <w:color w:val="000000"/>
                <w:lang w:val="en-US" w:eastAsia="en-US"/>
              </w:rPr>
              <w:t>drugi</w:t>
            </w:r>
            <w:proofErr w:type="spellEnd"/>
            <w:r w:rsidRPr="00A7560F">
              <w:rPr>
                <w:color w:val="000000"/>
                <w:lang w:val="en-US" w:eastAsia="en-US"/>
              </w:rPr>
              <w:t xml:space="preserve"> </w:t>
            </w:r>
            <w:proofErr w:type="spellStart"/>
            <w:r w:rsidRPr="00A7560F">
              <w:rPr>
                <w:color w:val="000000"/>
                <w:lang w:val="en-US" w:eastAsia="en-US"/>
              </w:rPr>
              <w:t>zahvati</w:t>
            </w:r>
            <w:proofErr w:type="spellEnd"/>
            <w:r w:rsidRPr="00A7560F">
              <w:rPr>
                <w:color w:val="000000"/>
                <w:lang w:val="en-US" w:eastAsia="en-US"/>
              </w:rPr>
              <w:t xml:space="preserve"> </w:t>
            </w:r>
            <w:proofErr w:type="spellStart"/>
            <w:r w:rsidRPr="00A7560F">
              <w:rPr>
                <w:color w:val="000000"/>
                <w:lang w:val="en-US" w:eastAsia="en-US"/>
              </w:rPr>
              <w:t>na</w:t>
            </w:r>
            <w:proofErr w:type="spellEnd"/>
            <w:r w:rsidRPr="00A7560F">
              <w:rPr>
                <w:color w:val="000000"/>
                <w:lang w:val="en-US" w:eastAsia="en-US"/>
              </w:rPr>
              <w:t xml:space="preserve"> </w:t>
            </w:r>
            <w:proofErr w:type="spellStart"/>
            <w:r w:rsidRPr="00A7560F">
              <w:rPr>
                <w:color w:val="000000"/>
                <w:lang w:val="en-US" w:eastAsia="en-US"/>
              </w:rPr>
              <w:t>kulturnom</w:t>
            </w:r>
            <w:proofErr w:type="spellEnd"/>
            <w:r w:rsidRPr="00A7560F">
              <w:rPr>
                <w:color w:val="000000"/>
                <w:lang w:val="en-US" w:eastAsia="en-US"/>
              </w:rPr>
              <w:t xml:space="preserve"> </w:t>
            </w:r>
            <w:proofErr w:type="spellStart"/>
            <w:r w:rsidRPr="00A7560F">
              <w:rPr>
                <w:color w:val="000000"/>
                <w:lang w:val="en-US" w:eastAsia="en-US"/>
              </w:rPr>
              <w:t>dobru</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62C829CA" w14:textId="77777777" w:rsidR="00CE52C4" w:rsidRPr="00A7560F" w:rsidRDefault="00CE52C4" w:rsidP="00104B43">
            <w:pPr>
              <w:widowControl/>
              <w:adjustRightInd/>
              <w:spacing w:line="240" w:lineRule="auto"/>
              <w:ind w:left="0" w:firstLine="0"/>
              <w:jc w:val="right"/>
              <w:textAlignment w:val="auto"/>
              <w:rPr>
                <w:lang w:val="en-US" w:eastAsia="en-US"/>
              </w:rPr>
            </w:pPr>
            <w:r w:rsidRPr="00A7560F">
              <w:rPr>
                <w:lang w:val="en-US" w:eastAsia="en-US"/>
              </w:rPr>
              <w:t>1.000.000,00</w:t>
            </w:r>
          </w:p>
        </w:tc>
      </w:tr>
      <w:tr w:rsidR="00CE52C4" w:rsidRPr="00A7560F" w14:paraId="3374D29D" w14:textId="77777777" w:rsidTr="00104B43">
        <w:trPr>
          <w:trHeight w:val="528"/>
          <w:jc w:val="center"/>
        </w:trPr>
        <w:tc>
          <w:tcPr>
            <w:tcW w:w="4676" w:type="dxa"/>
            <w:tcBorders>
              <w:top w:val="nil"/>
              <w:left w:val="single" w:sz="4" w:space="0" w:color="auto"/>
              <w:bottom w:val="single" w:sz="4" w:space="0" w:color="auto"/>
              <w:right w:val="single" w:sz="4" w:space="0" w:color="auto"/>
            </w:tcBorders>
            <w:shd w:val="clear" w:color="auto" w:fill="auto"/>
            <w:vAlign w:val="center"/>
            <w:hideMark/>
          </w:tcPr>
          <w:p w14:paraId="5224D28F" w14:textId="77777777" w:rsidR="00CE52C4" w:rsidRPr="00A7560F" w:rsidRDefault="00CE52C4" w:rsidP="00104B43">
            <w:pPr>
              <w:widowControl/>
              <w:adjustRightInd/>
              <w:spacing w:line="240" w:lineRule="auto"/>
              <w:ind w:left="0" w:firstLine="0"/>
              <w:jc w:val="left"/>
              <w:textAlignment w:val="auto"/>
              <w:rPr>
                <w:color w:val="000000"/>
                <w:lang w:val="en-US" w:eastAsia="en-US"/>
              </w:rPr>
            </w:pPr>
            <w:proofErr w:type="spellStart"/>
            <w:r w:rsidRPr="00A7560F">
              <w:rPr>
                <w:color w:val="000000"/>
                <w:lang w:val="en-US" w:eastAsia="en-US"/>
              </w:rPr>
              <w:t>Prihodi</w:t>
            </w:r>
            <w:proofErr w:type="spellEnd"/>
            <w:r w:rsidRPr="00A7560F">
              <w:rPr>
                <w:color w:val="000000"/>
                <w:lang w:val="en-US" w:eastAsia="en-US"/>
              </w:rPr>
              <w:t xml:space="preserve"> od </w:t>
            </w:r>
            <w:proofErr w:type="spellStart"/>
            <w:r w:rsidRPr="00A7560F">
              <w:rPr>
                <w:color w:val="000000"/>
                <w:lang w:val="en-US" w:eastAsia="en-US"/>
              </w:rPr>
              <w:t>prodaje</w:t>
            </w:r>
            <w:proofErr w:type="spellEnd"/>
            <w:r w:rsidRPr="00A7560F">
              <w:rPr>
                <w:color w:val="000000"/>
                <w:lang w:val="en-US" w:eastAsia="en-US"/>
              </w:rPr>
              <w:t xml:space="preserve"> </w:t>
            </w:r>
            <w:proofErr w:type="spellStart"/>
            <w:r w:rsidRPr="00A7560F">
              <w:rPr>
                <w:color w:val="000000"/>
                <w:lang w:val="en-US" w:eastAsia="en-US"/>
              </w:rPr>
              <w:t>stanova</w:t>
            </w:r>
            <w:proofErr w:type="spellEnd"/>
            <w:r w:rsidRPr="00A7560F">
              <w:rPr>
                <w:color w:val="000000"/>
                <w:lang w:val="en-US" w:eastAsia="en-US"/>
              </w:rPr>
              <w:t xml:space="preserve"> </w:t>
            </w:r>
            <w:proofErr w:type="spellStart"/>
            <w:r w:rsidRPr="00A7560F">
              <w:rPr>
                <w:color w:val="000000"/>
                <w:lang w:val="en-US" w:eastAsia="en-US"/>
              </w:rPr>
              <w:t>na</w:t>
            </w:r>
            <w:proofErr w:type="spellEnd"/>
            <w:r w:rsidRPr="00A7560F">
              <w:rPr>
                <w:color w:val="000000"/>
                <w:lang w:val="en-US" w:eastAsia="en-US"/>
              </w:rPr>
              <w:t xml:space="preserve"> </w:t>
            </w:r>
            <w:proofErr w:type="spellStart"/>
            <w:r w:rsidRPr="00A7560F">
              <w:rPr>
                <w:color w:val="000000"/>
                <w:lang w:val="en-US" w:eastAsia="en-US"/>
              </w:rPr>
              <w:t>kojima</w:t>
            </w:r>
            <w:proofErr w:type="spellEnd"/>
            <w:r w:rsidRPr="00A7560F">
              <w:rPr>
                <w:color w:val="000000"/>
                <w:lang w:val="en-US" w:eastAsia="en-US"/>
              </w:rPr>
              <w:t xml:space="preserve"> je </w:t>
            </w:r>
            <w:proofErr w:type="spellStart"/>
            <w:r w:rsidRPr="00A7560F">
              <w:rPr>
                <w:color w:val="000000"/>
                <w:lang w:val="en-US" w:eastAsia="en-US"/>
              </w:rPr>
              <w:t>postojalo</w:t>
            </w:r>
            <w:proofErr w:type="spellEnd"/>
            <w:r w:rsidRPr="00A7560F">
              <w:rPr>
                <w:color w:val="000000"/>
                <w:lang w:val="en-US" w:eastAsia="en-US"/>
              </w:rPr>
              <w:t xml:space="preserve"> </w:t>
            </w:r>
            <w:proofErr w:type="spellStart"/>
            <w:r w:rsidRPr="00A7560F">
              <w:rPr>
                <w:color w:val="000000"/>
                <w:lang w:val="en-US" w:eastAsia="en-US"/>
              </w:rPr>
              <w:t>stanarsko</w:t>
            </w:r>
            <w:proofErr w:type="spellEnd"/>
            <w:r w:rsidRPr="00A7560F">
              <w:rPr>
                <w:color w:val="000000"/>
                <w:lang w:val="en-US" w:eastAsia="en-US"/>
              </w:rPr>
              <w:t xml:space="preserve"> </w:t>
            </w:r>
            <w:proofErr w:type="spellStart"/>
            <w:r w:rsidRPr="00A7560F">
              <w:rPr>
                <w:color w:val="000000"/>
                <w:lang w:val="en-US" w:eastAsia="en-US"/>
              </w:rPr>
              <w:t>pravo</w:t>
            </w:r>
            <w:proofErr w:type="spellEnd"/>
          </w:p>
        </w:tc>
        <w:tc>
          <w:tcPr>
            <w:tcW w:w="4536" w:type="dxa"/>
            <w:tcBorders>
              <w:top w:val="nil"/>
              <w:left w:val="nil"/>
              <w:bottom w:val="single" w:sz="4" w:space="0" w:color="auto"/>
              <w:right w:val="single" w:sz="4" w:space="0" w:color="auto"/>
            </w:tcBorders>
            <w:shd w:val="clear" w:color="auto" w:fill="auto"/>
            <w:vAlign w:val="center"/>
            <w:hideMark/>
          </w:tcPr>
          <w:p w14:paraId="69AEAA5D" w14:textId="77777777" w:rsidR="00CE52C4" w:rsidRPr="00A7560F" w:rsidRDefault="00CE52C4" w:rsidP="00104B43">
            <w:pPr>
              <w:widowControl/>
              <w:adjustRightInd/>
              <w:spacing w:line="240" w:lineRule="auto"/>
              <w:ind w:left="0" w:firstLine="0"/>
              <w:jc w:val="left"/>
              <w:textAlignment w:val="auto"/>
              <w:rPr>
                <w:color w:val="000000"/>
                <w:lang w:val="en-US" w:eastAsia="en-US"/>
              </w:rPr>
            </w:pPr>
            <w:proofErr w:type="spellStart"/>
            <w:r w:rsidRPr="00A7560F">
              <w:rPr>
                <w:color w:val="000000"/>
                <w:lang w:val="en-US" w:eastAsia="en-US"/>
              </w:rPr>
              <w:t>Izgradnja</w:t>
            </w:r>
            <w:proofErr w:type="spellEnd"/>
            <w:r w:rsidRPr="00A7560F">
              <w:rPr>
                <w:color w:val="000000"/>
                <w:lang w:val="en-US" w:eastAsia="en-US"/>
              </w:rPr>
              <w:t xml:space="preserve"> </w:t>
            </w:r>
            <w:proofErr w:type="spellStart"/>
            <w:r w:rsidRPr="00A7560F">
              <w:rPr>
                <w:color w:val="000000"/>
                <w:lang w:val="en-US" w:eastAsia="en-US"/>
              </w:rPr>
              <w:t>stanova</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6CCA99A2" w14:textId="77777777" w:rsidR="00CE52C4" w:rsidRPr="00A7560F" w:rsidRDefault="00CE52C4" w:rsidP="00104B43">
            <w:pPr>
              <w:widowControl/>
              <w:adjustRightInd/>
              <w:spacing w:line="240" w:lineRule="auto"/>
              <w:ind w:left="0" w:firstLine="0"/>
              <w:jc w:val="right"/>
              <w:textAlignment w:val="auto"/>
              <w:rPr>
                <w:lang w:val="en-US" w:eastAsia="en-US"/>
              </w:rPr>
            </w:pPr>
            <w:r w:rsidRPr="00A7560F">
              <w:rPr>
                <w:lang w:val="en-US" w:eastAsia="en-US"/>
              </w:rPr>
              <w:t>10.000.000,00</w:t>
            </w:r>
          </w:p>
        </w:tc>
      </w:tr>
      <w:tr w:rsidR="00CE52C4" w:rsidRPr="00A7560F" w14:paraId="4027E7D6" w14:textId="77777777" w:rsidTr="00104B43">
        <w:trPr>
          <w:trHeight w:val="528"/>
          <w:jc w:val="center"/>
        </w:trPr>
        <w:tc>
          <w:tcPr>
            <w:tcW w:w="4676" w:type="dxa"/>
            <w:tcBorders>
              <w:top w:val="nil"/>
              <w:left w:val="single" w:sz="4" w:space="0" w:color="auto"/>
              <w:bottom w:val="single" w:sz="4" w:space="0" w:color="auto"/>
              <w:right w:val="single" w:sz="4" w:space="0" w:color="auto"/>
            </w:tcBorders>
            <w:shd w:val="clear" w:color="auto" w:fill="auto"/>
            <w:vAlign w:val="center"/>
            <w:hideMark/>
          </w:tcPr>
          <w:p w14:paraId="23C0A721" w14:textId="77777777" w:rsidR="00CE52C4" w:rsidRPr="00A7560F" w:rsidRDefault="00CE52C4" w:rsidP="00104B43">
            <w:pPr>
              <w:widowControl/>
              <w:adjustRightInd/>
              <w:spacing w:line="240" w:lineRule="auto"/>
              <w:ind w:left="0" w:firstLine="0"/>
              <w:jc w:val="left"/>
              <w:textAlignment w:val="auto"/>
              <w:rPr>
                <w:color w:val="000000"/>
                <w:lang w:val="en-US" w:eastAsia="en-US"/>
              </w:rPr>
            </w:pPr>
            <w:proofErr w:type="spellStart"/>
            <w:r w:rsidRPr="00A7560F">
              <w:rPr>
                <w:color w:val="000000"/>
                <w:lang w:val="en-US" w:eastAsia="en-US"/>
              </w:rPr>
              <w:t>Kapitalne</w:t>
            </w:r>
            <w:proofErr w:type="spellEnd"/>
            <w:r w:rsidRPr="00A7560F">
              <w:rPr>
                <w:color w:val="000000"/>
                <w:lang w:val="en-US" w:eastAsia="en-US"/>
              </w:rPr>
              <w:t xml:space="preserve"> </w:t>
            </w:r>
            <w:proofErr w:type="spellStart"/>
            <w:r w:rsidRPr="00A7560F">
              <w:rPr>
                <w:color w:val="000000"/>
                <w:lang w:val="en-US" w:eastAsia="en-US"/>
              </w:rPr>
              <w:t>pomoći</w:t>
            </w:r>
            <w:proofErr w:type="spellEnd"/>
            <w:r w:rsidRPr="00A7560F">
              <w:rPr>
                <w:color w:val="000000"/>
                <w:lang w:val="en-US" w:eastAsia="en-US"/>
              </w:rPr>
              <w:t xml:space="preserve"> </w:t>
            </w:r>
            <w:proofErr w:type="spellStart"/>
            <w:r w:rsidRPr="00A7560F">
              <w:rPr>
                <w:color w:val="000000"/>
                <w:lang w:val="en-US" w:eastAsia="en-US"/>
              </w:rPr>
              <w:t>iz</w:t>
            </w:r>
            <w:proofErr w:type="spellEnd"/>
            <w:r w:rsidRPr="00A7560F">
              <w:rPr>
                <w:color w:val="000000"/>
                <w:lang w:val="en-US" w:eastAsia="en-US"/>
              </w:rPr>
              <w:t xml:space="preserve"> </w:t>
            </w:r>
            <w:proofErr w:type="spellStart"/>
            <w:r w:rsidRPr="00A7560F">
              <w:rPr>
                <w:color w:val="000000"/>
                <w:lang w:val="en-US" w:eastAsia="en-US"/>
              </w:rPr>
              <w:t>općinskog</w:t>
            </w:r>
            <w:proofErr w:type="spellEnd"/>
            <w:r w:rsidRPr="00A7560F">
              <w:rPr>
                <w:color w:val="000000"/>
                <w:lang w:val="en-US" w:eastAsia="en-US"/>
              </w:rPr>
              <w:t xml:space="preserve"> </w:t>
            </w:r>
            <w:proofErr w:type="spellStart"/>
            <w:r w:rsidRPr="00A7560F">
              <w:rPr>
                <w:color w:val="000000"/>
                <w:lang w:val="en-US" w:eastAsia="en-US"/>
              </w:rPr>
              <w:t>proračuna</w:t>
            </w:r>
            <w:proofErr w:type="spellEnd"/>
            <w:r w:rsidRPr="00A7560F">
              <w:rPr>
                <w:color w:val="000000"/>
                <w:lang w:val="en-US" w:eastAsia="en-US"/>
              </w:rPr>
              <w:t xml:space="preserve"> za </w:t>
            </w:r>
            <w:proofErr w:type="spellStart"/>
            <w:r w:rsidRPr="00A7560F">
              <w:rPr>
                <w:color w:val="000000"/>
                <w:lang w:val="en-US" w:eastAsia="en-US"/>
              </w:rPr>
              <w:t>rekonstrukciju</w:t>
            </w:r>
            <w:proofErr w:type="spellEnd"/>
            <w:r w:rsidRPr="00A7560F">
              <w:rPr>
                <w:color w:val="000000"/>
                <w:lang w:val="en-US" w:eastAsia="en-US"/>
              </w:rPr>
              <w:t xml:space="preserve"> </w:t>
            </w:r>
            <w:proofErr w:type="spellStart"/>
            <w:r w:rsidRPr="00A7560F">
              <w:rPr>
                <w:color w:val="000000"/>
                <w:lang w:val="en-US" w:eastAsia="en-US"/>
              </w:rPr>
              <w:t>Fažanske</w:t>
            </w:r>
            <w:proofErr w:type="spellEnd"/>
            <w:r w:rsidRPr="00A7560F">
              <w:rPr>
                <w:color w:val="000000"/>
                <w:lang w:val="en-US" w:eastAsia="en-US"/>
              </w:rPr>
              <w:t xml:space="preserve"> </w:t>
            </w:r>
            <w:proofErr w:type="spellStart"/>
            <w:r w:rsidRPr="00A7560F">
              <w:rPr>
                <w:color w:val="000000"/>
                <w:lang w:val="en-US" w:eastAsia="en-US"/>
              </w:rPr>
              <w:t>ceste</w:t>
            </w:r>
            <w:proofErr w:type="spellEnd"/>
          </w:p>
        </w:tc>
        <w:tc>
          <w:tcPr>
            <w:tcW w:w="4536" w:type="dxa"/>
            <w:tcBorders>
              <w:top w:val="nil"/>
              <w:left w:val="nil"/>
              <w:bottom w:val="single" w:sz="4" w:space="0" w:color="auto"/>
              <w:right w:val="single" w:sz="4" w:space="0" w:color="auto"/>
            </w:tcBorders>
            <w:shd w:val="clear" w:color="auto" w:fill="auto"/>
            <w:vAlign w:val="center"/>
            <w:hideMark/>
          </w:tcPr>
          <w:p w14:paraId="30D86B84" w14:textId="77777777" w:rsidR="00CE52C4" w:rsidRPr="00A7560F" w:rsidRDefault="00CE52C4" w:rsidP="00104B43">
            <w:pPr>
              <w:widowControl/>
              <w:adjustRightInd/>
              <w:spacing w:line="240" w:lineRule="auto"/>
              <w:ind w:left="0" w:firstLine="0"/>
              <w:jc w:val="left"/>
              <w:textAlignment w:val="auto"/>
              <w:rPr>
                <w:color w:val="000000"/>
                <w:lang w:val="en-US" w:eastAsia="en-US"/>
              </w:rPr>
            </w:pPr>
            <w:proofErr w:type="spellStart"/>
            <w:r w:rsidRPr="00A7560F">
              <w:rPr>
                <w:color w:val="000000"/>
                <w:lang w:val="en-US" w:eastAsia="en-US"/>
              </w:rPr>
              <w:t>Kapitalni</w:t>
            </w:r>
            <w:proofErr w:type="spellEnd"/>
            <w:r w:rsidRPr="00A7560F">
              <w:rPr>
                <w:color w:val="000000"/>
                <w:lang w:val="en-US" w:eastAsia="en-US"/>
              </w:rPr>
              <w:t xml:space="preserve"> </w:t>
            </w:r>
            <w:proofErr w:type="spellStart"/>
            <w:r w:rsidRPr="00A7560F">
              <w:rPr>
                <w:color w:val="000000"/>
                <w:lang w:val="en-US" w:eastAsia="en-US"/>
              </w:rPr>
              <w:t>projekt</w:t>
            </w:r>
            <w:proofErr w:type="spellEnd"/>
            <w:r w:rsidRPr="00A7560F">
              <w:rPr>
                <w:color w:val="000000"/>
                <w:lang w:val="en-US" w:eastAsia="en-US"/>
              </w:rPr>
              <w:t xml:space="preserve"> </w:t>
            </w:r>
            <w:proofErr w:type="spellStart"/>
            <w:r w:rsidRPr="00A7560F">
              <w:rPr>
                <w:color w:val="000000"/>
                <w:lang w:val="en-US" w:eastAsia="en-US"/>
              </w:rPr>
              <w:t>Izgradnja</w:t>
            </w:r>
            <w:proofErr w:type="spellEnd"/>
            <w:r w:rsidRPr="00A7560F">
              <w:rPr>
                <w:color w:val="000000"/>
                <w:lang w:val="en-US" w:eastAsia="en-US"/>
              </w:rPr>
              <w:t>/</w:t>
            </w:r>
            <w:proofErr w:type="spellStart"/>
            <w:r w:rsidRPr="00A7560F">
              <w:rPr>
                <w:color w:val="000000"/>
                <w:lang w:val="en-US" w:eastAsia="en-US"/>
              </w:rPr>
              <w:t>Rekonstrukcija</w:t>
            </w:r>
            <w:proofErr w:type="spellEnd"/>
            <w:r w:rsidRPr="00A7560F">
              <w:rPr>
                <w:color w:val="000000"/>
                <w:lang w:val="en-US" w:eastAsia="en-US"/>
              </w:rPr>
              <w:t xml:space="preserve"> </w:t>
            </w:r>
            <w:proofErr w:type="spellStart"/>
            <w:r w:rsidRPr="00A7560F">
              <w:rPr>
                <w:color w:val="000000"/>
                <w:lang w:val="en-US" w:eastAsia="en-US"/>
              </w:rPr>
              <w:t>Fažanske</w:t>
            </w:r>
            <w:proofErr w:type="spellEnd"/>
            <w:r w:rsidRPr="00A7560F">
              <w:rPr>
                <w:color w:val="000000"/>
                <w:lang w:val="en-US" w:eastAsia="en-US"/>
              </w:rPr>
              <w:t xml:space="preserve"> </w:t>
            </w:r>
            <w:proofErr w:type="spellStart"/>
            <w:r w:rsidRPr="00A7560F">
              <w:rPr>
                <w:color w:val="000000"/>
                <w:lang w:val="en-US" w:eastAsia="en-US"/>
              </w:rPr>
              <w:t>ceste</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79A16836" w14:textId="77777777" w:rsidR="00CE52C4" w:rsidRPr="00A7560F" w:rsidRDefault="00CE52C4" w:rsidP="00104B43">
            <w:pPr>
              <w:widowControl/>
              <w:adjustRightInd/>
              <w:spacing w:line="240" w:lineRule="auto"/>
              <w:ind w:left="0" w:firstLine="0"/>
              <w:jc w:val="right"/>
              <w:textAlignment w:val="auto"/>
              <w:rPr>
                <w:lang w:val="en-US" w:eastAsia="en-US"/>
              </w:rPr>
            </w:pPr>
            <w:r w:rsidRPr="00A7560F">
              <w:rPr>
                <w:lang w:val="en-US" w:eastAsia="en-US"/>
              </w:rPr>
              <w:t>90.000,00</w:t>
            </w:r>
          </w:p>
        </w:tc>
      </w:tr>
      <w:tr w:rsidR="00CE52C4" w:rsidRPr="00A7560F" w14:paraId="6B022C07" w14:textId="77777777" w:rsidTr="00104B43">
        <w:trPr>
          <w:trHeight w:val="276"/>
          <w:jc w:val="center"/>
        </w:trPr>
        <w:tc>
          <w:tcPr>
            <w:tcW w:w="4676" w:type="dxa"/>
            <w:tcBorders>
              <w:top w:val="nil"/>
              <w:left w:val="single" w:sz="4" w:space="0" w:color="auto"/>
              <w:bottom w:val="single" w:sz="4" w:space="0" w:color="auto"/>
              <w:right w:val="single" w:sz="4" w:space="0" w:color="auto"/>
            </w:tcBorders>
            <w:shd w:val="clear" w:color="auto" w:fill="auto"/>
            <w:noWrap/>
            <w:vAlign w:val="center"/>
            <w:hideMark/>
          </w:tcPr>
          <w:p w14:paraId="55F5DF46" w14:textId="77777777" w:rsidR="00CE52C4" w:rsidRPr="00A7560F" w:rsidRDefault="00CE52C4" w:rsidP="00104B43">
            <w:pPr>
              <w:widowControl/>
              <w:adjustRightInd/>
              <w:spacing w:line="240" w:lineRule="auto"/>
              <w:ind w:left="0" w:firstLine="0"/>
              <w:jc w:val="left"/>
              <w:textAlignment w:val="auto"/>
              <w:rPr>
                <w:color w:val="000000"/>
                <w:lang w:val="en-US" w:eastAsia="en-US"/>
              </w:rPr>
            </w:pPr>
            <w:proofErr w:type="spellStart"/>
            <w:r w:rsidRPr="00A7560F">
              <w:rPr>
                <w:color w:val="000000"/>
                <w:lang w:val="en-US" w:eastAsia="en-US"/>
              </w:rPr>
              <w:t>Kapitalne</w:t>
            </w:r>
            <w:proofErr w:type="spellEnd"/>
            <w:r w:rsidRPr="00A7560F">
              <w:rPr>
                <w:color w:val="000000"/>
                <w:lang w:val="en-US" w:eastAsia="en-US"/>
              </w:rPr>
              <w:t xml:space="preserve"> </w:t>
            </w:r>
            <w:proofErr w:type="spellStart"/>
            <w:r w:rsidRPr="00A7560F">
              <w:rPr>
                <w:color w:val="000000"/>
                <w:lang w:val="en-US" w:eastAsia="en-US"/>
              </w:rPr>
              <w:t>pomoći</w:t>
            </w:r>
            <w:proofErr w:type="spellEnd"/>
            <w:r w:rsidRPr="00A7560F">
              <w:rPr>
                <w:color w:val="000000"/>
                <w:lang w:val="en-US" w:eastAsia="en-US"/>
              </w:rPr>
              <w:t xml:space="preserve">  </w:t>
            </w:r>
            <w:proofErr w:type="spellStart"/>
            <w:r w:rsidRPr="00A7560F">
              <w:rPr>
                <w:color w:val="000000"/>
                <w:lang w:val="en-US" w:eastAsia="en-US"/>
              </w:rPr>
              <w:t>Arheološkog</w:t>
            </w:r>
            <w:proofErr w:type="spellEnd"/>
            <w:r w:rsidRPr="00A7560F">
              <w:rPr>
                <w:color w:val="000000"/>
                <w:lang w:val="en-US" w:eastAsia="en-US"/>
              </w:rPr>
              <w:t xml:space="preserve"> </w:t>
            </w:r>
            <w:proofErr w:type="spellStart"/>
            <w:r w:rsidRPr="00A7560F">
              <w:rPr>
                <w:color w:val="000000"/>
                <w:lang w:val="en-US" w:eastAsia="en-US"/>
              </w:rPr>
              <w:t>muzeja</w:t>
            </w:r>
            <w:proofErr w:type="spellEnd"/>
            <w:r w:rsidRPr="00A7560F">
              <w:rPr>
                <w:color w:val="000000"/>
                <w:lang w:val="en-US" w:eastAsia="en-US"/>
              </w:rPr>
              <w:t xml:space="preserve"> </w:t>
            </w:r>
            <w:proofErr w:type="spellStart"/>
            <w:r w:rsidRPr="00A7560F">
              <w:rPr>
                <w:color w:val="000000"/>
                <w:lang w:val="en-US" w:eastAsia="en-US"/>
              </w:rPr>
              <w:t>Istre</w:t>
            </w:r>
            <w:proofErr w:type="spellEnd"/>
          </w:p>
        </w:tc>
        <w:tc>
          <w:tcPr>
            <w:tcW w:w="4536" w:type="dxa"/>
            <w:tcBorders>
              <w:top w:val="nil"/>
              <w:left w:val="nil"/>
              <w:bottom w:val="single" w:sz="4" w:space="0" w:color="auto"/>
              <w:right w:val="single" w:sz="4" w:space="0" w:color="auto"/>
            </w:tcBorders>
            <w:shd w:val="clear" w:color="auto" w:fill="auto"/>
            <w:noWrap/>
            <w:vAlign w:val="center"/>
            <w:hideMark/>
          </w:tcPr>
          <w:p w14:paraId="548354CC" w14:textId="77777777" w:rsidR="00CE52C4" w:rsidRPr="00A7560F" w:rsidRDefault="00CE52C4" w:rsidP="00104B43">
            <w:pPr>
              <w:widowControl/>
              <w:adjustRightInd/>
              <w:spacing w:line="240" w:lineRule="auto"/>
              <w:ind w:left="0" w:firstLine="0"/>
              <w:jc w:val="left"/>
              <w:textAlignment w:val="auto"/>
              <w:rPr>
                <w:color w:val="000000"/>
                <w:lang w:val="en-US" w:eastAsia="en-US"/>
              </w:rPr>
            </w:pPr>
            <w:proofErr w:type="spellStart"/>
            <w:r w:rsidRPr="00A7560F">
              <w:rPr>
                <w:color w:val="000000"/>
                <w:lang w:val="en-US" w:eastAsia="en-US"/>
              </w:rPr>
              <w:t>Kapitalni</w:t>
            </w:r>
            <w:proofErr w:type="spellEnd"/>
            <w:r w:rsidRPr="00A7560F">
              <w:rPr>
                <w:color w:val="000000"/>
                <w:lang w:val="en-US" w:eastAsia="en-US"/>
              </w:rPr>
              <w:t xml:space="preserve"> </w:t>
            </w:r>
            <w:proofErr w:type="spellStart"/>
            <w:r w:rsidRPr="00A7560F">
              <w:rPr>
                <w:color w:val="000000"/>
                <w:lang w:val="en-US" w:eastAsia="en-US"/>
              </w:rPr>
              <w:t>projekt</w:t>
            </w:r>
            <w:proofErr w:type="spellEnd"/>
            <w:r w:rsidRPr="00A7560F">
              <w:rPr>
                <w:color w:val="000000"/>
                <w:lang w:val="en-US" w:eastAsia="en-US"/>
              </w:rPr>
              <w:t xml:space="preserve"> </w:t>
            </w:r>
            <w:proofErr w:type="spellStart"/>
            <w:r w:rsidRPr="00A7560F">
              <w:rPr>
                <w:color w:val="000000"/>
                <w:lang w:val="en-US" w:eastAsia="en-US"/>
              </w:rPr>
              <w:t>Proboj</w:t>
            </w:r>
            <w:proofErr w:type="spellEnd"/>
            <w:r w:rsidRPr="00A7560F">
              <w:rPr>
                <w:color w:val="000000"/>
                <w:lang w:val="en-US" w:eastAsia="en-US"/>
              </w:rPr>
              <w:t xml:space="preserve"> </w:t>
            </w:r>
            <w:proofErr w:type="spellStart"/>
            <w:r w:rsidRPr="00A7560F">
              <w:rPr>
                <w:color w:val="000000"/>
                <w:lang w:val="en-US" w:eastAsia="en-US"/>
              </w:rPr>
              <w:t>uspona</w:t>
            </w:r>
            <w:proofErr w:type="spellEnd"/>
            <w:r w:rsidRPr="00A7560F">
              <w:rPr>
                <w:color w:val="000000"/>
                <w:lang w:val="en-US" w:eastAsia="en-US"/>
              </w:rPr>
              <w:t xml:space="preserve"> </w:t>
            </w:r>
            <w:proofErr w:type="spellStart"/>
            <w:r w:rsidRPr="00A7560F">
              <w:rPr>
                <w:color w:val="000000"/>
                <w:lang w:val="en-US" w:eastAsia="en-US"/>
              </w:rPr>
              <w:t>na</w:t>
            </w:r>
            <w:proofErr w:type="spellEnd"/>
            <w:r w:rsidRPr="00A7560F">
              <w:rPr>
                <w:color w:val="000000"/>
                <w:lang w:val="en-US" w:eastAsia="en-US"/>
              </w:rPr>
              <w:t xml:space="preserve"> </w:t>
            </w:r>
            <w:proofErr w:type="spellStart"/>
            <w:r w:rsidRPr="00A7560F">
              <w:rPr>
                <w:color w:val="000000"/>
                <w:lang w:val="en-US" w:eastAsia="en-US"/>
              </w:rPr>
              <w:t>Kaštel</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4D59042E" w14:textId="77777777" w:rsidR="00CE52C4" w:rsidRPr="00A7560F" w:rsidRDefault="00CE52C4" w:rsidP="00104B43">
            <w:pPr>
              <w:widowControl/>
              <w:adjustRightInd/>
              <w:spacing w:line="240" w:lineRule="auto"/>
              <w:ind w:left="0" w:firstLine="0"/>
              <w:jc w:val="right"/>
              <w:textAlignment w:val="auto"/>
              <w:rPr>
                <w:lang w:val="en-US" w:eastAsia="en-US"/>
              </w:rPr>
            </w:pPr>
            <w:r w:rsidRPr="00A7560F">
              <w:rPr>
                <w:lang w:val="en-US" w:eastAsia="en-US"/>
              </w:rPr>
              <w:t>784.037,00</w:t>
            </w:r>
          </w:p>
        </w:tc>
      </w:tr>
      <w:tr w:rsidR="00CE52C4" w:rsidRPr="00A7560F" w14:paraId="5D3387BF" w14:textId="77777777" w:rsidTr="00104B43">
        <w:trPr>
          <w:trHeight w:val="276"/>
          <w:jc w:val="center"/>
        </w:trPr>
        <w:tc>
          <w:tcPr>
            <w:tcW w:w="4676" w:type="dxa"/>
            <w:tcBorders>
              <w:top w:val="nil"/>
              <w:left w:val="single" w:sz="4" w:space="0" w:color="auto"/>
              <w:bottom w:val="single" w:sz="4" w:space="0" w:color="auto"/>
              <w:right w:val="single" w:sz="4" w:space="0" w:color="auto"/>
            </w:tcBorders>
            <w:shd w:val="clear" w:color="auto" w:fill="auto"/>
            <w:vAlign w:val="center"/>
            <w:hideMark/>
          </w:tcPr>
          <w:p w14:paraId="4D600825" w14:textId="77777777" w:rsidR="00CE52C4" w:rsidRPr="00A7560F" w:rsidRDefault="00CE52C4" w:rsidP="00104B43">
            <w:pPr>
              <w:widowControl/>
              <w:adjustRightInd/>
              <w:spacing w:line="240" w:lineRule="auto"/>
              <w:ind w:left="0" w:firstLine="0"/>
              <w:jc w:val="left"/>
              <w:textAlignment w:val="auto"/>
              <w:rPr>
                <w:color w:val="000000"/>
                <w:lang w:val="en-US" w:eastAsia="en-US"/>
              </w:rPr>
            </w:pPr>
            <w:proofErr w:type="spellStart"/>
            <w:r w:rsidRPr="00A7560F">
              <w:rPr>
                <w:color w:val="000000"/>
                <w:lang w:val="en-US" w:eastAsia="en-US"/>
              </w:rPr>
              <w:t>Prihodi</w:t>
            </w:r>
            <w:proofErr w:type="spellEnd"/>
            <w:r w:rsidRPr="00A7560F">
              <w:rPr>
                <w:color w:val="000000"/>
                <w:lang w:val="en-US" w:eastAsia="en-US"/>
              </w:rPr>
              <w:t xml:space="preserve"> od </w:t>
            </w:r>
            <w:proofErr w:type="spellStart"/>
            <w:r w:rsidRPr="00A7560F">
              <w:rPr>
                <w:color w:val="000000"/>
                <w:lang w:val="en-US" w:eastAsia="en-US"/>
              </w:rPr>
              <w:t>naknade</w:t>
            </w:r>
            <w:proofErr w:type="spellEnd"/>
            <w:r w:rsidRPr="00A7560F">
              <w:rPr>
                <w:color w:val="000000"/>
                <w:lang w:val="en-US" w:eastAsia="en-US"/>
              </w:rPr>
              <w:t xml:space="preserve"> za </w:t>
            </w:r>
            <w:proofErr w:type="spellStart"/>
            <w:r w:rsidRPr="00A7560F">
              <w:rPr>
                <w:color w:val="000000"/>
                <w:lang w:val="en-US" w:eastAsia="en-US"/>
              </w:rPr>
              <w:t>nedostajuća</w:t>
            </w:r>
            <w:proofErr w:type="spellEnd"/>
            <w:r w:rsidRPr="00A7560F">
              <w:rPr>
                <w:color w:val="000000"/>
                <w:lang w:val="en-US" w:eastAsia="en-US"/>
              </w:rPr>
              <w:t xml:space="preserve"> </w:t>
            </w:r>
            <w:proofErr w:type="spellStart"/>
            <w:r w:rsidRPr="00A7560F">
              <w:rPr>
                <w:color w:val="000000"/>
                <w:lang w:val="en-US" w:eastAsia="en-US"/>
              </w:rPr>
              <w:t>parkirna</w:t>
            </w:r>
            <w:proofErr w:type="spellEnd"/>
            <w:r w:rsidRPr="00A7560F">
              <w:rPr>
                <w:color w:val="000000"/>
                <w:lang w:val="en-US" w:eastAsia="en-US"/>
              </w:rPr>
              <w:t xml:space="preserve"> </w:t>
            </w:r>
            <w:proofErr w:type="spellStart"/>
            <w:r w:rsidRPr="00A7560F">
              <w:rPr>
                <w:color w:val="000000"/>
                <w:lang w:val="en-US" w:eastAsia="en-US"/>
              </w:rPr>
              <w:t>mjesta</w:t>
            </w:r>
            <w:proofErr w:type="spellEnd"/>
          </w:p>
        </w:tc>
        <w:tc>
          <w:tcPr>
            <w:tcW w:w="4536" w:type="dxa"/>
            <w:tcBorders>
              <w:top w:val="nil"/>
              <w:left w:val="nil"/>
              <w:bottom w:val="single" w:sz="4" w:space="0" w:color="auto"/>
              <w:right w:val="single" w:sz="4" w:space="0" w:color="auto"/>
            </w:tcBorders>
            <w:shd w:val="clear" w:color="auto" w:fill="auto"/>
            <w:vAlign w:val="center"/>
            <w:hideMark/>
          </w:tcPr>
          <w:p w14:paraId="78255A2A" w14:textId="77777777" w:rsidR="00CE52C4" w:rsidRPr="00A7560F" w:rsidRDefault="00CE52C4" w:rsidP="00104B43">
            <w:pPr>
              <w:widowControl/>
              <w:adjustRightInd/>
              <w:spacing w:line="240" w:lineRule="auto"/>
              <w:ind w:left="0" w:firstLine="0"/>
              <w:jc w:val="left"/>
              <w:textAlignment w:val="auto"/>
              <w:rPr>
                <w:color w:val="000000"/>
                <w:lang w:val="en-US" w:eastAsia="en-US"/>
              </w:rPr>
            </w:pPr>
            <w:proofErr w:type="spellStart"/>
            <w:r w:rsidRPr="00A7560F">
              <w:rPr>
                <w:color w:val="000000"/>
                <w:lang w:val="en-US" w:eastAsia="en-US"/>
              </w:rPr>
              <w:t>Izgradnja</w:t>
            </w:r>
            <w:proofErr w:type="spellEnd"/>
            <w:r w:rsidRPr="00A7560F">
              <w:rPr>
                <w:color w:val="000000"/>
                <w:lang w:val="en-US" w:eastAsia="en-US"/>
              </w:rPr>
              <w:t xml:space="preserve"> </w:t>
            </w:r>
            <w:proofErr w:type="spellStart"/>
            <w:r w:rsidRPr="00A7560F">
              <w:rPr>
                <w:color w:val="000000"/>
                <w:lang w:val="en-US" w:eastAsia="en-US"/>
              </w:rPr>
              <w:t>parkirališta</w:t>
            </w:r>
            <w:proofErr w:type="spellEnd"/>
            <w:r w:rsidRPr="00A7560F">
              <w:rPr>
                <w:color w:val="000000"/>
                <w:lang w:val="en-US" w:eastAsia="en-US"/>
              </w:rPr>
              <w:t xml:space="preserve"> u </w:t>
            </w:r>
            <w:proofErr w:type="spellStart"/>
            <w:r w:rsidRPr="00A7560F">
              <w:rPr>
                <w:color w:val="000000"/>
                <w:lang w:val="en-US" w:eastAsia="en-US"/>
              </w:rPr>
              <w:t>Argonautskoj</w:t>
            </w:r>
            <w:proofErr w:type="spellEnd"/>
            <w:r w:rsidRPr="00A7560F">
              <w:rPr>
                <w:color w:val="000000"/>
                <w:lang w:val="en-US" w:eastAsia="en-US"/>
              </w:rPr>
              <w:t xml:space="preserve"> </w:t>
            </w:r>
            <w:proofErr w:type="spellStart"/>
            <w:r w:rsidRPr="00A7560F">
              <w:rPr>
                <w:color w:val="000000"/>
                <w:lang w:val="en-US" w:eastAsia="en-US"/>
              </w:rPr>
              <w:t>ulici</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4C00FE95" w14:textId="77777777" w:rsidR="00CE52C4" w:rsidRPr="00A7560F" w:rsidRDefault="00CE52C4" w:rsidP="00104B43">
            <w:pPr>
              <w:widowControl/>
              <w:adjustRightInd/>
              <w:spacing w:line="240" w:lineRule="auto"/>
              <w:ind w:left="0" w:firstLine="0"/>
              <w:jc w:val="right"/>
              <w:textAlignment w:val="auto"/>
              <w:rPr>
                <w:lang w:val="en-US" w:eastAsia="en-US"/>
              </w:rPr>
            </w:pPr>
            <w:r w:rsidRPr="00A7560F">
              <w:rPr>
                <w:lang w:val="en-US" w:eastAsia="en-US"/>
              </w:rPr>
              <w:t>20.000,00</w:t>
            </w:r>
          </w:p>
        </w:tc>
      </w:tr>
      <w:tr w:rsidR="00CE52C4" w:rsidRPr="00A7560F" w14:paraId="7BDCDD94" w14:textId="77777777" w:rsidTr="00104B43">
        <w:trPr>
          <w:trHeight w:val="276"/>
          <w:jc w:val="center"/>
        </w:trPr>
        <w:tc>
          <w:tcPr>
            <w:tcW w:w="4676" w:type="dxa"/>
            <w:tcBorders>
              <w:top w:val="nil"/>
              <w:left w:val="single" w:sz="4" w:space="0" w:color="auto"/>
              <w:bottom w:val="single" w:sz="4" w:space="0" w:color="auto"/>
              <w:right w:val="single" w:sz="4" w:space="0" w:color="auto"/>
            </w:tcBorders>
            <w:shd w:val="clear" w:color="auto" w:fill="auto"/>
            <w:vAlign w:val="center"/>
            <w:hideMark/>
          </w:tcPr>
          <w:p w14:paraId="1CEBA0A0" w14:textId="77777777" w:rsidR="00CE52C4" w:rsidRPr="00A7560F" w:rsidRDefault="00CE52C4" w:rsidP="00104B43">
            <w:pPr>
              <w:widowControl/>
              <w:adjustRightInd/>
              <w:spacing w:line="240" w:lineRule="auto"/>
              <w:ind w:left="0" w:firstLine="0"/>
              <w:jc w:val="left"/>
              <w:textAlignment w:val="auto"/>
              <w:rPr>
                <w:color w:val="000000"/>
                <w:lang w:val="en-US" w:eastAsia="en-US"/>
              </w:rPr>
            </w:pPr>
            <w:proofErr w:type="spellStart"/>
            <w:r w:rsidRPr="00A7560F">
              <w:rPr>
                <w:color w:val="000000"/>
                <w:lang w:val="en-US" w:eastAsia="en-US"/>
              </w:rPr>
              <w:t>Prihodi</w:t>
            </w:r>
            <w:proofErr w:type="spellEnd"/>
            <w:r w:rsidRPr="00A7560F">
              <w:rPr>
                <w:color w:val="000000"/>
                <w:lang w:val="en-US" w:eastAsia="en-US"/>
              </w:rPr>
              <w:t xml:space="preserve"> od </w:t>
            </w:r>
            <w:proofErr w:type="spellStart"/>
            <w:r w:rsidRPr="00A7560F">
              <w:rPr>
                <w:color w:val="000000"/>
                <w:lang w:val="en-US" w:eastAsia="en-US"/>
              </w:rPr>
              <w:t>naknade</w:t>
            </w:r>
            <w:proofErr w:type="spellEnd"/>
            <w:r w:rsidRPr="00A7560F">
              <w:rPr>
                <w:color w:val="000000"/>
                <w:lang w:val="en-US" w:eastAsia="en-US"/>
              </w:rPr>
              <w:t xml:space="preserve"> za </w:t>
            </w:r>
            <w:proofErr w:type="spellStart"/>
            <w:r w:rsidRPr="00A7560F">
              <w:rPr>
                <w:color w:val="000000"/>
                <w:lang w:val="en-US" w:eastAsia="en-US"/>
              </w:rPr>
              <w:t>vez</w:t>
            </w:r>
            <w:proofErr w:type="spellEnd"/>
          </w:p>
        </w:tc>
        <w:tc>
          <w:tcPr>
            <w:tcW w:w="4536" w:type="dxa"/>
            <w:tcBorders>
              <w:top w:val="nil"/>
              <w:left w:val="nil"/>
              <w:bottom w:val="single" w:sz="4" w:space="0" w:color="auto"/>
              <w:right w:val="single" w:sz="4" w:space="0" w:color="auto"/>
            </w:tcBorders>
            <w:shd w:val="clear" w:color="auto" w:fill="auto"/>
            <w:vAlign w:val="center"/>
            <w:hideMark/>
          </w:tcPr>
          <w:p w14:paraId="167DE5BB" w14:textId="77777777" w:rsidR="00CE52C4" w:rsidRPr="00A7560F" w:rsidRDefault="00CE52C4" w:rsidP="00104B43">
            <w:pPr>
              <w:widowControl/>
              <w:adjustRightInd/>
              <w:spacing w:line="240" w:lineRule="auto"/>
              <w:ind w:left="0" w:firstLine="0"/>
              <w:jc w:val="left"/>
              <w:textAlignment w:val="auto"/>
              <w:rPr>
                <w:color w:val="000000"/>
                <w:lang w:val="en-US" w:eastAsia="en-US"/>
              </w:rPr>
            </w:pPr>
            <w:proofErr w:type="spellStart"/>
            <w:r w:rsidRPr="00A7560F">
              <w:rPr>
                <w:color w:val="000000"/>
                <w:lang w:val="en-US" w:eastAsia="en-US"/>
              </w:rPr>
              <w:t>Kapitalni</w:t>
            </w:r>
            <w:proofErr w:type="spellEnd"/>
            <w:r w:rsidRPr="00A7560F">
              <w:rPr>
                <w:color w:val="000000"/>
                <w:lang w:val="en-US" w:eastAsia="en-US"/>
              </w:rPr>
              <w:t xml:space="preserve"> </w:t>
            </w:r>
            <w:proofErr w:type="spellStart"/>
            <w:r w:rsidRPr="00A7560F">
              <w:rPr>
                <w:color w:val="000000"/>
                <w:lang w:val="en-US" w:eastAsia="en-US"/>
              </w:rPr>
              <w:t>projekt</w:t>
            </w:r>
            <w:proofErr w:type="spellEnd"/>
            <w:r w:rsidRPr="00A7560F">
              <w:rPr>
                <w:color w:val="000000"/>
                <w:lang w:val="en-US" w:eastAsia="en-US"/>
              </w:rPr>
              <w:t xml:space="preserve"> </w:t>
            </w:r>
            <w:proofErr w:type="spellStart"/>
            <w:r w:rsidRPr="00A7560F">
              <w:rPr>
                <w:color w:val="000000"/>
                <w:lang w:val="en-US" w:eastAsia="en-US"/>
              </w:rPr>
              <w:t>Uređenje</w:t>
            </w:r>
            <w:proofErr w:type="spellEnd"/>
            <w:r w:rsidRPr="00A7560F">
              <w:rPr>
                <w:color w:val="000000"/>
                <w:lang w:val="en-US" w:eastAsia="en-US"/>
              </w:rPr>
              <w:t xml:space="preserve"> </w:t>
            </w:r>
            <w:proofErr w:type="spellStart"/>
            <w:r w:rsidRPr="00A7560F">
              <w:rPr>
                <w:color w:val="000000"/>
                <w:lang w:val="en-US" w:eastAsia="en-US"/>
              </w:rPr>
              <w:t>plaža</w:t>
            </w:r>
            <w:proofErr w:type="spellEnd"/>
            <w:r w:rsidRPr="00A7560F">
              <w:rPr>
                <w:color w:val="000000"/>
                <w:lang w:val="en-US" w:eastAsia="en-US"/>
              </w:rPr>
              <w:t xml:space="preserve"> </w:t>
            </w:r>
            <w:proofErr w:type="spellStart"/>
            <w:r w:rsidRPr="00A7560F">
              <w:rPr>
                <w:color w:val="000000"/>
                <w:lang w:val="en-US" w:eastAsia="en-US"/>
              </w:rPr>
              <w:t>na</w:t>
            </w:r>
            <w:proofErr w:type="spellEnd"/>
            <w:r w:rsidRPr="00A7560F">
              <w:rPr>
                <w:color w:val="000000"/>
                <w:lang w:val="en-US" w:eastAsia="en-US"/>
              </w:rPr>
              <w:t xml:space="preserve"> </w:t>
            </w:r>
            <w:proofErr w:type="spellStart"/>
            <w:r w:rsidRPr="00A7560F">
              <w:rPr>
                <w:color w:val="000000"/>
                <w:lang w:val="en-US" w:eastAsia="en-US"/>
              </w:rPr>
              <w:t>području</w:t>
            </w:r>
            <w:proofErr w:type="spellEnd"/>
            <w:r w:rsidRPr="00A7560F">
              <w:rPr>
                <w:color w:val="000000"/>
                <w:lang w:val="en-US" w:eastAsia="en-US"/>
              </w:rPr>
              <w:t xml:space="preserve"> </w:t>
            </w:r>
            <w:proofErr w:type="spellStart"/>
            <w:r w:rsidRPr="00A7560F">
              <w:rPr>
                <w:color w:val="000000"/>
                <w:lang w:val="en-US" w:eastAsia="en-US"/>
              </w:rPr>
              <w:t>Grada</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76E2F4F9" w14:textId="77777777" w:rsidR="00CE52C4" w:rsidRPr="00A7560F" w:rsidRDefault="00CE52C4" w:rsidP="00104B43">
            <w:pPr>
              <w:widowControl/>
              <w:adjustRightInd/>
              <w:spacing w:line="240" w:lineRule="auto"/>
              <w:ind w:left="0" w:firstLine="0"/>
              <w:jc w:val="right"/>
              <w:textAlignment w:val="auto"/>
              <w:rPr>
                <w:lang w:val="en-US" w:eastAsia="en-US"/>
              </w:rPr>
            </w:pPr>
            <w:r w:rsidRPr="00A7560F">
              <w:rPr>
                <w:lang w:val="en-US" w:eastAsia="en-US"/>
              </w:rPr>
              <w:t>303.956,22</w:t>
            </w:r>
          </w:p>
        </w:tc>
      </w:tr>
      <w:tr w:rsidR="00CE52C4" w:rsidRPr="00A7560F" w14:paraId="5FD7A81D" w14:textId="77777777" w:rsidTr="00104B43">
        <w:trPr>
          <w:trHeight w:val="276"/>
          <w:jc w:val="center"/>
        </w:trPr>
        <w:tc>
          <w:tcPr>
            <w:tcW w:w="4676" w:type="dxa"/>
            <w:tcBorders>
              <w:top w:val="nil"/>
              <w:left w:val="single" w:sz="4" w:space="0" w:color="auto"/>
              <w:bottom w:val="single" w:sz="4" w:space="0" w:color="auto"/>
              <w:right w:val="single" w:sz="4" w:space="0" w:color="auto"/>
            </w:tcBorders>
            <w:shd w:val="clear" w:color="auto" w:fill="auto"/>
            <w:vAlign w:val="center"/>
            <w:hideMark/>
          </w:tcPr>
          <w:p w14:paraId="632D70F9" w14:textId="77777777" w:rsidR="00CE52C4" w:rsidRPr="00A7560F" w:rsidRDefault="00CE52C4" w:rsidP="00104B43">
            <w:pPr>
              <w:widowControl/>
              <w:adjustRightInd/>
              <w:spacing w:line="240" w:lineRule="auto"/>
              <w:ind w:left="0" w:firstLine="0"/>
              <w:jc w:val="left"/>
              <w:textAlignment w:val="auto"/>
              <w:rPr>
                <w:color w:val="000000"/>
                <w:lang w:val="en-US" w:eastAsia="en-US"/>
              </w:rPr>
            </w:pPr>
            <w:proofErr w:type="spellStart"/>
            <w:r w:rsidRPr="00A7560F">
              <w:rPr>
                <w:color w:val="000000"/>
                <w:lang w:val="en-US" w:eastAsia="en-US"/>
              </w:rPr>
              <w:t>Pomoći</w:t>
            </w:r>
            <w:proofErr w:type="spellEnd"/>
            <w:r w:rsidRPr="00A7560F">
              <w:rPr>
                <w:color w:val="000000"/>
                <w:lang w:val="en-US" w:eastAsia="en-US"/>
              </w:rPr>
              <w:t xml:space="preserve"> za </w:t>
            </w:r>
            <w:proofErr w:type="spellStart"/>
            <w:r w:rsidRPr="00A7560F">
              <w:rPr>
                <w:color w:val="000000"/>
                <w:lang w:val="en-US" w:eastAsia="en-US"/>
              </w:rPr>
              <w:t>projekt</w:t>
            </w:r>
            <w:proofErr w:type="spellEnd"/>
            <w:r w:rsidRPr="00A7560F">
              <w:rPr>
                <w:color w:val="000000"/>
                <w:lang w:val="en-US" w:eastAsia="en-US"/>
              </w:rPr>
              <w:t xml:space="preserve"> </w:t>
            </w:r>
            <w:proofErr w:type="spellStart"/>
            <w:r w:rsidRPr="00A7560F">
              <w:rPr>
                <w:color w:val="000000"/>
                <w:lang w:val="en-US" w:eastAsia="en-US"/>
              </w:rPr>
              <w:t>Centar</w:t>
            </w:r>
            <w:proofErr w:type="spellEnd"/>
            <w:r w:rsidRPr="00A7560F">
              <w:rPr>
                <w:color w:val="000000"/>
                <w:lang w:val="en-US" w:eastAsia="en-US"/>
              </w:rPr>
              <w:t xml:space="preserve"> </w:t>
            </w:r>
            <w:proofErr w:type="spellStart"/>
            <w:r w:rsidRPr="00A7560F">
              <w:rPr>
                <w:color w:val="000000"/>
                <w:lang w:val="en-US" w:eastAsia="en-US"/>
              </w:rPr>
              <w:t>podrške</w:t>
            </w:r>
            <w:proofErr w:type="spellEnd"/>
            <w:r w:rsidRPr="00A7560F">
              <w:rPr>
                <w:color w:val="000000"/>
                <w:lang w:val="en-US" w:eastAsia="en-US"/>
              </w:rPr>
              <w:t xml:space="preserve"> 52</w:t>
            </w:r>
            <w:r>
              <w:rPr>
                <w:color w:val="000000"/>
                <w:lang w:val="en-US" w:eastAsia="en-US"/>
              </w:rPr>
              <w:t>1</w:t>
            </w:r>
          </w:p>
        </w:tc>
        <w:tc>
          <w:tcPr>
            <w:tcW w:w="4536" w:type="dxa"/>
            <w:tcBorders>
              <w:top w:val="nil"/>
              <w:left w:val="nil"/>
              <w:bottom w:val="single" w:sz="4" w:space="0" w:color="auto"/>
              <w:right w:val="single" w:sz="4" w:space="0" w:color="auto"/>
            </w:tcBorders>
            <w:shd w:val="clear" w:color="auto" w:fill="auto"/>
            <w:vAlign w:val="center"/>
            <w:hideMark/>
          </w:tcPr>
          <w:p w14:paraId="6153E42F" w14:textId="77777777" w:rsidR="00CE52C4" w:rsidRPr="00A7560F" w:rsidRDefault="00CE52C4" w:rsidP="00104B43">
            <w:pPr>
              <w:widowControl/>
              <w:adjustRightInd/>
              <w:spacing w:line="240" w:lineRule="auto"/>
              <w:ind w:left="0" w:firstLine="0"/>
              <w:jc w:val="left"/>
              <w:textAlignment w:val="auto"/>
              <w:rPr>
                <w:color w:val="000000"/>
                <w:lang w:val="en-US" w:eastAsia="en-US"/>
              </w:rPr>
            </w:pPr>
            <w:proofErr w:type="spellStart"/>
            <w:r w:rsidRPr="00A7560F">
              <w:rPr>
                <w:color w:val="000000"/>
                <w:lang w:val="en-US" w:eastAsia="en-US"/>
              </w:rPr>
              <w:t>Tekući</w:t>
            </w:r>
            <w:proofErr w:type="spellEnd"/>
            <w:r w:rsidRPr="00A7560F">
              <w:rPr>
                <w:color w:val="000000"/>
                <w:lang w:val="en-US" w:eastAsia="en-US"/>
              </w:rPr>
              <w:t xml:space="preserve"> </w:t>
            </w:r>
            <w:proofErr w:type="spellStart"/>
            <w:r w:rsidRPr="00A7560F">
              <w:rPr>
                <w:color w:val="000000"/>
                <w:lang w:val="en-US" w:eastAsia="en-US"/>
              </w:rPr>
              <w:t>projekt</w:t>
            </w:r>
            <w:proofErr w:type="spellEnd"/>
            <w:r w:rsidRPr="00A7560F">
              <w:rPr>
                <w:color w:val="000000"/>
                <w:lang w:val="en-US" w:eastAsia="en-US"/>
              </w:rPr>
              <w:t xml:space="preserve"> </w:t>
            </w:r>
            <w:proofErr w:type="spellStart"/>
            <w:r w:rsidRPr="00A7560F">
              <w:rPr>
                <w:color w:val="000000"/>
                <w:lang w:val="en-US" w:eastAsia="en-US"/>
              </w:rPr>
              <w:t>Centar</w:t>
            </w:r>
            <w:proofErr w:type="spellEnd"/>
            <w:r w:rsidRPr="00A7560F">
              <w:rPr>
                <w:color w:val="000000"/>
                <w:lang w:val="en-US" w:eastAsia="en-US"/>
              </w:rPr>
              <w:t xml:space="preserve"> </w:t>
            </w:r>
            <w:proofErr w:type="spellStart"/>
            <w:r w:rsidRPr="00A7560F">
              <w:rPr>
                <w:color w:val="000000"/>
                <w:lang w:val="en-US" w:eastAsia="en-US"/>
              </w:rPr>
              <w:t>podrške</w:t>
            </w:r>
            <w:proofErr w:type="spellEnd"/>
            <w:r w:rsidRPr="00A7560F">
              <w:rPr>
                <w:color w:val="000000"/>
                <w:lang w:val="en-US" w:eastAsia="en-US"/>
              </w:rPr>
              <w:t xml:space="preserve"> 521</w:t>
            </w:r>
          </w:p>
        </w:tc>
        <w:tc>
          <w:tcPr>
            <w:tcW w:w="1275" w:type="dxa"/>
            <w:tcBorders>
              <w:top w:val="nil"/>
              <w:left w:val="nil"/>
              <w:bottom w:val="single" w:sz="4" w:space="0" w:color="auto"/>
              <w:right w:val="single" w:sz="4" w:space="0" w:color="auto"/>
            </w:tcBorders>
            <w:shd w:val="clear" w:color="auto" w:fill="auto"/>
            <w:vAlign w:val="center"/>
            <w:hideMark/>
          </w:tcPr>
          <w:p w14:paraId="6A65D635" w14:textId="77777777" w:rsidR="00CE52C4" w:rsidRPr="00A7560F" w:rsidRDefault="00CE52C4" w:rsidP="00104B43">
            <w:pPr>
              <w:widowControl/>
              <w:adjustRightInd/>
              <w:spacing w:line="240" w:lineRule="auto"/>
              <w:ind w:left="0" w:firstLine="0"/>
              <w:jc w:val="right"/>
              <w:textAlignment w:val="auto"/>
              <w:rPr>
                <w:lang w:val="en-US" w:eastAsia="en-US"/>
              </w:rPr>
            </w:pPr>
            <w:r w:rsidRPr="00A7560F">
              <w:rPr>
                <w:lang w:val="en-US" w:eastAsia="en-US"/>
              </w:rPr>
              <w:t>411.593,00</w:t>
            </w:r>
          </w:p>
        </w:tc>
      </w:tr>
      <w:tr w:rsidR="00CE52C4" w:rsidRPr="00A7560F" w14:paraId="3E930DED" w14:textId="77777777" w:rsidTr="00104B43">
        <w:trPr>
          <w:trHeight w:val="276"/>
          <w:jc w:val="center"/>
        </w:trPr>
        <w:tc>
          <w:tcPr>
            <w:tcW w:w="4676" w:type="dxa"/>
            <w:tcBorders>
              <w:top w:val="nil"/>
              <w:left w:val="single" w:sz="4" w:space="0" w:color="auto"/>
              <w:bottom w:val="single" w:sz="4" w:space="0" w:color="auto"/>
              <w:right w:val="single" w:sz="4" w:space="0" w:color="auto"/>
            </w:tcBorders>
            <w:shd w:val="clear" w:color="auto" w:fill="auto"/>
            <w:vAlign w:val="center"/>
            <w:hideMark/>
          </w:tcPr>
          <w:p w14:paraId="6F5939D9" w14:textId="77777777" w:rsidR="00CE52C4" w:rsidRPr="00A7560F" w:rsidRDefault="00CE52C4" w:rsidP="00104B43">
            <w:pPr>
              <w:widowControl/>
              <w:adjustRightInd/>
              <w:spacing w:line="240" w:lineRule="auto"/>
              <w:ind w:left="0" w:firstLine="0"/>
              <w:jc w:val="left"/>
              <w:textAlignment w:val="auto"/>
              <w:rPr>
                <w:color w:val="000000"/>
                <w:lang w:val="en-US" w:eastAsia="en-US"/>
              </w:rPr>
            </w:pPr>
            <w:proofErr w:type="spellStart"/>
            <w:r w:rsidRPr="00A7560F">
              <w:rPr>
                <w:color w:val="000000"/>
                <w:lang w:val="en-US" w:eastAsia="en-US"/>
              </w:rPr>
              <w:t>Pomoći</w:t>
            </w:r>
            <w:proofErr w:type="spellEnd"/>
            <w:r w:rsidRPr="00A7560F">
              <w:rPr>
                <w:color w:val="000000"/>
                <w:lang w:val="en-US" w:eastAsia="en-US"/>
              </w:rPr>
              <w:t xml:space="preserve"> za </w:t>
            </w:r>
            <w:proofErr w:type="spellStart"/>
            <w:r w:rsidRPr="00A7560F">
              <w:rPr>
                <w:color w:val="000000"/>
                <w:lang w:val="en-US" w:eastAsia="en-US"/>
              </w:rPr>
              <w:t>projekt</w:t>
            </w:r>
            <w:proofErr w:type="spellEnd"/>
            <w:r w:rsidRPr="00A7560F">
              <w:rPr>
                <w:color w:val="000000"/>
                <w:lang w:val="en-US" w:eastAsia="en-US"/>
              </w:rPr>
              <w:t xml:space="preserve"> Ne </w:t>
            </w:r>
            <w:proofErr w:type="spellStart"/>
            <w:r w:rsidRPr="00A7560F">
              <w:rPr>
                <w:color w:val="000000"/>
                <w:lang w:val="en-US" w:eastAsia="en-US"/>
              </w:rPr>
              <w:t>budi</w:t>
            </w:r>
            <w:proofErr w:type="spellEnd"/>
            <w:r w:rsidRPr="00A7560F">
              <w:rPr>
                <w:color w:val="000000"/>
                <w:lang w:val="en-US" w:eastAsia="en-US"/>
              </w:rPr>
              <w:t xml:space="preserve"> u </w:t>
            </w:r>
            <w:proofErr w:type="spellStart"/>
            <w:r w:rsidRPr="00A7560F">
              <w:rPr>
                <w:color w:val="000000"/>
                <w:lang w:val="en-US" w:eastAsia="en-US"/>
              </w:rPr>
              <w:t>pensiru</w:t>
            </w:r>
            <w:proofErr w:type="spellEnd"/>
            <w:r w:rsidRPr="00A7560F">
              <w:rPr>
                <w:color w:val="000000"/>
                <w:lang w:val="en-US" w:eastAsia="en-US"/>
              </w:rPr>
              <w:t xml:space="preserve">, s </w:t>
            </w:r>
            <w:proofErr w:type="spellStart"/>
            <w:r w:rsidRPr="00A7560F">
              <w:rPr>
                <w:color w:val="000000"/>
                <w:lang w:val="en-US" w:eastAsia="en-US"/>
              </w:rPr>
              <w:t>nami</w:t>
            </w:r>
            <w:proofErr w:type="spellEnd"/>
            <w:r w:rsidRPr="00A7560F">
              <w:rPr>
                <w:color w:val="000000"/>
                <w:lang w:val="en-US" w:eastAsia="en-US"/>
              </w:rPr>
              <w:t xml:space="preserve"> </w:t>
            </w:r>
            <w:proofErr w:type="spellStart"/>
            <w:r w:rsidRPr="00A7560F">
              <w:rPr>
                <w:color w:val="000000"/>
                <w:lang w:val="en-US" w:eastAsia="en-US"/>
              </w:rPr>
              <w:t>si</w:t>
            </w:r>
            <w:proofErr w:type="spellEnd"/>
            <w:r w:rsidRPr="00A7560F">
              <w:rPr>
                <w:color w:val="000000"/>
                <w:lang w:val="en-US" w:eastAsia="en-US"/>
              </w:rPr>
              <w:t xml:space="preserve"> </w:t>
            </w:r>
            <w:proofErr w:type="spellStart"/>
            <w:r w:rsidRPr="00A7560F">
              <w:rPr>
                <w:color w:val="000000"/>
                <w:lang w:val="en-US" w:eastAsia="en-US"/>
              </w:rPr>
              <w:t>na</w:t>
            </w:r>
            <w:proofErr w:type="spellEnd"/>
            <w:r w:rsidRPr="00A7560F">
              <w:rPr>
                <w:color w:val="000000"/>
                <w:lang w:val="en-US" w:eastAsia="en-US"/>
              </w:rPr>
              <w:t xml:space="preserve"> </w:t>
            </w:r>
            <w:proofErr w:type="spellStart"/>
            <w:r w:rsidRPr="00A7560F">
              <w:rPr>
                <w:color w:val="000000"/>
                <w:lang w:val="en-US" w:eastAsia="en-US"/>
              </w:rPr>
              <w:t>miru</w:t>
            </w:r>
            <w:proofErr w:type="spellEnd"/>
          </w:p>
        </w:tc>
        <w:tc>
          <w:tcPr>
            <w:tcW w:w="4536" w:type="dxa"/>
            <w:tcBorders>
              <w:top w:val="nil"/>
              <w:left w:val="nil"/>
              <w:bottom w:val="single" w:sz="4" w:space="0" w:color="auto"/>
              <w:right w:val="single" w:sz="4" w:space="0" w:color="auto"/>
            </w:tcBorders>
            <w:shd w:val="clear" w:color="auto" w:fill="auto"/>
            <w:vAlign w:val="center"/>
            <w:hideMark/>
          </w:tcPr>
          <w:p w14:paraId="4D0D2774" w14:textId="77777777" w:rsidR="00CE52C4" w:rsidRPr="00A7560F" w:rsidRDefault="00CE52C4" w:rsidP="00104B43">
            <w:pPr>
              <w:widowControl/>
              <w:adjustRightInd/>
              <w:spacing w:line="240" w:lineRule="auto"/>
              <w:ind w:left="0" w:firstLine="0"/>
              <w:jc w:val="left"/>
              <w:textAlignment w:val="auto"/>
              <w:rPr>
                <w:color w:val="000000"/>
                <w:lang w:val="en-US" w:eastAsia="en-US"/>
              </w:rPr>
            </w:pPr>
            <w:proofErr w:type="spellStart"/>
            <w:r w:rsidRPr="00A7560F">
              <w:rPr>
                <w:color w:val="000000"/>
                <w:lang w:val="en-US" w:eastAsia="en-US"/>
              </w:rPr>
              <w:t>Tekući</w:t>
            </w:r>
            <w:proofErr w:type="spellEnd"/>
            <w:r w:rsidRPr="00A7560F">
              <w:rPr>
                <w:color w:val="000000"/>
                <w:lang w:val="en-US" w:eastAsia="en-US"/>
              </w:rPr>
              <w:t xml:space="preserve"> </w:t>
            </w:r>
            <w:proofErr w:type="spellStart"/>
            <w:r w:rsidRPr="00A7560F">
              <w:rPr>
                <w:color w:val="000000"/>
                <w:lang w:val="en-US" w:eastAsia="en-US"/>
              </w:rPr>
              <w:t>projekt</w:t>
            </w:r>
            <w:proofErr w:type="spellEnd"/>
            <w:r w:rsidRPr="00A7560F">
              <w:rPr>
                <w:color w:val="000000"/>
                <w:lang w:val="en-US" w:eastAsia="en-US"/>
              </w:rPr>
              <w:t xml:space="preserve"> Ne </w:t>
            </w:r>
            <w:proofErr w:type="spellStart"/>
            <w:r w:rsidRPr="00A7560F">
              <w:rPr>
                <w:color w:val="000000"/>
                <w:lang w:val="en-US" w:eastAsia="en-US"/>
              </w:rPr>
              <w:t>budi</w:t>
            </w:r>
            <w:proofErr w:type="spellEnd"/>
            <w:r w:rsidRPr="00A7560F">
              <w:rPr>
                <w:color w:val="000000"/>
                <w:lang w:val="en-US" w:eastAsia="en-US"/>
              </w:rPr>
              <w:t xml:space="preserve"> u </w:t>
            </w:r>
            <w:proofErr w:type="spellStart"/>
            <w:r w:rsidRPr="00A7560F">
              <w:rPr>
                <w:color w:val="000000"/>
                <w:lang w:val="en-US" w:eastAsia="en-US"/>
              </w:rPr>
              <w:t>pensiru</w:t>
            </w:r>
            <w:proofErr w:type="spellEnd"/>
            <w:r w:rsidRPr="00A7560F">
              <w:rPr>
                <w:color w:val="000000"/>
                <w:lang w:val="en-US" w:eastAsia="en-US"/>
              </w:rPr>
              <w:t xml:space="preserve">, s </w:t>
            </w:r>
            <w:proofErr w:type="spellStart"/>
            <w:r w:rsidRPr="00A7560F">
              <w:rPr>
                <w:color w:val="000000"/>
                <w:lang w:val="en-US" w:eastAsia="en-US"/>
              </w:rPr>
              <w:t>nami</w:t>
            </w:r>
            <w:proofErr w:type="spellEnd"/>
            <w:r w:rsidRPr="00A7560F">
              <w:rPr>
                <w:color w:val="000000"/>
                <w:lang w:val="en-US" w:eastAsia="en-US"/>
              </w:rPr>
              <w:t xml:space="preserve"> </w:t>
            </w:r>
            <w:proofErr w:type="spellStart"/>
            <w:r w:rsidRPr="00A7560F">
              <w:rPr>
                <w:color w:val="000000"/>
                <w:lang w:val="en-US" w:eastAsia="en-US"/>
              </w:rPr>
              <w:t>si</w:t>
            </w:r>
            <w:proofErr w:type="spellEnd"/>
            <w:r w:rsidRPr="00A7560F">
              <w:rPr>
                <w:color w:val="000000"/>
                <w:lang w:val="en-US" w:eastAsia="en-US"/>
              </w:rPr>
              <w:t xml:space="preserve"> </w:t>
            </w:r>
            <w:proofErr w:type="spellStart"/>
            <w:r w:rsidRPr="00A7560F">
              <w:rPr>
                <w:color w:val="000000"/>
                <w:lang w:val="en-US" w:eastAsia="en-US"/>
              </w:rPr>
              <w:t>na</w:t>
            </w:r>
            <w:proofErr w:type="spellEnd"/>
            <w:r w:rsidRPr="00A7560F">
              <w:rPr>
                <w:color w:val="000000"/>
                <w:lang w:val="en-US" w:eastAsia="en-US"/>
              </w:rPr>
              <w:t xml:space="preserve"> </w:t>
            </w:r>
            <w:proofErr w:type="spellStart"/>
            <w:r w:rsidRPr="00A7560F">
              <w:rPr>
                <w:color w:val="000000"/>
                <w:lang w:val="en-US" w:eastAsia="en-US"/>
              </w:rPr>
              <w:t>miru</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0CAF5D18" w14:textId="77777777" w:rsidR="00CE52C4" w:rsidRPr="00A7560F" w:rsidRDefault="00CE52C4" w:rsidP="00104B43">
            <w:pPr>
              <w:widowControl/>
              <w:adjustRightInd/>
              <w:spacing w:line="240" w:lineRule="auto"/>
              <w:ind w:left="0" w:firstLine="0"/>
              <w:jc w:val="right"/>
              <w:textAlignment w:val="auto"/>
              <w:rPr>
                <w:lang w:val="en-US" w:eastAsia="en-US"/>
              </w:rPr>
            </w:pPr>
            <w:r w:rsidRPr="00A7560F">
              <w:rPr>
                <w:lang w:val="en-US" w:eastAsia="en-US"/>
              </w:rPr>
              <w:t>72.712,00</w:t>
            </w:r>
          </w:p>
        </w:tc>
      </w:tr>
      <w:tr w:rsidR="00CE52C4" w:rsidRPr="00A7560F" w14:paraId="07E751E9" w14:textId="77777777" w:rsidTr="00104B43">
        <w:trPr>
          <w:trHeight w:val="276"/>
          <w:jc w:val="center"/>
        </w:trPr>
        <w:tc>
          <w:tcPr>
            <w:tcW w:w="92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A1D62" w14:textId="77777777" w:rsidR="00CE52C4" w:rsidRPr="00A7560F" w:rsidRDefault="00CE52C4" w:rsidP="00104B43">
            <w:pPr>
              <w:widowControl/>
              <w:adjustRightInd/>
              <w:spacing w:line="240" w:lineRule="auto"/>
              <w:ind w:left="0" w:firstLine="0"/>
              <w:jc w:val="left"/>
              <w:textAlignment w:val="auto"/>
              <w:rPr>
                <w:b/>
                <w:bCs/>
                <w:color w:val="000000"/>
                <w:lang w:val="en-US" w:eastAsia="en-US"/>
              </w:rPr>
            </w:pPr>
            <w:r w:rsidRPr="00A7560F">
              <w:rPr>
                <w:b/>
                <w:bCs/>
                <w:color w:val="000000"/>
                <w:lang w:val="en-US" w:eastAsia="en-US"/>
              </w:rPr>
              <w:t>UKUPNO</w:t>
            </w:r>
          </w:p>
        </w:tc>
        <w:tc>
          <w:tcPr>
            <w:tcW w:w="1275" w:type="dxa"/>
            <w:tcBorders>
              <w:top w:val="nil"/>
              <w:left w:val="nil"/>
              <w:bottom w:val="single" w:sz="4" w:space="0" w:color="auto"/>
              <w:right w:val="single" w:sz="4" w:space="0" w:color="auto"/>
            </w:tcBorders>
            <w:shd w:val="clear" w:color="auto" w:fill="auto"/>
            <w:noWrap/>
            <w:vAlign w:val="bottom"/>
            <w:hideMark/>
          </w:tcPr>
          <w:p w14:paraId="0F95FBBE" w14:textId="77777777" w:rsidR="00CE52C4" w:rsidRPr="00A7560F" w:rsidRDefault="00CE52C4" w:rsidP="00104B43">
            <w:pPr>
              <w:widowControl/>
              <w:adjustRightInd/>
              <w:spacing w:line="240" w:lineRule="auto"/>
              <w:ind w:left="0" w:firstLine="0"/>
              <w:jc w:val="right"/>
              <w:textAlignment w:val="auto"/>
              <w:rPr>
                <w:b/>
                <w:bCs/>
                <w:color w:val="000000"/>
                <w:lang w:val="en-US" w:eastAsia="en-US"/>
              </w:rPr>
            </w:pPr>
            <w:r w:rsidRPr="00A7560F">
              <w:rPr>
                <w:b/>
                <w:bCs/>
                <w:color w:val="000000"/>
                <w:lang w:val="en-US" w:eastAsia="en-US"/>
              </w:rPr>
              <w:t>12.682.298,22</w:t>
            </w:r>
          </w:p>
        </w:tc>
      </w:tr>
    </w:tbl>
    <w:p w14:paraId="503E1FBA" w14:textId="77777777" w:rsidR="00CE52C4" w:rsidRPr="0038402C" w:rsidRDefault="00CE52C4" w:rsidP="00CE52C4">
      <w:pPr>
        <w:pStyle w:val="Uvuenotijeloteksta"/>
        <w:spacing w:line="240" w:lineRule="auto"/>
        <w:ind w:left="0" w:firstLine="0"/>
      </w:pPr>
    </w:p>
    <w:p w14:paraId="7A53F25E" w14:textId="77777777" w:rsidR="00CE52C4" w:rsidRDefault="00CE52C4" w:rsidP="00CE52C4">
      <w:pPr>
        <w:pStyle w:val="Uvuenotijeloteksta"/>
        <w:spacing w:line="240" w:lineRule="auto"/>
        <w:ind w:left="0" w:firstLine="0"/>
      </w:pPr>
      <w:r w:rsidRPr="0038402C">
        <w:t xml:space="preserve">te višak prihoda proračunskih korisnika u iznosu od </w:t>
      </w:r>
      <w:r>
        <w:t>674.098</w:t>
      </w:r>
      <w:r w:rsidRPr="0038402C">
        <w:t>,00 kuna:</w:t>
      </w:r>
    </w:p>
    <w:p w14:paraId="0185EB26" w14:textId="77777777" w:rsidR="00CE52C4" w:rsidRPr="0038402C" w:rsidRDefault="00CE52C4" w:rsidP="00CE52C4">
      <w:pPr>
        <w:pStyle w:val="Uvuenotijeloteksta"/>
        <w:spacing w:line="240" w:lineRule="auto"/>
        <w:ind w:left="0" w:firstLine="0"/>
      </w:pPr>
    </w:p>
    <w:tbl>
      <w:tblPr>
        <w:tblW w:w="9492" w:type="dxa"/>
        <w:jc w:val="center"/>
        <w:tblLook w:val="04A0" w:firstRow="1" w:lastRow="0" w:firstColumn="1" w:lastColumn="0" w:noHBand="0" w:noVBand="1"/>
      </w:tblPr>
      <w:tblGrid>
        <w:gridCol w:w="2060"/>
        <w:gridCol w:w="2410"/>
        <w:gridCol w:w="3827"/>
        <w:gridCol w:w="1195"/>
      </w:tblGrid>
      <w:tr w:rsidR="00CE52C4" w:rsidRPr="00BC465C" w14:paraId="5C04E80E" w14:textId="77777777" w:rsidTr="00104B43">
        <w:trPr>
          <w:trHeight w:val="528"/>
          <w:jc w:val="cent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AD2F8" w14:textId="77777777" w:rsidR="00CE52C4" w:rsidRPr="00BC465C" w:rsidRDefault="00CE52C4" w:rsidP="00104B43">
            <w:pPr>
              <w:widowControl/>
              <w:adjustRightInd/>
              <w:spacing w:line="240" w:lineRule="auto"/>
              <w:ind w:left="0" w:firstLine="0"/>
              <w:jc w:val="center"/>
              <w:textAlignment w:val="auto"/>
              <w:rPr>
                <w:b/>
                <w:bCs/>
                <w:color w:val="000000"/>
                <w:lang w:val="en-US" w:eastAsia="en-US"/>
              </w:rPr>
            </w:pPr>
            <w:proofErr w:type="spellStart"/>
            <w:r w:rsidRPr="00BC465C">
              <w:rPr>
                <w:b/>
                <w:bCs/>
                <w:color w:val="000000"/>
                <w:lang w:val="en-US" w:eastAsia="en-US"/>
              </w:rPr>
              <w:t>Proračunski</w:t>
            </w:r>
            <w:proofErr w:type="spellEnd"/>
            <w:r w:rsidRPr="00BC465C">
              <w:rPr>
                <w:b/>
                <w:bCs/>
                <w:color w:val="000000"/>
                <w:lang w:val="en-US" w:eastAsia="en-US"/>
              </w:rPr>
              <w:t xml:space="preserve"> </w:t>
            </w:r>
            <w:proofErr w:type="spellStart"/>
            <w:r w:rsidRPr="00BC465C">
              <w:rPr>
                <w:b/>
                <w:bCs/>
                <w:color w:val="000000"/>
                <w:lang w:val="en-US" w:eastAsia="en-US"/>
              </w:rPr>
              <w:t>korisnik</w:t>
            </w:r>
            <w:proofErr w:type="spellEnd"/>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39C367C" w14:textId="77777777" w:rsidR="00CE52C4" w:rsidRPr="00BC465C" w:rsidRDefault="00CE52C4" w:rsidP="00104B43">
            <w:pPr>
              <w:widowControl/>
              <w:adjustRightInd/>
              <w:spacing w:line="240" w:lineRule="auto"/>
              <w:ind w:left="0" w:firstLine="0"/>
              <w:jc w:val="center"/>
              <w:textAlignment w:val="auto"/>
              <w:rPr>
                <w:b/>
                <w:bCs/>
                <w:color w:val="000000"/>
                <w:lang w:val="en-US" w:eastAsia="en-US"/>
              </w:rPr>
            </w:pPr>
            <w:proofErr w:type="spellStart"/>
            <w:r w:rsidRPr="00BC465C">
              <w:rPr>
                <w:b/>
                <w:bCs/>
                <w:color w:val="000000"/>
                <w:lang w:val="en-US" w:eastAsia="en-US"/>
              </w:rPr>
              <w:t>Prihod</w:t>
            </w:r>
            <w:proofErr w:type="spellEnd"/>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6AE2EF79" w14:textId="77777777" w:rsidR="00CE52C4" w:rsidRPr="00BC465C" w:rsidRDefault="00CE52C4" w:rsidP="00104B43">
            <w:pPr>
              <w:widowControl/>
              <w:adjustRightInd/>
              <w:spacing w:line="240" w:lineRule="auto"/>
              <w:ind w:left="0" w:firstLine="0"/>
              <w:jc w:val="center"/>
              <w:textAlignment w:val="auto"/>
              <w:rPr>
                <w:b/>
                <w:bCs/>
                <w:color w:val="000000"/>
                <w:lang w:val="en-US" w:eastAsia="en-US"/>
              </w:rPr>
            </w:pPr>
            <w:proofErr w:type="spellStart"/>
            <w:r w:rsidRPr="00BC465C">
              <w:rPr>
                <w:b/>
                <w:bCs/>
                <w:color w:val="000000"/>
                <w:lang w:val="en-US" w:eastAsia="en-US"/>
              </w:rPr>
              <w:t>Namjena</w:t>
            </w:r>
            <w:proofErr w:type="spellEnd"/>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1F09F4E6" w14:textId="77777777" w:rsidR="00CE52C4" w:rsidRPr="00BC465C" w:rsidRDefault="00CE52C4" w:rsidP="00104B43">
            <w:pPr>
              <w:widowControl/>
              <w:adjustRightInd/>
              <w:spacing w:line="240" w:lineRule="auto"/>
              <w:ind w:left="0" w:firstLine="0"/>
              <w:jc w:val="center"/>
              <w:textAlignment w:val="auto"/>
              <w:rPr>
                <w:b/>
                <w:bCs/>
                <w:color w:val="000000"/>
                <w:lang w:val="en-US" w:eastAsia="en-US"/>
              </w:rPr>
            </w:pPr>
            <w:proofErr w:type="spellStart"/>
            <w:r w:rsidRPr="00BC465C">
              <w:rPr>
                <w:b/>
                <w:bCs/>
                <w:color w:val="000000"/>
                <w:lang w:val="en-US" w:eastAsia="en-US"/>
              </w:rPr>
              <w:t>Planirani</w:t>
            </w:r>
            <w:proofErr w:type="spellEnd"/>
            <w:r w:rsidRPr="00BC465C">
              <w:rPr>
                <w:b/>
                <w:bCs/>
                <w:color w:val="000000"/>
                <w:lang w:val="en-US" w:eastAsia="en-US"/>
              </w:rPr>
              <w:t xml:space="preserve"> </w:t>
            </w:r>
            <w:proofErr w:type="spellStart"/>
            <w:r w:rsidRPr="00BC465C">
              <w:rPr>
                <w:b/>
                <w:bCs/>
                <w:color w:val="000000"/>
                <w:lang w:val="en-US" w:eastAsia="en-US"/>
              </w:rPr>
              <w:t>višak</w:t>
            </w:r>
            <w:proofErr w:type="spellEnd"/>
          </w:p>
        </w:tc>
      </w:tr>
      <w:tr w:rsidR="00CE52C4" w:rsidRPr="00BC465C" w14:paraId="4AB4CA29" w14:textId="77777777" w:rsidTr="00104B43">
        <w:trPr>
          <w:trHeight w:val="528"/>
          <w:jc w:val="center"/>
        </w:trPr>
        <w:tc>
          <w:tcPr>
            <w:tcW w:w="2060" w:type="dxa"/>
            <w:vMerge w:val="restart"/>
            <w:tcBorders>
              <w:top w:val="nil"/>
              <w:left w:val="single" w:sz="4" w:space="0" w:color="auto"/>
              <w:bottom w:val="single" w:sz="4" w:space="0" w:color="000000"/>
              <w:right w:val="single" w:sz="4" w:space="0" w:color="auto"/>
            </w:tcBorders>
            <w:shd w:val="clear" w:color="auto" w:fill="auto"/>
            <w:vAlign w:val="center"/>
            <w:hideMark/>
          </w:tcPr>
          <w:p w14:paraId="43474C62"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Oš</w:t>
            </w:r>
            <w:proofErr w:type="spellEnd"/>
            <w:r w:rsidRPr="00BC465C">
              <w:rPr>
                <w:color w:val="000000"/>
                <w:lang w:val="en-US" w:eastAsia="en-US"/>
              </w:rPr>
              <w:t xml:space="preserve"> </w:t>
            </w:r>
            <w:proofErr w:type="spellStart"/>
            <w:r w:rsidRPr="00BC465C">
              <w:rPr>
                <w:color w:val="000000"/>
                <w:lang w:val="en-US" w:eastAsia="en-US"/>
              </w:rPr>
              <w:t>Šijana</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214A29A4"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Prihodi</w:t>
            </w:r>
            <w:proofErr w:type="spellEnd"/>
            <w:r w:rsidRPr="00BC465C">
              <w:rPr>
                <w:color w:val="000000"/>
                <w:lang w:val="en-US" w:eastAsia="en-US"/>
              </w:rPr>
              <w:t xml:space="preserve"> od </w:t>
            </w:r>
            <w:proofErr w:type="spellStart"/>
            <w:r w:rsidRPr="00BC465C">
              <w:rPr>
                <w:color w:val="000000"/>
                <w:lang w:val="en-US" w:eastAsia="en-US"/>
              </w:rPr>
              <w:t>sufinanciranja</w:t>
            </w:r>
            <w:proofErr w:type="spellEnd"/>
            <w:r w:rsidRPr="00BC465C">
              <w:rPr>
                <w:color w:val="000000"/>
                <w:lang w:val="en-US" w:eastAsia="en-US"/>
              </w:rPr>
              <w:t xml:space="preserve"> </w:t>
            </w:r>
            <w:proofErr w:type="spellStart"/>
            <w:r w:rsidRPr="00BC465C">
              <w:rPr>
                <w:color w:val="000000"/>
                <w:lang w:val="en-US" w:eastAsia="en-US"/>
              </w:rPr>
              <w:t>cijene</w:t>
            </w:r>
            <w:proofErr w:type="spellEnd"/>
            <w:r w:rsidRPr="00BC465C">
              <w:rPr>
                <w:color w:val="000000"/>
                <w:lang w:val="en-US" w:eastAsia="en-US"/>
              </w:rPr>
              <w:t xml:space="preserve"> </w:t>
            </w:r>
            <w:proofErr w:type="spellStart"/>
            <w:r w:rsidRPr="00BC465C">
              <w:rPr>
                <w:color w:val="000000"/>
                <w:lang w:val="en-US" w:eastAsia="en-US"/>
              </w:rPr>
              <w:t>usluge</w:t>
            </w:r>
            <w:proofErr w:type="spellEnd"/>
          </w:p>
        </w:tc>
        <w:tc>
          <w:tcPr>
            <w:tcW w:w="3827" w:type="dxa"/>
            <w:tcBorders>
              <w:top w:val="nil"/>
              <w:left w:val="nil"/>
              <w:bottom w:val="single" w:sz="4" w:space="0" w:color="auto"/>
              <w:right w:val="single" w:sz="4" w:space="0" w:color="auto"/>
            </w:tcBorders>
            <w:shd w:val="clear" w:color="auto" w:fill="auto"/>
            <w:vAlign w:val="center"/>
            <w:hideMark/>
          </w:tcPr>
          <w:p w14:paraId="352C2A7B"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Nabava</w:t>
            </w:r>
            <w:proofErr w:type="spellEnd"/>
            <w:r w:rsidRPr="00BC465C">
              <w:rPr>
                <w:color w:val="000000"/>
                <w:lang w:val="en-US" w:eastAsia="en-US"/>
              </w:rPr>
              <w:t xml:space="preserve"> </w:t>
            </w:r>
            <w:proofErr w:type="spellStart"/>
            <w:r w:rsidRPr="00BC465C">
              <w:rPr>
                <w:color w:val="000000"/>
                <w:lang w:val="en-US" w:eastAsia="en-US"/>
              </w:rPr>
              <w:t>materijala</w:t>
            </w:r>
            <w:proofErr w:type="spellEnd"/>
            <w:r w:rsidRPr="00BC465C">
              <w:rPr>
                <w:color w:val="000000"/>
                <w:lang w:val="en-US" w:eastAsia="en-US"/>
              </w:rPr>
              <w:t xml:space="preserve"> za </w:t>
            </w:r>
            <w:proofErr w:type="spellStart"/>
            <w:r w:rsidRPr="00BC465C">
              <w:rPr>
                <w:color w:val="000000"/>
                <w:lang w:val="en-US" w:eastAsia="en-US"/>
              </w:rPr>
              <w:t>nastavu</w:t>
            </w:r>
            <w:proofErr w:type="spellEnd"/>
            <w:r w:rsidRPr="00BC465C">
              <w:rPr>
                <w:color w:val="000000"/>
                <w:lang w:val="en-US" w:eastAsia="en-US"/>
              </w:rPr>
              <w:t xml:space="preserve">, </w:t>
            </w:r>
            <w:proofErr w:type="spellStart"/>
            <w:r w:rsidRPr="00BC465C">
              <w:rPr>
                <w:color w:val="000000"/>
                <w:lang w:val="en-US" w:eastAsia="en-US"/>
              </w:rPr>
              <w:t>higijnskog</w:t>
            </w:r>
            <w:proofErr w:type="spellEnd"/>
            <w:r w:rsidRPr="00BC465C">
              <w:rPr>
                <w:color w:val="000000"/>
                <w:lang w:val="en-US" w:eastAsia="en-US"/>
              </w:rPr>
              <w:t xml:space="preserve"> </w:t>
            </w:r>
            <w:proofErr w:type="spellStart"/>
            <w:r w:rsidRPr="00BC465C">
              <w:rPr>
                <w:color w:val="000000"/>
                <w:lang w:val="en-US" w:eastAsia="en-US"/>
              </w:rPr>
              <w:t>materijala</w:t>
            </w:r>
            <w:proofErr w:type="spellEnd"/>
            <w:r w:rsidRPr="00BC465C">
              <w:rPr>
                <w:color w:val="000000"/>
                <w:lang w:val="en-US" w:eastAsia="en-US"/>
              </w:rPr>
              <w:t xml:space="preserve"> </w:t>
            </w:r>
            <w:proofErr w:type="spellStart"/>
            <w:r w:rsidRPr="00BC465C">
              <w:rPr>
                <w:color w:val="000000"/>
                <w:lang w:val="en-US" w:eastAsia="en-US"/>
              </w:rPr>
              <w:t>i</w:t>
            </w:r>
            <w:proofErr w:type="spellEnd"/>
            <w:r w:rsidRPr="00BC465C">
              <w:rPr>
                <w:color w:val="000000"/>
                <w:lang w:val="en-US" w:eastAsia="en-US"/>
              </w:rPr>
              <w:t xml:space="preserve"> </w:t>
            </w:r>
            <w:proofErr w:type="spellStart"/>
            <w:r w:rsidRPr="00BC465C">
              <w:rPr>
                <w:color w:val="000000"/>
                <w:lang w:val="en-US" w:eastAsia="en-US"/>
              </w:rPr>
              <w:t>nabava</w:t>
            </w:r>
            <w:proofErr w:type="spellEnd"/>
            <w:r w:rsidRPr="00BC465C">
              <w:rPr>
                <w:color w:val="000000"/>
                <w:lang w:val="en-US" w:eastAsia="en-US"/>
              </w:rPr>
              <w:t xml:space="preserve"> </w:t>
            </w:r>
            <w:proofErr w:type="spellStart"/>
            <w:r w:rsidRPr="00BC465C">
              <w:rPr>
                <w:color w:val="000000"/>
                <w:lang w:val="en-US" w:eastAsia="en-US"/>
              </w:rPr>
              <w:t>pametne</w:t>
            </w:r>
            <w:proofErr w:type="spellEnd"/>
            <w:r w:rsidRPr="00BC465C">
              <w:rPr>
                <w:color w:val="000000"/>
                <w:lang w:val="en-US" w:eastAsia="en-US"/>
              </w:rPr>
              <w:t xml:space="preserve"> </w:t>
            </w:r>
            <w:proofErr w:type="spellStart"/>
            <w:r w:rsidRPr="00BC465C">
              <w:rPr>
                <w:color w:val="000000"/>
                <w:lang w:val="en-US" w:eastAsia="en-US"/>
              </w:rPr>
              <w:t>ploče</w:t>
            </w:r>
            <w:proofErr w:type="spellEnd"/>
          </w:p>
        </w:tc>
        <w:tc>
          <w:tcPr>
            <w:tcW w:w="1195" w:type="dxa"/>
            <w:tcBorders>
              <w:top w:val="nil"/>
              <w:left w:val="nil"/>
              <w:bottom w:val="single" w:sz="4" w:space="0" w:color="auto"/>
              <w:right w:val="single" w:sz="4" w:space="0" w:color="auto"/>
            </w:tcBorders>
            <w:shd w:val="clear" w:color="auto" w:fill="auto"/>
            <w:noWrap/>
            <w:vAlign w:val="bottom"/>
            <w:hideMark/>
          </w:tcPr>
          <w:p w14:paraId="7A668978"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25.000,00</w:t>
            </w:r>
          </w:p>
        </w:tc>
      </w:tr>
      <w:tr w:rsidR="00CE52C4" w:rsidRPr="00BC465C" w14:paraId="74DEED2B" w14:textId="77777777" w:rsidTr="00104B43">
        <w:trPr>
          <w:trHeight w:val="528"/>
          <w:jc w:val="center"/>
        </w:trPr>
        <w:tc>
          <w:tcPr>
            <w:tcW w:w="2060" w:type="dxa"/>
            <w:vMerge/>
            <w:tcBorders>
              <w:top w:val="nil"/>
              <w:left w:val="single" w:sz="4" w:space="0" w:color="auto"/>
              <w:bottom w:val="single" w:sz="4" w:space="0" w:color="000000"/>
              <w:right w:val="single" w:sz="4" w:space="0" w:color="auto"/>
            </w:tcBorders>
            <w:vAlign w:val="center"/>
            <w:hideMark/>
          </w:tcPr>
          <w:p w14:paraId="14BC739E"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
        </w:tc>
        <w:tc>
          <w:tcPr>
            <w:tcW w:w="2410" w:type="dxa"/>
            <w:tcBorders>
              <w:top w:val="nil"/>
              <w:left w:val="nil"/>
              <w:bottom w:val="single" w:sz="4" w:space="0" w:color="auto"/>
              <w:right w:val="single" w:sz="4" w:space="0" w:color="auto"/>
            </w:tcBorders>
            <w:shd w:val="clear" w:color="auto" w:fill="auto"/>
            <w:vAlign w:val="center"/>
            <w:hideMark/>
          </w:tcPr>
          <w:p w14:paraId="1CAC3D62"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Pomoći</w:t>
            </w:r>
            <w:proofErr w:type="spellEnd"/>
            <w:r w:rsidRPr="00BC465C">
              <w:rPr>
                <w:color w:val="000000"/>
                <w:lang w:val="en-US" w:eastAsia="en-US"/>
              </w:rPr>
              <w:t xml:space="preserve"> </w:t>
            </w:r>
            <w:proofErr w:type="spellStart"/>
            <w:r w:rsidRPr="00BC465C">
              <w:rPr>
                <w:color w:val="000000"/>
                <w:lang w:val="en-US" w:eastAsia="en-US"/>
              </w:rPr>
              <w:t>iz</w:t>
            </w:r>
            <w:proofErr w:type="spellEnd"/>
            <w:r w:rsidRPr="00BC465C">
              <w:rPr>
                <w:color w:val="000000"/>
                <w:lang w:val="en-US" w:eastAsia="en-US"/>
              </w:rPr>
              <w:t xml:space="preserve"> </w:t>
            </w:r>
            <w:proofErr w:type="spellStart"/>
            <w:r w:rsidRPr="00BC465C">
              <w:rPr>
                <w:color w:val="000000"/>
                <w:lang w:val="en-US" w:eastAsia="en-US"/>
              </w:rPr>
              <w:t>državnog</w:t>
            </w:r>
            <w:proofErr w:type="spellEnd"/>
            <w:r w:rsidRPr="00BC465C">
              <w:rPr>
                <w:color w:val="000000"/>
                <w:lang w:val="en-US" w:eastAsia="en-US"/>
              </w:rPr>
              <w:t xml:space="preserve"> </w:t>
            </w:r>
            <w:proofErr w:type="spellStart"/>
            <w:r w:rsidRPr="00BC465C">
              <w:rPr>
                <w:color w:val="000000"/>
                <w:lang w:val="en-US" w:eastAsia="en-US"/>
              </w:rPr>
              <w:t>proračuna</w:t>
            </w:r>
            <w:proofErr w:type="spellEnd"/>
          </w:p>
        </w:tc>
        <w:tc>
          <w:tcPr>
            <w:tcW w:w="3827" w:type="dxa"/>
            <w:tcBorders>
              <w:top w:val="nil"/>
              <w:left w:val="nil"/>
              <w:bottom w:val="single" w:sz="4" w:space="0" w:color="auto"/>
              <w:right w:val="single" w:sz="4" w:space="0" w:color="auto"/>
            </w:tcBorders>
            <w:shd w:val="clear" w:color="auto" w:fill="auto"/>
            <w:vAlign w:val="center"/>
            <w:hideMark/>
          </w:tcPr>
          <w:p w14:paraId="16BB88EF"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Isplate</w:t>
            </w:r>
            <w:proofErr w:type="spellEnd"/>
            <w:r w:rsidRPr="00BC465C">
              <w:rPr>
                <w:color w:val="000000"/>
                <w:lang w:val="en-US" w:eastAsia="en-US"/>
              </w:rPr>
              <w:t xml:space="preserve"> po </w:t>
            </w:r>
            <w:proofErr w:type="spellStart"/>
            <w:r w:rsidRPr="00BC465C">
              <w:rPr>
                <w:color w:val="000000"/>
                <w:lang w:val="en-US" w:eastAsia="en-US"/>
              </w:rPr>
              <w:t>sudskim</w:t>
            </w:r>
            <w:proofErr w:type="spellEnd"/>
            <w:r w:rsidRPr="00BC465C">
              <w:rPr>
                <w:color w:val="000000"/>
                <w:lang w:val="en-US" w:eastAsia="en-US"/>
              </w:rPr>
              <w:t xml:space="preserve"> </w:t>
            </w:r>
            <w:proofErr w:type="spellStart"/>
            <w:r w:rsidRPr="00BC465C">
              <w:rPr>
                <w:color w:val="000000"/>
                <w:lang w:val="en-US" w:eastAsia="en-US"/>
              </w:rPr>
              <w:t>presudama</w:t>
            </w:r>
            <w:proofErr w:type="spellEnd"/>
            <w:r w:rsidRPr="00BC465C">
              <w:rPr>
                <w:color w:val="000000"/>
                <w:lang w:val="en-US" w:eastAsia="en-US"/>
              </w:rPr>
              <w:t xml:space="preserve"> (</w:t>
            </w:r>
            <w:proofErr w:type="spellStart"/>
            <w:r w:rsidRPr="00BC465C">
              <w:rPr>
                <w:color w:val="000000"/>
                <w:lang w:val="en-US" w:eastAsia="en-US"/>
              </w:rPr>
              <w:t>plaće</w:t>
            </w:r>
            <w:proofErr w:type="spellEnd"/>
            <w:r w:rsidRPr="00BC465C">
              <w:rPr>
                <w:color w:val="000000"/>
                <w:lang w:val="en-US" w:eastAsia="en-US"/>
              </w:rPr>
              <w:t xml:space="preserve">, </w:t>
            </w:r>
            <w:proofErr w:type="spellStart"/>
            <w:r w:rsidRPr="00BC465C">
              <w:rPr>
                <w:color w:val="000000"/>
                <w:lang w:val="en-US" w:eastAsia="en-US"/>
              </w:rPr>
              <w:t>doprinosi</w:t>
            </w:r>
            <w:proofErr w:type="spellEnd"/>
            <w:r w:rsidRPr="00BC465C">
              <w:rPr>
                <w:color w:val="000000"/>
                <w:lang w:val="en-US" w:eastAsia="en-US"/>
              </w:rPr>
              <w:t xml:space="preserve">, </w:t>
            </w:r>
            <w:proofErr w:type="spellStart"/>
            <w:r w:rsidRPr="00BC465C">
              <w:rPr>
                <w:color w:val="000000"/>
                <w:lang w:val="en-US" w:eastAsia="en-US"/>
              </w:rPr>
              <w:t>zatezne</w:t>
            </w:r>
            <w:proofErr w:type="spellEnd"/>
            <w:r w:rsidRPr="00BC465C">
              <w:rPr>
                <w:color w:val="000000"/>
                <w:lang w:val="en-US" w:eastAsia="en-US"/>
              </w:rPr>
              <w:t xml:space="preserve"> </w:t>
            </w:r>
            <w:proofErr w:type="spellStart"/>
            <w:r w:rsidRPr="00BC465C">
              <w:rPr>
                <w:color w:val="000000"/>
                <w:lang w:val="en-US" w:eastAsia="en-US"/>
              </w:rPr>
              <w:t>kamate</w:t>
            </w:r>
            <w:proofErr w:type="spellEnd"/>
            <w:r w:rsidRPr="00BC465C">
              <w:rPr>
                <w:color w:val="000000"/>
                <w:lang w:val="en-US" w:eastAsia="en-US"/>
              </w:rPr>
              <w:t xml:space="preserve">, </w:t>
            </w:r>
            <w:proofErr w:type="spellStart"/>
            <w:r w:rsidRPr="00BC465C">
              <w:rPr>
                <w:color w:val="000000"/>
                <w:lang w:val="en-US" w:eastAsia="en-US"/>
              </w:rPr>
              <w:t>sudske</w:t>
            </w:r>
            <w:proofErr w:type="spellEnd"/>
            <w:r w:rsidRPr="00BC465C">
              <w:rPr>
                <w:color w:val="000000"/>
                <w:lang w:val="en-US" w:eastAsia="en-US"/>
              </w:rPr>
              <w:t xml:space="preserve"> </w:t>
            </w:r>
            <w:proofErr w:type="spellStart"/>
            <w:r w:rsidRPr="00BC465C">
              <w:rPr>
                <w:color w:val="000000"/>
                <w:lang w:val="en-US" w:eastAsia="en-US"/>
              </w:rPr>
              <w:t>pristojbe</w:t>
            </w:r>
            <w:proofErr w:type="spellEnd"/>
            <w:r w:rsidRPr="00BC465C">
              <w:rPr>
                <w:color w:val="000000"/>
                <w:lang w:val="en-US" w:eastAsia="en-US"/>
              </w:rPr>
              <w:t xml:space="preserve">, </w:t>
            </w:r>
            <w:proofErr w:type="spellStart"/>
            <w:r w:rsidRPr="00BC465C">
              <w:rPr>
                <w:color w:val="000000"/>
                <w:lang w:val="en-US" w:eastAsia="en-US"/>
              </w:rPr>
              <w:t>troškovi</w:t>
            </w:r>
            <w:proofErr w:type="spellEnd"/>
            <w:r w:rsidRPr="00BC465C">
              <w:rPr>
                <w:color w:val="000000"/>
                <w:lang w:val="en-US" w:eastAsia="en-US"/>
              </w:rPr>
              <w:t xml:space="preserve"> </w:t>
            </w:r>
            <w:proofErr w:type="spellStart"/>
            <w:r w:rsidRPr="00BC465C">
              <w:rPr>
                <w:color w:val="000000"/>
                <w:lang w:val="en-US" w:eastAsia="en-US"/>
              </w:rPr>
              <w:t>sudskih</w:t>
            </w:r>
            <w:proofErr w:type="spellEnd"/>
            <w:r w:rsidRPr="00BC465C">
              <w:rPr>
                <w:color w:val="000000"/>
                <w:lang w:val="en-US" w:eastAsia="en-US"/>
              </w:rPr>
              <w:t xml:space="preserve"> </w:t>
            </w:r>
            <w:proofErr w:type="spellStart"/>
            <w:r w:rsidRPr="00BC465C">
              <w:rPr>
                <w:color w:val="000000"/>
                <w:lang w:val="en-US" w:eastAsia="en-US"/>
              </w:rPr>
              <w:t>potupaka</w:t>
            </w:r>
            <w:proofErr w:type="spellEnd"/>
            <w:r w:rsidRPr="00BC465C">
              <w:rPr>
                <w:color w:val="000000"/>
                <w:lang w:val="en-US" w:eastAsia="en-US"/>
              </w:rPr>
              <w:t>)</w:t>
            </w:r>
          </w:p>
        </w:tc>
        <w:tc>
          <w:tcPr>
            <w:tcW w:w="1195" w:type="dxa"/>
            <w:tcBorders>
              <w:top w:val="nil"/>
              <w:left w:val="nil"/>
              <w:bottom w:val="single" w:sz="4" w:space="0" w:color="auto"/>
              <w:right w:val="single" w:sz="4" w:space="0" w:color="auto"/>
            </w:tcBorders>
            <w:shd w:val="clear" w:color="auto" w:fill="auto"/>
            <w:noWrap/>
            <w:vAlign w:val="bottom"/>
            <w:hideMark/>
          </w:tcPr>
          <w:p w14:paraId="3380F25F"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86.700,00</w:t>
            </w:r>
          </w:p>
        </w:tc>
      </w:tr>
      <w:tr w:rsidR="00CE52C4" w:rsidRPr="00BC465C" w14:paraId="0B98D86D" w14:textId="77777777" w:rsidTr="00104B43">
        <w:trPr>
          <w:trHeight w:val="264"/>
          <w:jc w:val="center"/>
        </w:trPr>
        <w:tc>
          <w:tcPr>
            <w:tcW w:w="2060" w:type="dxa"/>
            <w:vMerge/>
            <w:tcBorders>
              <w:top w:val="nil"/>
              <w:left w:val="single" w:sz="4" w:space="0" w:color="auto"/>
              <w:bottom w:val="single" w:sz="4" w:space="0" w:color="000000"/>
              <w:right w:val="single" w:sz="4" w:space="0" w:color="auto"/>
            </w:tcBorders>
            <w:vAlign w:val="center"/>
            <w:hideMark/>
          </w:tcPr>
          <w:p w14:paraId="273D6F7A"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
        </w:tc>
        <w:tc>
          <w:tcPr>
            <w:tcW w:w="2410" w:type="dxa"/>
            <w:tcBorders>
              <w:top w:val="nil"/>
              <w:left w:val="nil"/>
              <w:bottom w:val="single" w:sz="4" w:space="0" w:color="auto"/>
              <w:right w:val="single" w:sz="4" w:space="0" w:color="auto"/>
            </w:tcBorders>
            <w:shd w:val="clear" w:color="auto" w:fill="auto"/>
            <w:vAlign w:val="center"/>
            <w:hideMark/>
          </w:tcPr>
          <w:p w14:paraId="7AEA61AD"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Pomoći</w:t>
            </w:r>
            <w:proofErr w:type="spellEnd"/>
            <w:r w:rsidRPr="00BC465C">
              <w:rPr>
                <w:color w:val="000000"/>
                <w:lang w:val="en-US" w:eastAsia="en-US"/>
              </w:rPr>
              <w:t xml:space="preserve"> od HZZ-a</w:t>
            </w:r>
          </w:p>
        </w:tc>
        <w:tc>
          <w:tcPr>
            <w:tcW w:w="3827" w:type="dxa"/>
            <w:tcBorders>
              <w:top w:val="nil"/>
              <w:left w:val="nil"/>
              <w:bottom w:val="single" w:sz="4" w:space="0" w:color="auto"/>
              <w:right w:val="single" w:sz="4" w:space="0" w:color="auto"/>
            </w:tcBorders>
            <w:shd w:val="clear" w:color="auto" w:fill="auto"/>
            <w:vAlign w:val="center"/>
            <w:hideMark/>
          </w:tcPr>
          <w:p w14:paraId="0CB21932"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Isplata</w:t>
            </w:r>
            <w:proofErr w:type="spellEnd"/>
            <w:r w:rsidRPr="00BC465C">
              <w:rPr>
                <w:color w:val="000000"/>
                <w:lang w:val="en-US" w:eastAsia="en-US"/>
              </w:rPr>
              <w:t xml:space="preserve"> </w:t>
            </w:r>
            <w:proofErr w:type="spellStart"/>
            <w:r w:rsidRPr="00BC465C">
              <w:rPr>
                <w:color w:val="000000"/>
                <w:lang w:val="en-US" w:eastAsia="en-US"/>
              </w:rPr>
              <w:t>plaća-mjera</w:t>
            </w:r>
            <w:proofErr w:type="spellEnd"/>
            <w:r w:rsidRPr="00BC465C">
              <w:rPr>
                <w:color w:val="000000"/>
                <w:lang w:val="en-US" w:eastAsia="en-US"/>
              </w:rPr>
              <w:t xml:space="preserve"> HZZ-a</w:t>
            </w:r>
          </w:p>
        </w:tc>
        <w:tc>
          <w:tcPr>
            <w:tcW w:w="1195" w:type="dxa"/>
            <w:tcBorders>
              <w:top w:val="nil"/>
              <w:left w:val="nil"/>
              <w:bottom w:val="single" w:sz="4" w:space="0" w:color="auto"/>
              <w:right w:val="single" w:sz="4" w:space="0" w:color="auto"/>
            </w:tcBorders>
            <w:shd w:val="clear" w:color="auto" w:fill="auto"/>
            <w:noWrap/>
            <w:vAlign w:val="bottom"/>
            <w:hideMark/>
          </w:tcPr>
          <w:p w14:paraId="277D43A5"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25.000,00</w:t>
            </w:r>
          </w:p>
        </w:tc>
      </w:tr>
      <w:tr w:rsidR="00CE52C4" w:rsidRPr="00BC465C" w14:paraId="42654FD5" w14:textId="77777777" w:rsidTr="00104B43">
        <w:trPr>
          <w:trHeight w:val="264"/>
          <w:jc w:val="center"/>
        </w:trPr>
        <w:tc>
          <w:tcPr>
            <w:tcW w:w="829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B38C04" w14:textId="77777777" w:rsidR="00CE52C4" w:rsidRPr="00BC465C" w:rsidRDefault="00CE52C4" w:rsidP="00104B43">
            <w:pPr>
              <w:widowControl/>
              <w:adjustRightInd/>
              <w:spacing w:line="240" w:lineRule="auto"/>
              <w:ind w:left="0" w:firstLine="0"/>
              <w:jc w:val="center"/>
              <w:textAlignment w:val="auto"/>
              <w:rPr>
                <w:color w:val="000000"/>
                <w:lang w:val="en-US" w:eastAsia="en-US"/>
              </w:rPr>
            </w:pPr>
            <w:r w:rsidRPr="00BC465C">
              <w:rPr>
                <w:color w:val="000000"/>
                <w:lang w:val="en-US" w:eastAsia="en-US"/>
              </w:rPr>
              <w:t> </w:t>
            </w:r>
          </w:p>
        </w:tc>
        <w:tc>
          <w:tcPr>
            <w:tcW w:w="1195" w:type="dxa"/>
            <w:tcBorders>
              <w:top w:val="nil"/>
              <w:left w:val="nil"/>
              <w:bottom w:val="single" w:sz="4" w:space="0" w:color="auto"/>
              <w:right w:val="single" w:sz="4" w:space="0" w:color="auto"/>
            </w:tcBorders>
            <w:shd w:val="clear" w:color="auto" w:fill="auto"/>
            <w:noWrap/>
            <w:vAlign w:val="bottom"/>
            <w:hideMark/>
          </w:tcPr>
          <w:p w14:paraId="600F34B1" w14:textId="77777777" w:rsidR="00CE52C4" w:rsidRPr="00BC465C" w:rsidRDefault="00CE52C4" w:rsidP="00104B43">
            <w:pPr>
              <w:widowControl/>
              <w:adjustRightInd/>
              <w:spacing w:line="240" w:lineRule="auto"/>
              <w:ind w:left="0" w:firstLine="0"/>
              <w:jc w:val="right"/>
              <w:textAlignment w:val="auto"/>
              <w:rPr>
                <w:b/>
                <w:bCs/>
                <w:color w:val="000000"/>
                <w:lang w:val="en-US" w:eastAsia="en-US"/>
              </w:rPr>
            </w:pPr>
            <w:r w:rsidRPr="00BC465C">
              <w:rPr>
                <w:b/>
                <w:bCs/>
                <w:color w:val="000000"/>
                <w:lang w:val="en-US" w:eastAsia="en-US"/>
              </w:rPr>
              <w:t>136.700,00</w:t>
            </w:r>
          </w:p>
        </w:tc>
      </w:tr>
    </w:tbl>
    <w:p w14:paraId="43B46D94" w14:textId="77777777" w:rsidR="00CE52C4" w:rsidRDefault="00CE52C4" w:rsidP="00CE52C4">
      <w:r>
        <w:br w:type="page"/>
      </w:r>
    </w:p>
    <w:tbl>
      <w:tblPr>
        <w:tblW w:w="9492" w:type="dxa"/>
        <w:jc w:val="center"/>
        <w:tblLook w:val="04A0" w:firstRow="1" w:lastRow="0" w:firstColumn="1" w:lastColumn="0" w:noHBand="0" w:noVBand="1"/>
      </w:tblPr>
      <w:tblGrid>
        <w:gridCol w:w="2060"/>
        <w:gridCol w:w="2410"/>
        <w:gridCol w:w="3827"/>
        <w:gridCol w:w="1195"/>
      </w:tblGrid>
      <w:tr w:rsidR="00CE52C4" w:rsidRPr="00BC465C" w14:paraId="4755AE06" w14:textId="77777777" w:rsidTr="00104B43">
        <w:trPr>
          <w:trHeight w:val="528"/>
          <w:jc w:val="cent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CA060" w14:textId="77777777" w:rsidR="00CE52C4" w:rsidRPr="00BC465C" w:rsidRDefault="00CE52C4" w:rsidP="00104B43">
            <w:pPr>
              <w:widowControl/>
              <w:adjustRightInd/>
              <w:spacing w:line="240" w:lineRule="auto"/>
              <w:ind w:left="0" w:firstLine="0"/>
              <w:jc w:val="center"/>
              <w:textAlignment w:val="auto"/>
              <w:rPr>
                <w:b/>
                <w:bCs/>
                <w:color w:val="000000"/>
                <w:lang w:val="en-US" w:eastAsia="en-US"/>
              </w:rPr>
            </w:pPr>
            <w:proofErr w:type="spellStart"/>
            <w:r w:rsidRPr="00BC465C">
              <w:rPr>
                <w:b/>
                <w:bCs/>
                <w:color w:val="000000"/>
                <w:lang w:val="en-US" w:eastAsia="en-US"/>
              </w:rPr>
              <w:lastRenderedPageBreak/>
              <w:t>Proračunski</w:t>
            </w:r>
            <w:proofErr w:type="spellEnd"/>
            <w:r w:rsidRPr="00BC465C">
              <w:rPr>
                <w:b/>
                <w:bCs/>
                <w:color w:val="000000"/>
                <w:lang w:val="en-US" w:eastAsia="en-US"/>
              </w:rPr>
              <w:t xml:space="preserve"> </w:t>
            </w:r>
            <w:proofErr w:type="spellStart"/>
            <w:r w:rsidRPr="00BC465C">
              <w:rPr>
                <w:b/>
                <w:bCs/>
                <w:color w:val="000000"/>
                <w:lang w:val="en-US" w:eastAsia="en-US"/>
              </w:rPr>
              <w:t>korisnik</w:t>
            </w:r>
            <w:proofErr w:type="spellEnd"/>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5A018C5E" w14:textId="77777777" w:rsidR="00CE52C4" w:rsidRPr="00BC465C" w:rsidRDefault="00CE52C4" w:rsidP="00104B43">
            <w:pPr>
              <w:widowControl/>
              <w:adjustRightInd/>
              <w:spacing w:line="240" w:lineRule="auto"/>
              <w:ind w:left="0" w:firstLine="0"/>
              <w:jc w:val="center"/>
              <w:textAlignment w:val="auto"/>
              <w:rPr>
                <w:b/>
                <w:bCs/>
                <w:color w:val="000000"/>
                <w:lang w:val="en-US" w:eastAsia="en-US"/>
              </w:rPr>
            </w:pPr>
            <w:proofErr w:type="spellStart"/>
            <w:r w:rsidRPr="00BC465C">
              <w:rPr>
                <w:b/>
                <w:bCs/>
                <w:color w:val="000000"/>
                <w:lang w:val="en-US" w:eastAsia="en-US"/>
              </w:rPr>
              <w:t>Prihod</w:t>
            </w:r>
            <w:proofErr w:type="spellEnd"/>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0872D7FB" w14:textId="77777777" w:rsidR="00CE52C4" w:rsidRPr="00BC465C" w:rsidRDefault="00CE52C4" w:rsidP="00104B43">
            <w:pPr>
              <w:widowControl/>
              <w:adjustRightInd/>
              <w:spacing w:line="240" w:lineRule="auto"/>
              <w:ind w:left="0" w:firstLine="0"/>
              <w:jc w:val="center"/>
              <w:textAlignment w:val="auto"/>
              <w:rPr>
                <w:b/>
                <w:bCs/>
                <w:color w:val="000000"/>
                <w:lang w:val="en-US" w:eastAsia="en-US"/>
              </w:rPr>
            </w:pPr>
            <w:proofErr w:type="spellStart"/>
            <w:r w:rsidRPr="00BC465C">
              <w:rPr>
                <w:b/>
                <w:bCs/>
                <w:color w:val="000000"/>
                <w:lang w:val="en-US" w:eastAsia="en-US"/>
              </w:rPr>
              <w:t>Namjena</w:t>
            </w:r>
            <w:proofErr w:type="spellEnd"/>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38D465E4" w14:textId="77777777" w:rsidR="00CE52C4" w:rsidRPr="00BC465C" w:rsidRDefault="00CE52C4" w:rsidP="00104B43">
            <w:pPr>
              <w:widowControl/>
              <w:adjustRightInd/>
              <w:spacing w:line="240" w:lineRule="auto"/>
              <w:ind w:left="0" w:firstLine="0"/>
              <w:jc w:val="center"/>
              <w:textAlignment w:val="auto"/>
              <w:rPr>
                <w:b/>
                <w:bCs/>
                <w:color w:val="000000"/>
                <w:lang w:val="en-US" w:eastAsia="en-US"/>
              </w:rPr>
            </w:pPr>
            <w:proofErr w:type="spellStart"/>
            <w:r w:rsidRPr="00BC465C">
              <w:rPr>
                <w:b/>
                <w:bCs/>
                <w:color w:val="000000"/>
                <w:lang w:val="en-US" w:eastAsia="en-US"/>
              </w:rPr>
              <w:t>Planirani</w:t>
            </w:r>
            <w:proofErr w:type="spellEnd"/>
            <w:r w:rsidRPr="00BC465C">
              <w:rPr>
                <w:b/>
                <w:bCs/>
                <w:color w:val="000000"/>
                <w:lang w:val="en-US" w:eastAsia="en-US"/>
              </w:rPr>
              <w:t xml:space="preserve"> </w:t>
            </w:r>
            <w:proofErr w:type="spellStart"/>
            <w:r w:rsidRPr="00BC465C">
              <w:rPr>
                <w:b/>
                <w:bCs/>
                <w:color w:val="000000"/>
                <w:lang w:val="en-US" w:eastAsia="en-US"/>
              </w:rPr>
              <w:t>višak</w:t>
            </w:r>
            <w:proofErr w:type="spellEnd"/>
          </w:p>
        </w:tc>
      </w:tr>
      <w:tr w:rsidR="00CE52C4" w:rsidRPr="00BC465C" w14:paraId="659A0FDB" w14:textId="77777777" w:rsidTr="00104B43">
        <w:trPr>
          <w:trHeight w:val="528"/>
          <w:jc w:val="center"/>
        </w:trPr>
        <w:tc>
          <w:tcPr>
            <w:tcW w:w="2060" w:type="dxa"/>
            <w:vMerge w:val="restart"/>
            <w:tcBorders>
              <w:top w:val="nil"/>
              <w:left w:val="single" w:sz="4" w:space="0" w:color="auto"/>
              <w:bottom w:val="single" w:sz="4" w:space="0" w:color="000000"/>
              <w:right w:val="single" w:sz="4" w:space="0" w:color="auto"/>
            </w:tcBorders>
            <w:shd w:val="clear" w:color="auto" w:fill="auto"/>
            <w:vAlign w:val="center"/>
            <w:hideMark/>
          </w:tcPr>
          <w:p w14:paraId="3D01FFFC"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Oš</w:t>
            </w:r>
            <w:proofErr w:type="spellEnd"/>
            <w:r w:rsidRPr="00BC465C">
              <w:rPr>
                <w:color w:val="000000"/>
                <w:lang w:val="en-US" w:eastAsia="en-US"/>
              </w:rPr>
              <w:t xml:space="preserve"> </w:t>
            </w:r>
            <w:proofErr w:type="spellStart"/>
            <w:r w:rsidRPr="00BC465C">
              <w:rPr>
                <w:color w:val="000000"/>
                <w:lang w:val="en-US" w:eastAsia="en-US"/>
              </w:rPr>
              <w:t>Stoja</w:t>
            </w:r>
            <w:proofErr w:type="spellEnd"/>
          </w:p>
        </w:tc>
        <w:tc>
          <w:tcPr>
            <w:tcW w:w="2410" w:type="dxa"/>
            <w:tcBorders>
              <w:top w:val="nil"/>
              <w:left w:val="nil"/>
              <w:bottom w:val="single" w:sz="4" w:space="0" w:color="auto"/>
              <w:right w:val="single" w:sz="4" w:space="0" w:color="auto"/>
            </w:tcBorders>
            <w:shd w:val="clear" w:color="auto" w:fill="auto"/>
            <w:vAlign w:val="bottom"/>
            <w:hideMark/>
          </w:tcPr>
          <w:p w14:paraId="10C63E4B"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Prihodi</w:t>
            </w:r>
            <w:proofErr w:type="spellEnd"/>
            <w:r w:rsidRPr="00BC465C">
              <w:rPr>
                <w:color w:val="000000"/>
                <w:lang w:val="en-US" w:eastAsia="en-US"/>
              </w:rPr>
              <w:t xml:space="preserve"> od </w:t>
            </w:r>
            <w:proofErr w:type="spellStart"/>
            <w:r w:rsidRPr="00BC465C">
              <w:rPr>
                <w:color w:val="000000"/>
                <w:lang w:val="en-US" w:eastAsia="en-US"/>
              </w:rPr>
              <w:t>sufinanciranja</w:t>
            </w:r>
            <w:proofErr w:type="spellEnd"/>
            <w:r w:rsidRPr="00BC465C">
              <w:rPr>
                <w:color w:val="000000"/>
                <w:lang w:val="en-US" w:eastAsia="en-US"/>
              </w:rPr>
              <w:t xml:space="preserve"> </w:t>
            </w:r>
            <w:proofErr w:type="spellStart"/>
            <w:r w:rsidRPr="00BC465C">
              <w:rPr>
                <w:color w:val="000000"/>
                <w:lang w:val="en-US" w:eastAsia="en-US"/>
              </w:rPr>
              <w:t>cijene</w:t>
            </w:r>
            <w:proofErr w:type="spellEnd"/>
            <w:r w:rsidRPr="00BC465C">
              <w:rPr>
                <w:color w:val="000000"/>
                <w:lang w:val="en-US" w:eastAsia="en-US"/>
              </w:rPr>
              <w:t xml:space="preserve"> </w:t>
            </w:r>
            <w:proofErr w:type="spellStart"/>
            <w:r w:rsidRPr="00BC465C">
              <w:rPr>
                <w:color w:val="000000"/>
                <w:lang w:val="en-US" w:eastAsia="en-US"/>
              </w:rPr>
              <w:t>usluge</w:t>
            </w:r>
            <w:proofErr w:type="spellEnd"/>
          </w:p>
        </w:tc>
        <w:tc>
          <w:tcPr>
            <w:tcW w:w="3827" w:type="dxa"/>
            <w:tcBorders>
              <w:top w:val="nil"/>
              <w:left w:val="nil"/>
              <w:bottom w:val="single" w:sz="4" w:space="0" w:color="auto"/>
              <w:right w:val="single" w:sz="4" w:space="0" w:color="auto"/>
            </w:tcBorders>
            <w:shd w:val="clear" w:color="auto" w:fill="auto"/>
            <w:vAlign w:val="center"/>
            <w:hideMark/>
          </w:tcPr>
          <w:p w14:paraId="20506B43"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Nabava</w:t>
            </w:r>
            <w:proofErr w:type="spellEnd"/>
            <w:r w:rsidRPr="00BC465C">
              <w:rPr>
                <w:color w:val="000000"/>
                <w:lang w:val="en-US" w:eastAsia="en-US"/>
              </w:rPr>
              <w:t xml:space="preserve"> </w:t>
            </w:r>
            <w:proofErr w:type="spellStart"/>
            <w:r w:rsidRPr="00BC465C">
              <w:rPr>
                <w:color w:val="000000"/>
                <w:lang w:val="en-US" w:eastAsia="en-US"/>
              </w:rPr>
              <w:t>uredske</w:t>
            </w:r>
            <w:proofErr w:type="spellEnd"/>
            <w:r w:rsidRPr="00BC465C">
              <w:rPr>
                <w:color w:val="000000"/>
                <w:lang w:val="en-US" w:eastAsia="en-US"/>
              </w:rPr>
              <w:t xml:space="preserve"> </w:t>
            </w:r>
            <w:proofErr w:type="spellStart"/>
            <w:r w:rsidRPr="00BC465C">
              <w:rPr>
                <w:color w:val="000000"/>
                <w:lang w:val="en-US" w:eastAsia="en-US"/>
              </w:rPr>
              <w:t>opreme</w:t>
            </w:r>
            <w:proofErr w:type="spellEnd"/>
            <w:r w:rsidRPr="00BC465C">
              <w:rPr>
                <w:color w:val="000000"/>
                <w:lang w:val="en-US" w:eastAsia="en-US"/>
              </w:rPr>
              <w:t xml:space="preserve"> (</w:t>
            </w:r>
            <w:proofErr w:type="spellStart"/>
            <w:r w:rsidRPr="00BC465C">
              <w:rPr>
                <w:color w:val="000000"/>
                <w:lang w:val="en-US" w:eastAsia="en-US"/>
              </w:rPr>
              <w:t>kompjuteri</w:t>
            </w:r>
            <w:proofErr w:type="spellEnd"/>
            <w:r w:rsidRPr="00BC465C">
              <w:rPr>
                <w:color w:val="000000"/>
                <w:lang w:val="en-US" w:eastAsia="en-US"/>
              </w:rPr>
              <w:t xml:space="preserve">) </w:t>
            </w:r>
            <w:proofErr w:type="spellStart"/>
            <w:r w:rsidRPr="00BC465C">
              <w:rPr>
                <w:color w:val="000000"/>
                <w:lang w:val="en-US" w:eastAsia="en-US"/>
              </w:rPr>
              <w:t>i</w:t>
            </w:r>
            <w:proofErr w:type="spellEnd"/>
            <w:r w:rsidRPr="00BC465C">
              <w:rPr>
                <w:color w:val="000000"/>
                <w:lang w:val="en-US" w:eastAsia="en-US"/>
              </w:rPr>
              <w:t xml:space="preserve"> </w:t>
            </w:r>
            <w:proofErr w:type="spellStart"/>
            <w:r w:rsidRPr="00BC465C">
              <w:rPr>
                <w:color w:val="000000"/>
                <w:lang w:val="en-US" w:eastAsia="en-US"/>
              </w:rPr>
              <w:t>sitnog</w:t>
            </w:r>
            <w:proofErr w:type="spellEnd"/>
            <w:r w:rsidRPr="00BC465C">
              <w:rPr>
                <w:color w:val="000000"/>
                <w:lang w:val="en-US" w:eastAsia="en-US"/>
              </w:rPr>
              <w:t xml:space="preserve"> </w:t>
            </w:r>
            <w:proofErr w:type="spellStart"/>
            <w:r w:rsidRPr="00BC465C">
              <w:rPr>
                <w:color w:val="000000"/>
                <w:lang w:val="en-US" w:eastAsia="en-US"/>
              </w:rPr>
              <w:t>inventara</w:t>
            </w:r>
            <w:proofErr w:type="spellEnd"/>
          </w:p>
        </w:tc>
        <w:tc>
          <w:tcPr>
            <w:tcW w:w="1195" w:type="dxa"/>
            <w:tcBorders>
              <w:top w:val="nil"/>
              <w:left w:val="nil"/>
              <w:bottom w:val="single" w:sz="4" w:space="0" w:color="auto"/>
              <w:right w:val="single" w:sz="4" w:space="0" w:color="auto"/>
            </w:tcBorders>
            <w:shd w:val="clear" w:color="auto" w:fill="auto"/>
            <w:noWrap/>
            <w:vAlign w:val="bottom"/>
            <w:hideMark/>
          </w:tcPr>
          <w:p w14:paraId="482F9CAA"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20.000,00</w:t>
            </w:r>
          </w:p>
        </w:tc>
      </w:tr>
      <w:tr w:rsidR="00CE52C4" w:rsidRPr="00BC465C" w14:paraId="76518837" w14:textId="77777777" w:rsidTr="00104B43">
        <w:trPr>
          <w:trHeight w:val="528"/>
          <w:jc w:val="center"/>
        </w:trPr>
        <w:tc>
          <w:tcPr>
            <w:tcW w:w="2060" w:type="dxa"/>
            <w:vMerge/>
            <w:tcBorders>
              <w:top w:val="nil"/>
              <w:left w:val="single" w:sz="4" w:space="0" w:color="auto"/>
              <w:bottom w:val="single" w:sz="4" w:space="0" w:color="000000"/>
              <w:right w:val="single" w:sz="4" w:space="0" w:color="auto"/>
            </w:tcBorders>
            <w:vAlign w:val="center"/>
            <w:hideMark/>
          </w:tcPr>
          <w:p w14:paraId="625F2630"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
        </w:tc>
        <w:tc>
          <w:tcPr>
            <w:tcW w:w="2410" w:type="dxa"/>
            <w:tcBorders>
              <w:top w:val="nil"/>
              <w:left w:val="nil"/>
              <w:bottom w:val="single" w:sz="4" w:space="0" w:color="auto"/>
              <w:right w:val="single" w:sz="4" w:space="0" w:color="auto"/>
            </w:tcBorders>
            <w:shd w:val="clear" w:color="auto" w:fill="auto"/>
            <w:vAlign w:val="bottom"/>
            <w:hideMark/>
          </w:tcPr>
          <w:p w14:paraId="7748F346"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Pomoći</w:t>
            </w:r>
            <w:proofErr w:type="spellEnd"/>
            <w:r w:rsidRPr="00BC465C">
              <w:rPr>
                <w:color w:val="000000"/>
                <w:lang w:val="en-US" w:eastAsia="en-US"/>
              </w:rPr>
              <w:t xml:space="preserve"> </w:t>
            </w:r>
            <w:proofErr w:type="spellStart"/>
            <w:r w:rsidRPr="00BC465C">
              <w:rPr>
                <w:color w:val="000000"/>
                <w:lang w:val="en-US" w:eastAsia="en-US"/>
              </w:rPr>
              <w:t>iz</w:t>
            </w:r>
            <w:proofErr w:type="spellEnd"/>
            <w:r w:rsidRPr="00BC465C">
              <w:rPr>
                <w:color w:val="000000"/>
                <w:lang w:val="en-US" w:eastAsia="en-US"/>
              </w:rPr>
              <w:t xml:space="preserve"> </w:t>
            </w:r>
            <w:proofErr w:type="spellStart"/>
            <w:r w:rsidRPr="00BC465C">
              <w:rPr>
                <w:color w:val="000000"/>
                <w:lang w:val="en-US" w:eastAsia="en-US"/>
              </w:rPr>
              <w:t>državnog</w:t>
            </w:r>
            <w:proofErr w:type="spellEnd"/>
            <w:r w:rsidRPr="00BC465C">
              <w:rPr>
                <w:color w:val="000000"/>
                <w:lang w:val="en-US" w:eastAsia="en-US"/>
              </w:rPr>
              <w:t xml:space="preserve"> </w:t>
            </w:r>
            <w:proofErr w:type="spellStart"/>
            <w:r w:rsidRPr="00BC465C">
              <w:rPr>
                <w:color w:val="000000"/>
                <w:lang w:val="en-US" w:eastAsia="en-US"/>
              </w:rPr>
              <w:t>proračuna</w:t>
            </w:r>
            <w:proofErr w:type="spellEnd"/>
          </w:p>
        </w:tc>
        <w:tc>
          <w:tcPr>
            <w:tcW w:w="3827" w:type="dxa"/>
            <w:tcBorders>
              <w:top w:val="nil"/>
              <w:left w:val="nil"/>
              <w:bottom w:val="single" w:sz="4" w:space="0" w:color="auto"/>
              <w:right w:val="single" w:sz="4" w:space="0" w:color="auto"/>
            </w:tcBorders>
            <w:shd w:val="clear" w:color="auto" w:fill="auto"/>
            <w:vAlign w:val="center"/>
            <w:hideMark/>
          </w:tcPr>
          <w:p w14:paraId="44A9BD97"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Isplata</w:t>
            </w:r>
            <w:proofErr w:type="spellEnd"/>
            <w:r w:rsidRPr="00BC465C">
              <w:rPr>
                <w:color w:val="000000"/>
                <w:lang w:val="en-US" w:eastAsia="en-US"/>
              </w:rPr>
              <w:t xml:space="preserve"> </w:t>
            </w:r>
            <w:proofErr w:type="spellStart"/>
            <w:r w:rsidRPr="00BC465C">
              <w:rPr>
                <w:color w:val="000000"/>
                <w:lang w:val="en-US" w:eastAsia="en-US"/>
              </w:rPr>
              <w:t>razlike</w:t>
            </w:r>
            <w:proofErr w:type="spellEnd"/>
            <w:r w:rsidRPr="00BC465C">
              <w:rPr>
                <w:color w:val="000000"/>
                <w:lang w:val="en-US" w:eastAsia="en-US"/>
              </w:rPr>
              <w:t xml:space="preserve"> </w:t>
            </w:r>
            <w:proofErr w:type="spellStart"/>
            <w:r w:rsidRPr="00BC465C">
              <w:rPr>
                <w:color w:val="000000"/>
                <w:lang w:val="en-US" w:eastAsia="en-US"/>
              </w:rPr>
              <w:t>plaća</w:t>
            </w:r>
            <w:proofErr w:type="spellEnd"/>
            <w:r w:rsidRPr="00BC465C">
              <w:rPr>
                <w:color w:val="000000"/>
                <w:lang w:val="en-US" w:eastAsia="en-US"/>
              </w:rPr>
              <w:t xml:space="preserve"> po </w:t>
            </w:r>
            <w:proofErr w:type="spellStart"/>
            <w:r w:rsidRPr="00BC465C">
              <w:rPr>
                <w:color w:val="000000"/>
                <w:lang w:val="en-US" w:eastAsia="en-US"/>
              </w:rPr>
              <w:t>sudskim</w:t>
            </w:r>
            <w:proofErr w:type="spellEnd"/>
            <w:r w:rsidRPr="00BC465C">
              <w:rPr>
                <w:color w:val="000000"/>
                <w:lang w:val="en-US" w:eastAsia="en-US"/>
              </w:rPr>
              <w:t xml:space="preserve"> </w:t>
            </w:r>
            <w:proofErr w:type="spellStart"/>
            <w:r w:rsidRPr="00BC465C">
              <w:rPr>
                <w:color w:val="000000"/>
                <w:lang w:val="en-US" w:eastAsia="en-US"/>
              </w:rPr>
              <w:t>tužbama</w:t>
            </w:r>
            <w:proofErr w:type="spellEnd"/>
          </w:p>
        </w:tc>
        <w:tc>
          <w:tcPr>
            <w:tcW w:w="1195" w:type="dxa"/>
            <w:tcBorders>
              <w:top w:val="nil"/>
              <w:left w:val="nil"/>
              <w:bottom w:val="single" w:sz="4" w:space="0" w:color="auto"/>
              <w:right w:val="single" w:sz="4" w:space="0" w:color="auto"/>
            </w:tcBorders>
            <w:shd w:val="clear" w:color="auto" w:fill="auto"/>
            <w:noWrap/>
            <w:vAlign w:val="bottom"/>
            <w:hideMark/>
          </w:tcPr>
          <w:p w14:paraId="3EDB18C1"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15.000,00</w:t>
            </w:r>
          </w:p>
        </w:tc>
      </w:tr>
      <w:tr w:rsidR="00CE52C4" w:rsidRPr="00BC465C" w14:paraId="54211D04" w14:textId="77777777" w:rsidTr="00104B43">
        <w:trPr>
          <w:trHeight w:val="264"/>
          <w:jc w:val="center"/>
        </w:trPr>
        <w:tc>
          <w:tcPr>
            <w:tcW w:w="829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E39999" w14:textId="77777777" w:rsidR="00CE52C4" w:rsidRPr="00BC465C" w:rsidRDefault="00CE52C4" w:rsidP="00104B43">
            <w:pPr>
              <w:widowControl/>
              <w:adjustRightInd/>
              <w:spacing w:line="240" w:lineRule="auto"/>
              <w:ind w:left="0" w:firstLine="0"/>
              <w:jc w:val="center"/>
              <w:textAlignment w:val="auto"/>
              <w:rPr>
                <w:color w:val="000000"/>
                <w:lang w:val="en-US" w:eastAsia="en-US"/>
              </w:rPr>
            </w:pPr>
            <w:r w:rsidRPr="00BC465C">
              <w:rPr>
                <w:color w:val="000000"/>
                <w:lang w:val="en-US" w:eastAsia="en-US"/>
              </w:rPr>
              <w:t> </w:t>
            </w:r>
          </w:p>
        </w:tc>
        <w:tc>
          <w:tcPr>
            <w:tcW w:w="1195" w:type="dxa"/>
            <w:tcBorders>
              <w:top w:val="nil"/>
              <w:left w:val="nil"/>
              <w:bottom w:val="single" w:sz="4" w:space="0" w:color="auto"/>
              <w:right w:val="single" w:sz="4" w:space="0" w:color="auto"/>
            </w:tcBorders>
            <w:shd w:val="clear" w:color="auto" w:fill="auto"/>
            <w:noWrap/>
            <w:vAlign w:val="bottom"/>
            <w:hideMark/>
          </w:tcPr>
          <w:p w14:paraId="2688408D" w14:textId="77777777" w:rsidR="00CE52C4" w:rsidRPr="00BC465C" w:rsidRDefault="00CE52C4" w:rsidP="00104B43">
            <w:pPr>
              <w:widowControl/>
              <w:adjustRightInd/>
              <w:spacing w:line="240" w:lineRule="auto"/>
              <w:ind w:left="0" w:firstLine="0"/>
              <w:jc w:val="right"/>
              <w:textAlignment w:val="auto"/>
              <w:rPr>
                <w:b/>
                <w:bCs/>
                <w:color w:val="000000"/>
                <w:lang w:val="en-US" w:eastAsia="en-US"/>
              </w:rPr>
            </w:pPr>
            <w:r w:rsidRPr="00BC465C">
              <w:rPr>
                <w:b/>
                <w:bCs/>
                <w:color w:val="000000"/>
                <w:lang w:val="en-US" w:eastAsia="en-US"/>
              </w:rPr>
              <w:t>35.000,00</w:t>
            </w:r>
          </w:p>
        </w:tc>
      </w:tr>
      <w:tr w:rsidR="00CE52C4" w:rsidRPr="00BC465C" w14:paraId="74309555" w14:textId="77777777" w:rsidTr="00104B43">
        <w:trPr>
          <w:trHeight w:val="528"/>
          <w:jc w:val="center"/>
        </w:trPr>
        <w:tc>
          <w:tcPr>
            <w:tcW w:w="2060" w:type="dxa"/>
            <w:tcBorders>
              <w:top w:val="nil"/>
              <w:left w:val="single" w:sz="4" w:space="0" w:color="auto"/>
              <w:bottom w:val="single" w:sz="4" w:space="0" w:color="auto"/>
              <w:right w:val="single" w:sz="4" w:space="0" w:color="auto"/>
            </w:tcBorders>
            <w:shd w:val="clear" w:color="auto" w:fill="auto"/>
            <w:vAlign w:val="center"/>
            <w:hideMark/>
          </w:tcPr>
          <w:p w14:paraId="1562FA59"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Oš</w:t>
            </w:r>
            <w:proofErr w:type="spellEnd"/>
            <w:r w:rsidRPr="00BC465C">
              <w:rPr>
                <w:color w:val="000000"/>
                <w:lang w:val="en-US" w:eastAsia="en-US"/>
              </w:rPr>
              <w:t xml:space="preserve"> </w:t>
            </w:r>
            <w:proofErr w:type="spellStart"/>
            <w:r w:rsidRPr="00BC465C">
              <w:rPr>
                <w:color w:val="000000"/>
                <w:lang w:val="en-US" w:eastAsia="en-US"/>
              </w:rPr>
              <w:t>Centar</w:t>
            </w:r>
            <w:proofErr w:type="spellEnd"/>
          </w:p>
        </w:tc>
        <w:tc>
          <w:tcPr>
            <w:tcW w:w="2410" w:type="dxa"/>
            <w:tcBorders>
              <w:top w:val="nil"/>
              <w:left w:val="nil"/>
              <w:bottom w:val="single" w:sz="4" w:space="0" w:color="auto"/>
              <w:right w:val="single" w:sz="4" w:space="0" w:color="auto"/>
            </w:tcBorders>
            <w:shd w:val="clear" w:color="auto" w:fill="auto"/>
            <w:vAlign w:val="bottom"/>
            <w:hideMark/>
          </w:tcPr>
          <w:p w14:paraId="112ADE49"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Prihodi</w:t>
            </w:r>
            <w:proofErr w:type="spellEnd"/>
            <w:r w:rsidRPr="00BC465C">
              <w:rPr>
                <w:color w:val="000000"/>
                <w:lang w:val="en-US" w:eastAsia="en-US"/>
              </w:rPr>
              <w:t xml:space="preserve"> od </w:t>
            </w:r>
            <w:proofErr w:type="spellStart"/>
            <w:r w:rsidRPr="00BC465C">
              <w:rPr>
                <w:color w:val="000000"/>
                <w:lang w:val="en-US" w:eastAsia="en-US"/>
              </w:rPr>
              <w:t>sufinanciranja</w:t>
            </w:r>
            <w:proofErr w:type="spellEnd"/>
            <w:r w:rsidRPr="00BC465C">
              <w:rPr>
                <w:color w:val="000000"/>
                <w:lang w:val="en-US" w:eastAsia="en-US"/>
              </w:rPr>
              <w:t xml:space="preserve"> </w:t>
            </w:r>
            <w:proofErr w:type="spellStart"/>
            <w:r w:rsidRPr="00BC465C">
              <w:rPr>
                <w:color w:val="000000"/>
                <w:lang w:val="en-US" w:eastAsia="en-US"/>
              </w:rPr>
              <w:t>cijene</w:t>
            </w:r>
            <w:proofErr w:type="spellEnd"/>
            <w:r w:rsidRPr="00BC465C">
              <w:rPr>
                <w:color w:val="000000"/>
                <w:lang w:val="en-US" w:eastAsia="en-US"/>
              </w:rPr>
              <w:t xml:space="preserve"> </w:t>
            </w:r>
            <w:proofErr w:type="spellStart"/>
            <w:r w:rsidRPr="00BC465C">
              <w:rPr>
                <w:color w:val="000000"/>
                <w:lang w:val="en-US" w:eastAsia="en-US"/>
              </w:rPr>
              <w:t>usluge</w:t>
            </w:r>
            <w:proofErr w:type="spellEnd"/>
          </w:p>
        </w:tc>
        <w:tc>
          <w:tcPr>
            <w:tcW w:w="3827" w:type="dxa"/>
            <w:tcBorders>
              <w:top w:val="nil"/>
              <w:left w:val="nil"/>
              <w:bottom w:val="single" w:sz="4" w:space="0" w:color="auto"/>
              <w:right w:val="single" w:sz="4" w:space="0" w:color="auto"/>
            </w:tcBorders>
            <w:shd w:val="clear" w:color="auto" w:fill="auto"/>
            <w:vAlign w:val="center"/>
            <w:hideMark/>
          </w:tcPr>
          <w:p w14:paraId="349E419B"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Nabava</w:t>
            </w:r>
            <w:proofErr w:type="spellEnd"/>
            <w:r w:rsidRPr="00BC465C">
              <w:rPr>
                <w:color w:val="000000"/>
                <w:lang w:val="en-US" w:eastAsia="en-US"/>
              </w:rPr>
              <w:t xml:space="preserve"> </w:t>
            </w:r>
            <w:proofErr w:type="spellStart"/>
            <w:r w:rsidRPr="00BC465C">
              <w:rPr>
                <w:color w:val="000000"/>
                <w:lang w:val="en-US" w:eastAsia="en-US"/>
              </w:rPr>
              <w:t>pametne</w:t>
            </w:r>
            <w:proofErr w:type="spellEnd"/>
            <w:r w:rsidRPr="00BC465C">
              <w:rPr>
                <w:color w:val="000000"/>
                <w:lang w:val="en-US" w:eastAsia="en-US"/>
              </w:rPr>
              <w:t xml:space="preserve"> </w:t>
            </w:r>
            <w:proofErr w:type="spellStart"/>
            <w:r w:rsidRPr="00BC465C">
              <w:rPr>
                <w:color w:val="000000"/>
                <w:lang w:val="en-US" w:eastAsia="en-US"/>
              </w:rPr>
              <w:t>ploče</w:t>
            </w:r>
            <w:proofErr w:type="spellEnd"/>
          </w:p>
        </w:tc>
        <w:tc>
          <w:tcPr>
            <w:tcW w:w="1195" w:type="dxa"/>
            <w:tcBorders>
              <w:top w:val="nil"/>
              <w:left w:val="nil"/>
              <w:bottom w:val="single" w:sz="4" w:space="0" w:color="auto"/>
              <w:right w:val="single" w:sz="4" w:space="0" w:color="auto"/>
            </w:tcBorders>
            <w:shd w:val="clear" w:color="auto" w:fill="auto"/>
            <w:noWrap/>
            <w:vAlign w:val="bottom"/>
            <w:hideMark/>
          </w:tcPr>
          <w:p w14:paraId="36479BCB"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30.000,00</w:t>
            </w:r>
          </w:p>
        </w:tc>
      </w:tr>
      <w:tr w:rsidR="00CE52C4" w:rsidRPr="00BC465C" w14:paraId="2FD2748F" w14:textId="77777777" w:rsidTr="00104B43">
        <w:trPr>
          <w:trHeight w:val="264"/>
          <w:jc w:val="center"/>
        </w:trPr>
        <w:tc>
          <w:tcPr>
            <w:tcW w:w="829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6DDCEE0" w14:textId="77777777" w:rsidR="00CE52C4" w:rsidRPr="00BC465C" w:rsidRDefault="00CE52C4" w:rsidP="00104B43">
            <w:pPr>
              <w:widowControl/>
              <w:adjustRightInd/>
              <w:spacing w:line="240" w:lineRule="auto"/>
              <w:ind w:left="0" w:firstLine="0"/>
              <w:jc w:val="center"/>
              <w:textAlignment w:val="auto"/>
              <w:rPr>
                <w:color w:val="000000"/>
                <w:lang w:val="en-US" w:eastAsia="en-US"/>
              </w:rPr>
            </w:pPr>
            <w:r w:rsidRPr="00BC465C">
              <w:rPr>
                <w:color w:val="000000"/>
                <w:lang w:val="en-US" w:eastAsia="en-US"/>
              </w:rPr>
              <w:t> </w:t>
            </w:r>
          </w:p>
        </w:tc>
        <w:tc>
          <w:tcPr>
            <w:tcW w:w="1195" w:type="dxa"/>
            <w:tcBorders>
              <w:top w:val="nil"/>
              <w:left w:val="nil"/>
              <w:bottom w:val="single" w:sz="4" w:space="0" w:color="auto"/>
              <w:right w:val="single" w:sz="4" w:space="0" w:color="auto"/>
            </w:tcBorders>
            <w:shd w:val="clear" w:color="auto" w:fill="auto"/>
            <w:noWrap/>
            <w:vAlign w:val="bottom"/>
            <w:hideMark/>
          </w:tcPr>
          <w:p w14:paraId="0656178F" w14:textId="77777777" w:rsidR="00CE52C4" w:rsidRPr="00BC465C" w:rsidRDefault="00CE52C4" w:rsidP="00104B43">
            <w:pPr>
              <w:widowControl/>
              <w:adjustRightInd/>
              <w:spacing w:line="240" w:lineRule="auto"/>
              <w:ind w:left="0" w:firstLine="0"/>
              <w:jc w:val="right"/>
              <w:textAlignment w:val="auto"/>
              <w:rPr>
                <w:b/>
                <w:bCs/>
                <w:color w:val="000000"/>
                <w:lang w:val="en-US" w:eastAsia="en-US"/>
              </w:rPr>
            </w:pPr>
            <w:r w:rsidRPr="00BC465C">
              <w:rPr>
                <w:b/>
                <w:bCs/>
                <w:color w:val="000000"/>
                <w:lang w:val="en-US" w:eastAsia="en-US"/>
              </w:rPr>
              <w:t>30.000,00</w:t>
            </w:r>
          </w:p>
        </w:tc>
      </w:tr>
      <w:tr w:rsidR="00CE52C4" w:rsidRPr="00BC465C" w14:paraId="43BDC0BD" w14:textId="77777777" w:rsidTr="00104B43">
        <w:trPr>
          <w:trHeight w:val="528"/>
          <w:jc w:val="center"/>
        </w:trPr>
        <w:tc>
          <w:tcPr>
            <w:tcW w:w="2060" w:type="dxa"/>
            <w:tcBorders>
              <w:top w:val="nil"/>
              <w:left w:val="single" w:sz="4" w:space="0" w:color="auto"/>
              <w:bottom w:val="single" w:sz="4" w:space="0" w:color="auto"/>
              <w:right w:val="single" w:sz="4" w:space="0" w:color="auto"/>
            </w:tcBorders>
            <w:shd w:val="clear" w:color="auto" w:fill="auto"/>
            <w:vAlign w:val="center"/>
            <w:hideMark/>
          </w:tcPr>
          <w:p w14:paraId="37CE60D9"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Oš</w:t>
            </w:r>
            <w:proofErr w:type="spellEnd"/>
            <w:r w:rsidRPr="00BC465C">
              <w:rPr>
                <w:color w:val="000000"/>
                <w:lang w:val="en-US" w:eastAsia="en-US"/>
              </w:rPr>
              <w:t xml:space="preserve"> </w:t>
            </w:r>
            <w:proofErr w:type="spellStart"/>
            <w:r w:rsidRPr="00BC465C">
              <w:rPr>
                <w:color w:val="000000"/>
                <w:lang w:val="en-US" w:eastAsia="en-US"/>
              </w:rPr>
              <w:t>Giusepina</w:t>
            </w:r>
            <w:proofErr w:type="spellEnd"/>
            <w:r w:rsidRPr="00BC465C">
              <w:rPr>
                <w:color w:val="000000"/>
                <w:lang w:val="en-US" w:eastAsia="en-US"/>
              </w:rPr>
              <w:t xml:space="preserve"> </w:t>
            </w:r>
            <w:proofErr w:type="spellStart"/>
            <w:r w:rsidRPr="00BC465C">
              <w:rPr>
                <w:color w:val="000000"/>
                <w:lang w:val="en-US" w:eastAsia="en-US"/>
              </w:rPr>
              <w:t>Martinuzzi</w:t>
            </w:r>
            <w:proofErr w:type="spellEnd"/>
          </w:p>
        </w:tc>
        <w:tc>
          <w:tcPr>
            <w:tcW w:w="2410" w:type="dxa"/>
            <w:tcBorders>
              <w:top w:val="nil"/>
              <w:left w:val="nil"/>
              <w:bottom w:val="single" w:sz="4" w:space="0" w:color="auto"/>
              <w:right w:val="single" w:sz="4" w:space="0" w:color="auto"/>
            </w:tcBorders>
            <w:shd w:val="clear" w:color="auto" w:fill="auto"/>
            <w:vAlign w:val="bottom"/>
            <w:hideMark/>
          </w:tcPr>
          <w:p w14:paraId="036648F1"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Prihodi</w:t>
            </w:r>
            <w:proofErr w:type="spellEnd"/>
            <w:r w:rsidRPr="00BC465C">
              <w:rPr>
                <w:color w:val="000000"/>
                <w:lang w:val="en-US" w:eastAsia="en-US"/>
              </w:rPr>
              <w:t xml:space="preserve"> od </w:t>
            </w:r>
            <w:proofErr w:type="spellStart"/>
            <w:r w:rsidRPr="00BC465C">
              <w:rPr>
                <w:color w:val="000000"/>
                <w:lang w:val="en-US" w:eastAsia="en-US"/>
              </w:rPr>
              <w:t>sufinanciranja</w:t>
            </w:r>
            <w:proofErr w:type="spellEnd"/>
            <w:r w:rsidRPr="00BC465C">
              <w:rPr>
                <w:color w:val="000000"/>
                <w:lang w:val="en-US" w:eastAsia="en-US"/>
              </w:rPr>
              <w:t xml:space="preserve"> </w:t>
            </w:r>
            <w:proofErr w:type="spellStart"/>
            <w:r w:rsidRPr="00BC465C">
              <w:rPr>
                <w:color w:val="000000"/>
                <w:lang w:val="en-US" w:eastAsia="en-US"/>
              </w:rPr>
              <w:t>cijene</w:t>
            </w:r>
            <w:proofErr w:type="spellEnd"/>
            <w:r w:rsidRPr="00BC465C">
              <w:rPr>
                <w:color w:val="000000"/>
                <w:lang w:val="en-US" w:eastAsia="en-US"/>
              </w:rPr>
              <w:t xml:space="preserve"> </w:t>
            </w:r>
            <w:proofErr w:type="spellStart"/>
            <w:r w:rsidRPr="00BC465C">
              <w:rPr>
                <w:color w:val="000000"/>
                <w:lang w:val="en-US" w:eastAsia="en-US"/>
              </w:rPr>
              <w:t>usluge</w:t>
            </w:r>
            <w:proofErr w:type="spellEnd"/>
          </w:p>
        </w:tc>
        <w:tc>
          <w:tcPr>
            <w:tcW w:w="3827" w:type="dxa"/>
            <w:tcBorders>
              <w:top w:val="nil"/>
              <w:left w:val="nil"/>
              <w:bottom w:val="single" w:sz="4" w:space="0" w:color="auto"/>
              <w:right w:val="single" w:sz="4" w:space="0" w:color="auto"/>
            </w:tcBorders>
            <w:shd w:val="clear" w:color="auto" w:fill="auto"/>
            <w:vAlign w:val="center"/>
            <w:hideMark/>
          </w:tcPr>
          <w:p w14:paraId="0608EC71"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Namirnice</w:t>
            </w:r>
            <w:proofErr w:type="spellEnd"/>
            <w:r w:rsidRPr="00BC465C">
              <w:rPr>
                <w:color w:val="000000"/>
                <w:lang w:val="en-US" w:eastAsia="en-US"/>
              </w:rPr>
              <w:t xml:space="preserve"> za </w:t>
            </w:r>
            <w:proofErr w:type="spellStart"/>
            <w:r w:rsidRPr="00BC465C">
              <w:rPr>
                <w:color w:val="000000"/>
                <w:lang w:val="en-US" w:eastAsia="en-US"/>
              </w:rPr>
              <w:t>školsku</w:t>
            </w:r>
            <w:proofErr w:type="spellEnd"/>
            <w:r w:rsidRPr="00BC465C">
              <w:rPr>
                <w:color w:val="000000"/>
                <w:lang w:val="en-US" w:eastAsia="en-US"/>
              </w:rPr>
              <w:t xml:space="preserve"> </w:t>
            </w:r>
            <w:proofErr w:type="spellStart"/>
            <w:r w:rsidRPr="00BC465C">
              <w:rPr>
                <w:color w:val="000000"/>
                <w:lang w:val="en-US" w:eastAsia="en-US"/>
              </w:rPr>
              <w:t>marendu</w:t>
            </w:r>
            <w:proofErr w:type="spellEnd"/>
            <w:r w:rsidRPr="00BC465C">
              <w:rPr>
                <w:color w:val="000000"/>
                <w:lang w:val="en-US" w:eastAsia="en-US"/>
              </w:rPr>
              <w:t xml:space="preserve">, </w:t>
            </w:r>
            <w:proofErr w:type="spellStart"/>
            <w:r w:rsidRPr="00BC465C">
              <w:rPr>
                <w:color w:val="000000"/>
                <w:lang w:val="en-US" w:eastAsia="en-US"/>
              </w:rPr>
              <w:t>plaće</w:t>
            </w:r>
            <w:proofErr w:type="spellEnd"/>
            <w:r w:rsidRPr="00BC465C">
              <w:rPr>
                <w:color w:val="000000"/>
                <w:lang w:val="en-US" w:eastAsia="en-US"/>
              </w:rPr>
              <w:t xml:space="preserve"> za </w:t>
            </w:r>
            <w:proofErr w:type="spellStart"/>
            <w:r w:rsidRPr="00BC465C">
              <w:rPr>
                <w:color w:val="000000"/>
                <w:lang w:val="en-US" w:eastAsia="en-US"/>
              </w:rPr>
              <w:t>učiteljice</w:t>
            </w:r>
            <w:proofErr w:type="spellEnd"/>
            <w:r w:rsidRPr="00BC465C">
              <w:rPr>
                <w:color w:val="000000"/>
                <w:lang w:val="en-US" w:eastAsia="en-US"/>
              </w:rPr>
              <w:t xml:space="preserve"> </w:t>
            </w:r>
            <w:proofErr w:type="spellStart"/>
            <w:r w:rsidRPr="00BC465C">
              <w:rPr>
                <w:color w:val="000000"/>
                <w:lang w:val="en-US" w:eastAsia="en-US"/>
              </w:rPr>
              <w:t>produženog</w:t>
            </w:r>
            <w:proofErr w:type="spellEnd"/>
            <w:r w:rsidRPr="00BC465C">
              <w:rPr>
                <w:color w:val="000000"/>
                <w:lang w:val="en-US" w:eastAsia="en-US"/>
              </w:rPr>
              <w:t xml:space="preserve"> </w:t>
            </w:r>
            <w:proofErr w:type="spellStart"/>
            <w:r w:rsidRPr="00BC465C">
              <w:rPr>
                <w:color w:val="000000"/>
                <w:lang w:val="en-US" w:eastAsia="en-US"/>
              </w:rPr>
              <w:t>boravaka</w:t>
            </w:r>
            <w:proofErr w:type="spellEnd"/>
          </w:p>
        </w:tc>
        <w:tc>
          <w:tcPr>
            <w:tcW w:w="1195" w:type="dxa"/>
            <w:tcBorders>
              <w:top w:val="nil"/>
              <w:left w:val="nil"/>
              <w:bottom w:val="single" w:sz="4" w:space="0" w:color="auto"/>
              <w:right w:val="single" w:sz="4" w:space="0" w:color="auto"/>
            </w:tcBorders>
            <w:shd w:val="clear" w:color="auto" w:fill="auto"/>
            <w:noWrap/>
            <w:vAlign w:val="bottom"/>
            <w:hideMark/>
          </w:tcPr>
          <w:p w14:paraId="1F6368F2"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25.000,00</w:t>
            </w:r>
          </w:p>
        </w:tc>
      </w:tr>
      <w:tr w:rsidR="00CE52C4" w:rsidRPr="00BC465C" w14:paraId="1131BC35" w14:textId="77777777" w:rsidTr="00104B43">
        <w:trPr>
          <w:trHeight w:val="264"/>
          <w:jc w:val="center"/>
        </w:trPr>
        <w:tc>
          <w:tcPr>
            <w:tcW w:w="829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197EEAC" w14:textId="77777777" w:rsidR="00CE52C4" w:rsidRPr="00BC465C" w:rsidRDefault="00CE52C4" w:rsidP="00104B43">
            <w:pPr>
              <w:widowControl/>
              <w:adjustRightInd/>
              <w:spacing w:line="240" w:lineRule="auto"/>
              <w:ind w:left="0" w:firstLine="0"/>
              <w:jc w:val="center"/>
              <w:textAlignment w:val="auto"/>
              <w:rPr>
                <w:color w:val="000000"/>
                <w:lang w:val="en-US" w:eastAsia="en-US"/>
              </w:rPr>
            </w:pPr>
            <w:r w:rsidRPr="00BC465C">
              <w:rPr>
                <w:color w:val="000000"/>
                <w:lang w:val="en-US" w:eastAsia="en-US"/>
              </w:rPr>
              <w:t> </w:t>
            </w:r>
          </w:p>
        </w:tc>
        <w:tc>
          <w:tcPr>
            <w:tcW w:w="1195" w:type="dxa"/>
            <w:tcBorders>
              <w:top w:val="nil"/>
              <w:left w:val="nil"/>
              <w:bottom w:val="single" w:sz="4" w:space="0" w:color="auto"/>
              <w:right w:val="single" w:sz="4" w:space="0" w:color="auto"/>
            </w:tcBorders>
            <w:shd w:val="clear" w:color="auto" w:fill="auto"/>
            <w:noWrap/>
            <w:vAlign w:val="bottom"/>
            <w:hideMark/>
          </w:tcPr>
          <w:p w14:paraId="1CAC186D" w14:textId="77777777" w:rsidR="00CE52C4" w:rsidRPr="00BC465C" w:rsidRDefault="00CE52C4" w:rsidP="00104B43">
            <w:pPr>
              <w:widowControl/>
              <w:adjustRightInd/>
              <w:spacing w:line="240" w:lineRule="auto"/>
              <w:ind w:left="0" w:firstLine="0"/>
              <w:jc w:val="right"/>
              <w:textAlignment w:val="auto"/>
              <w:rPr>
                <w:b/>
                <w:bCs/>
                <w:color w:val="000000"/>
                <w:lang w:val="en-US" w:eastAsia="en-US"/>
              </w:rPr>
            </w:pPr>
            <w:r w:rsidRPr="00BC465C">
              <w:rPr>
                <w:b/>
                <w:bCs/>
                <w:color w:val="000000"/>
                <w:lang w:val="en-US" w:eastAsia="en-US"/>
              </w:rPr>
              <w:t>25.000,00</w:t>
            </w:r>
          </w:p>
        </w:tc>
      </w:tr>
      <w:tr w:rsidR="00CE52C4" w:rsidRPr="00BC465C" w14:paraId="7E2B8A8B" w14:textId="77777777" w:rsidTr="00104B43">
        <w:trPr>
          <w:trHeight w:val="528"/>
          <w:jc w:val="center"/>
        </w:trPr>
        <w:tc>
          <w:tcPr>
            <w:tcW w:w="2060" w:type="dxa"/>
            <w:tcBorders>
              <w:top w:val="nil"/>
              <w:left w:val="single" w:sz="4" w:space="0" w:color="auto"/>
              <w:bottom w:val="single" w:sz="4" w:space="0" w:color="auto"/>
              <w:right w:val="single" w:sz="4" w:space="0" w:color="auto"/>
            </w:tcBorders>
            <w:shd w:val="clear" w:color="auto" w:fill="auto"/>
            <w:vAlign w:val="center"/>
            <w:hideMark/>
          </w:tcPr>
          <w:p w14:paraId="3C0DEFFB"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Oš</w:t>
            </w:r>
            <w:proofErr w:type="spellEnd"/>
            <w:r w:rsidRPr="00BC465C">
              <w:rPr>
                <w:color w:val="000000"/>
                <w:lang w:val="en-US" w:eastAsia="en-US"/>
              </w:rPr>
              <w:t xml:space="preserve"> Tone </w:t>
            </w:r>
            <w:proofErr w:type="spellStart"/>
            <w:r w:rsidRPr="00BC465C">
              <w:rPr>
                <w:color w:val="000000"/>
                <w:lang w:val="en-US" w:eastAsia="en-US"/>
              </w:rPr>
              <w:t>Peruška</w:t>
            </w:r>
            <w:proofErr w:type="spellEnd"/>
          </w:p>
        </w:tc>
        <w:tc>
          <w:tcPr>
            <w:tcW w:w="2410" w:type="dxa"/>
            <w:tcBorders>
              <w:top w:val="nil"/>
              <w:left w:val="nil"/>
              <w:bottom w:val="single" w:sz="4" w:space="0" w:color="auto"/>
              <w:right w:val="single" w:sz="4" w:space="0" w:color="auto"/>
            </w:tcBorders>
            <w:shd w:val="clear" w:color="auto" w:fill="auto"/>
            <w:vAlign w:val="bottom"/>
            <w:hideMark/>
          </w:tcPr>
          <w:p w14:paraId="7DBC48E5"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Prihodi</w:t>
            </w:r>
            <w:proofErr w:type="spellEnd"/>
            <w:r w:rsidRPr="00BC465C">
              <w:rPr>
                <w:color w:val="000000"/>
                <w:lang w:val="en-US" w:eastAsia="en-US"/>
              </w:rPr>
              <w:t xml:space="preserve"> od </w:t>
            </w:r>
            <w:proofErr w:type="spellStart"/>
            <w:r w:rsidRPr="00BC465C">
              <w:rPr>
                <w:color w:val="000000"/>
                <w:lang w:val="en-US" w:eastAsia="en-US"/>
              </w:rPr>
              <w:t>sufinanciranja</w:t>
            </w:r>
            <w:proofErr w:type="spellEnd"/>
            <w:r w:rsidRPr="00BC465C">
              <w:rPr>
                <w:color w:val="000000"/>
                <w:lang w:val="en-US" w:eastAsia="en-US"/>
              </w:rPr>
              <w:t xml:space="preserve"> </w:t>
            </w:r>
            <w:proofErr w:type="spellStart"/>
            <w:r w:rsidRPr="00BC465C">
              <w:rPr>
                <w:color w:val="000000"/>
                <w:lang w:val="en-US" w:eastAsia="en-US"/>
              </w:rPr>
              <w:t>cijene</w:t>
            </w:r>
            <w:proofErr w:type="spellEnd"/>
            <w:r w:rsidRPr="00BC465C">
              <w:rPr>
                <w:color w:val="000000"/>
                <w:lang w:val="en-US" w:eastAsia="en-US"/>
              </w:rPr>
              <w:t xml:space="preserve"> </w:t>
            </w:r>
            <w:proofErr w:type="spellStart"/>
            <w:r w:rsidRPr="00BC465C">
              <w:rPr>
                <w:color w:val="000000"/>
                <w:lang w:val="en-US" w:eastAsia="en-US"/>
              </w:rPr>
              <w:t>usluge</w:t>
            </w:r>
            <w:proofErr w:type="spellEnd"/>
          </w:p>
        </w:tc>
        <w:tc>
          <w:tcPr>
            <w:tcW w:w="3827" w:type="dxa"/>
            <w:tcBorders>
              <w:top w:val="nil"/>
              <w:left w:val="nil"/>
              <w:bottom w:val="single" w:sz="4" w:space="0" w:color="auto"/>
              <w:right w:val="single" w:sz="4" w:space="0" w:color="auto"/>
            </w:tcBorders>
            <w:shd w:val="clear" w:color="auto" w:fill="auto"/>
            <w:vAlign w:val="center"/>
            <w:hideMark/>
          </w:tcPr>
          <w:p w14:paraId="3B457BCB"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Nabava</w:t>
            </w:r>
            <w:proofErr w:type="spellEnd"/>
            <w:r w:rsidRPr="00BC465C">
              <w:rPr>
                <w:color w:val="000000"/>
                <w:lang w:val="en-US" w:eastAsia="en-US"/>
              </w:rPr>
              <w:t xml:space="preserve"> </w:t>
            </w:r>
            <w:proofErr w:type="spellStart"/>
            <w:r w:rsidRPr="00BC465C">
              <w:rPr>
                <w:color w:val="000000"/>
                <w:lang w:val="en-US" w:eastAsia="en-US"/>
              </w:rPr>
              <w:t>uredskog</w:t>
            </w:r>
            <w:proofErr w:type="spellEnd"/>
            <w:r w:rsidRPr="00BC465C">
              <w:rPr>
                <w:color w:val="000000"/>
                <w:lang w:val="en-US" w:eastAsia="en-US"/>
              </w:rPr>
              <w:t xml:space="preserve"> </w:t>
            </w:r>
            <w:proofErr w:type="spellStart"/>
            <w:r w:rsidRPr="00BC465C">
              <w:rPr>
                <w:color w:val="000000"/>
                <w:lang w:val="en-US" w:eastAsia="en-US"/>
              </w:rPr>
              <w:t>materijala</w:t>
            </w:r>
            <w:proofErr w:type="spellEnd"/>
            <w:r w:rsidRPr="00BC465C">
              <w:rPr>
                <w:color w:val="000000"/>
                <w:lang w:val="en-US" w:eastAsia="en-US"/>
              </w:rPr>
              <w:t xml:space="preserve"> </w:t>
            </w:r>
            <w:proofErr w:type="spellStart"/>
            <w:r w:rsidRPr="00BC465C">
              <w:rPr>
                <w:color w:val="000000"/>
                <w:lang w:val="en-US" w:eastAsia="en-US"/>
              </w:rPr>
              <w:t>i</w:t>
            </w:r>
            <w:proofErr w:type="spellEnd"/>
            <w:r w:rsidRPr="00BC465C">
              <w:rPr>
                <w:color w:val="000000"/>
                <w:lang w:val="en-US" w:eastAsia="en-US"/>
              </w:rPr>
              <w:t xml:space="preserve"> </w:t>
            </w:r>
            <w:proofErr w:type="spellStart"/>
            <w:r w:rsidRPr="00BC465C">
              <w:rPr>
                <w:color w:val="000000"/>
                <w:lang w:val="en-US" w:eastAsia="en-US"/>
              </w:rPr>
              <w:t>ostalog</w:t>
            </w:r>
            <w:proofErr w:type="spellEnd"/>
            <w:r w:rsidRPr="00BC465C">
              <w:rPr>
                <w:color w:val="000000"/>
                <w:lang w:val="en-US" w:eastAsia="en-US"/>
              </w:rPr>
              <w:t xml:space="preserve"> </w:t>
            </w:r>
            <w:proofErr w:type="spellStart"/>
            <w:r w:rsidRPr="00BC465C">
              <w:rPr>
                <w:color w:val="000000"/>
                <w:lang w:val="en-US" w:eastAsia="en-US"/>
              </w:rPr>
              <w:t>materijala</w:t>
            </w:r>
            <w:proofErr w:type="spellEnd"/>
            <w:r w:rsidRPr="00BC465C">
              <w:rPr>
                <w:color w:val="000000"/>
                <w:lang w:val="en-US" w:eastAsia="en-US"/>
              </w:rPr>
              <w:t xml:space="preserve"> za </w:t>
            </w:r>
            <w:proofErr w:type="spellStart"/>
            <w:r w:rsidRPr="00BC465C">
              <w:rPr>
                <w:color w:val="000000"/>
                <w:lang w:val="en-US" w:eastAsia="en-US"/>
              </w:rPr>
              <w:t>potrebe</w:t>
            </w:r>
            <w:proofErr w:type="spellEnd"/>
            <w:r w:rsidRPr="00BC465C">
              <w:rPr>
                <w:color w:val="000000"/>
                <w:lang w:val="en-US" w:eastAsia="en-US"/>
              </w:rPr>
              <w:t xml:space="preserve"> </w:t>
            </w:r>
            <w:proofErr w:type="spellStart"/>
            <w:r w:rsidRPr="00BC465C">
              <w:rPr>
                <w:color w:val="000000"/>
                <w:lang w:val="en-US" w:eastAsia="en-US"/>
              </w:rPr>
              <w:t>redovnog</w:t>
            </w:r>
            <w:proofErr w:type="spellEnd"/>
            <w:r w:rsidRPr="00BC465C">
              <w:rPr>
                <w:color w:val="000000"/>
                <w:lang w:val="en-US" w:eastAsia="en-US"/>
              </w:rPr>
              <w:t xml:space="preserve"> </w:t>
            </w:r>
            <w:proofErr w:type="spellStart"/>
            <w:r w:rsidRPr="00BC465C">
              <w:rPr>
                <w:color w:val="000000"/>
                <w:lang w:val="en-US" w:eastAsia="en-US"/>
              </w:rPr>
              <w:t>poslovanja</w:t>
            </w:r>
            <w:proofErr w:type="spellEnd"/>
          </w:p>
        </w:tc>
        <w:tc>
          <w:tcPr>
            <w:tcW w:w="1195" w:type="dxa"/>
            <w:tcBorders>
              <w:top w:val="nil"/>
              <w:left w:val="nil"/>
              <w:bottom w:val="single" w:sz="4" w:space="0" w:color="auto"/>
              <w:right w:val="single" w:sz="4" w:space="0" w:color="auto"/>
            </w:tcBorders>
            <w:shd w:val="clear" w:color="auto" w:fill="auto"/>
            <w:noWrap/>
            <w:vAlign w:val="bottom"/>
            <w:hideMark/>
          </w:tcPr>
          <w:p w14:paraId="73AAE54C"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15.000,00</w:t>
            </w:r>
          </w:p>
        </w:tc>
      </w:tr>
      <w:tr w:rsidR="00CE52C4" w:rsidRPr="00BC465C" w14:paraId="59726B89" w14:textId="77777777" w:rsidTr="00104B43">
        <w:trPr>
          <w:trHeight w:val="264"/>
          <w:jc w:val="center"/>
        </w:trPr>
        <w:tc>
          <w:tcPr>
            <w:tcW w:w="829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76EF31A" w14:textId="77777777" w:rsidR="00CE52C4" w:rsidRPr="00BC465C" w:rsidRDefault="00CE52C4" w:rsidP="00104B43">
            <w:pPr>
              <w:widowControl/>
              <w:adjustRightInd/>
              <w:spacing w:line="240" w:lineRule="auto"/>
              <w:ind w:left="0" w:firstLine="0"/>
              <w:jc w:val="center"/>
              <w:textAlignment w:val="auto"/>
              <w:rPr>
                <w:color w:val="000000"/>
                <w:lang w:val="en-US" w:eastAsia="en-US"/>
              </w:rPr>
            </w:pPr>
            <w:r w:rsidRPr="00BC465C">
              <w:rPr>
                <w:color w:val="000000"/>
                <w:lang w:val="en-US" w:eastAsia="en-US"/>
              </w:rPr>
              <w:t> </w:t>
            </w:r>
          </w:p>
        </w:tc>
        <w:tc>
          <w:tcPr>
            <w:tcW w:w="1195" w:type="dxa"/>
            <w:tcBorders>
              <w:top w:val="nil"/>
              <w:left w:val="nil"/>
              <w:bottom w:val="single" w:sz="4" w:space="0" w:color="auto"/>
              <w:right w:val="single" w:sz="4" w:space="0" w:color="auto"/>
            </w:tcBorders>
            <w:shd w:val="clear" w:color="auto" w:fill="auto"/>
            <w:noWrap/>
            <w:vAlign w:val="bottom"/>
            <w:hideMark/>
          </w:tcPr>
          <w:p w14:paraId="267108FC" w14:textId="77777777" w:rsidR="00CE52C4" w:rsidRPr="00BC465C" w:rsidRDefault="00CE52C4" w:rsidP="00104B43">
            <w:pPr>
              <w:widowControl/>
              <w:adjustRightInd/>
              <w:spacing w:line="240" w:lineRule="auto"/>
              <w:ind w:left="0" w:firstLine="0"/>
              <w:jc w:val="right"/>
              <w:textAlignment w:val="auto"/>
              <w:rPr>
                <w:b/>
                <w:bCs/>
                <w:color w:val="000000"/>
                <w:lang w:val="en-US" w:eastAsia="en-US"/>
              </w:rPr>
            </w:pPr>
            <w:r w:rsidRPr="00BC465C">
              <w:rPr>
                <w:b/>
                <w:bCs/>
                <w:color w:val="000000"/>
                <w:lang w:val="en-US" w:eastAsia="en-US"/>
              </w:rPr>
              <w:t>15.000,00</w:t>
            </w:r>
          </w:p>
        </w:tc>
      </w:tr>
      <w:tr w:rsidR="00CE52C4" w:rsidRPr="00BC465C" w14:paraId="00D2DACF" w14:textId="77777777" w:rsidTr="00104B43">
        <w:trPr>
          <w:trHeight w:val="528"/>
          <w:jc w:val="center"/>
        </w:trPr>
        <w:tc>
          <w:tcPr>
            <w:tcW w:w="2060" w:type="dxa"/>
            <w:vMerge w:val="restart"/>
            <w:tcBorders>
              <w:top w:val="nil"/>
              <w:left w:val="single" w:sz="4" w:space="0" w:color="auto"/>
              <w:bottom w:val="single" w:sz="4" w:space="0" w:color="000000"/>
              <w:right w:val="single" w:sz="4" w:space="0" w:color="auto"/>
            </w:tcBorders>
            <w:shd w:val="clear" w:color="auto" w:fill="auto"/>
            <w:vAlign w:val="center"/>
            <w:hideMark/>
          </w:tcPr>
          <w:p w14:paraId="15944542"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Oš</w:t>
            </w:r>
            <w:proofErr w:type="spellEnd"/>
            <w:r w:rsidRPr="00BC465C">
              <w:rPr>
                <w:color w:val="000000"/>
                <w:lang w:val="en-US" w:eastAsia="en-US"/>
              </w:rPr>
              <w:t xml:space="preserve"> </w:t>
            </w:r>
            <w:proofErr w:type="spellStart"/>
            <w:r w:rsidRPr="00BC465C">
              <w:rPr>
                <w:color w:val="000000"/>
                <w:lang w:val="en-US" w:eastAsia="en-US"/>
              </w:rPr>
              <w:t>Kaštanjer</w:t>
            </w:r>
            <w:proofErr w:type="spellEnd"/>
          </w:p>
        </w:tc>
        <w:tc>
          <w:tcPr>
            <w:tcW w:w="2410" w:type="dxa"/>
            <w:tcBorders>
              <w:top w:val="nil"/>
              <w:left w:val="nil"/>
              <w:bottom w:val="single" w:sz="4" w:space="0" w:color="auto"/>
              <w:right w:val="single" w:sz="4" w:space="0" w:color="auto"/>
            </w:tcBorders>
            <w:shd w:val="clear" w:color="auto" w:fill="auto"/>
            <w:vAlign w:val="bottom"/>
            <w:hideMark/>
          </w:tcPr>
          <w:p w14:paraId="7431AA53"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Prihodi</w:t>
            </w:r>
            <w:proofErr w:type="spellEnd"/>
            <w:r w:rsidRPr="00BC465C">
              <w:rPr>
                <w:color w:val="000000"/>
                <w:lang w:val="en-US" w:eastAsia="en-US"/>
              </w:rPr>
              <w:t xml:space="preserve"> od </w:t>
            </w:r>
            <w:proofErr w:type="spellStart"/>
            <w:r w:rsidRPr="00BC465C">
              <w:rPr>
                <w:color w:val="000000"/>
                <w:lang w:val="en-US" w:eastAsia="en-US"/>
              </w:rPr>
              <w:t>sufinanciranja</w:t>
            </w:r>
            <w:proofErr w:type="spellEnd"/>
            <w:r w:rsidRPr="00BC465C">
              <w:rPr>
                <w:color w:val="000000"/>
                <w:lang w:val="en-US" w:eastAsia="en-US"/>
              </w:rPr>
              <w:t xml:space="preserve"> </w:t>
            </w:r>
            <w:proofErr w:type="spellStart"/>
            <w:r w:rsidRPr="00BC465C">
              <w:rPr>
                <w:color w:val="000000"/>
                <w:lang w:val="en-US" w:eastAsia="en-US"/>
              </w:rPr>
              <w:t>cijene</w:t>
            </w:r>
            <w:proofErr w:type="spellEnd"/>
            <w:r w:rsidRPr="00BC465C">
              <w:rPr>
                <w:color w:val="000000"/>
                <w:lang w:val="en-US" w:eastAsia="en-US"/>
              </w:rPr>
              <w:t xml:space="preserve"> </w:t>
            </w:r>
            <w:proofErr w:type="spellStart"/>
            <w:r w:rsidRPr="00BC465C">
              <w:rPr>
                <w:color w:val="000000"/>
                <w:lang w:val="en-US" w:eastAsia="en-US"/>
              </w:rPr>
              <w:t>usluge</w:t>
            </w:r>
            <w:proofErr w:type="spellEnd"/>
          </w:p>
        </w:tc>
        <w:tc>
          <w:tcPr>
            <w:tcW w:w="3827" w:type="dxa"/>
            <w:tcBorders>
              <w:top w:val="nil"/>
              <w:left w:val="nil"/>
              <w:bottom w:val="single" w:sz="4" w:space="0" w:color="auto"/>
              <w:right w:val="single" w:sz="4" w:space="0" w:color="auto"/>
            </w:tcBorders>
            <w:shd w:val="clear" w:color="auto" w:fill="auto"/>
            <w:vAlign w:val="center"/>
            <w:hideMark/>
          </w:tcPr>
          <w:p w14:paraId="30601895"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Nabava</w:t>
            </w:r>
            <w:proofErr w:type="spellEnd"/>
            <w:r w:rsidRPr="00BC465C">
              <w:rPr>
                <w:color w:val="000000"/>
                <w:lang w:val="en-US" w:eastAsia="en-US"/>
              </w:rPr>
              <w:t xml:space="preserve"> </w:t>
            </w:r>
            <w:proofErr w:type="spellStart"/>
            <w:r w:rsidRPr="00BC465C">
              <w:rPr>
                <w:color w:val="000000"/>
                <w:lang w:val="en-US" w:eastAsia="en-US"/>
              </w:rPr>
              <w:t>uredskog</w:t>
            </w:r>
            <w:proofErr w:type="spellEnd"/>
            <w:r w:rsidRPr="00BC465C">
              <w:rPr>
                <w:color w:val="000000"/>
                <w:lang w:val="en-US" w:eastAsia="en-US"/>
              </w:rPr>
              <w:t xml:space="preserve"> </w:t>
            </w:r>
            <w:proofErr w:type="spellStart"/>
            <w:r w:rsidRPr="00BC465C">
              <w:rPr>
                <w:color w:val="000000"/>
                <w:lang w:val="en-US" w:eastAsia="en-US"/>
              </w:rPr>
              <w:t>nastavnog</w:t>
            </w:r>
            <w:proofErr w:type="spellEnd"/>
            <w:r w:rsidRPr="00BC465C">
              <w:rPr>
                <w:color w:val="000000"/>
                <w:lang w:val="en-US" w:eastAsia="en-US"/>
              </w:rPr>
              <w:t xml:space="preserve"> </w:t>
            </w:r>
            <w:proofErr w:type="spellStart"/>
            <w:r w:rsidRPr="00BC465C">
              <w:rPr>
                <w:color w:val="000000"/>
                <w:lang w:val="en-US" w:eastAsia="en-US"/>
              </w:rPr>
              <w:t>materijala</w:t>
            </w:r>
            <w:proofErr w:type="spellEnd"/>
          </w:p>
        </w:tc>
        <w:tc>
          <w:tcPr>
            <w:tcW w:w="1195" w:type="dxa"/>
            <w:tcBorders>
              <w:top w:val="nil"/>
              <w:left w:val="nil"/>
              <w:bottom w:val="single" w:sz="4" w:space="0" w:color="auto"/>
              <w:right w:val="single" w:sz="4" w:space="0" w:color="auto"/>
            </w:tcBorders>
            <w:shd w:val="clear" w:color="auto" w:fill="auto"/>
            <w:noWrap/>
            <w:vAlign w:val="bottom"/>
            <w:hideMark/>
          </w:tcPr>
          <w:p w14:paraId="719BCB4A"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1.500,00</w:t>
            </w:r>
          </w:p>
        </w:tc>
      </w:tr>
      <w:tr w:rsidR="00CE52C4" w:rsidRPr="00BC465C" w14:paraId="0C61433E" w14:textId="77777777" w:rsidTr="00104B43">
        <w:trPr>
          <w:trHeight w:val="528"/>
          <w:jc w:val="center"/>
        </w:trPr>
        <w:tc>
          <w:tcPr>
            <w:tcW w:w="2060" w:type="dxa"/>
            <w:vMerge/>
            <w:tcBorders>
              <w:top w:val="nil"/>
              <w:left w:val="single" w:sz="4" w:space="0" w:color="auto"/>
              <w:bottom w:val="single" w:sz="4" w:space="0" w:color="000000"/>
              <w:right w:val="single" w:sz="4" w:space="0" w:color="auto"/>
            </w:tcBorders>
            <w:vAlign w:val="center"/>
            <w:hideMark/>
          </w:tcPr>
          <w:p w14:paraId="3420F3AB"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
        </w:tc>
        <w:tc>
          <w:tcPr>
            <w:tcW w:w="2410" w:type="dxa"/>
            <w:tcBorders>
              <w:top w:val="nil"/>
              <w:left w:val="nil"/>
              <w:bottom w:val="single" w:sz="4" w:space="0" w:color="auto"/>
              <w:right w:val="single" w:sz="4" w:space="0" w:color="auto"/>
            </w:tcBorders>
            <w:shd w:val="clear" w:color="auto" w:fill="auto"/>
            <w:vAlign w:val="bottom"/>
            <w:hideMark/>
          </w:tcPr>
          <w:p w14:paraId="6F30B100"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Pomoći</w:t>
            </w:r>
            <w:proofErr w:type="spellEnd"/>
            <w:r w:rsidRPr="00BC465C">
              <w:rPr>
                <w:color w:val="000000"/>
                <w:lang w:val="en-US" w:eastAsia="en-US"/>
              </w:rPr>
              <w:t xml:space="preserve"> </w:t>
            </w:r>
            <w:proofErr w:type="spellStart"/>
            <w:r w:rsidRPr="00BC465C">
              <w:rPr>
                <w:color w:val="000000"/>
                <w:lang w:val="en-US" w:eastAsia="en-US"/>
              </w:rPr>
              <w:t>iz</w:t>
            </w:r>
            <w:proofErr w:type="spellEnd"/>
            <w:r w:rsidRPr="00BC465C">
              <w:rPr>
                <w:color w:val="000000"/>
                <w:lang w:val="en-US" w:eastAsia="en-US"/>
              </w:rPr>
              <w:t xml:space="preserve"> </w:t>
            </w:r>
            <w:proofErr w:type="spellStart"/>
            <w:r w:rsidRPr="00BC465C">
              <w:rPr>
                <w:color w:val="000000"/>
                <w:lang w:val="en-US" w:eastAsia="en-US"/>
              </w:rPr>
              <w:t>državnog</w:t>
            </w:r>
            <w:proofErr w:type="spellEnd"/>
            <w:r w:rsidRPr="00BC465C">
              <w:rPr>
                <w:color w:val="000000"/>
                <w:lang w:val="en-US" w:eastAsia="en-US"/>
              </w:rPr>
              <w:t xml:space="preserve"> </w:t>
            </w:r>
            <w:proofErr w:type="spellStart"/>
            <w:r w:rsidRPr="00BC465C">
              <w:rPr>
                <w:color w:val="000000"/>
                <w:lang w:val="en-US" w:eastAsia="en-US"/>
              </w:rPr>
              <w:t>proračuna</w:t>
            </w:r>
            <w:proofErr w:type="spellEnd"/>
          </w:p>
        </w:tc>
        <w:tc>
          <w:tcPr>
            <w:tcW w:w="3827" w:type="dxa"/>
            <w:tcBorders>
              <w:top w:val="nil"/>
              <w:left w:val="nil"/>
              <w:bottom w:val="single" w:sz="4" w:space="0" w:color="auto"/>
              <w:right w:val="single" w:sz="4" w:space="0" w:color="auto"/>
            </w:tcBorders>
            <w:shd w:val="clear" w:color="auto" w:fill="auto"/>
            <w:vAlign w:val="center"/>
            <w:hideMark/>
          </w:tcPr>
          <w:p w14:paraId="3A033616"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Isplata</w:t>
            </w:r>
            <w:proofErr w:type="spellEnd"/>
            <w:r w:rsidRPr="00BC465C">
              <w:rPr>
                <w:color w:val="000000"/>
                <w:lang w:val="en-US" w:eastAsia="en-US"/>
              </w:rPr>
              <w:t xml:space="preserve"> </w:t>
            </w:r>
            <w:proofErr w:type="spellStart"/>
            <w:r w:rsidRPr="00BC465C">
              <w:rPr>
                <w:color w:val="000000"/>
                <w:lang w:val="en-US" w:eastAsia="en-US"/>
              </w:rPr>
              <w:t>razlike</w:t>
            </w:r>
            <w:proofErr w:type="spellEnd"/>
            <w:r w:rsidRPr="00BC465C">
              <w:rPr>
                <w:color w:val="000000"/>
                <w:lang w:val="en-US" w:eastAsia="en-US"/>
              </w:rPr>
              <w:t xml:space="preserve"> </w:t>
            </w:r>
            <w:proofErr w:type="spellStart"/>
            <w:r w:rsidRPr="00BC465C">
              <w:rPr>
                <w:color w:val="000000"/>
                <w:lang w:val="en-US" w:eastAsia="en-US"/>
              </w:rPr>
              <w:t>plaća</w:t>
            </w:r>
            <w:proofErr w:type="spellEnd"/>
            <w:r w:rsidRPr="00BC465C">
              <w:rPr>
                <w:color w:val="000000"/>
                <w:lang w:val="en-US" w:eastAsia="en-US"/>
              </w:rPr>
              <w:t xml:space="preserve"> po </w:t>
            </w:r>
            <w:proofErr w:type="spellStart"/>
            <w:r w:rsidRPr="00BC465C">
              <w:rPr>
                <w:color w:val="000000"/>
                <w:lang w:val="en-US" w:eastAsia="en-US"/>
              </w:rPr>
              <w:t>sudskim</w:t>
            </w:r>
            <w:proofErr w:type="spellEnd"/>
            <w:r w:rsidRPr="00BC465C">
              <w:rPr>
                <w:color w:val="000000"/>
                <w:lang w:val="en-US" w:eastAsia="en-US"/>
              </w:rPr>
              <w:t xml:space="preserve"> </w:t>
            </w:r>
            <w:proofErr w:type="spellStart"/>
            <w:r w:rsidRPr="00BC465C">
              <w:rPr>
                <w:color w:val="000000"/>
                <w:lang w:val="en-US" w:eastAsia="en-US"/>
              </w:rPr>
              <w:t>tužbama</w:t>
            </w:r>
            <w:proofErr w:type="spellEnd"/>
          </w:p>
        </w:tc>
        <w:tc>
          <w:tcPr>
            <w:tcW w:w="1195" w:type="dxa"/>
            <w:tcBorders>
              <w:top w:val="nil"/>
              <w:left w:val="nil"/>
              <w:bottom w:val="single" w:sz="4" w:space="0" w:color="auto"/>
              <w:right w:val="single" w:sz="4" w:space="0" w:color="auto"/>
            </w:tcBorders>
            <w:shd w:val="clear" w:color="auto" w:fill="auto"/>
            <w:noWrap/>
            <w:vAlign w:val="bottom"/>
            <w:hideMark/>
          </w:tcPr>
          <w:p w14:paraId="283ECD93"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16.364,00</w:t>
            </w:r>
          </w:p>
        </w:tc>
      </w:tr>
      <w:tr w:rsidR="00CE52C4" w:rsidRPr="00BC465C" w14:paraId="1343CC21" w14:textId="77777777" w:rsidTr="00104B43">
        <w:trPr>
          <w:trHeight w:val="792"/>
          <w:jc w:val="center"/>
        </w:trPr>
        <w:tc>
          <w:tcPr>
            <w:tcW w:w="2060" w:type="dxa"/>
            <w:vMerge/>
            <w:tcBorders>
              <w:top w:val="nil"/>
              <w:left w:val="single" w:sz="4" w:space="0" w:color="auto"/>
              <w:bottom w:val="single" w:sz="4" w:space="0" w:color="000000"/>
              <w:right w:val="single" w:sz="4" w:space="0" w:color="auto"/>
            </w:tcBorders>
            <w:vAlign w:val="center"/>
            <w:hideMark/>
          </w:tcPr>
          <w:p w14:paraId="0A5D55E7"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
        </w:tc>
        <w:tc>
          <w:tcPr>
            <w:tcW w:w="2410" w:type="dxa"/>
            <w:tcBorders>
              <w:top w:val="nil"/>
              <w:left w:val="nil"/>
              <w:bottom w:val="single" w:sz="4" w:space="0" w:color="auto"/>
              <w:right w:val="single" w:sz="4" w:space="0" w:color="auto"/>
            </w:tcBorders>
            <w:shd w:val="clear" w:color="auto" w:fill="auto"/>
            <w:vAlign w:val="bottom"/>
            <w:hideMark/>
          </w:tcPr>
          <w:p w14:paraId="39B5311F"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Pomoći</w:t>
            </w:r>
            <w:proofErr w:type="spellEnd"/>
            <w:r w:rsidRPr="00BC465C">
              <w:rPr>
                <w:color w:val="000000"/>
                <w:lang w:val="en-US" w:eastAsia="en-US"/>
              </w:rPr>
              <w:t xml:space="preserve"> </w:t>
            </w:r>
            <w:proofErr w:type="spellStart"/>
            <w:r w:rsidRPr="00BC465C">
              <w:rPr>
                <w:color w:val="000000"/>
                <w:lang w:val="en-US" w:eastAsia="en-US"/>
              </w:rPr>
              <w:t>iz</w:t>
            </w:r>
            <w:proofErr w:type="spellEnd"/>
            <w:r w:rsidRPr="00BC465C">
              <w:rPr>
                <w:color w:val="000000"/>
                <w:lang w:val="en-US" w:eastAsia="en-US"/>
              </w:rPr>
              <w:t xml:space="preserve"> </w:t>
            </w:r>
            <w:proofErr w:type="spellStart"/>
            <w:r w:rsidRPr="00BC465C">
              <w:rPr>
                <w:color w:val="000000"/>
                <w:lang w:val="en-US" w:eastAsia="en-US"/>
              </w:rPr>
              <w:t>županijskog</w:t>
            </w:r>
            <w:proofErr w:type="spellEnd"/>
            <w:r w:rsidRPr="00BC465C">
              <w:rPr>
                <w:color w:val="000000"/>
                <w:lang w:val="en-US" w:eastAsia="en-US"/>
              </w:rPr>
              <w:t xml:space="preserve"> </w:t>
            </w:r>
            <w:proofErr w:type="spellStart"/>
            <w:r w:rsidRPr="00BC465C">
              <w:rPr>
                <w:color w:val="000000"/>
                <w:lang w:val="en-US" w:eastAsia="en-US"/>
              </w:rPr>
              <w:t>proračuna</w:t>
            </w:r>
            <w:proofErr w:type="spellEnd"/>
          </w:p>
        </w:tc>
        <w:tc>
          <w:tcPr>
            <w:tcW w:w="3827" w:type="dxa"/>
            <w:tcBorders>
              <w:top w:val="nil"/>
              <w:left w:val="nil"/>
              <w:bottom w:val="single" w:sz="4" w:space="0" w:color="auto"/>
              <w:right w:val="single" w:sz="4" w:space="0" w:color="auto"/>
            </w:tcBorders>
            <w:shd w:val="clear" w:color="auto" w:fill="auto"/>
            <w:vAlign w:val="center"/>
            <w:hideMark/>
          </w:tcPr>
          <w:p w14:paraId="772A408F"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Nabava</w:t>
            </w:r>
            <w:proofErr w:type="spellEnd"/>
            <w:r w:rsidRPr="00BC465C">
              <w:rPr>
                <w:color w:val="000000"/>
                <w:lang w:val="en-US" w:eastAsia="en-US"/>
              </w:rPr>
              <w:t xml:space="preserve"> </w:t>
            </w:r>
            <w:proofErr w:type="spellStart"/>
            <w:r w:rsidRPr="00BC465C">
              <w:rPr>
                <w:color w:val="000000"/>
                <w:lang w:val="en-US" w:eastAsia="en-US"/>
              </w:rPr>
              <w:t>uredskog</w:t>
            </w:r>
            <w:proofErr w:type="spellEnd"/>
            <w:r w:rsidRPr="00BC465C">
              <w:rPr>
                <w:color w:val="000000"/>
                <w:lang w:val="en-US" w:eastAsia="en-US"/>
              </w:rPr>
              <w:t xml:space="preserve">, </w:t>
            </w:r>
            <w:proofErr w:type="spellStart"/>
            <w:r w:rsidRPr="00BC465C">
              <w:rPr>
                <w:color w:val="000000"/>
                <w:lang w:val="en-US" w:eastAsia="en-US"/>
              </w:rPr>
              <w:t>nastavnog</w:t>
            </w:r>
            <w:proofErr w:type="spellEnd"/>
            <w:r w:rsidRPr="00BC465C">
              <w:rPr>
                <w:color w:val="000000"/>
                <w:lang w:val="en-US" w:eastAsia="en-US"/>
              </w:rPr>
              <w:t xml:space="preserve"> </w:t>
            </w:r>
            <w:proofErr w:type="spellStart"/>
            <w:r w:rsidRPr="00BC465C">
              <w:rPr>
                <w:color w:val="000000"/>
                <w:lang w:val="en-US" w:eastAsia="en-US"/>
              </w:rPr>
              <w:t>materijala</w:t>
            </w:r>
            <w:proofErr w:type="spellEnd"/>
            <w:r w:rsidRPr="00BC465C">
              <w:rPr>
                <w:color w:val="000000"/>
                <w:lang w:val="en-US" w:eastAsia="en-US"/>
              </w:rPr>
              <w:t xml:space="preserve">, </w:t>
            </w:r>
            <w:proofErr w:type="spellStart"/>
            <w:r w:rsidRPr="00BC465C">
              <w:rPr>
                <w:color w:val="000000"/>
                <w:lang w:val="en-US" w:eastAsia="en-US"/>
              </w:rPr>
              <w:t>printera</w:t>
            </w:r>
            <w:proofErr w:type="spellEnd"/>
            <w:r w:rsidRPr="00BC465C">
              <w:rPr>
                <w:color w:val="000000"/>
                <w:lang w:val="en-US" w:eastAsia="en-US"/>
              </w:rPr>
              <w:t xml:space="preserve">, </w:t>
            </w:r>
            <w:proofErr w:type="spellStart"/>
            <w:r w:rsidRPr="00BC465C">
              <w:rPr>
                <w:color w:val="000000"/>
                <w:lang w:val="en-US" w:eastAsia="en-US"/>
              </w:rPr>
              <w:t>ulaznica</w:t>
            </w:r>
            <w:proofErr w:type="spellEnd"/>
            <w:r w:rsidRPr="00BC465C">
              <w:rPr>
                <w:color w:val="000000"/>
                <w:lang w:val="en-US" w:eastAsia="en-US"/>
              </w:rPr>
              <w:t xml:space="preserve"> za </w:t>
            </w:r>
            <w:proofErr w:type="spellStart"/>
            <w:r w:rsidRPr="00BC465C">
              <w:rPr>
                <w:color w:val="000000"/>
                <w:lang w:val="en-US" w:eastAsia="en-US"/>
              </w:rPr>
              <w:t>posjet</w:t>
            </w:r>
            <w:proofErr w:type="spellEnd"/>
            <w:r w:rsidRPr="00BC465C">
              <w:rPr>
                <w:color w:val="000000"/>
                <w:lang w:val="en-US" w:eastAsia="en-US"/>
              </w:rPr>
              <w:t xml:space="preserve"> </w:t>
            </w:r>
            <w:proofErr w:type="spellStart"/>
            <w:r w:rsidRPr="00BC465C">
              <w:rPr>
                <w:color w:val="000000"/>
                <w:lang w:val="en-US" w:eastAsia="en-US"/>
              </w:rPr>
              <w:t>muzeju</w:t>
            </w:r>
            <w:proofErr w:type="spellEnd"/>
            <w:r w:rsidRPr="00BC465C">
              <w:rPr>
                <w:color w:val="000000"/>
                <w:lang w:val="en-US" w:eastAsia="en-US"/>
              </w:rPr>
              <w:t xml:space="preserve">, </w:t>
            </w:r>
            <w:proofErr w:type="spellStart"/>
            <w:r w:rsidRPr="00BC465C">
              <w:rPr>
                <w:color w:val="000000"/>
                <w:lang w:val="en-US" w:eastAsia="en-US"/>
              </w:rPr>
              <w:t>isplata</w:t>
            </w:r>
            <w:proofErr w:type="spellEnd"/>
            <w:r w:rsidRPr="00BC465C">
              <w:rPr>
                <w:color w:val="000000"/>
                <w:lang w:val="en-US" w:eastAsia="en-US"/>
              </w:rPr>
              <w:t xml:space="preserve"> </w:t>
            </w:r>
            <w:proofErr w:type="spellStart"/>
            <w:r w:rsidRPr="00BC465C">
              <w:rPr>
                <w:color w:val="000000"/>
                <w:lang w:val="en-US" w:eastAsia="en-US"/>
              </w:rPr>
              <w:t>ugovora</w:t>
            </w:r>
            <w:proofErr w:type="spellEnd"/>
            <w:r w:rsidRPr="00BC465C">
              <w:rPr>
                <w:color w:val="000000"/>
                <w:lang w:val="en-US" w:eastAsia="en-US"/>
              </w:rPr>
              <w:t xml:space="preserve"> o </w:t>
            </w:r>
            <w:proofErr w:type="spellStart"/>
            <w:r w:rsidRPr="00BC465C">
              <w:rPr>
                <w:color w:val="000000"/>
                <w:lang w:val="en-US" w:eastAsia="en-US"/>
              </w:rPr>
              <w:t>djelu</w:t>
            </w:r>
            <w:proofErr w:type="spellEnd"/>
            <w:r w:rsidRPr="00BC465C">
              <w:rPr>
                <w:color w:val="000000"/>
                <w:lang w:val="en-US" w:eastAsia="en-US"/>
              </w:rPr>
              <w:t xml:space="preserve">, </w:t>
            </w:r>
            <w:proofErr w:type="spellStart"/>
            <w:r w:rsidRPr="00BC465C">
              <w:rPr>
                <w:color w:val="000000"/>
                <w:lang w:val="en-US" w:eastAsia="en-US"/>
              </w:rPr>
              <w:t>usluge</w:t>
            </w:r>
            <w:proofErr w:type="spellEnd"/>
            <w:r w:rsidRPr="00BC465C">
              <w:rPr>
                <w:color w:val="000000"/>
                <w:lang w:val="en-US" w:eastAsia="en-US"/>
              </w:rPr>
              <w:t xml:space="preserve"> </w:t>
            </w:r>
            <w:proofErr w:type="spellStart"/>
            <w:r w:rsidRPr="00BC465C">
              <w:rPr>
                <w:color w:val="000000"/>
                <w:lang w:val="en-US" w:eastAsia="en-US"/>
              </w:rPr>
              <w:t>izrade</w:t>
            </w:r>
            <w:proofErr w:type="spellEnd"/>
            <w:r w:rsidRPr="00BC465C">
              <w:rPr>
                <w:color w:val="000000"/>
                <w:lang w:val="en-US" w:eastAsia="en-US"/>
              </w:rPr>
              <w:t xml:space="preserve"> </w:t>
            </w:r>
            <w:proofErr w:type="spellStart"/>
            <w:r w:rsidRPr="00BC465C">
              <w:rPr>
                <w:color w:val="000000"/>
                <w:lang w:val="en-US" w:eastAsia="en-US"/>
              </w:rPr>
              <w:t>tiska</w:t>
            </w:r>
            <w:proofErr w:type="spellEnd"/>
            <w:r w:rsidRPr="00BC465C">
              <w:rPr>
                <w:color w:val="000000"/>
                <w:lang w:val="en-US" w:eastAsia="en-US"/>
              </w:rPr>
              <w:t xml:space="preserve"> </w:t>
            </w:r>
            <w:proofErr w:type="spellStart"/>
            <w:r w:rsidRPr="00BC465C">
              <w:rPr>
                <w:color w:val="000000"/>
                <w:lang w:val="en-US" w:eastAsia="en-US"/>
              </w:rPr>
              <w:t>brošure</w:t>
            </w:r>
            <w:proofErr w:type="spellEnd"/>
            <w:r w:rsidRPr="00BC465C">
              <w:rPr>
                <w:color w:val="000000"/>
                <w:lang w:val="en-US" w:eastAsia="en-US"/>
              </w:rPr>
              <w:t xml:space="preserve"> </w:t>
            </w:r>
          </w:p>
        </w:tc>
        <w:tc>
          <w:tcPr>
            <w:tcW w:w="1195" w:type="dxa"/>
            <w:tcBorders>
              <w:top w:val="nil"/>
              <w:left w:val="nil"/>
              <w:bottom w:val="single" w:sz="4" w:space="0" w:color="auto"/>
              <w:right w:val="single" w:sz="4" w:space="0" w:color="auto"/>
            </w:tcBorders>
            <w:shd w:val="clear" w:color="auto" w:fill="auto"/>
            <w:noWrap/>
            <w:vAlign w:val="bottom"/>
            <w:hideMark/>
          </w:tcPr>
          <w:p w14:paraId="2AFBA709"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7.000,00</w:t>
            </w:r>
          </w:p>
        </w:tc>
      </w:tr>
      <w:tr w:rsidR="00CE52C4" w:rsidRPr="00BC465C" w14:paraId="058F417D" w14:textId="77777777" w:rsidTr="00104B43">
        <w:trPr>
          <w:trHeight w:val="264"/>
          <w:jc w:val="center"/>
        </w:trPr>
        <w:tc>
          <w:tcPr>
            <w:tcW w:w="829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AFAC8E2" w14:textId="77777777" w:rsidR="00CE52C4" w:rsidRPr="00BC465C" w:rsidRDefault="00CE52C4" w:rsidP="00104B43">
            <w:pPr>
              <w:widowControl/>
              <w:adjustRightInd/>
              <w:spacing w:line="240" w:lineRule="auto"/>
              <w:ind w:left="0" w:firstLine="0"/>
              <w:jc w:val="center"/>
              <w:textAlignment w:val="auto"/>
              <w:rPr>
                <w:color w:val="000000"/>
                <w:lang w:val="en-US" w:eastAsia="en-US"/>
              </w:rPr>
            </w:pPr>
            <w:r w:rsidRPr="00BC465C">
              <w:rPr>
                <w:color w:val="000000"/>
                <w:lang w:val="en-US" w:eastAsia="en-US"/>
              </w:rPr>
              <w:t> </w:t>
            </w:r>
          </w:p>
        </w:tc>
        <w:tc>
          <w:tcPr>
            <w:tcW w:w="1195" w:type="dxa"/>
            <w:tcBorders>
              <w:top w:val="nil"/>
              <w:left w:val="nil"/>
              <w:bottom w:val="single" w:sz="4" w:space="0" w:color="auto"/>
              <w:right w:val="single" w:sz="4" w:space="0" w:color="auto"/>
            </w:tcBorders>
            <w:shd w:val="clear" w:color="auto" w:fill="auto"/>
            <w:noWrap/>
            <w:vAlign w:val="bottom"/>
            <w:hideMark/>
          </w:tcPr>
          <w:p w14:paraId="71F95719" w14:textId="77777777" w:rsidR="00CE52C4" w:rsidRPr="00BC465C" w:rsidRDefault="00CE52C4" w:rsidP="00104B43">
            <w:pPr>
              <w:widowControl/>
              <w:adjustRightInd/>
              <w:spacing w:line="240" w:lineRule="auto"/>
              <w:ind w:left="0" w:firstLine="0"/>
              <w:jc w:val="right"/>
              <w:textAlignment w:val="auto"/>
              <w:rPr>
                <w:b/>
                <w:bCs/>
                <w:color w:val="000000"/>
                <w:lang w:val="en-US" w:eastAsia="en-US"/>
              </w:rPr>
            </w:pPr>
            <w:r w:rsidRPr="00BC465C">
              <w:rPr>
                <w:b/>
                <w:bCs/>
                <w:color w:val="000000"/>
                <w:lang w:val="en-US" w:eastAsia="en-US"/>
              </w:rPr>
              <w:t>24.864,00</w:t>
            </w:r>
          </w:p>
        </w:tc>
      </w:tr>
      <w:tr w:rsidR="00CE52C4" w:rsidRPr="00BC465C" w14:paraId="13C5A48F" w14:textId="77777777" w:rsidTr="00104B43">
        <w:trPr>
          <w:trHeight w:val="528"/>
          <w:jc w:val="center"/>
        </w:trPr>
        <w:tc>
          <w:tcPr>
            <w:tcW w:w="2060" w:type="dxa"/>
            <w:vMerge w:val="restart"/>
            <w:tcBorders>
              <w:top w:val="nil"/>
              <w:left w:val="single" w:sz="4" w:space="0" w:color="auto"/>
              <w:bottom w:val="single" w:sz="4" w:space="0" w:color="000000"/>
              <w:right w:val="single" w:sz="4" w:space="0" w:color="auto"/>
            </w:tcBorders>
            <w:shd w:val="clear" w:color="auto" w:fill="auto"/>
            <w:vAlign w:val="center"/>
            <w:hideMark/>
          </w:tcPr>
          <w:p w14:paraId="63CFFEFF"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Oš</w:t>
            </w:r>
            <w:proofErr w:type="spellEnd"/>
            <w:r w:rsidRPr="00BC465C">
              <w:rPr>
                <w:color w:val="000000"/>
                <w:lang w:val="en-US" w:eastAsia="en-US"/>
              </w:rPr>
              <w:t xml:space="preserve"> </w:t>
            </w:r>
            <w:proofErr w:type="spellStart"/>
            <w:r w:rsidRPr="00BC465C">
              <w:rPr>
                <w:color w:val="000000"/>
                <w:lang w:val="en-US" w:eastAsia="en-US"/>
              </w:rPr>
              <w:t>Vidikovac</w:t>
            </w:r>
            <w:proofErr w:type="spellEnd"/>
          </w:p>
        </w:tc>
        <w:tc>
          <w:tcPr>
            <w:tcW w:w="2410" w:type="dxa"/>
            <w:tcBorders>
              <w:top w:val="nil"/>
              <w:left w:val="nil"/>
              <w:bottom w:val="single" w:sz="4" w:space="0" w:color="auto"/>
              <w:right w:val="single" w:sz="4" w:space="0" w:color="auto"/>
            </w:tcBorders>
            <w:shd w:val="clear" w:color="auto" w:fill="auto"/>
            <w:vAlign w:val="bottom"/>
            <w:hideMark/>
          </w:tcPr>
          <w:p w14:paraId="3D766B62"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Prihodi</w:t>
            </w:r>
            <w:proofErr w:type="spellEnd"/>
            <w:r w:rsidRPr="00BC465C">
              <w:rPr>
                <w:color w:val="000000"/>
                <w:lang w:val="en-US" w:eastAsia="en-US"/>
              </w:rPr>
              <w:t xml:space="preserve"> od </w:t>
            </w:r>
            <w:proofErr w:type="spellStart"/>
            <w:r w:rsidRPr="00BC465C">
              <w:rPr>
                <w:color w:val="000000"/>
                <w:lang w:val="en-US" w:eastAsia="en-US"/>
              </w:rPr>
              <w:t>sufinanciranja</w:t>
            </w:r>
            <w:proofErr w:type="spellEnd"/>
            <w:r w:rsidRPr="00BC465C">
              <w:rPr>
                <w:color w:val="000000"/>
                <w:lang w:val="en-US" w:eastAsia="en-US"/>
              </w:rPr>
              <w:t xml:space="preserve"> </w:t>
            </w:r>
            <w:proofErr w:type="spellStart"/>
            <w:r w:rsidRPr="00BC465C">
              <w:rPr>
                <w:color w:val="000000"/>
                <w:lang w:val="en-US" w:eastAsia="en-US"/>
              </w:rPr>
              <w:t>cijene</w:t>
            </w:r>
            <w:proofErr w:type="spellEnd"/>
            <w:r w:rsidRPr="00BC465C">
              <w:rPr>
                <w:color w:val="000000"/>
                <w:lang w:val="en-US" w:eastAsia="en-US"/>
              </w:rPr>
              <w:t xml:space="preserve"> </w:t>
            </w:r>
            <w:proofErr w:type="spellStart"/>
            <w:r w:rsidRPr="00BC465C">
              <w:rPr>
                <w:color w:val="000000"/>
                <w:lang w:val="en-US" w:eastAsia="en-US"/>
              </w:rPr>
              <w:t>usluge</w:t>
            </w:r>
            <w:proofErr w:type="spellEnd"/>
          </w:p>
        </w:tc>
        <w:tc>
          <w:tcPr>
            <w:tcW w:w="3827" w:type="dxa"/>
            <w:tcBorders>
              <w:top w:val="nil"/>
              <w:left w:val="nil"/>
              <w:bottom w:val="single" w:sz="4" w:space="0" w:color="auto"/>
              <w:right w:val="single" w:sz="4" w:space="0" w:color="auto"/>
            </w:tcBorders>
            <w:shd w:val="clear" w:color="auto" w:fill="auto"/>
            <w:vAlign w:val="center"/>
            <w:hideMark/>
          </w:tcPr>
          <w:p w14:paraId="030253EA"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Nabava</w:t>
            </w:r>
            <w:proofErr w:type="spellEnd"/>
            <w:r w:rsidRPr="00BC465C">
              <w:rPr>
                <w:color w:val="000000"/>
                <w:lang w:val="en-US" w:eastAsia="en-US"/>
              </w:rPr>
              <w:t xml:space="preserve"> </w:t>
            </w:r>
            <w:proofErr w:type="spellStart"/>
            <w:r w:rsidRPr="00BC465C">
              <w:rPr>
                <w:color w:val="000000"/>
                <w:lang w:val="en-US" w:eastAsia="en-US"/>
              </w:rPr>
              <w:t>informatičke</w:t>
            </w:r>
            <w:proofErr w:type="spellEnd"/>
            <w:r w:rsidRPr="00BC465C">
              <w:rPr>
                <w:color w:val="000000"/>
                <w:lang w:val="en-US" w:eastAsia="en-US"/>
              </w:rPr>
              <w:t xml:space="preserve"> </w:t>
            </w:r>
            <w:proofErr w:type="spellStart"/>
            <w:r w:rsidRPr="00BC465C">
              <w:rPr>
                <w:color w:val="000000"/>
                <w:lang w:val="en-US" w:eastAsia="en-US"/>
              </w:rPr>
              <w:t>opreme</w:t>
            </w:r>
            <w:proofErr w:type="spellEnd"/>
          </w:p>
        </w:tc>
        <w:tc>
          <w:tcPr>
            <w:tcW w:w="1195" w:type="dxa"/>
            <w:tcBorders>
              <w:top w:val="nil"/>
              <w:left w:val="nil"/>
              <w:bottom w:val="single" w:sz="4" w:space="0" w:color="auto"/>
              <w:right w:val="single" w:sz="4" w:space="0" w:color="auto"/>
            </w:tcBorders>
            <w:shd w:val="clear" w:color="auto" w:fill="auto"/>
            <w:noWrap/>
            <w:vAlign w:val="bottom"/>
            <w:hideMark/>
          </w:tcPr>
          <w:p w14:paraId="0B59EC29"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50.000,00</w:t>
            </w:r>
          </w:p>
        </w:tc>
      </w:tr>
      <w:tr w:rsidR="00CE52C4" w:rsidRPr="00BC465C" w14:paraId="348CCE32" w14:textId="77777777" w:rsidTr="00104B43">
        <w:trPr>
          <w:trHeight w:val="528"/>
          <w:jc w:val="center"/>
        </w:trPr>
        <w:tc>
          <w:tcPr>
            <w:tcW w:w="2060" w:type="dxa"/>
            <w:vMerge/>
            <w:tcBorders>
              <w:top w:val="nil"/>
              <w:left w:val="single" w:sz="4" w:space="0" w:color="auto"/>
              <w:bottom w:val="single" w:sz="4" w:space="0" w:color="000000"/>
              <w:right w:val="single" w:sz="4" w:space="0" w:color="auto"/>
            </w:tcBorders>
            <w:vAlign w:val="center"/>
            <w:hideMark/>
          </w:tcPr>
          <w:p w14:paraId="2046CD3F"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
        </w:tc>
        <w:tc>
          <w:tcPr>
            <w:tcW w:w="2410" w:type="dxa"/>
            <w:tcBorders>
              <w:top w:val="nil"/>
              <w:left w:val="nil"/>
              <w:bottom w:val="single" w:sz="4" w:space="0" w:color="auto"/>
              <w:right w:val="single" w:sz="4" w:space="0" w:color="auto"/>
            </w:tcBorders>
            <w:shd w:val="clear" w:color="auto" w:fill="auto"/>
            <w:vAlign w:val="bottom"/>
            <w:hideMark/>
          </w:tcPr>
          <w:p w14:paraId="573CA32B"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Pomoći</w:t>
            </w:r>
            <w:proofErr w:type="spellEnd"/>
            <w:r w:rsidRPr="00BC465C">
              <w:rPr>
                <w:color w:val="000000"/>
                <w:lang w:val="en-US" w:eastAsia="en-US"/>
              </w:rPr>
              <w:t xml:space="preserve"> </w:t>
            </w:r>
            <w:proofErr w:type="spellStart"/>
            <w:r w:rsidRPr="00BC465C">
              <w:rPr>
                <w:color w:val="000000"/>
                <w:lang w:val="en-US" w:eastAsia="en-US"/>
              </w:rPr>
              <w:t>iz</w:t>
            </w:r>
            <w:proofErr w:type="spellEnd"/>
            <w:r w:rsidRPr="00BC465C">
              <w:rPr>
                <w:color w:val="000000"/>
                <w:lang w:val="en-US" w:eastAsia="en-US"/>
              </w:rPr>
              <w:t xml:space="preserve"> </w:t>
            </w:r>
            <w:proofErr w:type="spellStart"/>
            <w:r w:rsidRPr="00BC465C">
              <w:rPr>
                <w:color w:val="000000"/>
                <w:lang w:val="en-US" w:eastAsia="en-US"/>
              </w:rPr>
              <w:t>državnog</w:t>
            </w:r>
            <w:proofErr w:type="spellEnd"/>
            <w:r w:rsidRPr="00BC465C">
              <w:rPr>
                <w:color w:val="000000"/>
                <w:lang w:val="en-US" w:eastAsia="en-US"/>
              </w:rPr>
              <w:t xml:space="preserve"> </w:t>
            </w:r>
            <w:proofErr w:type="spellStart"/>
            <w:r w:rsidRPr="00BC465C">
              <w:rPr>
                <w:color w:val="000000"/>
                <w:lang w:val="en-US" w:eastAsia="en-US"/>
              </w:rPr>
              <w:t>proračuna</w:t>
            </w:r>
            <w:proofErr w:type="spellEnd"/>
          </w:p>
        </w:tc>
        <w:tc>
          <w:tcPr>
            <w:tcW w:w="3827" w:type="dxa"/>
            <w:tcBorders>
              <w:top w:val="nil"/>
              <w:left w:val="nil"/>
              <w:bottom w:val="single" w:sz="4" w:space="0" w:color="auto"/>
              <w:right w:val="single" w:sz="4" w:space="0" w:color="auto"/>
            </w:tcBorders>
            <w:shd w:val="clear" w:color="auto" w:fill="auto"/>
            <w:vAlign w:val="center"/>
            <w:hideMark/>
          </w:tcPr>
          <w:p w14:paraId="4C4C906F"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Isplata</w:t>
            </w:r>
            <w:proofErr w:type="spellEnd"/>
            <w:r w:rsidRPr="00BC465C">
              <w:rPr>
                <w:color w:val="000000"/>
                <w:lang w:val="en-US" w:eastAsia="en-US"/>
              </w:rPr>
              <w:t xml:space="preserve"> </w:t>
            </w:r>
            <w:proofErr w:type="spellStart"/>
            <w:r w:rsidRPr="00BC465C">
              <w:rPr>
                <w:color w:val="000000"/>
                <w:lang w:val="en-US" w:eastAsia="en-US"/>
              </w:rPr>
              <w:t>razlike</w:t>
            </w:r>
            <w:proofErr w:type="spellEnd"/>
            <w:r w:rsidRPr="00BC465C">
              <w:rPr>
                <w:color w:val="000000"/>
                <w:lang w:val="en-US" w:eastAsia="en-US"/>
              </w:rPr>
              <w:t xml:space="preserve"> </w:t>
            </w:r>
            <w:proofErr w:type="spellStart"/>
            <w:r w:rsidRPr="00BC465C">
              <w:rPr>
                <w:color w:val="000000"/>
                <w:lang w:val="en-US" w:eastAsia="en-US"/>
              </w:rPr>
              <w:t>plaća</w:t>
            </w:r>
            <w:proofErr w:type="spellEnd"/>
            <w:r w:rsidRPr="00BC465C">
              <w:rPr>
                <w:color w:val="000000"/>
                <w:lang w:val="en-US" w:eastAsia="en-US"/>
              </w:rPr>
              <w:t xml:space="preserve"> po </w:t>
            </w:r>
            <w:proofErr w:type="spellStart"/>
            <w:r w:rsidRPr="00BC465C">
              <w:rPr>
                <w:color w:val="000000"/>
                <w:lang w:val="en-US" w:eastAsia="en-US"/>
              </w:rPr>
              <w:t>sudskim</w:t>
            </w:r>
            <w:proofErr w:type="spellEnd"/>
            <w:r w:rsidRPr="00BC465C">
              <w:rPr>
                <w:color w:val="000000"/>
                <w:lang w:val="en-US" w:eastAsia="en-US"/>
              </w:rPr>
              <w:t xml:space="preserve"> </w:t>
            </w:r>
            <w:proofErr w:type="spellStart"/>
            <w:r w:rsidRPr="00BC465C">
              <w:rPr>
                <w:color w:val="000000"/>
                <w:lang w:val="en-US" w:eastAsia="en-US"/>
              </w:rPr>
              <w:t>tužbama</w:t>
            </w:r>
            <w:proofErr w:type="spellEnd"/>
          </w:p>
        </w:tc>
        <w:tc>
          <w:tcPr>
            <w:tcW w:w="1195" w:type="dxa"/>
            <w:tcBorders>
              <w:top w:val="nil"/>
              <w:left w:val="nil"/>
              <w:bottom w:val="single" w:sz="4" w:space="0" w:color="auto"/>
              <w:right w:val="single" w:sz="4" w:space="0" w:color="auto"/>
            </w:tcBorders>
            <w:shd w:val="clear" w:color="auto" w:fill="auto"/>
            <w:noWrap/>
            <w:vAlign w:val="bottom"/>
            <w:hideMark/>
          </w:tcPr>
          <w:p w14:paraId="304DD262"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7.900,00</w:t>
            </w:r>
          </w:p>
        </w:tc>
      </w:tr>
      <w:tr w:rsidR="00CE52C4" w:rsidRPr="00BC465C" w14:paraId="0ADA652C" w14:textId="77777777" w:rsidTr="00104B43">
        <w:trPr>
          <w:trHeight w:val="528"/>
          <w:jc w:val="center"/>
        </w:trPr>
        <w:tc>
          <w:tcPr>
            <w:tcW w:w="2060" w:type="dxa"/>
            <w:vMerge/>
            <w:tcBorders>
              <w:top w:val="nil"/>
              <w:left w:val="single" w:sz="4" w:space="0" w:color="auto"/>
              <w:bottom w:val="single" w:sz="4" w:space="0" w:color="000000"/>
              <w:right w:val="single" w:sz="4" w:space="0" w:color="auto"/>
            </w:tcBorders>
            <w:vAlign w:val="center"/>
            <w:hideMark/>
          </w:tcPr>
          <w:p w14:paraId="18CF30C7"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
        </w:tc>
        <w:tc>
          <w:tcPr>
            <w:tcW w:w="2410" w:type="dxa"/>
            <w:tcBorders>
              <w:top w:val="nil"/>
              <w:left w:val="nil"/>
              <w:bottom w:val="single" w:sz="4" w:space="0" w:color="auto"/>
              <w:right w:val="single" w:sz="4" w:space="0" w:color="auto"/>
            </w:tcBorders>
            <w:shd w:val="clear" w:color="auto" w:fill="auto"/>
            <w:vAlign w:val="center"/>
            <w:hideMark/>
          </w:tcPr>
          <w:p w14:paraId="5F8F0940"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Pomoći</w:t>
            </w:r>
            <w:proofErr w:type="spellEnd"/>
            <w:r w:rsidRPr="00BC465C">
              <w:rPr>
                <w:color w:val="000000"/>
                <w:lang w:val="en-US" w:eastAsia="en-US"/>
              </w:rPr>
              <w:t xml:space="preserve"> </w:t>
            </w:r>
            <w:proofErr w:type="spellStart"/>
            <w:r w:rsidRPr="00BC465C">
              <w:rPr>
                <w:color w:val="000000"/>
                <w:lang w:val="en-US" w:eastAsia="en-US"/>
              </w:rPr>
              <w:t>iz</w:t>
            </w:r>
            <w:proofErr w:type="spellEnd"/>
            <w:r w:rsidRPr="00BC465C">
              <w:rPr>
                <w:color w:val="000000"/>
                <w:lang w:val="en-US" w:eastAsia="en-US"/>
              </w:rPr>
              <w:t xml:space="preserve"> </w:t>
            </w:r>
            <w:proofErr w:type="spellStart"/>
            <w:r w:rsidRPr="00BC465C">
              <w:rPr>
                <w:color w:val="000000"/>
                <w:lang w:val="en-US" w:eastAsia="en-US"/>
              </w:rPr>
              <w:t>županijskog</w:t>
            </w:r>
            <w:proofErr w:type="spellEnd"/>
            <w:r w:rsidRPr="00BC465C">
              <w:rPr>
                <w:color w:val="000000"/>
                <w:lang w:val="en-US" w:eastAsia="en-US"/>
              </w:rPr>
              <w:t xml:space="preserve"> </w:t>
            </w:r>
            <w:proofErr w:type="spellStart"/>
            <w:r w:rsidRPr="00BC465C">
              <w:rPr>
                <w:color w:val="000000"/>
                <w:lang w:val="en-US" w:eastAsia="en-US"/>
              </w:rPr>
              <w:t>proračuna</w:t>
            </w:r>
            <w:proofErr w:type="spellEnd"/>
          </w:p>
        </w:tc>
        <w:tc>
          <w:tcPr>
            <w:tcW w:w="3827" w:type="dxa"/>
            <w:tcBorders>
              <w:top w:val="nil"/>
              <w:left w:val="nil"/>
              <w:bottom w:val="single" w:sz="4" w:space="0" w:color="auto"/>
              <w:right w:val="single" w:sz="4" w:space="0" w:color="auto"/>
            </w:tcBorders>
            <w:shd w:val="clear" w:color="auto" w:fill="auto"/>
            <w:vAlign w:val="center"/>
            <w:hideMark/>
          </w:tcPr>
          <w:p w14:paraId="0D62B69E"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Dnevnice</w:t>
            </w:r>
            <w:proofErr w:type="spellEnd"/>
            <w:r w:rsidRPr="00BC465C">
              <w:rPr>
                <w:color w:val="000000"/>
                <w:lang w:val="en-US" w:eastAsia="en-US"/>
              </w:rPr>
              <w:t xml:space="preserve"> </w:t>
            </w:r>
            <w:proofErr w:type="spellStart"/>
            <w:r w:rsidRPr="00BC465C">
              <w:rPr>
                <w:color w:val="000000"/>
                <w:lang w:val="en-US" w:eastAsia="en-US"/>
              </w:rPr>
              <w:t>učiteljima</w:t>
            </w:r>
            <w:proofErr w:type="spellEnd"/>
            <w:r w:rsidRPr="00BC465C">
              <w:rPr>
                <w:color w:val="000000"/>
                <w:lang w:val="en-US" w:eastAsia="en-US"/>
              </w:rPr>
              <w:t xml:space="preserve">, </w:t>
            </w:r>
            <w:proofErr w:type="spellStart"/>
            <w:r w:rsidRPr="00BC465C">
              <w:rPr>
                <w:color w:val="000000"/>
                <w:lang w:val="en-US" w:eastAsia="en-US"/>
              </w:rPr>
              <w:t>trošak</w:t>
            </w:r>
            <w:proofErr w:type="spellEnd"/>
            <w:r w:rsidRPr="00BC465C">
              <w:rPr>
                <w:color w:val="000000"/>
                <w:lang w:val="en-US" w:eastAsia="en-US"/>
              </w:rPr>
              <w:t xml:space="preserve"> </w:t>
            </w:r>
            <w:proofErr w:type="spellStart"/>
            <w:r w:rsidRPr="00BC465C">
              <w:rPr>
                <w:color w:val="000000"/>
                <w:lang w:val="en-US" w:eastAsia="en-US"/>
              </w:rPr>
              <w:t>prijevoza</w:t>
            </w:r>
            <w:proofErr w:type="spellEnd"/>
            <w:r w:rsidRPr="00BC465C">
              <w:rPr>
                <w:color w:val="000000"/>
                <w:lang w:val="en-US" w:eastAsia="en-US"/>
              </w:rPr>
              <w:t xml:space="preserve">, </w:t>
            </w:r>
            <w:proofErr w:type="spellStart"/>
            <w:r w:rsidRPr="00BC465C">
              <w:rPr>
                <w:color w:val="000000"/>
                <w:lang w:val="en-US" w:eastAsia="en-US"/>
              </w:rPr>
              <w:t>ostali</w:t>
            </w:r>
            <w:proofErr w:type="spellEnd"/>
            <w:r w:rsidRPr="00BC465C">
              <w:rPr>
                <w:color w:val="000000"/>
                <w:lang w:val="en-US" w:eastAsia="en-US"/>
              </w:rPr>
              <w:t xml:space="preserve"> </w:t>
            </w:r>
            <w:proofErr w:type="spellStart"/>
            <w:r w:rsidRPr="00BC465C">
              <w:rPr>
                <w:color w:val="000000"/>
                <w:lang w:val="en-US" w:eastAsia="en-US"/>
              </w:rPr>
              <w:t>nespomenuti</w:t>
            </w:r>
            <w:proofErr w:type="spellEnd"/>
            <w:r w:rsidRPr="00BC465C">
              <w:rPr>
                <w:color w:val="000000"/>
                <w:lang w:val="en-US" w:eastAsia="en-US"/>
              </w:rPr>
              <w:t xml:space="preserve"> </w:t>
            </w:r>
            <w:proofErr w:type="spellStart"/>
            <w:r w:rsidRPr="00BC465C">
              <w:rPr>
                <w:color w:val="000000"/>
                <w:lang w:val="en-US" w:eastAsia="en-US"/>
              </w:rPr>
              <w:t>rashodi</w:t>
            </w:r>
            <w:proofErr w:type="spellEnd"/>
            <w:r w:rsidRPr="00BC465C">
              <w:rPr>
                <w:color w:val="000000"/>
                <w:lang w:val="en-US" w:eastAsia="en-US"/>
              </w:rPr>
              <w:t xml:space="preserve"> (</w:t>
            </w:r>
            <w:proofErr w:type="spellStart"/>
            <w:r w:rsidRPr="00BC465C">
              <w:rPr>
                <w:color w:val="000000"/>
                <w:lang w:val="en-US" w:eastAsia="en-US"/>
              </w:rPr>
              <w:t>ulaznice</w:t>
            </w:r>
            <w:proofErr w:type="spellEnd"/>
            <w:r w:rsidRPr="00BC465C">
              <w:rPr>
                <w:color w:val="000000"/>
                <w:lang w:val="en-US" w:eastAsia="en-US"/>
              </w:rPr>
              <w:t xml:space="preserve">) </w:t>
            </w:r>
            <w:proofErr w:type="spellStart"/>
            <w:r w:rsidRPr="00BC465C">
              <w:rPr>
                <w:color w:val="000000"/>
                <w:lang w:val="en-US" w:eastAsia="en-US"/>
              </w:rPr>
              <w:t>i</w:t>
            </w:r>
            <w:proofErr w:type="spellEnd"/>
            <w:r w:rsidRPr="00BC465C">
              <w:rPr>
                <w:color w:val="000000"/>
                <w:lang w:val="en-US" w:eastAsia="en-US"/>
              </w:rPr>
              <w:t xml:space="preserve"> </w:t>
            </w:r>
            <w:proofErr w:type="spellStart"/>
            <w:r w:rsidRPr="00BC465C">
              <w:rPr>
                <w:color w:val="000000"/>
                <w:lang w:val="en-US" w:eastAsia="en-US"/>
              </w:rPr>
              <w:t>potrošni</w:t>
            </w:r>
            <w:proofErr w:type="spellEnd"/>
            <w:r w:rsidRPr="00BC465C">
              <w:rPr>
                <w:color w:val="000000"/>
                <w:lang w:val="en-US" w:eastAsia="en-US"/>
              </w:rPr>
              <w:t xml:space="preserve"> </w:t>
            </w:r>
            <w:proofErr w:type="spellStart"/>
            <w:r w:rsidRPr="00BC465C">
              <w:rPr>
                <w:color w:val="000000"/>
                <w:lang w:val="en-US" w:eastAsia="en-US"/>
              </w:rPr>
              <w:t>materijal</w:t>
            </w:r>
            <w:proofErr w:type="spellEnd"/>
            <w:r w:rsidRPr="00BC465C">
              <w:rPr>
                <w:color w:val="000000"/>
                <w:lang w:val="en-US" w:eastAsia="en-US"/>
              </w:rPr>
              <w:t xml:space="preserve"> za </w:t>
            </w:r>
            <w:proofErr w:type="spellStart"/>
            <w:r w:rsidRPr="00BC465C">
              <w:rPr>
                <w:color w:val="000000"/>
                <w:lang w:val="en-US" w:eastAsia="en-US"/>
              </w:rPr>
              <w:t>održavanje</w:t>
            </w:r>
            <w:proofErr w:type="spellEnd"/>
            <w:r w:rsidRPr="00BC465C">
              <w:rPr>
                <w:color w:val="000000"/>
                <w:lang w:val="en-US" w:eastAsia="en-US"/>
              </w:rPr>
              <w:t xml:space="preserve"> </w:t>
            </w:r>
            <w:proofErr w:type="spellStart"/>
            <w:r w:rsidRPr="00BC465C">
              <w:rPr>
                <w:color w:val="000000"/>
                <w:lang w:val="en-US" w:eastAsia="en-US"/>
              </w:rPr>
              <w:t>Zavičajne</w:t>
            </w:r>
            <w:proofErr w:type="spellEnd"/>
            <w:r w:rsidRPr="00BC465C">
              <w:rPr>
                <w:color w:val="000000"/>
                <w:lang w:val="en-US" w:eastAsia="en-US"/>
              </w:rPr>
              <w:t xml:space="preserve"> </w:t>
            </w:r>
            <w:proofErr w:type="spellStart"/>
            <w:r w:rsidRPr="00BC465C">
              <w:rPr>
                <w:color w:val="000000"/>
                <w:lang w:val="en-US" w:eastAsia="en-US"/>
              </w:rPr>
              <w:t>nastave</w:t>
            </w:r>
            <w:proofErr w:type="spellEnd"/>
          </w:p>
        </w:tc>
        <w:tc>
          <w:tcPr>
            <w:tcW w:w="1195" w:type="dxa"/>
            <w:tcBorders>
              <w:top w:val="nil"/>
              <w:left w:val="nil"/>
              <w:bottom w:val="single" w:sz="4" w:space="0" w:color="auto"/>
              <w:right w:val="single" w:sz="4" w:space="0" w:color="auto"/>
            </w:tcBorders>
            <w:shd w:val="clear" w:color="auto" w:fill="auto"/>
            <w:noWrap/>
            <w:vAlign w:val="bottom"/>
            <w:hideMark/>
          </w:tcPr>
          <w:p w14:paraId="1F048120"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7.000,00</w:t>
            </w:r>
          </w:p>
        </w:tc>
      </w:tr>
      <w:tr w:rsidR="00CE52C4" w:rsidRPr="00BC465C" w14:paraId="54E540CB" w14:textId="77777777" w:rsidTr="00104B43">
        <w:trPr>
          <w:trHeight w:val="264"/>
          <w:jc w:val="center"/>
        </w:trPr>
        <w:tc>
          <w:tcPr>
            <w:tcW w:w="829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767F377" w14:textId="77777777" w:rsidR="00CE52C4" w:rsidRPr="00BC465C" w:rsidRDefault="00CE52C4" w:rsidP="00104B43">
            <w:pPr>
              <w:widowControl/>
              <w:adjustRightInd/>
              <w:spacing w:line="240" w:lineRule="auto"/>
              <w:ind w:left="0" w:firstLine="0"/>
              <w:jc w:val="center"/>
              <w:textAlignment w:val="auto"/>
              <w:rPr>
                <w:color w:val="000000"/>
                <w:lang w:val="en-US" w:eastAsia="en-US"/>
              </w:rPr>
            </w:pPr>
            <w:r w:rsidRPr="00BC465C">
              <w:rPr>
                <w:color w:val="000000"/>
                <w:lang w:val="en-US" w:eastAsia="en-US"/>
              </w:rPr>
              <w:t> </w:t>
            </w:r>
          </w:p>
        </w:tc>
        <w:tc>
          <w:tcPr>
            <w:tcW w:w="1195" w:type="dxa"/>
            <w:tcBorders>
              <w:top w:val="nil"/>
              <w:left w:val="nil"/>
              <w:bottom w:val="single" w:sz="4" w:space="0" w:color="auto"/>
              <w:right w:val="single" w:sz="4" w:space="0" w:color="auto"/>
            </w:tcBorders>
            <w:shd w:val="clear" w:color="auto" w:fill="auto"/>
            <w:noWrap/>
            <w:vAlign w:val="bottom"/>
            <w:hideMark/>
          </w:tcPr>
          <w:p w14:paraId="69F41C0E" w14:textId="77777777" w:rsidR="00CE52C4" w:rsidRPr="00BC465C" w:rsidRDefault="00CE52C4" w:rsidP="00104B43">
            <w:pPr>
              <w:widowControl/>
              <w:adjustRightInd/>
              <w:spacing w:line="240" w:lineRule="auto"/>
              <w:ind w:left="0" w:firstLine="0"/>
              <w:jc w:val="right"/>
              <w:textAlignment w:val="auto"/>
              <w:rPr>
                <w:b/>
                <w:bCs/>
                <w:color w:val="000000"/>
                <w:lang w:val="en-US" w:eastAsia="en-US"/>
              </w:rPr>
            </w:pPr>
            <w:r w:rsidRPr="00BC465C">
              <w:rPr>
                <w:b/>
                <w:bCs/>
                <w:color w:val="000000"/>
                <w:lang w:val="en-US" w:eastAsia="en-US"/>
              </w:rPr>
              <w:t>64.900,00</w:t>
            </w:r>
          </w:p>
        </w:tc>
      </w:tr>
      <w:tr w:rsidR="00CE52C4" w:rsidRPr="00BC465C" w14:paraId="2D1A2E05" w14:textId="77777777" w:rsidTr="00104B43">
        <w:trPr>
          <w:trHeight w:val="528"/>
          <w:jc w:val="center"/>
        </w:trPr>
        <w:tc>
          <w:tcPr>
            <w:tcW w:w="2060" w:type="dxa"/>
            <w:tcBorders>
              <w:top w:val="nil"/>
              <w:left w:val="single" w:sz="4" w:space="0" w:color="auto"/>
              <w:bottom w:val="single" w:sz="4" w:space="0" w:color="auto"/>
              <w:right w:val="single" w:sz="4" w:space="0" w:color="auto"/>
            </w:tcBorders>
            <w:shd w:val="clear" w:color="auto" w:fill="auto"/>
            <w:vAlign w:val="center"/>
            <w:hideMark/>
          </w:tcPr>
          <w:p w14:paraId="79F38150"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Oš</w:t>
            </w:r>
            <w:proofErr w:type="spellEnd"/>
            <w:r w:rsidRPr="00BC465C">
              <w:rPr>
                <w:color w:val="000000"/>
                <w:lang w:val="en-US" w:eastAsia="en-US"/>
              </w:rPr>
              <w:t xml:space="preserve"> Monte Zaro</w:t>
            </w:r>
          </w:p>
        </w:tc>
        <w:tc>
          <w:tcPr>
            <w:tcW w:w="2410" w:type="dxa"/>
            <w:tcBorders>
              <w:top w:val="nil"/>
              <w:left w:val="nil"/>
              <w:bottom w:val="single" w:sz="4" w:space="0" w:color="auto"/>
              <w:right w:val="single" w:sz="4" w:space="0" w:color="auto"/>
            </w:tcBorders>
            <w:shd w:val="clear" w:color="auto" w:fill="auto"/>
            <w:vAlign w:val="bottom"/>
            <w:hideMark/>
          </w:tcPr>
          <w:p w14:paraId="0DB4C48A"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Prihodi</w:t>
            </w:r>
            <w:proofErr w:type="spellEnd"/>
            <w:r w:rsidRPr="00BC465C">
              <w:rPr>
                <w:color w:val="000000"/>
                <w:lang w:val="en-US" w:eastAsia="en-US"/>
              </w:rPr>
              <w:t xml:space="preserve"> od </w:t>
            </w:r>
            <w:proofErr w:type="spellStart"/>
            <w:r w:rsidRPr="00BC465C">
              <w:rPr>
                <w:color w:val="000000"/>
                <w:lang w:val="en-US" w:eastAsia="en-US"/>
              </w:rPr>
              <w:t>sufinanciranja</w:t>
            </w:r>
            <w:proofErr w:type="spellEnd"/>
            <w:r w:rsidRPr="00BC465C">
              <w:rPr>
                <w:color w:val="000000"/>
                <w:lang w:val="en-US" w:eastAsia="en-US"/>
              </w:rPr>
              <w:t xml:space="preserve"> </w:t>
            </w:r>
            <w:proofErr w:type="spellStart"/>
            <w:r w:rsidRPr="00BC465C">
              <w:rPr>
                <w:color w:val="000000"/>
                <w:lang w:val="en-US" w:eastAsia="en-US"/>
              </w:rPr>
              <w:t>cijene</w:t>
            </w:r>
            <w:proofErr w:type="spellEnd"/>
            <w:r w:rsidRPr="00BC465C">
              <w:rPr>
                <w:color w:val="000000"/>
                <w:lang w:val="en-US" w:eastAsia="en-US"/>
              </w:rPr>
              <w:t xml:space="preserve"> </w:t>
            </w:r>
            <w:proofErr w:type="spellStart"/>
            <w:r w:rsidRPr="00BC465C">
              <w:rPr>
                <w:color w:val="000000"/>
                <w:lang w:val="en-US" w:eastAsia="en-US"/>
              </w:rPr>
              <w:t>usluge</w:t>
            </w:r>
            <w:proofErr w:type="spellEnd"/>
          </w:p>
        </w:tc>
        <w:tc>
          <w:tcPr>
            <w:tcW w:w="3827" w:type="dxa"/>
            <w:tcBorders>
              <w:top w:val="nil"/>
              <w:left w:val="nil"/>
              <w:bottom w:val="single" w:sz="4" w:space="0" w:color="auto"/>
              <w:right w:val="single" w:sz="4" w:space="0" w:color="auto"/>
            </w:tcBorders>
            <w:shd w:val="clear" w:color="auto" w:fill="auto"/>
            <w:vAlign w:val="bottom"/>
            <w:hideMark/>
          </w:tcPr>
          <w:p w14:paraId="6AE499F4"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Nabava</w:t>
            </w:r>
            <w:proofErr w:type="spellEnd"/>
            <w:r w:rsidRPr="00BC465C">
              <w:rPr>
                <w:color w:val="000000"/>
                <w:lang w:val="en-US" w:eastAsia="en-US"/>
              </w:rPr>
              <w:t xml:space="preserve"> </w:t>
            </w:r>
            <w:proofErr w:type="spellStart"/>
            <w:r w:rsidRPr="00BC465C">
              <w:rPr>
                <w:color w:val="000000"/>
                <w:lang w:val="en-US" w:eastAsia="en-US"/>
              </w:rPr>
              <w:t>uredskog</w:t>
            </w:r>
            <w:proofErr w:type="spellEnd"/>
            <w:r w:rsidRPr="00BC465C">
              <w:rPr>
                <w:color w:val="000000"/>
                <w:lang w:val="en-US" w:eastAsia="en-US"/>
              </w:rPr>
              <w:t xml:space="preserve"> </w:t>
            </w:r>
            <w:proofErr w:type="spellStart"/>
            <w:r w:rsidRPr="00BC465C">
              <w:rPr>
                <w:color w:val="000000"/>
                <w:lang w:val="en-US" w:eastAsia="en-US"/>
              </w:rPr>
              <w:t>materijala</w:t>
            </w:r>
            <w:proofErr w:type="spellEnd"/>
            <w:r w:rsidRPr="00BC465C">
              <w:rPr>
                <w:color w:val="000000"/>
                <w:lang w:val="en-US" w:eastAsia="en-US"/>
              </w:rPr>
              <w:t xml:space="preserve"> </w:t>
            </w:r>
            <w:proofErr w:type="spellStart"/>
            <w:r w:rsidRPr="00BC465C">
              <w:rPr>
                <w:color w:val="000000"/>
                <w:lang w:val="en-US" w:eastAsia="en-US"/>
              </w:rPr>
              <w:t>i</w:t>
            </w:r>
            <w:proofErr w:type="spellEnd"/>
            <w:r w:rsidRPr="00BC465C">
              <w:rPr>
                <w:color w:val="000000"/>
                <w:lang w:val="en-US" w:eastAsia="en-US"/>
              </w:rPr>
              <w:t xml:space="preserve"> </w:t>
            </w:r>
            <w:proofErr w:type="spellStart"/>
            <w:r w:rsidRPr="00BC465C">
              <w:rPr>
                <w:color w:val="000000"/>
                <w:lang w:val="en-US" w:eastAsia="en-US"/>
              </w:rPr>
              <w:t>ostalog</w:t>
            </w:r>
            <w:proofErr w:type="spellEnd"/>
            <w:r w:rsidRPr="00BC465C">
              <w:rPr>
                <w:color w:val="000000"/>
                <w:lang w:val="en-US" w:eastAsia="en-US"/>
              </w:rPr>
              <w:t xml:space="preserve"> </w:t>
            </w:r>
            <w:proofErr w:type="spellStart"/>
            <w:r w:rsidRPr="00BC465C">
              <w:rPr>
                <w:color w:val="000000"/>
                <w:lang w:val="en-US" w:eastAsia="en-US"/>
              </w:rPr>
              <w:t>materijala</w:t>
            </w:r>
            <w:proofErr w:type="spellEnd"/>
            <w:r w:rsidRPr="00BC465C">
              <w:rPr>
                <w:color w:val="000000"/>
                <w:lang w:val="en-US" w:eastAsia="en-US"/>
              </w:rPr>
              <w:t xml:space="preserve"> za </w:t>
            </w:r>
            <w:proofErr w:type="spellStart"/>
            <w:r w:rsidRPr="00BC465C">
              <w:rPr>
                <w:color w:val="000000"/>
                <w:lang w:val="en-US" w:eastAsia="en-US"/>
              </w:rPr>
              <w:t>potrebe</w:t>
            </w:r>
            <w:proofErr w:type="spellEnd"/>
            <w:r w:rsidRPr="00BC465C">
              <w:rPr>
                <w:color w:val="000000"/>
                <w:lang w:val="en-US" w:eastAsia="en-US"/>
              </w:rPr>
              <w:t xml:space="preserve"> </w:t>
            </w:r>
            <w:proofErr w:type="spellStart"/>
            <w:r w:rsidRPr="00BC465C">
              <w:rPr>
                <w:color w:val="000000"/>
                <w:lang w:val="en-US" w:eastAsia="en-US"/>
              </w:rPr>
              <w:t>redovnog</w:t>
            </w:r>
            <w:proofErr w:type="spellEnd"/>
            <w:r w:rsidRPr="00BC465C">
              <w:rPr>
                <w:color w:val="000000"/>
                <w:lang w:val="en-US" w:eastAsia="en-US"/>
              </w:rPr>
              <w:t xml:space="preserve"> </w:t>
            </w:r>
            <w:proofErr w:type="spellStart"/>
            <w:r w:rsidRPr="00BC465C">
              <w:rPr>
                <w:color w:val="000000"/>
                <w:lang w:val="en-US" w:eastAsia="en-US"/>
              </w:rPr>
              <w:t>poslovanja</w:t>
            </w:r>
            <w:proofErr w:type="spellEnd"/>
          </w:p>
        </w:tc>
        <w:tc>
          <w:tcPr>
            <w:tcW w:w="1195" w:type="dxa"/>
            <w:tcBorders>
              <w:top w:val="nil"/>
              <w:left w:val="nil"/>
              <w:bottom w:val="single" w:sz="4" w:space="0" w:color="auto"/>
              <w:right w:val="single" w:sz="4" w:space="0" w:color="auto"/>
            </w:tcBorders>
            <w:shd w:val="clear" w:color="auto" w:fill="auto"/>
            <w:noWrap/>
            <w:vAlign w:val="bottom"/>
            <w:hideMark/>
          </w:tcPr>
          <w:p w14:paraId="5EF30BD7"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10.000,00</w:t>
            </w:r>
          </w:p>
        </w:tc>
      </w:tr>
      <w:tr w:rsidR="00CE52C4" w:rsidRPr="00BC465C" w14:paraId="640C2F00" w14:textId="77777777" w:rsidTr="00104B43">
        <w:trPr>
          <w:trHeight w:val="264"/>
          <w:jc w:val="center"/>
        </w:trPr>
        <w:tc>
          <w:tcPr>
            <w:tcW w:w="829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643368" w14:textId="77777777" w:rsidR="00CE52C4" w:rsidRPr="00BC465C" w:rsidRDefault="00CE52C4" w:rsidP="00104B43">
            <w:pPr>
              <w:widowControl/>
              <w:adjustRightInd/>
              <w:spacing w:line="240" w:lineRule="auto"/>
              <w:ind w:left="0" w:firstLine="0"/>
              <w:jc w:val="center"/>
              <w:textAlignment w:val="auto"/>
              <w:rPr>
                <w:color w:val="000000"/>
                <w:lang w:val="en-US" w:eastAsia="en-US"/>
              </w:rPr>
            </w:pPr>
            <w:r w:rsidRPr="00BC465C">
              <w:rPr>
                <w:color w:val="000000"/>
                <w:lang w:val="en-US" w:eastAsia="en-US"/>
              </w:rPr>
              <w:t> </w:t>
            </w:r>
          </w:p>
        </w:tc>
        <w:tc>
          <w:tcPr>
            <w:tcW w:w="1195" w:type="dxa"/>
            <w:tcBorders>
              <w:top w:val="nil"/>
              <w:left w:val="nil"/>
              <w:bottom w:val="single" w:sz="4" w:space="0" w:color="auto"/>
              <w:right w:val="single" w:sz="4" w:space="0" w:color="auto"/>
            </w:tcBorders>
            <w:shd w:val="clear" w:color="auto" w:fill="auto"/>
            <w:noWrap/>
            <w:vAlign w:val="bottom"/>
            <w:hideMark/>
          </w:tcPr>
          <w:p w14:paraId="7F150275" w14:textId="77777777" w:rsidR="00CE52C4" w:rsidRPr="00BC465C" w:rsidRDefault="00CE52C4" w:rsidP="00104B43">
            <w:pPr>
              <w:widowControl/>
              <w:adjustRightInd/>
              <w:spacing w:line="240" w:lineRule="auto"/>
              <w:ind w:left="0" w:firstLine="0"/>
              <w:jc w:val="right"/>
              <w:textAlignment w:val="auto"/>
              <w:rPr>
                <w:b/>
                <w:bCs/>
                <w:color w:val="000000"/>
                <w:lang w:val="en-US" w:eastAsia="en-US"/>
              </w:rPr>
            </w:pPr>
            <w:r w:rsidRPr="00BC465C">
              <w:rPr>
                <w:b/>
                <w:bCs/>
                <w:color w:val="000000"/>
                <w:lang w:val="en-US" w:eastAsia="en-US"/>
              </w:rPr>
              <w:t>10.000,00</w:t>
            </w:r>
          </w:p>
        </w:tc>
      </w:tr>
      <w:tr w:rsidR="00CE52C4" w:rsidRPr="00BC465C" w14:paraId="68ACC61F" w14:textId="77777777" w:rsidTr="00104B43">
        <w:trPr>
          <w:trHeight w:val="264"/>
          <w:jc w:val="center"/>
        </w:trPr>
        <w:tc>
          <w:tcPr>
            <w:tcW w:w="2060" w:type="dxa"/>
            <w:vMerge w:val="restart"/>
            <w:tcBorders>
              <w:top w:val="nil"/>
              <w:left w:val="single" w:sz="4" w:space="0" w:color="auto"/>
              <w:bottom w:val="single" w:sz="4" w:space="0" w:color="000000"/>
              <w:right w:val="single" w:sz="4" w:space="0" w:color="auto"/>
            </w:tcBorders>
            <w:shd w:val="clear" w:color="auto" w:fill="auto"/>
            <w:vAlign w:val="center"/>
            <w:hideMark/>
          </w:tcPr>
          <w:p w14:paraId="4273ED70"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Oš</w:t>
            </w:r>
            <w:proofErr w:type="spellEnd"/>
            <w:r w:rsidRPr="00BC465C">
              <w:rPr>
                <w:color w:val="000000"/>
                <w:lang w:val="en-US" w:eastAsia="en-US"/>
              </w:rPr>
              <w:t xml:space="preserve"> </w:t>
            </w:r>
            <w:proofErr w:type="spellStart"/>
            <w:r w:rsidRPr="00BC465C">
              <w:rPr>
                <w:color w:val="000000"/>
                <w:lang w:val="en-US" w:eastAsia="en-US"/>
              </w:rPr>
              <w:t>Veruda</w:t>
            </w:r>
            <w:proofErr w:type="spellEnd"/>
          </w:p>
        </w:tc>
        <w:tc>
          <w:tcPr>
            <w:tcW w:w="2410" w:type="dxa"/>
            <w:tcBorders>
              <w:top w:val="nil"/>
              <w:left w:val="nil"/>
              <w:bottom w:val="single" w:sz="4" w:space="0" w:color="auto"/>
              <w:right w:val="single" w:sz="4" w:space="0" w:color="auto"/>
            </w:tcBorders>
            <w:shd w:val="clear" w:color="auto" w:fill="auto"/>
            <w:vAlign w:val="bottom"/>
            <w:hideMark/>
          </w:tcPr>
          <w:p w14:paraId="7468C4BD"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Prihodi</w:t>
            </w:r>
            <w:proofErr w:type="spellEnd"/>
            <w:r w:rsidRPr="00BC465C">
              <w:rPr>
                <w:color w:val="000000"/>
                <w:lang w:val="en-US" w:eastAsia="en-US"/>
              </w:rPr>
              <w:t xml:space="preserve"> od </w:t>
            </w:r>
            <w:proofErr w:type="spellStart"/>
            <w:r w:rsidRPr="00BC465C">
              <w:rPr>
                <w:color w:val="000000"/>
                <w:lang w:val="en-US" w:eastAsia="en-US"/>
              </w:rPr>
              <w:t>pruženih</w:t>
            </w:r>
            <w:proofErr w:type="spellEnd"/>
            <w:r w:rsidRPr="00BC465C">
              <w:rPr>
                <w:color w:val="000000"/>
                <w:lang w:val="en-US" w:eastAsia="en-US"/>
              </w:rPr>
              <w:t xml:space="preserve"> </w:t>
            </w:r>
            <w:proofErr w:type="spellStart"/>
            <w:r w:rsidRPr="00BC465C">
              <w:rPr>
                <w:color w:val="000000"/>
                <w:lang w:val="en-US" w:eastAsia="en-US"/>
              </w:rPr>
              <w:t>usluga</w:t>
            </w:r>
            <w:proofErr w:type="spellEnd"/>
          </w:p>
        </w:tc>
        <w:tc>
          <w:tcPr>
            <w:tcW w:w="3827" w:type="dxa"/>
            <w:tcBorders>
              <w:top w:val="nil"/>
              <w:left w:val="nil"/>
              <w:bottom w:val="single" w:sz="4" w:space="0" w:color="auto"/>
              <w:right w:val="single" w:sz="4" w:space="0" w:color="auto"/>
            </w:tcBorders>
            <w:shd w:val="clear" w:color="auto" w:fill="auto"/>
            <w:vAlign w:val="bottom"/>
            <w:hideMark/>
          </w:tcPr>
          <w:p w14:paraId="72508BCE"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Nabava</w:t>
            </w:r>
            <w:proofErr w:type="spellEnd"/>
            <w:r w:rsidRPr="00BC465C">
              <w:rPr>
                <w:color w:val="000000"/>
                <w:lang w:val="en-US" w:eastAsia="en-US"/>
              </w:rPr>
              <w:t xml:space="preserve"> </w:t>
            </w:r>
            <w:proofErr w:type="spellStart"/>
            <w:r w:rsidRPr="00BC465C">
              <w:rPr>
                <w:color w:val="000000"/>
                <w:lang w:val="en-US" w:eastAsia="en-US"/>
              </w:rPr>
              <w:t>materijala</w:t>
            </w:r>
            <w:proofErr w:type="spellEnd"/>
            <w:r w:rsidRPr="00BC465C">
              <w:rPr>
                <w:color w:val="000000"/>
                <w:lang w:val="en-US" w:eastAsia="en-US"/>
              </w:rPr>
              <w:t xml:space="preserve"> za </w:t>
            </w:r>
            <w:proofErr w:type="spellStart"/>
            <w:r w:rsidRPr="00BC465C">
              <w:rPr>
                <w:color w:val="000000"/>
                <w:lang w:val="en-US" w:eastAsia="en-US"/>
              </w:rPr>
              <w:t>čišćenje</w:t>
            </w:r>
            <w:proofErr w:type="spellEnd"/>
            <w:r w:rsidRPr="00BC465C">
              <w:rPr>
                <w:color w:val="000000"/>
                <w:lang w:val="en-US" w:eastAsia="en-US"/>
              </w:rPr>
              <w:t xml:space="preserve">  </w:t>
            </w:r>
            <w:proofErr w:type="spellStart"/>
            <w:r w:rsidRPr="00BC465C">
              <w:rPr>
                <w:color w:val="000000"/>
                <w:lang w:val="en-US" w:eastAsia="en-US"/>
              </w:rPr>
              <w:t>i</w:t>
            </w:r>
            <w:proofErr w:type="spellEnd"/>
            <w:r w:rsidRPr="00BC465C">
              <w:rPr>
                <w:color w:val="000000"/>
                <w:lang w:val="en-US" w:eastAsia="en-US"/>
              </w:rPr>
              <w:t xml:space="preserve"> </w:t>
            </w:r>
            <w:proofErr w:type="spellStart"/>
            <w:r w:rsidRPr="00BC465C">
              <w:rPr>
                <w:color w:val="000000"/>
                <w:lang w:val="en-US" w:eastAsia="en-US"/>
              </w:rPr>
              <w:t>dezinfekciju</w:t>
            </w:r>
            <w:proofErr w:type="spellEnd"/>
            <w:r w:rsidRPr="00BC465C">
              <w:rPr>
                <w:color w:val="000000"/>
                <w:lang w:val="en-US" w:eastAsia="en-US"/>
              </w:rPr>
              <w:t xml:space="preserve"> </w:t>
            </w:r>
          </w:p>
        </w:tc>
        <w:tc>
          <w:tcPr>
            <w:tcW w:w="1195" w:type="dxa"/>
            <w:tcBorders>
              <w:top w:val="nil"/>
              <w:left w:val="nil"/>
              <w:bottom w:val="single" w:sz="4" w:space="0" w:color="auto"/>
              <w:right w:val="single" w:sz="4" w:space="0" w:color="auto"/>
            </w:tcBorders>
            <w:shd w:val="clear" w:color="auto" w:fill="auto"/>
            <w:noWrap/>
            <w:vAlign w:val="bottom"/>
            <w:hideMark/>
          </w:tcPr>
          <w:p w14:paraId="17105580"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5.000,00</w:t>
            </w:r>
          </w:p>
        </w:tc>
      </w:tr>
      <w:tr w:rsidR="00CE52C4" w:rsidRPr="00BC465C" w14:paraId="052F0886" w14:textId="77777777" w:rsidTr="00104B43">
        <w:trPr>
          <w:trHeight w:val="528"/>
          <w:jc w:val="center"/>
        </w:trPr>
        <w:tc>
          <w:tcPr>
            <w:tcW w:w="2060" w:type="dxa"/>
            <w:vMerge/>
            <w:tcBorders>
              <w:top w:val="nil"/>
              <w:left w:val="single" w:sz="4" w:space="0" w:color="auto"/>
              <w:bottom w:val="single" w:sz="4" w:space="0" w:color="000000"/>
              <w:right w:val="single" w:sz="4" w:space="0" w:color="auto"/>
            </w:tcBorders>
            <w:vAlign w:val="center"/>
            <w:hideMark/>
          </w:tcPr>
          <w:p w14:paraId="47397D0F"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
        </w:tc>
        <w:tc>
          <w:tcPr>
            <w:tcW w:w="2410" w:type="dxa"/>
            <w:tcBorders>
              <w:top w:val="nil"/>
              <w:left w:val="nil"/>
              <w:bottom w:val="single" w:sz="4" w:space="0" w:color="auto"/>
              <w:right w:val="single" w:sz="4" w:space="0" w:color="auto"/>
            </w:tcBorders>
            <w:shd w:val="clear" w:color="auto" w:fill="auto"/>
            <w:vAlign w:val="bottom"/>
            <w:hideMark/>
          </w:tcPr>
          <w:p w14:paraId="037F9493"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Prihodi</w:t>
            </w:r>
            <w:proofErr w:type="spellEnd"/>
            <w:r w:rsidRPr="00BC465C">
              <w:rPr>
                <w:color w:val="000000"/>
                <w:lang w:val="en-US" w:eastAsia="en-US"/>
              </w:rPr>
              <w:t xml:space="preserve"> od </w:t>
            </w:r>
            <w:proofErr w:type="spellStart"/>
            <w:r w:rsidRPr="00BC465C">
              <w:rPr>
                <w:color w:val="000000"/>
                <w:lang w:val="en-US" w:eastAsia="en-US"/>
              </w:rPr>
              <w:t>sufinanciranja</w:t>
            </w:r>
            <w:proofErr w:type="spellEnd"/>
            <w:r w:rsidRPr="00BC465C">
              <w:rPr>
                <w:color w:val="000000"/>
                <w:lang w:val="en-US" w:eastAsia="en-US"/>
              </w:rPr>
              <w:t xml:space="preserve"> </w:t>
            </w:r>
            <w:proofErr w:type="spellStart"/>
            <w:r w:rsidRPr="00BC465C">
              <w:rPr>
                <w:color w:val="000000"/>
                <w:lang w:val="en-US" w:eastAsia="en-US"/>
              </w:rPr>
              <w:t>cijene</w:t>
            </w:r>
            <w:proofErr w:type="spellEnd"/>
            <w:r w:rsidRPr="00BC465C">
              <w:rPr>
                <w:color w:val="000000"/>
                <w:lang w:val="en-US" w:eastAsia="en-US"/>
              </w:rPr>
              <w:t xml:space="preserve"> </w:t>
            </w:r>
            <w:proofErr w:type="spellStart"/>
            <w:r w:rsidRPr="00BC465C">
              <w:rPr>
                <w:color w:val="000000"/>
                <w:lang w:val="en-US" w:eastAsia="en-US"/>
              </w:rPr>
              <w:t>usluge</w:t>
            </w:r>
            <w:proofErr w:type="spellEnd"/>
          </w:p>
        </w:tc>
        <w:tc>
          <w:tcPr>
            <w:tcW w:w="3827" w:type="dxa"/>
            <w:tcBorders>
              <w:top w:val="nil"/>
              <w:left w:val="nil"/>
              <w:bottom w:val="single" w:sz="4" w:space="0" w:color="auto"/>
              <w:right w:val="single" w:sz="4" w:space="0" w:color="auto"/>
            </w:tcBorders>
            <w:shd w:val="clear" w:color="auto" w:fill="auto"/>
            <w:vAlign w:val="bottom"/>
            <w:hideMark/>
          </w:tcPr>
          <w:p w14:paraId="50738300"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Nabava</w:t>
            </w:r>
            <w:proofErr w:type="spellEnd"/>
            <w:r w:rsidRPr="00BC465C">
              <w:rPr>
                <w:color w:val="000000"/>
                <w:lang w:val="en-US" w:eastAsia="en-US"/>
              </w:rPr>
              <w:t xml:space="preserve"> </w:t>
            </w:r>
            <w:proofErr w:type="spellStart"/>
            <w:r w:rsidRPr="00BC465C">
              <w:rPr>
                <w:color w:val="000000"/>
                <w:lang w:val="en-US" w:eastAsia="en-US"/>
              </w:rPr>
              <w:t>sitnog</w:t>
            </w:r>
            <w:proofErr w:type="spellEnd"/>
            <w:r w:rsidRPr="00BC465C">
              <w:rPr>
                <w:color w:val="000000"/>
                <w:lang w:val="en-US" w:eastAsia="en-US"/>
              </w:rPr>
              <w:t xml:space="preserve"> </w:t>
            </w:r>
            <w:proofErr w:type="spellStart"/>
            <w:r w:rsidRPr="00BC465C">
              <w:rPr>
                <w:color w:val="000000"/>
                <w:lang w:val="en-US" w:eastAsia="en-US"/>
              </w:rPr>
              <w:t>inventara</w:t>
            </w:r>
            <w:proofErr w:type="spellEnd"/>
            <w:r w:rsidRPr="00BC465C">
              <w:rPr>
                <w:color w:val="000000"/>
                <w:lang w:val="en-US" w:eastAsia="en-US"/>
              </w:rPr>
              <w:t xml:space="preserve"> za </w:t>
            </w:r>
            <w:proofErr w:type="spellStart"/>
            <w:r w:rsidRPr="00BC465C">
              <w:rPr>
                <w:color w:val="000000"/>
                <w:lang w:val="en-US" w:eastAsia="en-US"/>
              </w:rPr>
              <w:t>potrebe</w:t>
            </w:r>
            <w:proofErr w:type="spellEnd"/>
            <w:r w:rsidRPr="00BC465C">
              <w:rPr>
                <w:color w:val="000000"/>
                <w:lang w:val="en-US" w:eastAsia="en-US"/>
              </w:rPr>
              <w:t xml:space="preserve"> </w:t>
            </w:r>
            <w:proofErr w:type="spellStart"/>
            <w:r w:rsidRPr="00BC465C">
              <w:rPr>
                <w:color w:val="000000"/>
                <w:lang w:val="en-US" w:eastAsia="en-US"/>
              </w:rPr>
              <w:t>školskekuhinje</w:t>
            </w:r>
            <w:proofErr w:type="spellEnd"/>
            <w:r w:rsidRPr="00BC465C">
              <w:rPr>
                <w:color w:val="000000"/>
                <w:lang w:val="en-US" w:eastAsia="en-US"/>
              </w:rPr>
              <w:t xml:space="preserve">, </w:t>
            </w:r>
            <w:proofErr w:type="spellStart"/>
            <w:r w:rsidRPr="00BC465C">
              <w:rPr>
                <w:color w:val="000000"/>
                <w:lang w:val="en-US" w:eastAsia="en-US"/>
              </w:rPr>
              <w:t>usluge</w:t>
            </w:r>
            <w:proofErr w:type="spellEnd"/>
            <w:r w:rsidRPr="00BC465C">
              <w:rPr>
                <w:color w:val="000000"/>
                <w:lang w:val="en-US" w:eastAsia="en-US"/>
              </w:rPr>
              <w:t xml:space="preserve"> </w:t>
            </w:r>
            <w:proofErr w:type="spellStart"/>
            <w:r w:rsidRPr="00BC465C">
              <w:rPr>
                <w:color w:val="000000"/>
                <w:lang w:val="en-US" w:eastAsia="en-US"/>
              </w:rPr>
              <w:t>tekućeg</w:t>
            </w:r>
            <w:proofErr w:type="spellEnd"/>
            <w:r w:rsidRPr="00BC465C">
              <w:rPr>
                <w:color w:val="000000"/>
                <w:lang w:val="en-US" w:eastAsia="en-US"/>
              </w:rPr>
              <w:t xml:space="preserve"> </w:t>
            </w:r>
            <w:proofErr w:type="spellStart"/>
            <w:r w:rsidRPr="00BC465C">
              <w:rPr>
                <w:color w:val="000000"/>
                <w:lang w:val="en-US" w:eastAsia="en-US"/>
              </w:rPr>
              <w:t>održavanja</w:t>
            </w:r>
            <w:proofErr w:type="spellEnd"/>
            <w:r w:rsidRPr="00BC465C">
              <w:rPr>
                <w:color w:val="000000"/>
                <w:lang w:val="en-US" w:eastAsia="en-US"/>
              </w:rPr>
              <w:t xml:space="preserve"> </w:t>
            </w:r>
            <w:proofErr w:type="spellStart"/>
            <w:r w:rsidRPr="00BC465C">
              <w:rPr>
                <w:color w:val="000000"/>
                <w:lang w:val="en-US" w:eastAsia="en-US"/>
              </w:rPr>
              <w:t>opreme</w:t>
            </w:r>
            <w:proofErr w:type="spellEnd"/>
            <w:r w:rsidRPr="00BC465C">
              <w:rPr>
                <w:color w:val="000000"/>
                <w:lang w:val="en-US" w:eastAsia="en-US"/>
              </w:rPr>
              <w:t xml:space="preserve"> u </w:t>
            </w:r>
            <w:proofErr w:type="spellStart"/>
            <w:r w:rsidRPr="00BC465C">
              <w:rPr>
                <w:color w:val="000000"/>
                <w:lang w:val="en-US" w:eastAsia="en-US"/>
              </w:rPr>
              <w:t>školi</w:t>
            </w:r>
            <w:proofErr w:type="spellEnd"/>
            <w:r w:rsidRPr="00BC465C">
              <w:rPr>
                <w:color w:val="000000"/>
                <w:lang w:val="en-US" w:eastAsia="en-US"/>
              </w:rPr>
              <w:t xml:space="preserve">, </w:t>
            </w:r>
            <w:proofErr w:type="spellStart"/>
            <w:r w:rsidRPr="00BC465C">
              <w:rPr>
                <w:color w:val="000000"/>
                <w:lang w:val="en-US" w:eastAsia="en-US"/>
              </w:rPr>
              <w:t>nabava</w:t>
            </w:r>
            <w:proofErr w:type="spellEnd"/>
            <w:r w:rsidRPr="00BC465C">
              <w:rPr>
                <w:color w:val="000000"/>
                <w:lang w:val="en-US" w:eastAsia="en-US"/>
              </w:rPr>
              <w:t xml:space="preserve"> </w:t>
            </w:r>
            <w:proofErr w:type="spellStart"/>
            <w:r w:rsidRPr="00BC465C">
              <w:rPr>
                <w:color w:val="000000"/>
                <w:lang w:val="en-US" w:eastAsia="en-US"/>
              </w:rPr>
              <w:t>stolova</w:t>
            </w:r>
            <w:proofErr w:type="spellEnd"/>
            <w:r w:rsidRPr="00BC465C">
              <w:rPr>
                <w:color w:val="000000"/>
                <w:lang w:val="en-US" w:eastAsia="en-US"/>
              </w:rPr>
              <w:t xml:space="preserve"> </w:t>
            </w:r>
            <w:proofErr w:type="spellStart"/>
            <w:r w:rsidRPr="00BC465C">
              <w:rPr>
                <w:color w:val="000000"/>
                <w:lang w:val="en-US" w:eastAsia="en-US"/>
              </w:rPr>
              <w:t>i</w:t>
            </w:r>
            <w:proofErr w:type="spellEnd"/>
            <w:r w:rsidRPr="00BC465C">
              <w:rPr>
                <w:color w:val="000000"/>
                <w:lang w:val="en-US" w:eastAsia="en-US"/>
              </w:rPr>
              <w:t xml:space="preserve"> </w:t>
            </w:r>
            <w:proofErr w:type="spellStart"/>
            <w:r w:rsidRPr="00BC465C">
              <w:rPr>
                <w:color w:val="000000"/>
                <w:lang w:val="en-US" w:eastAsia="en-US"/>
              </w:rPr>
              <w:t>stolica</w:t>
            </w:r>
            <w:proofErr w:type="spellEnd"/>
          </w:p>
        </w:tc>
        <w:tc>
          <w:tcPr>
            <w:tcW w:w="1195" w:type="dxa"/>
            <w:tcBorders>
              <w:top w:val="nil"/>
              <w:left w:val="nil"/>
              <w:bottom w:val="single" w:sz="4" w:space="0" w:color="auto"/>
              <w:right w:val="single" w:sz="4" w:space="0" w:color="auto"/>
            </w:tcBorders>
            <w:shd w:val="clear" w:color="auto" w:fill="auto"/>
            <w:noWrap/>
            <w:vAlign w:val="bottom"/>
            <w:hideMark/>
          </w:tcPr>
          <w:p w14:paraId="7A75684B"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34.000,00</w:t>
            </w:r>
          </w:p>
        </w:tc>
      </w:tr>
      <w:tr w:rsidR="00CE52C4" w:rsidRPr="00BC465C" w14:paraId="0DFBFF6B" w14:textId="77777777" w:rsidTr="00104B43">
        <w:trPr>
          <w:trHeight w:val="792"/>
          <w:jc w:val="center"/>
        </w:trPr>
        <w:tc>
          <w:tcPr>
            <w:tcW w:w="2060" w:type="dxa"/>
            <w:vMerge/>
            <w:tcBorders>
              <w:top w:val="nil"/>
              <w:left w:val="single" w:sz="4" w:space="0" w:color="auto"/>
              <w:bottom w:val="single" w:sz="4" w:space="0" w:color="000000"/>
              <w:right w:val="single" w:sz="4" w:space="0" w:color="auto"/>
            </w:tcBorders>
            <w:vAlign w:val="center"/>
            <w:hideMark/>
          </w:tcPr>
          <w:p w14:paraId="7866B925"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
        </w:tc>
        <w:tc>
          <w:tcPr>
            <w:tcW w:w="2410" w:type="dxa"/>
            <w:tcBorders>
              <w:top w:val="nil"/>
              <w:left w:val="nil"/>
              <w:bottom w:val="single" w:sz="4" w:space="0" w:color="auto"/>
              <w:right w:val="single" w:sz="4" w:space="0" w:color="auto"/>
            </w:tcBorders>
            <w:shd w:val="clear" w:color="auto" w:fill="auto"/>
            <w:vAlign w:val="bottom"/>
            <w:hideMark/>
          </w:tcPr>
          <w:p w14:paraId="17D9B0B0"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Pomoći</w:t>
            </w:r>
            <w:proofErr w:type="spellEnd"/>
            <w:r w:rsidRPr="00BC465C">
              <w:rPr>
                <w:color w:val="000000"/>
                <w:lang w:val="en-US" w:eastAsia="en-US"/>
              </w:rPr>
              <w:t xml:space="preserve"> </w:t>
            </w:r>
            <w:proofErr w:type="spellStart"/>
            <w:r w:rsidRPr="00BC465C">
              <w:rPr>
                <w:color w:val="000000"/>
                <w:lang w:val="en-US" w:eastAsia="en-US"/>
              </w:rPr>
              <w:t>iz</w:t>
            </w:r>
            <w:proofErr w:type="spellEnd"/>
            <w:r w:rsidRPr="00BC465C">
              <w:rPr>
                <w:color w:val="000000"/>
                <w:lang w:val="en-US" w:eastAsia="en-US"/>
              </w:rPr>
              <w:t xml:space="preserve"> </w:t>
            </w:r>
            <w:proofErr w:type="spellStart"/>
            <w:r w:rsidRPr="00BC465C">
              <w:rPr>
                <w:color w:val="000000"/>
                <w:lang w:val="en-US" w:eastAsia="en-US"/>
              </w:rPr>
              <w:t>državnog</w:t>
            </w:r>
            <w:proofErr w:type="spellEnd"/>
            <w:r w:rsidRPr="00BC465C">
              <w:rPr>
                <w:color w:val="000000"/>
                <w:lang w:val="en-US" w:eastAsia="en-US"/>
              </w:rPr>
              <w:t xml:space="preserve"> </w:t>
            </w:r>
            <w:proofErr w:type="spellStart"/>
            <w:r w:rsidRPr="00BC465C">
              <w:rPr>
                <w:color w:val="000000"/>
                <w:lang w:val="en-US" w:eastAsia="en-US"/>
              </w:rPr>
              <w:t>proračuna</w:t>
            </w:r>
            <w:proofErr w:type="spellEnd"/>
          </w:p>
        </w:tc>
        <w:tc>
          <w:tcPr>
            <w:tcW w:w="3827" w:type="dxa"/>
            <w:tcBorders>
              <w:top w:val="nil"/>
              <w:left w:val="nil"/>
              <w:bottom w:val="single" w:sz="4" w:space="0" w:color="auto"/>
              <w:right w:val="single" w:sz="4" w:space="0" w:color="auto"/>
            </w:tcBorders>
            <w:shd w:val="clear" w:color="auto" w:fill="auto"/>
            <w:vAlign w:val="bottom"/>
            <w:hideMark/>
          </w:tcPr>
          <w:p w14:paraId="155C0750"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Isplata</w:t>
            </w:r>
            <w:proofErr w:type="spellEnd"/>
            <w:r w:rsidRPr="00BC465C">
              <w:rPr>
                <w:color w:val="000000"/>
                <w:lang w:val="en-US" w:eastAsia="en-US"/>
              </w:rPr>
              <w:t xml:space="preserve"> </w:t>
            </w:r>
            <w:proofErr w:type="spellStart"/>
            <w:r w:rsidRPr="00BC465C">
              <w:rPr>
                <w:color w:val="000000"/>
                <w:lang w:val="en-US" w:eastAsia="en-US"/>
              </w:rPr>
              <w:t>razlike</w:t>
            </w:r>
            <w:proofErr w:type="spellEnd"/>
            <w:r w:rsidRPr="00BC465C">
              <w:rPr>
                <w:color w:val="000000"/>
                <w:lang w:val="en-US" w:eastAsia="en-US"/>
              </w:rPr>
              <w:t xml:space="preserve"> </w:t>
            </w:r>
            <w:proofErr w:type="spellStart"/>
            <w:r w:rsidRPr="00BC465C">
              <w:rPr>
                <w:color w:val="000000"/>
                <w:lang w:val="en-US" w:eastAsia="en-US"/>
              </w:rPr>
              <w:t>plaća</w:t>
            </w:r>
            <w:proofErr w:type="spellEnd"/>
            <w:r w:rsidRPr="00BC465C">
              <w:rPr>
                <w:color w:val="000000"/>
                <w:lang w:val="en-US" w:eastAsia="en-US"/>
              </w:rPr>
              <w:t xml:space="preserve"> po </w:t>
            </w:r>
            <w:proofErr w:type="spellStart"/>
            <w:r w:rsidRPr="00BC465C">
              <w:rPr>
                <w:color w:val="000000"/>
                <w:lang w:val="en-US" w:eastAsia="en-US"/>
              </w:rPr>
              <w:t>sudskim</w:t>
            </w:r>
            <w:proofErr w:type="spellEnd"/>
            <w:r w:rsidRPr="00BC465C">
              <w:rPr>
                <w:color w:val="000000"/>
                <w:lang w:val="en-US" w:eastAsia="en-US"/>
              </w:rPr>
              <w:t xml:space="preserve"> </w:t>
            </w:r>
            <w:proofErr w:type="spellStart"/>
            <w:r w:rsidRPr="00BC465C">
              <w:rPr>
                <w:color w:val="000000"/>
                <w:lang w:val="en-US" w:eastAsia="en-US"/>
              </w:rPr>
              <w:t>tužbama</w:t>
            </w:r>
            <w:proofErr w:type="spellEnd"/>
            <w:r w:rsidRPr="00BC465C">
              <w:rPr>
                <w:color w:val="000000"/>
                <w:lang w:val="en-US" w:eastAsia="en-US"/>
              </w:rPr>
              <w:t xml:space="preserve">, </w:t>
            </w:r>
            <w:proofErr w:type="spellStart"/>
            <w:r w:rsidRPr="00BC465C">
              <w:rPr>
                <w:color w:val="000000"/>
                <w:lang w:val="en-US" w:eastAsia="en-US"/>
              </w:rPr>
              <w:t>nabava</w:t>
            </w:r>
            <w:proofErr w:type="spellEnd"/>
            <w:r w:rsidRPr="00BC465C">
              <w:rPr>
                <w:color w:val="000000"/>
                <w:lang w:val="en-US" w:eastAsia="en-US"/>
              </w:rPr>
              <w:t xml:space="preserve"> </w:t>
            </w:r>
            <w:proofErr w:type="spellStart"/>
            <w:r w:rsidRPr="00BC465C">
              <w:rPr>
                <w:color w:val="000000"/>
                <w:lang w:val="en-US" w:eastAsia="en-US"/>
              </w:rPr>
              <w:t>uredskog</w:t>
            </w:r>
            <w:proofErr w:type="spellEnd"/>
            <w:r w:rsidRPr="00BC465C">
              <w:rPr>
                <w:color w:val="000000"/>
                <w:lang w:val="en-US" w:eastAsia="en-US"/>
              </w:rPr>
              <w:t xml:space="preserve"> </w:t>
            </w:r>
            <w:proofErr w:type="spellStart"/>
            <w:r w:rsidRPr="00BC465C">
              <w:rPr>
                <w:color w:val="000000"/>
                <w:lang w:val="en-US" w:eastAsia="en-US"/>
              </w:rPr>
              <w:t>materijala</w:t>
            </w:r>
            <w:proofErr w:type="spellEnd"/>
            <w:r w:rsidRPr="00BC465C">
              <w:rPr>
                <w:color w:val="000000"/>
                <w:lang w:val="en-US" w:eastAsia="en-US"/>
              </w:rPr>
              <w:t xml:space="preserve">, </w:t>
            </w:r>
            <w:proofErr w:type="spellStart"/>
            <w:r w:rsidRPr="00BC465C">
              <w:rPr>
                <w:color w:val="000000"/>
                <w:lang w:val="en-US" w:eastAsia="en-US"/>
              </w:rPr>
              <w:t>kupnja</w:t>
            </w:r>
            <w:proofErr w:type="spellEnd"/>
            <w:r w:rsidRPr="00BC465C">
              <w:rPr>
                <w:color w:val="000000"/>
                <w:lang w:val="en-US" w:eastAsia="en-US"/>
              </w:rPr>
              <w:t xml:space="preserve"> </w:t>
            </w:r>
            <w:proofErr w:type="spellStart"/>
            <w:r w:rsidRPr="00BC465C">
              <w:rPr>
                <w:color w:val="000000"/>
                <w:lang w:val="en-US" w:eastAsia="en-US"/>
              </w:rPr>
              <w:t>namirnica</w:t>
            </w:r>
            <w:proofErr w:type="spellEnd"/>
            <w:r w:rsidRPr="00BC465C">
              <w:rPr>
                <w:color w:val="000000"/>
                <w:lang w:val="en-US" w:eastAsia="en-US"/>
              </w:rPr>
              <w:t xml:space="preserve"> za </w:t>
            </w:r>
            <w:proofErr w:type="spellStart"/>
            <w:r w:rsidRPr="00BC465C">
              <w:rPr>
                <w:color w:val="000000"/>
                <w:lang w:val="en-US" w:eastAsia="en-US"/>
              </w:rPr>
              <w:t>pripremu</w:t>
            </w:r>
            <w:proofErr w:type="spellEnd"/>
            <w:r w:rsidRPr="00BC465C">
              <w:rPr>
                <w:color w:val="000000"/>
                <w:lang w:val="en-US" w:eastAsia="en-US"/>
              </w:rPr>
              <w:t xml:space="preserve"> </w:t>
            </w:r>
            <w:proofErr w:type="spellStart"/>
            <w:r w:rsidRPr="00BC465C">
              <w:rPr>
                <w:color w:val="000000"/>
                <w:lang w:val="en-US" w:eastAsia="en-US"/>
              </w:rPr>
              <w:t>marende</w:t>
            </w:r>
            <w:proofErr w:type="spellEnd"/>
            <w:r w:rsidRPr="00BC465C">
              <w:rPr>
                <w:color w:val="000000"/>
                <w:lang w:val="en-US" w:eastAsia="en-US"/>
              </w:rPr>
              <w:t xml:space="preserve"> u </w:t>
            </w:r>
            <w:proofErr w:type="spellStart"/>
            <w:r w:rsidRPr="00BC465C">
              <w:rPr>
                <w:color w:val="000000"/>
                <w:lang w:val="en-US" w:eastAsia="en-US"/>
              </w:rPr>
              <w:t>školskoj</w:t>
            </w:r>
            <w:proofErr w:type="spellEnd"/>
            <w:r w:rsidRPr="00BC465C">
              <w:rPr>
                <w:color w:val="000000"/>
                <w:lang w:val="en-US" w:eastAsia="en-US"/>
              </w:rPr>
              <w:t xml:space="preserve"> </w:t>
            </w:r>
            <w:proofErr w:type="spellStart"/>
            <w:r w:rsidRPr="00BC465C">
              <w:rPr>
                <w:color w:val="000000"/>
                <w:lang w:val="en-US" w:eastAsia="en-US"/>
              </w:rPr>
              <w:t>kuhinji</w:t>
            </w:r>
            <w:proofErr w:type="spellEnd"/>
          </w:p>
        </w:tc>
        <w:tc>
          <w:tcPr>
            <w:tcW w:w="1195" w:type="dxa"/>
            <w:tcBorders>
              <w:top w:val="nil"/>
              <w:left w:val="nil"/>
              <w:bottom w:val="single" w:sz="4" w:space="0" w:color="auto"/>
              <w:right w:val="single" w:sz="4" w:space="0" w:color="auto"/>
            </w:tcBorders>
            <w:shd w:val="clear" w:color="auto" w:fill="auto"/>
            <w:noWrap/>
            <w:vAlign w:val="bottom"/>
            <w:hideMark/>
          </w:tcPr>
          <w:p w14:paraId="06914475"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28.240,00</w:t>
            </w:r>
          </w:p>
        </w:tc>
      </w:tr>
      <w:tr w:rsidR="00CE52C4" w:rsidRPr="00BC465C" w14:paraId="6DB9569A" w14:textId="77777777" w:rsidTr="00104B43">
        <w:trPr>
          <w:trHeight w:val="528"/>
          <w:jc w:val="center"/>
        </w:trPr>
        <w:tc>
          <w:tcPr>
            <w:tcW w:w="2060" w:type="dxa"/>
            <w:vMerge/>
            <w:tcBorders>
              <w:top w:val="nil"/>
              <w:left w:val="single" w:sz="4" w:space="0" w:color="auto"/>
              <w:bottom w:val="single" w:sz="4" w:space="0" w:color="000000"/>
              <w:right w:val="single" w:sz="4" w:space="0" w:color="auto"/>
            </w:tcBorders>
            <w:vAlign w:val="center"/>
            <w:hideMark/>
          </w:tcPr>
          <w:p w14:paraId="17826738"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
        </w:tc>
        <w:tc>
          <w:tcPr>
            <w:tcW w:w="2410" w:type="dxa"/>
            <w:tcBorders>
              <w:top w:val="nil"/>
              <w:left w:val="nil"/>
              <w:bottom w:val="single" w:sz="4" w:space="0" w:color="auto"/>
              <w:right w:val="single" w:sz="4" w:space="0" w:color="auto"/>
            </w:tcBorders>
            <w:shd w:val="clear" w:color="auto" w:fill="auto"/>
            <w:vAlign w:val="bottom"/>
            <w:hideMark/>
          </w:tcPr>
          <w:p w14:paraId="00BE7D6E"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Pomoći</w:t>
            </w:r>
            <w:proofErr w:type="spellEnd"/>
            <w:r w:rsidRPr="00BC465C">
              <w:rPr>
                <w:color w:val="000000"/>
                <w:lang w:val="en-US" w:eastAsia="en-US"/>
              </w:rPr>
              <w:t xml:space="preserve"> </w:t>
            </w:r>
            <w:proofErr w:type="spellStart"/>
            <w:r w:rsidRPr="00BC465C">
              <w:rPr>
                <w:color w:val="000000"/>
                <w:lang w:val="en-US" w:eastAsia="en-US"/>
              </w:rPr>
              <w:t>iz</w:t>
            </w:r>
            <w:proofErr w:type="spellEnd"/>
            <w:r w:rsidRPr="00BC465C">
              <w:rPr>
                <w:color w:val="000000"/>
                <w:lang w:val="en-US" w:eastAsia="en-US"/>
              </w:rPr>
              <w:t xml:space="preserve"> </w:t>
            </w:r>
            <w:proofErr w:type="spellStart"/>
            <w:r w:rsidRPr="00BC465C">
              <w:rPr>
                <w:color w:val="000000"/>
                <w:lang w:val="en-US" w:eastAsia="en-US"/>
              </w:rPr>
              <w:t>općinskog</w:t>
            </w:r>
            <w:proofErr w:type="spellEnd"/>
            <w:r w:rsidRPr="00BC465C">
              <w:rPr>
                <w:color w:val="000000"/>
                <w:lang w:val="en-US" w:eastAsia="en-US"/>
              </w:rPr>
              <w:t xml:space="preserve"> </w:t>
            </w:r>
            <w:proofErr w:type="spellStart"/>
            <w:r w:rsidRPr="00BC465C">
              <w:rPr>
                <w:color w:val="000000"/>
                <w:lang w:val="en-US" w:eastAsia="en-US"/>
              </w:rPr>
              <w:t>proračuna</w:t>
            </w:r>
            <w:proofErr w:type="spellEnd"/>
          </w:p>
        </w:tc>
        <w:tc>
          <w:tcPr>
            <w:tcW w:w="3827" w:type="dxa"/>
            <w:tcBorders>
              <w:top w:val="nil"/>
              <w:left w:val="nil"/>
              <w:bottom w:val="single" w:sz="4" w:space="0" w:color="auto"/>
              <w:right w:val="single" w:sz="4" w:space="0" w:color="auto"/>
            </w:tcBorders>
            <w:shd w:val="clear" w:color="auto" w:fill="auto"/>
            <w:vAlign w:val="bottom"/>
            <w:hideMark/>
          </w:tcPr>
          <w:p w14:paraId="26DE8D46"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Kupnja</w:t>
            </w:r>
            <w:proofErr w:type="spellEnd"/>
            <w:r w:rsidRPr="00BC465C">
              <w:rPr>
                <w:color w:val="000000"/>
                <w:lang w:val="en-US" w:eastAsia="en-US"/>
              </w:rPr>
              <w:t xml:space="preserve"> </w:t>
            </w:r>
            <w:proofErr w:type="spellStart"/>
            <w:r w:rsidRPr="00BC465C">
              <w:rPr>
                <w:color w:val="000000"/>
                <w:lang w:val="en-US" w:eastAsia="en-US"/>
              </w:rPr>
              <w:t>namirnica</w:t>
            </w:r>
            <w:proofErr w:type="spellEnd"/>
            <w:r w:rsidRPr="00BC465C">
              <w:rPr>
                <w:color w:val="000000"/>
                <w:lang w:val="en-US" w:eastAsia="en-US"/>
              </w:rPr>
              <w:t xml:space="preserve"> za </w:t>
            </w:r>
            <w:proofErr w:type="spellStart"/>
            <w:r w:rsidRPr="00BC465C">
              <w:rPr>
                <w:color w:val="000000"/>
                <w:lang w:val="en-US" w:eastAsia="en-US"/>
              </w:rPr>
              <w:t>pripremu</w:t>
            </w:r>
            <w:proofErr w:type="spellEnd"/>
            <w:r w:rsidRPr="00BC465C">
              <w:rPr>
                <w:color w:val="000000"/>
                <w:lang w:val="en-US" w:eastAsia="en-US"/>
              </w:rPr>
              <w:t xml:space="preserve"> </w:t>
            </w:r>
            <w:proofErr w:type="spellStart"/>
            <w:r w:rsidRPr="00BC465C">
              <w:rPr>
                <w:color w:val="000000"/>
                <w:lang w:val="en-US" w:eastAsia="en-US"/>
              </w:rPr>
              <w:t>marende</w:t>
            </w:r>
            <w:proofErr w:type="spellEnd"/>
            <w:r w:rsidRPr="00BC465C">
              <w:rPr>
                <w:color w:val="000000"/>
                <w:lang w:val="en-US" w:eastAsia="en-US"/>
              </w:rPr>
              <w:t xml:space="preserve"> u </w:t>
            </w:r>
            <w:proofErr w:type="spellStart"/>
            <w:r w:rsidRPr="00BC465C">
              <w:rPr>
                <w:color w:val="000000"/>
                <w:lang w:val="en-US" w:eastAsia="en-US"/>
              </w:rPr>
              <w:t>školskoj</w:t>
            </w:r>
            <w:proofErr w:type="spellEnd"/>
            <w:r w:rsidRPr="00BC465C">
              <w:rPr>
                <w:color w:val="000000"/>
                <w:lang w:val="en-US" w:eastAsia="en-US"/>
              </w:rPr>
              <w:t xml:space="preserve"> </w:t>
            </w:r>
            <w:proofErr w:type="spellStart"/>
            <w:r w:rsidRPr="00BC465C">
              <w:rPr>
                <w:color w:val="000000"/>
                <w:lang w:val="en-US" w:eastAsia="en-US"/>
              </w:rPr>
              <w:t>kuhinji</w:t>
            </w:r>
            <w:proofErr w:type="spellEnd"/>
          </w:p>
        </w:tc>
        <w:tc>
          <w:tcPr>
            <w:tcW w:w="1195" w:type="dxa"/>
            <w:tcBorders>
              <w:top w:val="nil"/>
              <w:left w:val="nil"/>
              <w:bottom w:val="single" w:sz="4" w:space="0" w:color="auto"/>
              <w:right w:val="single" w:sz="4" w:space="0" w:color="auto"/>
            </w:tcBorders>
            <w:shd w:val="clear" w:color="auto" w:fill="auto"/>
            <w:noWrap/>
            <w:vAlign w:val="bottom"/>
            <w:hideMark/>
          </w:tcPr>
          <w:p w14:paraId="42DE85A1"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5.000,00</w:t>
            </w:r>
          </w:p>
        </w:tc>
      </w:tr>
      <w:tr w:rsidR="00CE52C4" w:rsidRPr="00BC465C" w14:paraId="0E0035AD" w14:textId="77777777" w:rsidTr="00104B43">
        <w:trPr>
          <w:trHeight w:val="264"/>
          <w:jc w:val="center"/>
        </w:trPr>
        <w:tc>
          <w:tcPr>
            <w:tcW w:w="2060" w:type="dxa"/>
            <w:vMerge/>
            <w:tcBorders>
              <w:top w:val="nil"/>
              <w:left w:val="single" w:sz="4" w:space="0" w:color="auto"/>
              <w:bottom w:val="single" w:sz="4" w:space="0" w:color="000000"/>
              <w:right w:val="single" w:sz="4" w:space="0" w:color="auto"/>
            </w:tcBorders>
            <w:vAlign w:val="center"/>
            <w:hideMark/>
          </w:tcPr>
          <w:p w14:paraId="7A3C43AF"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
        </w:tc>
        <w:tc>
          <w:tcPr>
            <w:tcW w:w="2410" w:type="dxa"/>
            <w:tcBorders>
              <w:top w:val="nil"/>
              <w:left w:val="nil"/>
              <w:bottom w:val="single" w:sz="4" w:space="0" w:color="auto"/>
              <w:right w:val="single" w:sz="4" w:space="0" w:color="auto"/>
            </w:tcBorders>
            <w:shd w:val="clear" w:color="auto" w:fill="auto"/>
            <w:vAlign w:val="bottom"/>
            <w:hideMark/>
          </w:tcPr>
          <w:p w14:paraId="74FD8695"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Pomoći</w:t>
            </w:r>
            <w:proofErr w:type="spellEnd"/>
            <w:r w:rsidRPr="00BC465C">
              <w:rPr>
                <w:color w:val="000000"/>
                <w:lang w:val="en-US" w:eastAsia="en-US"/>
              </w:rPr>
              <w:t xml:space="preserve"> od HZZ-a</w:t>
            </w:r>
          </w:p>
        </w:tc>
        <w:tc>
          <w:tcPr>
            <w:tcW w:w="3827" w:type="dxa"/>
            <w:tcBorders>
              <w:top w:val="nil"/>
              <w:left w:val="nil"/>
              <w:bottom w:val="single" w:sz="4" w:space="0" w:color="auto"/>
              <w:right w:val="single" w:sz="4" w:space="0" w:color="auto"/>
            </w:tcBorders>
            <w:shd w:val="clear" w:color="auto" w:fill="auto"/>
            <w:vAlign w:val="bottom"/>
            <w:hideMark/>
          </w:tcPr>
          <w:p w14:paraId="3D2105A1"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Plaća</w:t>
            </w:r>
            <w:proofErr w:type="spellEnd"/>
            <w:r w:rsidRPr="00BC465C">
              <w:rPr>
                <w:color w:val="000000"/>
                <w:lang w:val="en-US" w:eastAsia="en-US"/>
              </w:rPr>
              <w:t xml:space="preserve"> za </w:t>
            </w:r>
            <w:proofErr w:type="spellStart"/>
            <w:r w:rsidRPr="00BC465C">
              <w:rPr>
                <w:color w:val="000000"/>
                <w:lang w:val="en-US" w:eastAsia="en-US"/>
              </w:rPr>
              <w:t>pripravnika</w:t>
            </w:r>
            <w:proofErr w:type="spellEnd"/>
            <w:r w:rsidRPr="00BC465C">
              <w:rPr>
                <w:color w:val="000000"/>
                <w:lang w:val="en-US" w:eastAsia="en-US"/>
              </w:rPr>
              <w:t xml:space="preserve"> - </w:t>
            </w:r>
            <w:proofErr w:type="spellStart"/>
            <w:r w:rsidRPr="00BC465C">
              <w:rPr>
                <w:color w:val="000000"/>
                <w:lang w:val="en-US" w:eastAsia="en-US"/>
              </w:rPr>
              <w:t>stručnog</w:t>
            </w:r>
            <w:proofErr w:type="spellEnd"/>
            <w:r w:rsidRPr="00BC465C">
              <w:rPr>
                <w:color w:val="000000"/>
                <w:lang w:val="en-US" w:eastAsia="en-US"/>
              </w:rPr>
              <w:t xml:space="preserve"> </w:t>
            </w:r>
            <w:proofErr w:type="spellStart"/>
            <w:r w:rsidRPr="00BC465C">
              <w:rPr>
                <w:color w:val="000000"/>
                <w:lang w:val="en-US" w:eastAsia="en-US"/>
              </w:rPr>
              <w:t>suradnika</w:t>
            </w:r>
            <w:proofErr w:type="spellEnd"/>
          </w:p>
        </w:tc>
        <w:tc>
          <w:tcPr>
            <w:tcW w:w="1195" w:type="dxa"/>
            <w:tcBorders>
              <w:top w:val="nil"/>
              <w:left w:val="nil"/>
              <w:bottom w:val="single" w:sz="4" w:space="0" w:color="auto"/>
              <w:right w:val="single" w:sz="4" w:space="0" w:color="auto"/>
            </w:tcBorders>
            <w:shd w:val="clear" w:color="auto" w:fill="auto"/>
            <w:noWrap/>
            <w:vAlign w:val="bottom"/>
            <w:hideMark/>
          </w:tcPr>
          <w:p w14:paraId="36E1C2F0"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10.000,00</w:t>
            </w:r>
          </w:p>
        </w:tc>
      </w:tr>
      <w:tr w:rsidR="00CE52C4" w:rsidRPr="00BC465C" w14:paraId="36A41226" w14:textId="77777777" w:rsidTr="00104B43">
        <w:trPr>
          <w:trHeight w:val="528"/>
          <w:jc w:val="center"/>
        </w:trPr>
        <w:tc>
          <w:tcPr>
            <w:tcW w:w="2060" w:type="dxa"/>
            <w:vMerge/>
            <w:tcBorders>
              <w:top w:val="nil"/>
              <w:left w:val="single" w:sz="4" w:space="0" w:color="auto"/>
              <w:bottom w:val="single" w:sz="4" w:space="0" w:color="000000"/>
              <w:right w:val="single" w:sz="4" w:space="0" w:color="auto"/>
            </w:tcBorders>
            <w:vAlign w:val="center"/>
            <w:hideMark/>
          </w:tcPr>
          <w:p w14:paraId="3917E213"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
        </w:tc>
        <w:tc>
          <w:tcPr>
            <w:tcW w:w="2410" w:type="dxa"/>
            <w:tcBorders>
              <w:top w:val="nil"/>
              <w:left w:val="nil"/>
              <w:bottom w:val="single" w:sz="4" w:space="0" w:color="auto"/>
              <w:right w:val="single" w:sz="4" w:space="0" w:color="auto"/>
            </w:tcBorders>
            <w:shd w:val="clear" w:color="auto" w:fill="auto"/>
            <w:vAlign w:val="bottom"/>
            <w:hideMark/>
          </w:tcPr>
          <w:p w14:paraId="6448BD87"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Naknade</w:t>
            </w:r>
            <w:proofErr w:type="spellEnd"/>
            <w:r w:rsidRPr="00BC465C">
              <w:rPr>
                <w:color w:val="000000"/>
                <w:lang w:val="en-US" w:eastAsia="en-US"/>
              </w:rPr>
              <w:t xml:space="preserve"> </w:t>
            </w:r>
            <w:proofErr w:type="spellStart"/>
            <w:r w:rsidRPr="00BC465C">
              <w:rPr>
                <w:color w:val="000000"/>
                <w:lang w:val="en-US" w:eastAsia="en-US"/>
              </w:rPr>
              <w:t>šteta</w:t>
            </w:r>
            <w:proofErr w:type="spellEnd"/>
            <w:r w:rsidRPr="00BC465C">
              <w:rPr>
                <w:color w:val="000000"/>
                <w:lang w:val="en-US" w:eastAsia="en-US"/>
              </w:rPr>
              <w:t xml:space="preserve"> s </w:t>
            </w:r>
            <w:proofErr w:type="spellStart"/>
            <w:r w:rsidRPr="00BC465C">
              <w:rPr>
                <w:color w:val="000000"/>
                <w:lang w:val="en-US" w:eastAsia="en-US"/>
              </w:rPr>
              <w:t>osnova</w:t>
            </w:r>
            <w:proofErr w:type="spellEnd"/>
            <w:r w:rsidRPr="00BC465C">
              <w:rPr>
                <w:color w:val="000000"/>
                <w:lang w:val="en-US" w:eastAsia="en-US"/>
              </w:rPr>
              <w:t xml:space="preserve"> </w:t>
            </w:r>
            <w:proofErr w:type="spellStart"/>
            <w:r w:rsidRPr="00BC465C">
              <w:rPr>
                <w:color w:val="000000"/>
                <w:lang w:val="en-US" w:eastAsia="en-US"/>
              </w:rPr>
              <w:t>osiguranja</w:t>
            </w:r>
            <w:proofErr w:type="spellEnd"/>
          </w:p>
        </w:tc>
        <w:tc>
          <w:tcPr>
            <w:tcW w:w="3827" w:type="dxa"/>
            <w:tcBorders>
              <w:top w:val="nil"/>
              <w:left w:val="nil"/>
              <w:bottom w:val="single" w:sz="4" w:space="0" w:color="auto"/>
              <w:right w:val="single" w:sz="4" w:space="0" w:color="auto"/>
            </w:tcBorders>
            <w:shd w:val="clear" w:color="auto" w:fill="auto"/>
            <w:vAlign w:val="center"/>
            <w:hideMark/>
          </w:tcPr>
          <w:p w14:paraId="559BE0F3"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Usluge</w:t>
            </w:r>
            <w:proofErr w:type="spellEnd"/>
            <w:r w:rsidRPr="00BC465C">
              <w:rPr>
                <w:color w:val="000000"/>
                <w:lang w:val="en-US" w:eastAsia="en-US"/>
              </w:rPr>
              <w:t xml:space="preserve"> </w:t>
            </w:r>
            <w:proofErr w:type="spellStart"/>
            <w:r w:rsidRPr="00BC465C">
              <w:rPr>
                <w:color w:val="000000"/>
                <w:lang w:val="en-US" w:eastAsia="en-US"/>
              </w:rPr>
              <w:t>tekućeg</w:t>
            </w:r>
            <w:proofErr w:type="spellEnd"/>
            <w:r w:rsidRPr="00BC465C">
              <w:rPr>
                <w:color w:val="000000"/>
                <w:lang w:val="en-US" w:eastAsia="en-US"/>
              </w:rPr>
              <w:t xml:space="preserve"> </w:t>
            </w:r>
            <w:proofErr w:type="spellStart"/>
            <w:r w:rsidRPr="00BC465C">
              <w:rPr>
                <w:color w:val="000000"/>
                <w:lang w:val="en-US" w:eastAsia="en-US"/>
              </w:rPr>
              <w:t>i</w:t>
            </w:r>
            <w:proofErr w:type="spellEnd"/>
            <w:r w:rsidRPr="00BC465C">
              <w:rPr>
                <w:color w:val="000000"/>
                <w:lang w:val="en-US" w:eastAsia="en-US"/>
              </w:rPr>
              <w:t xml:space="preserve"> </w:t>
            </w:r>
            <w:proofErr w:type="spellStart"/>
            <w:r w:rsidRPr="00BC465C">
              <w:rPr>
                <w:color w:val="000000"/>
                <w:lang w:val="en-US" w:eastAsia="en-US"/>
              </w:rPr>
              <w:t>investicijskog</w:t>
            </w:r>
            <w:proofErr w:type="spellEnd"/>
            <w:r w:rsidRPr="00BC465C">
              <w:rPr>
                <w:color w:val="000000"/>
                <w:lang w:val="en-US" w:eastAsia="en-US"/>
              </w:rPr>
              <w:t xml:space="preserve"> </w:t>
            </w:r>
            <w:proofErr w:type="spellStart"/>
            <w:r w:rsidRPr="00BC465C">
              <w:rPr>
                <w:color w:val="000000"/>
                <w:lang w:val="en-US" w:eastAsia="en-US"/>
              </w:rPr>
              <w:t>održavanja</w:t>
            </w:r>
            <w:proofErr w:type="spellEnd"/>
          </w:p>
        </w:tc>
        <w:tc>
          <w:tcPr>
            <w:tcW w:w="1195" w:type="dxa"/>
            <w:tcBorders>
              <w:top w:val="nil"/>
              <w:left w:val="nil"/>
              <w:bottom w:val="single" w:sz="4" w:space="0" w:color="auto"/>
              <w:right w:val="single" w:sz="4" w:space="0" w:color="auto"/>
            </w:tcBorders>
            <w:shd w:val="clear" w:color="auto" w:fill="auto"/>
            <w:noWrap/>
            <w:vAlign w:val="bottom"/>
            <w:hideMark/>
          </w:tcPr>
          <w:p w14:paraId="58119C3F"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2.000,00</w:t>
            </w:r>
          </w:p>
        </w:tc>
      </w:tr>
      <w:tr w:rsidR="00CE52C4" w:rsidRPr="00BC465C" w14:paraId="4A8B0772" w14:textId="77777777" w:rsidTr="00104B43">
        <w:trPr>
          <w:trHeight w:val="264"/>
          <w:jc w:val="center"/>
        </w:trPr>
        <w:tc>
          <w:tcPr>
            <w:tcW w:w="829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F591FE9" w14:textId="77777777" w:rsidR="00CE52C4" w:rsidRPr="00BC465C" w:rsidRDefault="00CE52C4" w:rsidP="00104B43">
            <w:pPr>
              <w:widowControl/>
              <w:adjustRightInd/>
              <w:spacing w:line="240" w:lineRule="auto"/>
              <w:ind w:left="0" w:firstLine="0"/>
              <w:jc w:val="center"/>
              <w:textAlignment w:val="auto"/>
              <w:rPr>
                <w:color w:val="000000"/>
                <w:lang w:val="en-US" w:eastAsia="en-US"/>
              </w:rPr>
            </w:pPr>
            <w:r w:rsidRPr="00BC465C">
              <w:rPr>
                <w:color w:val="000000"/>
                <w:lang w:val="en-US" w:eastAsia="en-US"/>
              </w:rPr>
              <w:t> </w:t>
            </w:r>
          </w:p>
        </w:tc>
        <w:tc>
          <w:tcPr>
            <w:tcW w:w="1195" w:type="dxa"/>
            <w:tcBorders>
              <w:top w:val="nil"/>
              <w:left w:val="nil"/>
              <w:bottom w:val="single" w:sz="4" w:space="0" w:color="auto"/>
              <w:right w:val="single" w:sz="4" w:space="0" w:color="auto"/>
            </w:tcBorders>
            <w:shd w:val="clear" w:color="auto" w:fill="auto"/>
            <w:noWrap/>
            <w:vAlign w:val="bottom"/>
            <w:hideMark/>
          </w:tcPr>
          <w:p w14:paraId="2929FAE6" w14:textId="77777777" w:rsidR="00CE52C4" w:rsidRPr="00BC465C" w:rsidRDefault="00CE52C4" w:rsidP="00104B43">
            <w:pPr>
              <w:widowControl/>
              <w:adjustRightInd/>
              <w:spacing w:line="240" w:lineRule="auto"/>
              <w:ind w:left="0" w:firstLine="0"/>
              <w:jc w:val="right"/>
              <w:textAlignment w:val="auto"/>
              <w:rPr>
                <w:b/>
                <w:bCs/>
                <w:color w:val="000000"/>
                <w:lang w:val="en-US" w:eastAsia="en-US"/>
              </w:rPr>
            </w:pPr>
            <w:r w:rsidRPr="00BC465C">
              <w:rPr>
                <w:b/>
                <w:bCs/>
                <w:color w:val="000000"/>
                <w:lang w:val="en-US" w:eastAsia="en-US"/>
              </w:rPr>
              <w:t>84.240,00</w:t>
            </w:r>
          </w:p>
        </w:tc>
      </w:tr>
    </w:tbl>
    <w:p w14:paraId="52A97B9A" w14:textId="77777777" w:rsidR="00CE52C4" w:rsidRDefault="00CE52C4" w:rsidP="00CE52C4">
      <w:r>
        <w:br w:type="page"/>
      </w:r>
    </w:p>
    <w:tbl>
      <w:tblPr>
        <w:tblW w:w="9492" w:type="dxa"/>
        <w:jc w:val="center"/>
        <w:tblLook w:val="04A0" w:firstRow="1" w:lastRow="0" w:firstColumn="1" w:lastColumn="0" w:noHBand="0" w:noVBand="1"/>
      </w:tblPr>
      <w:tblGrid>
        <w:gridCol w:w="2060"/>
        <w:gridCol w:w="2410"/>
        <w:gridCol w:w="3827"/>
        <w:gridCol w:w="1195"/>
      </w:tblGrid>
      <w:tr w:rsidR="00CE52C4" w:rsidRPr="00BC465C" w14:paraId="0A689380" w14:textId="77777777" w:rsidTr="00104B43">
        <w:trPr>
          <w:trHeight w:val="528"/>
          <w:jc w:val="cent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79EF5" w14:textId="77777777" w:rsidR="00CE52C4" w:rsidRPr="00BC465C" w:rsidRDefault="00CE52C4" w:rsidP="00104B43">
            <w:pPr>
              <w:widowControl/>
              <w:adjustRightInd/>
              <w:spacing w:line="240" w:lineRule="auto"/>
              <w:ind w:left="0" w:firstLine="0"/>
              <w:jc w:val="center"/>
              <w:textAlignment w:val="auto"/>
              <w:rPr>
                <w:b/>
                <w:bCs/>
                <w:color w:val="000000"/>
                <w:lang w:val="en-US" w:eastAsia="en-US"/>
              </w:rPr>
            </w:pPr>
            <w:proofErr w:type="spellStart"/>
            <w:r w:rsidRPr="00BC465C">
              <w:rPr>
                <w:b/>
                <w:bCs/>
                <w:color w:val="000000"/>
                <w:lang w:val="en-US" w:eastAsia="en-US"/>
              </w:rPr>
              <w:lastRenderedPageBreak/>
              <w:t>Proračunski</w:t>
            </w:r>
            <w:proofErr w:type="spellEnd"/>
            <w:r w:rsidRPr="00BC465C">
              <w:rPr>
                <w:b/>
                <w:bCs/>
                <w:color w:val="000000"/>
                <w:lang w:val="en-US" w:eastAsia="en-US"/>
              </w:rPr>
              <w:t xml:space="preserve"> </w:t>
            </w:r>
            <w:proofErr w:type="spellStart"/>
            <w:r w:rsidRPr="00BC465C">
              <w:rPr>
                <w:b/>
                <w:bCs/>
                <w:color w:val="000000"/>
                <w:lang w:val="en-US" w:eastAsia="en-US"/>
              </w:rPr>
              <w:t>korisnik</w:t>
            </w:r>
            <w:proofErr w:type="spellEnd"/>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899F8F2" w14:textId="77777777" w:rsidR="00CE52C4" w:rsidRPr="00BC465C" w:rsidRDefault="00CE52C4" w:rsidP="00104B43">
            <w:pPr>
              <w:widowControl/>
              <w:adjustRightInd/>
              <w:spacing w:line="240" w:lineRule="auto"/>
              <w:ind w:left="0" w:firstLine="0"/>
              <w:jc w:val="center"/>
              <w:textAlignment w:val="auto"/>
              <w:rPr>
                <w:b/>
                <w:bCs/>
                <w:color w:val="000000"/>
                <w:lang w:val="en-US" w:eastAsia="en-US"/>
              </w:rPr>
            </w:pPr>
            <w:proofErr w:type="spellStart"/>
            <w:r w:rsidRPr="00BC465C">
              <w:rPr>
                <w:b/>
                <w:bCs/>
                <w:color w:val="000000"/>
                <w:lang w:val="en-US" w:eastAsia="en-US"/>
              </w:rPr>
              <w:t>Prihod</w:t>
            </w:r>
            <w:proofErr w:type="spellEnd"/>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65F00A84" w14:textId="77777777" w:rsidR="00CE52C4" w:rsidRPr="00BC465C" w:rsidRDefault="00CE52C4" w:rsidP="00104B43">
            <w:pPr>
              <w:widowControl/>
              <w:adjustRightInd/>
              <w:spacing w:line="240" w:lineRule="auto"/>
              <w:ind w:left="0" w:firstLine="0"/>
              <w:jc w:val="center"/>
              <w:textAlignment w:val="auto"/>
              <w:rPr>
                <w:b/>
                <w:bCs/>
                <w:color w:val="000000"/>
                <w:lang w:val="en-US" w:eastAsia="en-US"/>
              </w:rPr>
            </w:pPr>
            <w:proofErr w:type="spellStart"/>
            <w:r w:rsidRPr="00BC465C">
              <w:rPr>
                <w:b/>
                <w:bCs/>
                <w:color w:val="000000"/>
                <w:lang w:val="en-US" w:eastAsia="en-US"/>
              </w:rPr>
              <w:t>Namjena</w:t>
            </w:r>
            <w:proofErr w:type="spellEnd"/>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44D06968" w14:textId="77777777" w:rsidR="00CE52C4" w:rsidRPr="00BC465C" w:rsidRDefault="00CE52C4" w:rsidP="00104B43">
            <w:pPr>
              <w:widowControl/>
              <w:adjustRightInd/>
              <w:spacing w:line="240" w:lineRule="auto"/>
              <w:ind w:left="0" w:firstLine="0"/>
              <w:jc w:val="center"/>
              <w:textAlignment w:val="auto"/>
              <w:rPr>
                <w:b/>
                <w:bCs/>
                <w:color w:val="000000"/>
                <w:lang w:val="en-US" w:eastAsia="en-US"/>
              </w:rPr>
            </w:pPr>
            <w:proofErr w:type="spellStart"/>
            <w:r w:rsidRPr="00BC465C">
              <w:rPr>
                <w:b/>
                <w:bCs/>
                <w:color w:val="000000"/>
                <w:lang w:val="en-US" w:eastAsia="en-US"/>
              </w:rPr>
              <w:t>Planirani</w:t>
            </w:r>
            <w:proofErr w:type="spellEnd"/>
            <w:r w:rsidRPr="00BC465C">
              <w:rPr>
                <w:b/>
                <w:bCs/>
                <w:color w:val="000000"/>
                <w:lang w:val="en-US" w:eastAsia="en-US"/>
              </w:rPr>
              <w:t xml:space="preserve"> </w:t>
            </w:r>
            <w:proofErr w:type="spellStart"/>
            <w:r w:rsidRPr="00BC465C">
              <w:rPr>
                <w:b/>
                <w:bCs/>
                <w:color w:val="000000"/>
                <w:lang w:val="en-US" w:eastAsia="en-US"/>
              </w:rPr>
              <w:t>višak</w:t>
            </w:r>
            <w:proofErr w:type="spellEnd"/>
          </w:p>
        </w:tc>
      </w:tr>
      <w:tr w:rsidR="00CE52C4" w:rsidRPr="00BC465C" w14:paraId="7266649B" w14:textId="77777777" w:rsidTr="00104B43">
        <w:trPr>
          <w:trHeight w:val="528"/>
          <w:jc w:val="center"/>
        </w:trPr>
        <w:tc>
          <w:tcPr>
            <w:tcW w:w="2060" w:type="dxa"/>
            <w:vMerge w:val="restart"/>
            <w:tcBorders>
              <w:top w:val="nil"/>
              <w:left w:val="single" w:sz="4" w:space="0" w:color="auto"/>
              <w:bottom w:val="nil"/>
              <w:right w:val="single" w:sz="4" w:space="0" w:color="auto"/>
            </w:tcBorders>
            <w:shd w:val="clear" w:color="auto" w:fill="auto"/>
            <w:vAlign w:val="center"/>
            <w:hideMark/>
          </w:tcPr>
          <w:p w14:paraId="68EF4B5F"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Oš</w:t>
            </w:r>
            <w:proofErr w:type="spellEnd"/>
            <w:r w:rsidRPr="00BC465C">
              <w:rPr>
                <w:color w:val="000000"/>
                <w:lang w:val="en-US" w:eastAsia="en-US"/>
              </w:rPr>
              <w:t xml:space="preserve"> </w:t>
            </w:r>
            <w:proofErr w:type="spellStart"/>
            <w:r w:rsidRPr="00BC465C">
              <w:rPr>
                <w:color w:val="000000"/>
                <w:lang w:val="en-US" w:eastAsia="en-US"/>
              </w:rPr>
              <w:t>Veli</w:t>
            </w:r>
            <w:proofErr w:type="spellEnd"/>
            <w:r w:rsidRPr="00BC465C">
              <w:rPr>
                <w:color w:val="000000"/>
                <w:lang w:val="en-US" w:eastAsia="en-US"/>
              </w:rPr>
              <w:t xml:space="preserve"> </w:t>
            </w:r>
            <w:proofErr w:type="spellStart"/>
            <w:r w:rsidRPr="00BC465C">
              <w:rPr>
                <w:color w:val="000000"/>
                <w:lang w:val="en-US" w:eastAsia="en-US"/>
              </w:rPr>
              <w:t>Vrh</w:t>
            </w:r>
            <w:proofErr w:type="spellEnd"/>
          </w:p>
        </w:tc>
        <w:tc>
          <w:tcPr>
            <w:tcW w:w="2410" w:type="dxa"/>
            <w:tcBorders>
              <w:top w:val="nil"/>
              <w:left w:val="nil"/>
              <w:bottom w:val="single" w:sz="4" w:space="0" w:color="auto"/>
              <w:right w:val="single" w:sz="4" w:space="0" w:color="auto"/>
            </w:tcBorders>
            <w:shd w:val="clear" w:color="auto" w:fill="auto"/>
            <w:vAlign w:val="bottom"/>
            <w:hideMark/>
          </w:tcPr>
          <w:p w14:paraId="3F2B6C5B"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Prihodi</w:t>
            </w:r>
            <w:proofErr w:type="spellEnd"/>
            <w:r w:rsidRPr="00BC465C">
              <w:rPr>
                <w:color w:val="000000"/>
                <w:lang w:val="en-US" w:eastAsia="en-US"/>
              </w:rPr>
              <w:t xml:space="preserve"> od </w:t>
            </w:r>
            <w:proofErr w:type="spellStart"/>
            <w:r w:rsidRPr="00BC465C">
              <w:rPr>
                <w:color w:val="000000"/>
                <w:lang w:val="en-US" w:eastAsia="en-US"/>
              </w:rPr>
              <w:t>sufinanciranja</w:t>
            </w:r>
            <w:proofErr w:type="spellEnd"/>
            <w:r w:rsidRPr="00BC465C">
              <w:rPr>
                <w:color w:val="000000"/>
                <w:lang w:val="en-US" w:eastAsia="en-US"/>
              </w:rPr>
              <w:t xml:space="preserve"> </w:t>
            </w:r>
            <w:proofErr w:type="spellStart"/>
            <w:r w:rsidRPr="00BC465C">
              <w:rPr>
                <w:color w:val="000000"/>
                <w:lang w:val="en-US" w:eastAsia="en-US"/>
              </w:rPr>
              <w:t>cijene</w:t>
            </w:r>
            <w:proofErr w:type="spellEnd"/>
            <w:r w:rsidRPr="00BC465C">
              <w:rPr>
                <w:color w:val="000000"/>
                <w:lang w:val="en-US" w:eastAsia="en-US"/>
              </w:rPr>
              <w:t xml:space="preserve"> </w:t>
            </w:r>
            <w:proofErr w:type="spellStart"/>
            <w:r w:rsidRPr="00BC465C">
              <w:rPr>
                <w:color w:val="000000"/>
                <w:lang w:val="en-US" w:eastAsia="en-US"/>
              </w:rPr>
              <w:t>usluge</w:t>
            </w:r>
            <w:proofErr w:type="spellEnd"/>
          </w:p>
        </w:tc>
        <w:tc>
          <w:tcPr>
            <w:tcW w:w="3827" w:type="dxa"/>
            <w:tcBorders>
              <w:top w:val="nil"/>
              <w:left w:val="nil"/>
              <w:bottom w:val="single" w:sz="4" w:space="0" w:color="auto"/>
              <w:right w:val="single" w:sz="4" w:space="0" w:color="auto"/>
            </w:tcBorders>
            <w:shd w:val="clear" w:color="auto" w:fill="auto"/>
            <w:vAlign w:val="center"/>
            <w:hideMark/>
          </w:tcPr>
          <w:p w14:paraId="7FE8A7A9"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Nabava</w:t>
            </w:r>
            <w:proofErr w:type="spellEnd"/>
            <w:r w:rsidRPr="00BC465C">
              <w:rPr>
                <w:color w:val="000000"/>
                <w:lang w:val="en-US" w:eastAsia="en-US"/>
              </w:rPr>
              <w:t xml:space="preserve"> </w:t>
            </w:r>
            <w:proofErr w:type="spellStart"/>
            <w:r w:rsidRPr="00BC465C">
              <w:rPr>
                <w:color w:val="000000"/>
                <w:lang w:val="en-US" w:eastAsia="en-US"/>
              </w:rPr>
              <w:t>uredske</w:t>
            </w:r>
            <w:proofErr w:type="spellEnd"/>
            <w:r w:rsidRPr="00BC465C">
              <w:rPr>
                <w:color w:val="000000"/>
                <w:lang w:val="en-US" w:eastAsia="en-US"/>
              </w:rPr>
              <w:t xml:space="preserve"> </w:t>
            </w:r>
            <w:proofErr w:type="spellStart"/>
            <w:r w:rsidRPr="00BC465C">
              <w:rPr>
                <w:color w:val="000000"/>
                <w:lang w:val="en-US" w:eastAsia="en-US"/>
              </w:rPr>
              <w:t>opreme</w:t>
            </w:r>
            <w:proofErr w:type="spellEnd"/>
            <w:r w:rsidRPr="00BC465C">
              <w:rPr>
                <w:color w:val="000000"/>
                <w:lang w:val="en-US" w:eastAsia="en-US"/>
              </w:rPr>
              <w:t xml:space="preserve"> </w:t>
            </w:r>
            <w:proofErr w:type="spellStart"/>
            <w:r w:rsidRPr="00BC465C">
              <w:rPr>
                <w:color w:val="000000"/>
                <w:lang w:val="en-US" w:eastAsia="en-US"/>
              </w:rPr>
              <w:t>i</w:t>
            </w:r>
            <w:proofErr w:type="spellEnd"/>
            <w:r w:rsidRPr="00BC465C">
              <w:rPr>
                <w:color w:val="000000"/>
                <w:lang w:val="en-US" w:eastAsia="en-US"/>
              </w:rPr>
              <w:t xml:space="preserve"> </w:t>
            </w:r>
            <w:proofErr w:type="spellStart"/>
            <w:r w:rsidRPr="00BC465C">
              <w:rPr>
                <w:color w:val="000000"/>
                <w:lang w:val="en-US" w:eastAsia="en-US"/>
              </w:rPr>
              <w:t>namještaja</w:t>
            </w:r>
            <w:proofErr w:type="spellEnd"/>
          </w:p>
        </w:tc>
        <w:tc>
          <w:tcPr>
            <w:tcW w:w="1195" w:type="dxa"/>
            <w:tcBorders>
              <w:top w:val="nil"/>
              <w:left w:val="nil"/>
              <w:bottom w:val="single" w:sz="4" w:space="0" w:color="auto"/>
              <w:right w:val="single" w:sz="4" w:space="0" w:color="auto"/>
            </w:tcBorders>
            <w:shd w:val="clear" w:color="auto" w:fill="auto"/>
            <w:noWrap/>
            <w:vAlign w:val="bottom"/>
            <w:hideMark/>
          </w:tcPr>
          <w:p w14:paraId="1B74FEF9"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20.000,00</w:t>
            </w:r>
          </w:p>
        </w:tc>
      </w:tr>
      <w:tr w:rsidR="00CE52C4" w:rsidRPr="00BC465C" w14:paraId="0899965E" w14:textId="77777777" w:rsidTr="00104B43">
        <w:trPr>
          <w:trHeight w:val="528"/>
          <w:jc w:val="center"/>
        </w:trPr>
        <w:tc>
          <w:tcPr>
            <w:tcW w:w="2060" w:type="dxa"/>
            <w:vMerge/>
            <w:tcBorders>
              <w:top w:val="nil"/>
              <w:left w:val="single" w:sz="4" w:space="0" w:color="auto"/>
              <w:bottom w:val="nil"/>
              <w:right w:val="single" w:sz="4" w:space="0" w:color="auto"/>
            </w:tcBorders>
            <w:vAlign w:val="center"/>
            <w:hideMark/>
          </w:tcPr>
          <w:p w14:paraId="5D2E7974"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
        </w:tc>
        <w:tc>
          <w:tcPr>
            <w:tcW w:w="2410" w:type="dxa"/>
            <w:tcBorders>
              <w:top w:val="nil"/>
              <w:left w:val="nil"/>
              <w:bottom w:val="single" w:sz="4" w:space="0" w:color="auto"/>
              <w:right w:val="single" w:sz="4" w:space="0" w:color="auto"/>
            </w:tcBorders>
            <w:shd w:val="clear" w:color="auto" w:fill="auto"/>
            <w:vAlign w:val="bottom"/>
            <w:hideMark/>
          </w:tcPr>
          <w:p w14:paraId="5AF64DC0"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Pomoći</w:t>
            </w:r>
            <w:proofErr w:type="spellEnd"/>
            <w:r w:rsidRPr="00BC465C">
              <w:rPr>
                <w:color w:val="000000"/>
                <w:lang w:val="en-US" w:eastAsia="en-US"/>
              </w:rPr>
              <w:t xml:space="preserve"> </w:t>
            </w:r>
            <w:proofErr w:type="spellStart"/>
            <w:r w:rsidRPr="00BC465C">
              <w:rPr>
                <w:color w:val="000000"/>
                <w:lang w:val="en-US" w:eastAsia="en-US"/>
              </w:rPr>
              <w:t>iz</w:t>
            </w:r>
            <w:proofErr w:type="spellEnd"/>
            <w:r w:rsidRPr="00BC465C">
              <w:rPr>
                <w:color w:val="000000"/>
                <w:lang w:val="en-US" w:eastAsia="en-US"/>
              </w:rPr>
              <w:t xml:space="preserve"> </w:t>
            </w:r>
            <w:proofErr w:type="spellStart"/>
            <w:r w:rsidRPr="00BC465C">
              <w:rPr>
                <w:color w:val="000000"/>
                <w:lang w:val="en-US" w:eastAsia="en-US"/>
              </w:rPr>
              <w:t>općinskog</w:t>
            </w:r>
            <w:proofErr w:type="spellEnd"/>
            <w:r w:rsidRPr="00BC465C">
              <w:rPr>
                <w:color w:val="000000"/>
                <w:lang w:val="en-US" w:eastAsia="en-US"/>
              </w:rPr>
              <w:t xml:space="preserve"> </w:t>
            </w:r>
            <w:proofErr w:type="spellStart"/>
            <w:r w:rsidRPr="00BC465C">
              <w:rPr>
                <w:color w:val="000000"/>
                <w:lang w:val="en-US" w:eastAsia="en-US"/>
              </w:rPr>
              <w:t>proračuna</w:t>
            </w:r>
            <w:proofErr w:type="spellEnd"/>
          </w:p>
        </w:tc>
        <w:tc>
          <w:tcPr>
            <w:tcW w:w="3827" w:type="dxa"/>
            <w:tcBorders>
              <w:top w:val="nil"/>
              <w:left w:val="nil"/>
              <w:bottom w:val="single" w:sz="4" w:space="0" w:color="auto"/>
              <w:right w:val="single" w:sz="4" w:space="0" w:color="auto"/>
            </w:tcBorders>
            <w:shd w:val="clear" w:color="auto" w:fill="auto"/>
            <w:vAlign w:val="center"/>
            <w:hideMark/>
          </w:tcPr>
          <w:p w14:paraId="3611AD32"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Plaće</w:t>
            </w:r>
            <w:proofErr w:type="spellEnd"/>
            <w:r w:rsidRPr="00BC465C">
              <w:rPr>
                <w:color w:val="000000"/>
                <w:lang w:val="en-US" w:eastAsia="en-US"/>
              </w:rPr>
              <w:t xml:space="preserve"> za </w:t>
            </w:r>
            <w:proofErr w:type="spellStart"/>
            <w:r w:rsidRPr="00BC465C">
              <w:rPr>
                <w:color w:val="000000"/>
                <w:lang w:val="en-US" w:eastAsia="en-US"/>
              </w:rPr>
              <w:t>učiteljice</w:t>
            </w:r>
            <w:proofErr w:type="spellEnd"/>
            <w:r w:rsidRPr="00BC465C">
              <w:rPr>
                <w:color w:val="000000"/>
                <w:lang w:val="en-US" w:eastAsia="en-US"/>
              </w:rPr>
              <w:t xml:space="preserve"> </w:t>
            </w:r>
            <w:proofErr w:type="spellStart"/>
            <w:r w:rsidRPr="00BC465C">
              <w:rPr>
                <w:color w:val="000000"/>
                <w:lang w:val="en-US" w:eastAsia="en-US"/>
              </w:rPr>
              <w:t>produženog</w:t>
            </w:r>
            <w:proofErr w:type="spellEnd"/>
            <w:r w:rsidRPr="00BC465C">
              <w:rPr>
                <w:color w:val="000000"/>
                <w:lang w:val="en-US" w:eastAsia="en-US"/>
              </w:rPr>
              <w:t xml:space="preserve"> </w:t>
            </w:r>
            <w:proofErr w:type="spellStart"/>
            <w:r w:rsidRPr="00BC465C">
              <w:rPr>
                <w:color w:val="000000"/>
                <w:lang w:val="en-US" w:eastAsia="en-US"/>
              </w:rPr>
              <w:t>boravaka</w:t>
            </w:r>
            <w:proofErr w:type="spellEnd"/>
          </w:p>
        </w:tc>
        <w:tc>
          <w:tcPr>
            <w:tcW w:w="1195" w:type="dxa"/>
            <w:tcBorders>
              <w:top w:val="nil"/>
              <w:left w:val="nil"/>
              <w:bottom w:val="single" w:sz="4" w:space="0" w:color="auto"/>
              <w:right w:val="single" w:sz="4" w:space="0" w:color="auto"/>
            </w:tcBorders>
            <w:shd w:val="clear" w:color="auto" w:fill="auto"/>
            <w:noWrap/>
            <w:vAlign w:val="bottom"/>
            <w:hideMark/>
          </w:tcPr>
          <w:p w14:paraId="5F2E26F6"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3.000,00</w:t>
            </w:r>
          </w:p>
        </w:tc>
      </w:tr>
      <w:tr w:rsidR="00CE52C4" w:rsidRPr="00BC465C" w14:paraId="53D1EC84" w14:textId="77777777" w:rsidTr="00104B43">
        <w:trPr>
          <w:trHeight w:val="528"/>
          <w:jc w:val="center"/>
        </w:trPr>
        <w:tc>
          <w:tcPr>
            <w:tcW w:w="2060" w:type="dxa"/>
            <w:vMerge/>
            <w:tcBorders>
              <w:top w:val="nil"/>
              <w:left w:val="single" w:sz="4" w:space="0" w:color="auto"/>
              <w:bottom w:val="nil"/>
              <w:right w:val="single" w:sz="4" w:space="0" w:color="auto"/>
            </w:tcBorders>
            <w:vAlign w:val="center"/>
            <w:hideMark/>
          </w:tcPr>
          <w:p w14:paraId="072A5650"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
        </w:tc>
        <w:tc>
          <w:tcPr>
            <w:tcW w:w="2410" w:type="dxa"/>
            <w:tcBorders>
              <w:top w:val="nil"/>
              <w:left w:val="nil"/>
              <w:bottom w:val="single" w:sz="4" w:space="0" w:color="auto"/>
              <w:right w:val="single" w:sz="4" w:space="0" w:color="auto"/>
            </w:tcBorders>
            <w:shd w:val="clear" w:color="auto" w:fill="auto"/>
            <w:vAlign w:val="bottom"/>
            <w:hideMark/>
          </w:tcPr>
          <w:p w14:paraId="7E3DFD72"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Naknade</w:t>
            </w:r>
            <w:proofErr w:type="spellEnd"/>
            <w:r w:rsidRPr="00BC465C">
              <w:rPr>
                <w:color w:val="000000"/>
                <w:lang w:val="en-US" w:eastAsia="en-US"/>
              </w:rPr>
              <w:t xml:space="preserve"> </w:t>
            </w:r>
            <w:proofErr w:type="spellStart"/>
            <w:r w:rsidRPr="00BC465C">
              <w:rPr>
                <w:color w:val="000000"/>
                <w:lang w:val="en-US" w:eastAsia="en-US"/>
              </w:rPr>
              <w:t>šteta</w:t>
            </w:r>
            <w:proofErr w:type="spellEnd"/>
            <w:r w:rsidRPr="00BC465C">
              <w:rPr>
                <w:color w:val="000000"/>
                <w:lang w:val="en-US" w:eastAsia="en-US"/>
              </w:rPr>
              <w:t xml:space="preserve"> s </w:t>
            </w:r>
            <w:proofErr w:type="spellStart"/>
            <w:r w:rsidRPr="00BC465C">
              <w:rPr>
                <w:color w:val="000000"/>
                <w:lang w:val="en-US" w:eastAsia="en-US"/>
              </w:rPr>
              <w:t>osnova</w:t>
            </w:r>
            <w:proofErr w:type="spellEnd"/>
            <w:r w:rsidRPr="00BC465C">
              <w:rPr>
                <w:color w:val="000000"/>
                <w:lang w:val="en-US" w:eastAsia="en-US"/>
              </w:rPr>
              <w:t xml:space="preserve"> </w:t>
            </w:r>
            <w:proofErr w:type="spellStart"/>
            <w:r w:rsidRPr="00BC465C">
              <w:rPr>
                <w:color w:val="000000"/>
                <w:lang w:val="en-US" w:eastAsia="en-US"/>
              </w:rPr>
              <w:t>osiguranja</w:t>
            </w:r>
            <w:proofErr w:type="spellEnd"/>
          </w:p>
        </w:tc>
        <w:tc>
          <w:tcPr>
            <w:tcW w:w="3827" w:type="dxa"/>
            <w:tcBorders>
              <w:top w:val="nil"/>
              <w:left w:val="nil"/>
              <w:bottom w:val="single" w:sz="4" w:space="0" w:color="auto"/>
              <w:right w:val="single" w:sz="4" w:space="0" w:color="auto"/>
            </w:tcBorders>
            <w:shd w:val="clear" w:color="auto" w:fill="auto"/>
            <w:vAlign w:val="center"/>
            <w:hideMark/>
          </w:tcPr>
          <w:p w14:paraId="2B30FC12"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Usluge</w:t>
            </w:r>
            <w:proofErr w:type="spellEnd"/>
            <w:r w:rsidRPr="00BC465C">
              <w:rPr>
                <w:color w:val="000000"/>
                <w:lang w:val="en-US" w:eastAsia="en-US"/>
              </w:rPr>
              <w:t xml:space="preserve"> </w:t>
            </w:r>
            <w:proofErr w:type="spellStart"/>
            <w:r w:rsidRPr="00BC465C">
              <w:rPr>
                <w:color w:val="000000"/>
                <w:lang w:val="en-US" w:eastAsia="en-US"/>
              </w:rPr>
              <w:t>tekućeg</w:t>
            </w:r>
            <w:proofErr w:type="spellEnd"/>
            <w:r w:rsidRPr="00BC465C">
              <w:rPr>
                <w:color w:val="000000"/>
                <w:lang w:val="en-US" w:eastAsia="en-US"/>
              </w:rPr>
              <w:t xml:space="preserve"> </w:t>
            </w:r>
            <w:proofErr w:type="spellStart"/>
            <w:r w:rsidRPr="00BC465C">
              <w:rPr>
                <w:color w:val="000000"/>
                <w:lang w:val="en-US" w:eastAsia="en-US"/>
              </w:rPr>
              <w:t>i</w:t>
            </w:r>
            <w:proofErr w:type="spellEnd"/>
            <w:r w:rsidRPr="00BC465C">
              <w:rPr>
                <w:color w:val="000000"/>
                <w:lang w:val="en-US" w:eastAsia="en-US"/>
              </w:rPr>
              <w:t xml:space="preserve"> </w:t>
            </w:r>
            <w:proofErr w:type="spellStart"/>
            <w:r w:rsidRPr="00BC465C">
              <w:rPr>
                <w:color w:val="000000"/>
                <w:lang w:val="en-US" w:eastAsia="en-US"/>
              </w:rPr>
              <w:t>investicijskog</w:t>
            </w:r>
            <w:proofErr w:type="spellEnd"/>
            <w:r w:rsidRPr="00BC465C">
              <w:rPr>
                <w:color w:val="000000"/>
                <w:lang w:val="en-US" w:eastAsia="en-US"/>
              </w:rPr>
              <w:t xml:space="preserve"> </w:t>
            </w:r>
            <w:proofErr w:type="spellStart"/>
            <w:r w:rsidRPr="00BC465C">
              <w:rPr>
                <w:color w:val="000000"/>
                <w:lang w:val="en-US" w:eastAsia="en-US"/>
              </w:rPr>
              <w:t>održavanja</w:t>
            </w:r>
            <w:proofErr w:type="spellEnd"/>
          </w:p>
        </w:tc>
        <w:tc>
          <w:tcPr>
            <w:tcW w:w="1195" w:type="dxa"/>
            <w:tcBorders>
              <w:top w:val="nil"/>
              <w:left w:val="nil"/>
              <w:bottom w:val="single" w:sz="4" w:space="0" w:color="auto"/>
              <w:right w:val="single" w:sz="4" w:space="0" w:color="auto"/>
            </w:tcBorders>
            <w:shd w:val="clear" w:color="auto" w:fill="auto"/>
            <w:noWrap/>
            <w:vAlign w:val="bottom"/>
            <w:hideMark/>
          </w:tcPr>
          <w:p w14:paraId="1143098C"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5.000,00</w:t>
            </w:r>
          </w:p>
        </w:tc>
      </w:tr>
      <w:tr w:rsidR="00CE52C4" w:rsidRPr="00BC465C" w14:paraId="6B23A9D3" w14:textId="77777777" w:rsidTr="00104B43">
        <w:trPr>
          <w:trHeight w:val="264"/>
          <w:jc w:val="center"/>
        </w:trPr>
        <w:tc>
          <w:tcPr>
            <w:tcW w:w="829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76B67AF" w14:textId="77777777" w:rsidR="00CE52C4" w:rsidRPr="00BC465C" w:rsidRDefault="00CE52C4" w:rsidP="00104B43">
            <w:pPr>
              <w:widowControl/>
              <w:adjustRightInd/>
              <w:spacing w:line="240" w:lineRule="auto"/>
              <w:ind w:left="0" w:firstLine="0"/>
              <w:jc w:val="center"/>
              <w:textAlignment w:val="auto"/>
              <w:rPr>
                <w:color w:val="000000"/>
                <w:lang w:val="en-US" w:eastAsia="en-US"/>
              </w:rPr>
            </w:pPr>
            <w:r w:rsidRPr="00BC465C">
              <w:rPr>
                <w:color w:val="000000"/>
                <w:lang w:val="en-US" w:eastAsia="en-US"/>
              </w:rPr>
              <w:t> </w:t>
            </w:r>
          </w:p>
        </w:tc>
        <w:tc>
          <w:tcPr>
            <w:tcW w:w="1195" w:type="dxa"/>
            <w:tcBorders>
              <w:top w:val="nil"/>
              <w:left w:val="nil"/>
              <w:bottom w:val="single" w:sz="4" w:space="0" w:color="auto"/>
              <w:right w:val="single" w:sz="4" w:space="0" w:color="auto"/>
            </w:tcBorders>
            <w:shd w:val="clear" w:color="auto" w:fill="auto"/>
            <w:noWrap/>
            <w:vAlign w:val="bottom"/>
            <w:hideMark/>
          </w:tcPr>
          <w:p w14:paraId="2E757559" w14:textId="77777777" w:rsidR="00CE52C4" w:rsidRPr="00BC465C" w:rsidRDefault="00CE52C4" w:rsidP="00104B43">
            <w:pPr>
              <w:widowControl/>
              <w:adjustRightInd/>
              <w:spacing w:line="240" w:lineRule="auto"/>
              <w:ind w:left="0" w:firstLine="0"/>
              <w:jc w:val="right"/>
              <w:textAlignment w:val="auto"/>
              <w:rPr>
                <w:b/>
                <w:bCs/>
                <w:color w:val="000000"/>
                <w:lang w:val="en-US" w:eastAsia="en-US"/>
              </w:rPr>
            </w:pPr>
            <w:r w:rsidRPr="00BC465C">
              <w:rPr>
                <w:b/>
                <w:bCs/>
                <w:color w:val="000000"/>
                <w:lang w:val="en-US" w:eastAsia="en-US"/>
              </w:rPr>
              <w:t>28.000,00</w:t>
            </w:r>
          </w:p>
        </w:tc>
      </w:tr>
      <w:tr w:rsidR="00CE52C4" w:rsidRPr="00BC465C" w14:paraId="2445ADE9" w14:textId="77777777" w:rsidTr="00104B43">
        <w:trPr>
          <w:trHeight w:val="264"/>
          <w:jc w:val="center"/>
        </w:trPr>
        <w:tc>
          <w:tcPr>
            <w:tcW w:w="2060" w:type="dxa"/>
            <w:tcBorders>
              <w:top w:val="nil"/>
              <w:left w:val="single" w:sz="4" w:space="0" w:color="auto"/>
              <w:bottom w:val="single" w:sz="4" w:space="0" w:color="auto"/>
              <w:right w:val="single" w:sz="4" w:space="0" w:color="auto"/>
            </w:tcBorders>
            <w:shd w:val="clear" w:color="auto" w:fill="auto"/>
            <w:vAlign w:val="center"/>
            <w:hideMark/>
          </w:tcPr>
          <w:p w14:paraId="52370354"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Škola</w:t>
            </w:r>
            <w:proofErr w:type="spellEnd"/>
            <w:r w:rsidRPr="00BC465C">
              <w:rPr>
                <w:color w:val="000000"/>
                <w:lang w:val="en-US" w:eastAsia="en-US"/>
              </w:rPr>
              <w:t xml:space="preserve"> za </w:t>
            </w:r>
            <w:proofErr w:type="spellStart"/>
            <w:r w:rsidRPr="00BC465C">
              <w:rPr>
                <w:color w:val="000000"/>
                <w:lang w:val="en-US" w:eastAsia="en-US"/>
              </w:rPr>
              <w:t>odgoj</w:t>
            </w:r>
            <w:proofErr w:type="spellEnd"/>
            <w:r w:rsidRPr="00BC465C">
              <w:rPr>
                <w:color w:val="000000"/>
                <w:lang w:val="en-US" w:eastAsia="en-US"/>
              </w:rPr>
              <w:t xml:space="preserve"> </w:t>
            </w:r>
            <w:proofErr w:type="spellStart"/>
            <w:r w:rsidRPr="00BC465C">
              <w:rPr>
                <w:color w:val="000000"/>
                <w:lang w:val="en-US" w:eastAsia="en-US"/>
              </w:rPr>
              <w:t>i</w:t>
            </w:r>
            <w:proofErr w:type="spellEnd"/>
            <w:r w:rsidRPr="00BC465C">
              <w:rPr>
                <w:color w:val="000000"/>
                <w:lang w:val="en-US" w:eastAsia="en-US"/>
              </w:rPr>
              <w:t xml:space="preserve"> </w:t>
            </w:r>
            <w:proofErr w:type="spellStart"/>
            <w:r w:rsidRPr="00BC465C">
              <w:rPr>
                <w:color w:val="000000"/>
                <w:lang w:val="en-US" w:eastAsia="en-US"/>
              </w:rPr>
              <w:t>obrazovanje</w:t>
            </w:r>
            <w:proofErr w:type="spellEnd"/>
          </w:p>
        </w:tc>
        <w:tc>
          <w:tcPr>
            <w:tcW w:w="2410" w:type="dxa"/>
            <w:tcBorders>
              <w:top w:val="nil"/>
              <w:left w:val="nil"/>
              <w:bottom w:val="single" w:sz="4" w:space="0" w:color="auto"/>
              <w:right w:val="single" w:sz="4" w:space="0" w:color="auto"/>
            </w:tcBorders>
            <w:shd w:val="clear" w:color="auto" w:fill="auto"/>
            <w:vAlign w:val="bottom"/>
            <w:hideMark/>
          </w:tcPr>
          <w:p w14:paraId="23879B23"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Pomoći</w:t>
            </w:r>
            <w:proofErr w:type="spellEnd"/>
            <w:r w:rsidRPr="00BC465C">
              <w:rPr>
                <w:color w:val="000000"/>
                <w:lang w:val="en-US" w:eastAsia="en-US"/>
              </w:rPr>
              <w:t xml:space="preserve"> od HZZ-a</w:t>
            </w:r>
          </w:p>
        </w:tc>
        <w:tc>
          <w:tcPr>
            <w:tcW w:w="3827" w:type="dxa"/>
            <w:tcBorders>
              <w:top w:val="nil"/>
              <w:left w:val="nil"/>
              <w:bottom w:val="single" w:sz="4" w:space="0" w:color="auto"/>
              <w:right w:val="single" w:sz="4" w:space="0" w:color="auto"/>
            </w:tcBorders>
            <w:shd w:val="clear" w:color="auto" w:fill="auto"/>
            <w:vAlign w:val="bottom"/>
            <w:hideMark/>
          </w:tcPr>
          <w:p w14:paraId="24575D97"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Plaće</w:t>
            </w:r>
            <w:proofErr w:type="spellEnd"/>
            <w:r w:rsidRPr="00BC465C">
              <w:rPr>
                <w:color w:val="000000"/>
                <w:lang w:val="en-US" w:eastAsia="en-US"/>
              </w:rPr>
              <w:t xml:space="preserve"> za </w:t>
            </w:r>
            <w:proofErr w:type="spellStart"/>
            <w:r w:rsidRPr="00BC465C">
              <w:rPr>
                <w:color w:val="000000"/>
                <w:lang w:val="en-US" w:eastAsia="en-US"/>
              </w:rPr>
              <w:t>pripravnika-knjižnjičar</w:t>
            </w:r>
            <w:proofErr w:type="spellEnd"/>
          </w:p>
        </w:tc>
        <w:tc>
          <w:tcPr>
            <w:tcW w:w="1195" w:type="dxa"/>
            <w:tcBorders>
              <w:top w:val="nil"/>
              <w:left w:val="nil"/>
              <w:bottom w:val="single" w:sz="4" w:space="0" w:color="auto"/>
              <w:right w:val="single" w:sz="4" w:space="0" w:color="auto"/>
            </w:tcBorders>
            <w:shd w:val="clear" w:color="auto" w:fill="auto"/>
            <w:noWrap/>
            <w:vAlign w:val="bottom"/>
            <w:hideMark/>
          </w:tcPr>
          <w:p w14:paraId="46AE3575"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39.394,00</w:t>
            </w:r>
          </w:p>
        </w:tc>
      </w:tr>
      <w:tr w:rsidR="00CE52C4" w:rsidRPr="00BC465C" w14:paraId="53EBA748" w14:textId="77777777" w:rsidTr="00104B43">
        <w:trPr>
          <w:trHeight w:val="1056"/>
          <w:jc w:val="center"/>
        </w:trPr>
        <w:tc>
          <w:tcPr>
            <w:tcW w:w="2060" w:type="dxa"/>
            <w:tcBorders>
              <w:top w:val="nil"/>
              <w:left w:val="single" w:sz="4" w:space="0" w:color="auto"/>
              <w:bottom w:val="single" w:sz="4" w:space="0" w:color="auto"/>
              <w:right w:val="single" w:sz="4" w:space="0" w:color="auto"/>
            </w:tcBorders>
            <w:shd w:val="clear" w:color="auto" w:fill="auto"/>
            <w:vAlign w:val="center"/>
            <w:hideMark/>
          </w:tcPr>
          <w:p w14:paraId="202D8668" w14:textId="77777777" w:rsidR="00CE52C4" w:rsidRPr="00BC465C" w:rsidRDefault="00CE52C4" w:rsidP="00104B43">
            <w:pPr>
              <w:widowControl/>
              <w:adjustRightInd/>
              <w:spacing w:line="240" w:lineRule="auto"/>
              <w:ind w:left="0" w:firstLine="0"/>
              <w:jc w:val="left"/>
              <w:textAlignment w:val="auto"/>
              <w:rPr>
                <w:color w:val="000000"/>
                <w:lang w:val="en-US" w:eastAsia="en-US"/>
              </w:rPr>
            </w:pPr>
            <w:r w:rsidRPr="00BC465C">
              <w:rPr>
                <w:color w:val="000000"/>
                <w:lang w:val="en-US" w:eastAsia="en-US"/>
              </w:rPr>
              <w:t> </w:t>
            </w:r>
          </w:p>
        </w:tc>
        <w:tc>
          <w:tcPr>
            <w:tcW w:w="2410" w:type="dxa"/>
            <w:tcBorders>
              <w:top w:val="nil"/>
              <w:left w:val="nil"/>
              <w:bottom w:val="single" w:sz="4" w:space="0" w:color="auto"/>
              <w:right w:val="single" w:sz="4" w:space="0" w:color="auto"/>
            </w:tcBorders>
            <w:shd w:val="clear" w:color="auto" w:fill="auto"/>
            <w:vAlign w:val="bottom"/>
            <w:hideMark/>
          </w:tcPr>
          <w:p w14:paraId="0D8A178E"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Pomoći</w:t>
            </w:r>
            <w:proofErr w:type="spellEnd"/>
            <w:r w:rsidRPr="00BC465C">
              <w:rPr>
                <w:color w:val="000000"/>
                <w:lang w:val="en-US" w:eastAsia="en-US"/>
              </w:rPr>
              <w:t xml:space="preserve"> za </w:t>
            </w:r>
            <w:proofErr w:type="spellStart"/>
            <w:r w:rsidRPr="00BC465C">
              <w:rPr>
                <w:color w:val="000000"/>
                <w:lang w:val="en-US" w:eastAsia="en-US"/>
              </w:rPr>
              <w:t>Projekt</w:t>
            </w:r>
            <w:proofErr w:type="spellEnd"/>
            <w:r w:rsidRPr="00BC465C">
              <w:rPr>
                <w:color w:val="000000"/>
                <w:lang w:val="en-US" w:eastAsia="en-US"/>
              </w:rPr>
              <w:t xml:space="preserve"> Erasmus</w:t>
            </w:r>
          </w:p>
        </w:tc>
        <w:tc>
          <w:tcPr>
            <w:tcW w:w="3827" w:type="dxa"/>
            <w:tcBorders>
              <w:top w:val="nil"/>
              <w:left w:val="nil"/>
              <w:bottom w:val="single" w:sz="4" w:space="0" w:color="auto"/>
              <w:right w:val="single" w:sz="4" w:space="0" w:color="auto"/>
            </w:tcBorders>
            <w:shd w:val="clear" w:color="auto" w:fill="auto"/>
            <w:vAlign w:val="bottom"/>
            <w:hideMark/>
          </w:tcPr>
          <w:p w14:paraId="05B658EA"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Rashodi</w:t>
            </w:r>
            <w:proofErr w:type="spellEnd"/>
            <w:r w:rsidRPr="00BC465C">
              <w:rPr>
                <w:color w:val="000000"/>
                <w:lang w:val="en-US" w:eastAsia="en-US"/>
              </w:rPr>
              <w:t xml:space="preserve"> za </w:t>
            </w:r>
            <w:proofErr w:type="spellStart"/>
            <w:r w:rsidRPr="00BC465C">
              <w:rPr>
                <w:color w:val="000000"/>
                <w:lang w:val="en-US" w:eastAsia="en-US"/>
              </w:rPr>
              <w:t>službena</w:t>
            </w:r>
            <w:proofErr w:type="spellEnd"/>
            <w:r w:rsidRPr="00BC465C">
              <w:rPr>
                <w:color w:val="000000"/>
                <w:lang w:val="en-US" w:eastAsia="en-US"/>
              </w:rPr>
              <w:t xml:space="preserve"> </w:t>
            </w:r>
            <w:proofErr w:type="spellStart"/>
            <w:r w:rsidRPr="00BC465C">
              <w:rPr>
                <w:color w:val="000000"/>
                <w:lang w:val="en-US" w:eastAsia="en-US"/>
              </w:rPr>
              <w:t>putovanja</w:t>
            </w:r>
            <w:proofErr w:type="spellEnd"/>
            <w:r w:rsidRPr="00BC465C">
              <w:rPr>
                <w:color w:val="000000"/>
                <w:lang w:val="en-US" w:eastAsia="en-US"/>
              </w:rPr>
              <w:t xml:space="preserve"> </w:t>
            </w:r>
            <w:proofErr w:type="spellStart"/>
            <w:r w:rsidRPr="00BC465C">
              <w:rPr>
                <w:color w:val="000000"/>
                <w:lang w:val="en-US" w:eastAsia="en-US"/>
              </w:rPr>
              <w:t>i</w:t>
            </w:r>
            <w:proofErr w:type="spellEnd"/>
            <w:r w:rsidRPr="00BC465C">
              <w:rPr>
                <w:color w:val="000000"/>
                <w:lang w:val="en-US" w:eastAsia="en-US"/>
              </w:rPr>
              <w:t xml:space="preserve"> </w:t>
            </w:r>
            <w:proofErr w:type="spellStart"/>
            <w:r w:rsidRPr="00BC465C">
              <w:rPr>
                <w:color w:val="000000"/>
                <w:lang w:val="en-US" w:eastAsia="en-US"/>
              </w:rPr>
              <w:t>stručno</w:t>
            </w:r>
            <w:proofErr w:type="spellEnd"/>
            <w:r w:rsidRPr="00BC465C">
              <w:rPr>
                <w:color w:val="000000"/>
                <w:lang w:val="en-US" w:eastAsia="en-US"/>
              </w:rPr>
              <w:t xml:space="preserve"> </w:t>
            </w:r>
            <w:proofErr w:type="spellStart"/>
            <w:r w:rsidRPr="00BC465C">
              <w:rPr>
                <w:color w:val="000000"/>
                <w:lang w:val="en-US" w:eastAsia="en-US"/>
              </w:rPr>
              <w:t>usavršavanje</w:t>
            </w:r>
            <w:proofErr w:type="spellEnd"/>
            <w:r w:rsidRPr="00BC465C">
              <w:rPr>
                <w:color w:val="000000"/>
                <w:lang w:val="en-US" w:eastAsia="en-US"/>
              </w:rPr>
              <w:t xml:space="preserve"> </w:t>
            </w:r>
            <w:proofErr w:type="spellStart"/>
            <w:r w:rsidRPr="00BC465C">
              <w:rPr>
                <w:color w:val="000000"/>
                <w:lang w:val="en-US" w:eastAsia="en-US"/>
              </w:rPr>
              <w:t>osoba</w:t>
            </w:r>
            <w:proofErr w:type="spellEnd"/>
            <w:r w:rsidRPr="00BC465C">
              <w:rPr>
                <w:color w:val="000000"/>
                <w:lang w:val="en-US" w:eastAsia="en-US"/>
              </w:rPr>
              <w:t xml:space="preserve"> </w:t>
            </w:r>
            <w:proofErr w:type="spellStart"/>
            <w:r w:rsidRPr="00BC465C">
              <w:rPr>
                <w:color w:val="000000"/>
                <w:lang w:val="en-US" w:eastAsia="en-US"/>
              </w:rPr>
              <w:t>povezanih</w:t>
            </w:r>
            <w:proofErr w:type="spellEnd"/>
            <w:r w:rsidRPr="00BC465C">
              <w:rPr>
                <w:color w:val="000000"/>
                <w:lang w:val="en-US" w:eastAsia="en-US"/>
              </w:rPr>
              <w:t xml:space="preserve"> s </w:t>
            </w:r>
            <w:proofErr w:type="spellStart"/>
            <w:r w:rsidRPr="00BC465C">
              <w:rPr>
                <w:color w:val="000000"/>
                <w:lang w:val="en-US" w:eastAsia="en-US"/>
              </w:rPr>
              <w:t>projektom</w:t>
            </w:r>
            <w:proofErr w:type="spellEnd"/>
            <w:r w:rsidRPr="00BC465C">
              <w:rPr>
                <w:color w:val="000000"/>
                <w:lang w:val="en-US" w:eastAsia="en-US"/>
              </w:rPr>
              <w:t xml:space="preserve"> </w:t>
            </w:r>
            <w:proofErr w:type="spellStart"/>
            <w:r w:rsidRPr="00BC465C">
              <w:rPr>
                <w:color w:val="000000"/>
                <w:lang w:val="en-US" w:eastAsia="en-US"/>
              </w:rPr>
              <w:t>te</w:t>
            </w:r>
            <w:proofErr w:type="spellEnd"/>
            <w:r w:rsidRPr="00BC465C">
              <w:rPr>
                <w:color w:val="000000"/>
                <w:lang w:val="en-US" w:eastAsia="en-US"/>
              </w:rPr>
              <w:t xml:space="preserve"> </w:t>
            </w:r>
            <w:proofErr w:type="spellStart"/>
            <w:r w:rsidRPr="00BC465C">
              <w:rPr>
                <w:color w:val="000000"/>
                <w:lang w:val="en-US" w:eastAsia="en-US"/>
              </w:rPr>
              <w:t>drugi</w:t>
            </w:r>
            <w:proofErr w:type="spellEnd"/>
            <w:r w:rsidRPr="00BC465C">
              <w:rPr>
                <w:color w:val="000000"/>
                <w:lang w:val="en-US" w:eastAsia="en-US"/>
              </w:rPr>
              <w:t xml:space="preserve"> </w:t>
            </w:r>
            <w:proofErr w:type="spellStart"/>
            <w:r w:rsidRPr="00BC465C">
              <w:rPr>
                <w:color w:val="000000"/>
                <w:lang w:val="en-US" w:eastAsia="en-US"/>
              </w:rPr>
              <w:t>razni</w:t>
            </w:r>
            <w:proofErr w:type="spellEnd"/>
            <w:r w:rsidRPr="00BC465C">
              <w:rPr>
                <w:color w:val="000000"/>
                <w:lang w:val="en-US" w:eastAsia="en-US"/>
              </w:rPr>
              <w:t xml:space="preserve"> </w:t>
            </w:r>
            <w:proofErr w:type="spellStart"/>
            <w:r w:rsidRPr="00BC465C">
              <w:rPr>
                <w:color w:val="000000"/>
                <w:lang w:val="en-US" w:eastAsia="en-US"/>
              </w:rPr>
              <w:t>rashodi</w:t>
            </w:r>
            <w:proofErr w:type="spellEnd"/>
            <w:r w:rsidRPr="00BC465C">
              <w:rPr>
                <w:color w:val="000000"/>
                <w:lang w:val="en-US" w:eastAsia="en-US"/>
              </w:rPr>
              <w:t xml:space="preserve"> u </w:t>
            </w:r>
            <w:proofErr w:type="spellStart"/>
            <w:r w:rsidRPr="00BC465C">
              <w:rPr>
                <w:color w:val="000000"/>
                <w:lang w:val="en-US" w:eastAsia="en-US"/>
              </w:rPr>
              <w:t>upravljanju</w:t>
            </w:r>
            <w:proofErr w:type="spellEnd"/>
            <w:r w:rsidRPr="00BC465C">
              <w:rPr>
                <w:color w:val="000000"/>
                <w:lang w:val="en-US" w:eastAsia="en-US"/>
              </w:rPr>
              <w:t xml:space="preserve"> </w:t>
            </w:r>
            <w:proofErr w:type="spellStart"/>
            <w:r w:rsidRPr="00BC465C">
              <w:rPr>
                <w:color w:val="000000"/>
                <w:lang w:val="en-US" w:eastAsia="en-US"/>
              </w:rPr>
              <w:t>projektom</w:t>
            </w:r>
            <w:proofErr w:type="spellEnd"/>
            <w:r w:rsidRPr="00BC465C">
              <w:rPr>
                <w:color w:val="000000"/>
                <w:lang w:val="en-US" w:eastAsia="en-US"/>
              </w:rPr>
              <w:t xml:space="preserve"> (</w:t>
            </w:r>
            <w:proofErr w:type="spellStart"/>
            <w:r w:rsidRPr="00BC465C">
              <w:rPr>
                <w:color w:val="000000"/>
                <w:lang w:val="en-US" w:eastAsia="en-US"/>
              </w:rPr>
              <w:t>materijali</w:t>
            </w:r>
            <w:proofErr w:type="spellEnd"/>
            <w:r w:rsidRPr="00BC465C">
              <w:rPr>
                <w:color w:val="000000"/>
                <w:lang w:val="en-US" w:eastAsia="en-US"/>
              </w:rPr>
              <w:t xml:space="preserve"> </w:t>
            </w:r>
            <w:proofErr w:type="spellStart"/>
            <w:r w:rsidRPr="00BC465C">
              <w:rPr>
                <w:color w:val="000000"/>
                <w:lang w:val="en-US" w:eastAsia="en-US"/>
              </w:rPr>
              <w:t>razni</w:t>
            </w:r>
            <w:proofErr w:type="spellEnd"/>
            <w:r w:rsidRPr="00BC465C">
              <w:rPr>
                <w:color w:val="000000"/>
                <w:lang w:val="en-US" w:eastAsia="en-US"/>
              </w:rPr>
              <w:t xml:space="preserve">, </w:t>
            </w:r>
            <w:proofErr w:type="spellStart"/>
            <w:r w:rsidRPr="00BC465C">
              <w:rPr>
                <w:color w:val="000000"/>
                <w:lang w:val="en-US" w:eastAsia="en-US"/>
              </w:rPr>
              <w:t>rashodi</w:t>
            </w:r>
            <w:proofErr w:type="spellEnd"/>
            <w:r w:rsidRPr="00BC465C">
              <w:rPr>
                <w:color w:val="000000"/>
                <w:lang w:val="en-US" w:eastAsia="en-US"/>
              </w:rPr>
              <w:t xml:space="preserve"> za </w:t>
            </w:r>
            <w:proofErr w:type="spellStart"/>
            <w:r w:rsidRPr="00BC465C">
              <w:rPr>
                <w:color w:val="000000"/>
                <w:lang w:val="en-US" w:eastAsia="en-US"/>
              </w:rPr>
              <w:t>usluge</w:t>
            </w:r>
            <w:proofErr w:type="spellEnd"/>
            <w:r w:rsidRPr="00BC465C">
              <w:rPr>
                <w:color w:val="000000"/>
                <w:lang w:val="en-US" w:eastAsia="en-US"/>
              </w:rPr>
              <w:t xml:space="preserve"> </w:t>
            </w:r>
            <w:proofErr w:type="spellStart"/>
            <w:r w:rsidRPr="00BC465C">
              <w:rPr>
                <w:color w:val="000000"/>
                <w:lang w:val="en-US" w:eastAsia="en-US"/>
              </w:rPr>
              <w:t>i</w:t>
            </w:r>
            <w:proofErr w:type="spellEnd"/>
            <w:r w:rsidRPr="00BC465C">
              <w:rPr>
                <w:color w:val="000000"/>
                <w:lang w:val="en-US" w:eastAsia="en-US"/>
              </w:rPr>
              <w:t xml:space="preserve"> </w:t>
            </w:r>
            <w:proofErr w:type="spellStart"/>
            <w:r w:rsidRPr="00BC465C">
              <w:rPr>
                <w:color w:val="000000"/>
                <w:lang w:val="en-US" w:eastAsia="en-US"/>
              </w:rPr>
              <w:t>naknade</w:t>
            </w:r>
            <w:proofErr w:type="spellEnd"/>
            <w:r w:rsidRPr="00BC465C">
              <w:rPr>
                <w:color w:val="000000"/>
                <w:lang w:val="en-US" w:eastAsia="en-US"/>
              </w:rPr>
              <w:t xml:space="preserve">, </w:t>
            </w:r>
            <w:proofErr w:type="spellStart"/>
            <w:r w:rsidRPr="00BC465C">
              <w:rPr>
                <w:color w:val="000000"/>
                <w:lang w:val="en-US" w:eastAsia="en-US"/>
              </w:rPr>
              <w:t>rashodi</w:t>
            </w:r>
            <w:proofErr w:type="spellEnd"/>
            <w:r w:rsidRPr="00BC465C">
              <w:rPr>
                <w:color w:val="000000"/>
                <w:lang w:val="en-US" w:eastAsia="en-US"/>
              </w:rPr>
              <w:t xml:space="preserve"> za </w:t>
            </w:r>
            <w:proofErr w:type="spellStart"/>
            <w:r w:rsidRPr="00BC465C">
              <w:rPr>
                <w:color w:val="000000"/>
                <w:lang w:val="en-US" w:eastAsia="en-US"/>
              </w:rPr>
              <w:t>nabavu</w:t>
            </w:r>
            <w:proofErr w:type="spellEnd"/>
            <w:r w:rsidRPr="00BC465C">
              <w:rPr>
                <w:color w:val="000000"/>
                <w:lang w:val="en-US" w:eastAsia="en-US"/>
              </w:rPr>
              <w:t xml:space="preserve"> </w:t>
            </w:r>
            <w:proofErr w:type="spellStart"/>
            <w:r w:rsidRPr="00BC465C">
              <w:rPr>
                <w:color w:val="000000"/>
                <w:lang w:val="en-US" w:eastAsia="en-US"/>
              </w:rPr>
              <w:t>nefinancijske.imovine</w:t>
            </w:r>
            <w:proofErr w:type="spellEnd"/>
            <w:r w:rsidRPr="00BC465C">
              <w:rPr>
                <w:color w:val="000000"/>
                <w:lang w:val="en-US" w:eastAsia="en-US"/>
              </w:rPr>
              <w:t>)</w:t>
            </w:r>
          </w:p>
        </w:tc>
        <w:tc>
          <w:tcPr>
            <w:tcW w:w="1195" w:type="dxa"/>
            <w:tcBorders>
              <w:top w:val="nil"/>
              <w:left w:val="nil"/>
              <w:bottom w:val="single" w:sz="4" w:space="0" w:color="auto"/>
              <w:right w:val="single" w:sz="4" w:space="0" w:color="auto"/>
            </w:tcBorders>
            <w:shd w:val="clear" w:color="auto" w:fill="auto"/>
            <w:noWrap/>
            <w:vAlign w:val="bottom"/>
            <w:hideMark/>
          </w:tcPr>
          <w:p w14:paraId="3F7DB092"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170.000,00</w:t>
            </w:r>
          </w:p>
        </w:tc>
      </w:tr>
      <w:tr w:rsidR="00CE52C4" w:rsidRPr="00BC465C" w14:paraId="5C6B5043" w14:textId="77777777" w:rsidTr="00104B43">
        <w:trPr>
          <w:trHeight w:val="264"/>
          <w:jc w:val="center"/>
        </w:trPr>
        <w:tc>
          <w:tcPr>
            <w:tcW w:w="829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27D519F" w14:textId="77777777" w:rsidR="00CE52C4" w:rsidRPr="00BC465C" w:rsidRDefault="00CE52C4" w:rsidP="00104B43">
            <w:pPr>
              <w:widowControl/>
              <w:adjustRightInd/>
              <w:spacing w:line="240" w:lineRule="auto"/>
              <w:ind w:left="0" w:firstLine="0"/>
              <w:jc w:val="center"/>
              <w:textAlignment w:val="auto"/>
              <w:rPr>
                <w:color w:val="000000"/>
                <w:lang w:val="en-US" w:eastAsia="en-US"/>
              </w:rPr>
            </w:pPr>
            <w:r w:rsidRPr="00BC465C">
              <w:rPr>
                <w:color w:val="000000"/>
                <w:lang w:val="en-US" w:eastAsia="en-US"/>
              </w:rPr>
              <w:t> </w:t>
            </w:r>
          </w:p>
        </w:tc>
        <w:tc>
          <w:tcPr>
            <w:tcW w:w="1195" w:type="dxa"/>
            <w:tcBorders>
              <w:top w:val="nil"/>
              <w:left w:val="nil"/>
              <w:bottom w:val="single" w:sz="4" w:space="0" w:color="auto"/>
              <w:right w:val="single" w:sz="4" w:space="0" w:color="auto"/>
            </w:tcBorders>
            <w:shd w:val="clear" w:color="auto" w:fill="auto"/>
            <w:noWrap/>
            <w:vAlign w:val="bottom"/>
            <w:hideMark/>
          </w:tcPr>
          <w:p w14:paraId="6CB0F9C8" w14:textId="77777777" w:rsidR="00CE52C4" w:rsidRPr="00BC465C" w:rsidRDefault="00CE52C4" w:rsidP="00104B43">
            <w:pPr>
              <w:widowControl/>
              <w:adjustRightInd/>
              <w:spacing w:line="240" w:lineRule="auto"/>
              <w:ind w:left="0" w:firstLine="0"/>
              <w:jc w:val="right"/>
              <w:textAlignment w:val="auto"/>
              <w:rPr>
                <w:b/>
                <w:bCs/>
                <w:color w:val="000000"/>
                <w:lang w:val="en-US" w:eastAsia="en-US"/>
              </w:rPr>
            </w:pPr>
            <w:r w:rsidRPr="00BC465C">
              <w:rPr>
                <w:b/>
                <w:bCs/>
                <w:color w:val="000000"/>
                <w:lang w:val="en-US" w:eastAsia="en-US"/>
              </w:rPr>
              <w:t>209.394,00</w:t>
            </w:r>
          </w:p>
        </w:tc>
      </w:tr>
      <w:tr w:rsidR="00CE52C4" w:rsidRPr="00BC465C" w14:paraId="233CFDA2" w14:textId="77777777" w:rsidTr="00104B43">
        <w:trPr>
          <w:trHeight w:val="528"/>
          <w:jc w:val="center"/>
        </w:trPr>
        <w:tc>
          <w:tcPr>
            <w:tcW w:w="2060" w:type="dxa"/>
            <w:tcBorders>
              <w:top w:val="nil"/>
              <w:left w:val="single" w:sz="4" w:space="0" w:color="auto"/>
              <w:bottom w:val="single" w:sz="4" w:space="0" w:color="auto"/>
              <w:right w:val="single" w:sz="4" w:space="0" w:color="auto"/>
            </w:tcBorders>
            <w:shd w:val="clear" w:color="auto" w:fill="auto"/>
            <w:vAlign w:val="center"/>
            <w:hideMark/>
          </w:tcPr>
          <w:p w14:paraId="1BF2F5AE"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Dječji</w:t>
            </w:r>
            <w:proofErr w:type="spellEnd"/>
            <w:r w:rsidRPr="00BC465C">
              <w:rPr>
                <w:color w:val="000000"/>
                <w:lang w:val="en-US" w:eastAsia="en-US"/>
              </w:rPr>
              <w:t xml:space="preserve"> </w:t>
            </w:r>
            <w:proofErr w:type="spellStart"/>
            <w:r w:rsidRPr="00BC465C">
              <w:rPr>
                <w:color w:val="000000"/>
                <w:lang w:val="en-US" w:eastAsia="en-US"/>
              </w:rPr>
              <w:t>vrtić</w:t>
            </w:r>
            <w:proofErr w:type="spellEnd"/>
            <w:r w:rsidRPr="00BC465C">
              <w:rPr>
                <w:color w:val="000000"/>
                <w:lang w:val="en-US" w:eastAsia="en-US"/>
              </w:rPr>
              <w:t xml:space="preserve"> Pula</w:t>
            </w:r>
          </w:p>
        </w:tc>
        <w:tc>
          <w:tcPr>
            <w:tcW w:w="2410" w:type="dxa"/>
            <w:tcBorders>
              <w:top w:val="nil"/>
              <w:left w:val="nil"/>
              <w:bottom w:val="single" w:sz="4" w:space="0" w:color="auto"/>
              <w:right w:val="single" w:sz="4" w:space="0" w:color="auto"/>
            </w:tcBorders>
            <w:shd w:val="clear" w:color="auto" w:fill="auto"/>
            <w:vAlign w:val="bottom"/>
            <w:hideMark/>
          </w:tcPr>
          <w:p w14:paraId="52C7D7CC"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Prihodi</w:t>
            </w:r>
            <w:proofErr w:type="spellEnd"/>
            <w:r w:rsidRPr="00BC465C">
              <w:rPr>
                <w:color w:val="000000"/>
                <w:lang w:val="en-US" w:eastAsia="en-US"/>
              </w:rPr>
              <w:t xml:space="preserve"> od </w:t>
            </w:r>
            <w:proofErr w:type="spellStart"/>
            <w:r w:rsidRPr="00BC465C">
              <w:rPr>
                <w:color w:val="000000"/>
                <w:lang w:val="en-US" w:eastAsia="en-US"/>
              </w:rPr>
              <w:t>sufinanciranja</w:t>
            </w:r>
            <w:proofErr w:type="spellEnd"/>
            <w:r w:rsidRPr="00BC465C">
              <w:rPr>
                <w:color w:val="000000"/>
                <w:lang w:val="en-US" w:eastAsia="en-US"/>
              </w:rPr>
              <w:t xml:space="preserve"> </w:t>
            </w:r>
            <w:proofErr w:type="spellStart"/>
            <w:r w:rsidRPr="00BC465C">
              <w:rPr>
                <w:color w:val="000000"/>
                <w:lang w:val="en-US" w:eastAsia="en-US"/>
              </w:rPr>
              <w:t>cijene</w:t>
            </w:r>
            <w:proofErr w:type="spellEnd"/>
            <w:r w:rsidRPr="00BC465C">
              <w:rPr>
                <w:color w:val="000000"/>
                <w:lang w:val="en-US" w:eastAsia="en-US"/>
              </w:rPr>
              <w:t xml:space="preserve"> </w:t>
            </w:r>
            <w:proofErr w:type="spellStart"/>
            <w:r w:rsidRPr="00BC465C">
              <w:rPr>
                <w:color w:val="000000"/>
                <w:lang w:val="en-US" w:eastAsia="en-US"/>
              </w:rPr>
              <w:t>usluge</w:t>
            </w:r>
            <w:proofErr w:type="spellEnd"/>
          </w:p>
        </w:tc>
        <w:tc>
          <w:tcPr>
            <w:tcW w:w="3827" w:type="dxa"/>
            <w:tcBorders>
              <w:top w:val="nil"/>
              <w:left w:val="nil"/>
              <w:bottom w:val="single" w:sz="4" w:space="0" w:color="auto"/>
              <w:right w:val="single" w:sz="4" w:space="0" w:color="auto"/>
            </w:tcBorders>
            <w:shd w:val="clear" w:color="auto" w:fill="auto"/>
            <w:vAlign w:val="center"/>
            <w:hideMark/>
          </w:tcPr>
          <w:p w14:paraId="57AE80CE"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Nabava</w:t>
            </w:r>
            <w:proofErr w:type="spellEnd"/>
            <w:r w:rsidRPr="00BC465C">
              <w:rPr>
                <w:color w:val="000000"/>
                <w:lang w:val="en-US" w:eastAsia="en-US"/>
              </w:rPr>
              <w:t xml:space="preserve"> </w:t>
            </w:r>
            <w:proofErr w:type="spellStart"/>
            <w:r w:rsidRPr="00BC465C">
              <w:rPr>
                <w:color w:val="000000"/>
                <w:lang w:val="en-US" w:eastAsia="en-US"/>
              </w:rPr>
              <w:t>namirnica</w:t>
            </w:r>
            <w:proofErr w:type="spellEnd"/>
            <w:r w:rsidRPr="00BC465C">
              <w:rPr>
                <w:color w:val="000000"/>
                <w:lang w:val="en-US" w:eastAsia="en-US"/>
              </w:rPr>
              <w:t xml:space="preserve"> za </w:t>
            </w:r>
            <w:proofErr w:type="spellStart"/>
            <w:r w:rsidRPr="00BC465C">
              <w:rPr>
                <w:color w:val="000000"/>
                <w:lang w:val="en-US" w:eastAsia="en-US"/>
              </w:rPr>
              <w:t>pripremu</w:t>
            </w:r>
            <w:proofErr w:type="spellEnd"/>
            <w:r w:rsidRPr="00BC465C">
              <w:rPr>
                <w:color w:val="000000"/>
                <w:lang w:val="en-US" w:eastAsia="en-US"/>
              </w:rPr>
              <w:t xml:space="preserve"> </w:t>
            </w:r>
            <w:proofErr w:type="spellStart"/>
            <w:r w:rsidRPr="00BC465C">
              <w:rPr>
                <w:color w:val="000000"/>
                <w:lang w:val="en-US" w:eastAsia="en-US"/>
              </w:rPr>
              <w:t>obroka</w:t>
            </w:r>
            <w:proofErr w:type="spellEnd"/>
          </w:p>
        </w:tc>
        <w:tc>
          <w:tcPr>
            <w:tcW w:w="1195" w:type="dxa"/>
            <w:tcBorders>
              <w:top w:val="nil"/>
              <w:left w:val="nil"/>
              <w:bottom w:val="single" w:sz="4" w:space="0" w:color="auto"/>
              <w:right w:val="single" w:sz="4" w:space="0" w:color="auto"/>
            </w:tcBorders>
            <w:shd w:val="clear" w:color="auto" w:fill="auto"/>
            <w:noWrap/>
            <w:vAlign w:val="bottom"/>
            <w:hideMark/>
          </w:tcPr>
          <w:p w14:paraId="5C90348D"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2.000,00</w:t>
            </w:r>
          </w:p>
        </w:tc>
      </w:tr>
      <w:tr w:rsidR="00CE52C4" w:rsidRPr="00BC465C" w14:paraId="7071E9B7" w14:textId="77777777" w:rsidTr="00104B43">
        <w:trPr>
          <w:trHeight w:val="264"/>
          <w:jc w:val="center"/>
        </w:trPr>
        <w:tc>
          <w:tcPr>
            <w:tcW w:w="829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DB05B7" w14:textId="77777777" w:rsidR="00CE52C4" w:rsidRPr="00BC465C" w:rsidRDefault="00CE52C4" w:rsidP="00104B43">
            <w:pPr>
              <w:widowControl/>
              <w:adjustRightInd/>
              <w:spacing w:line="240" w:lineRule="auto"/>
              <w:ind w:left="0" w:firstLine="0"/>
              <w:jc w:val="center"/>
              <w:textAlignment w:val="auto"/>
              <w:rPr>
                <w:color w:val="000000"/>
                <w:lang w:val="en-US" w:eastAsia="en-US"/>
              </w:rPr>
            </w:pPr>
            <w:r w:rsidRPr="00BC465C">
              <w:rPr>
                <w:color w:val="000000"/>
                <w:lang w:val="en-US" w:eastAsia="en-US"/>
              </w:rPr>
              <w:t> </w:t>
            </w:r>
          </w:p>
        </w:tc>
        <w:tc>
          <w:tcPr>
            <w:tcW w:w="1195" w:type="dxa"/>
            <w:tcBorders>
              <w:top w:val="nil"/>
              <w:left w:val="nil"/>
              <w:bottom w:val="single" w:sz="4" w:space="0" w:color="auto"/>
              <w:right w:val="single" w:sz="4" w:space="0" w:color="auto"/>
            </w:tcBorders>
            <w:shd w:val="clear" w:color="auto" w:fill="auto"/>
            <w:noWrap/>
            <w:vAlign w:val="bottom"/>
            <w:hideMark/>
          </w:tcPr>
          <w:p w14:paraId="6E7743D3" w14:textId="77777777" w:rsidR="00CE52C4" w:rsidRPr="00BC465C" w:rsidRDefault="00CE52C4" w:rsidP="00104B43">
            <w:pPr>
              <w:widowControl/>
              <w:adjustRightInd/>
              <w:spacing w:line="240" w:lineRule="auto"/>
              <w:ind w:left="0" w:firstLine="0"/>
              <w:jc w:val="right"/>
              <w:textAlignment w:val="auto"/>
              <w:rPr>
                <w:b/>
                <w:bCs/>
                <w:color w:val="000000"/>
                <w:lang w:val="en-US" w:eastAsia="en-US"/>
              </w:rPr>
            </w:pPr>
            <w:r w:rsidRPr="00BC465C">
              <w:rPr>
                <w:b/>
                <w:bCs/>
                <w:color w:val="000000"/>
                <w:lang w:val="en-US" w:eastAsia="en-US"/>
              </w:rPr>
              <w:t>2.000,00</w:t>
            </w:r>
          </w:p>
        </w:tc>
      </w:tr>
      <w:tr w:rsidR="00CE52C4" w:rsidRPr="00BC465C" w14:paraId="167A357B" w14:textId="77777777" w:rsidTr="00104B43">
        <w:trPr>
          <w:trHeight w:val="264"/>
          <w:jc w:val="center"/>
        </w:trPr>
        <w:tc>
          <w:tcPr>
            <w:tcW w:w="2060" w:type="dxa"/>
            <w:tcBorders>
              <w:top w:val="nil"/>
              <w:left w:val="single" w:sz="4" w:space="0" w:color="auto"/>
              <w:bottom w:val="single" w:sz="4" w:space="0" w:color="auto"/>
              <w:right w:val="single" w:sz="4" w:space="0" w:color="auto"/>
            </w:tcBorders>
            <w:shd w:val="clear" w:color="auto" w:fill="auto"/>
            <w:vAlign w:val="center"/>
            <w:hideMark/>
          </w:tcPr>
          <w:p w14:paraId="5D1FF941"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Dječji</w:t>
            </w:r>
            <w:proofErr w:type="spellEnd"/>
            <w:r w:rsidRPr="00BC465C">
              <w:rPr>
                <w:color w:val="000000"/>
                <w:lang w:val="en-US" w:eastAsia="en-US"/>
              </w:rPr>
              <w:t xml:space="preserve"> </w:t>
            </w:r>
            <w:proofErr w:type="spellStart"/>
            <w:r w:rsidRPr="00BC465C">
              <w:rPr>
                <w:color w:val="000000"/>
                <w:lang w:val="en-US" w:eastAsia="en-US"/>
              </w:rPr>
              <w:t>vrtić</w:t>
            </w:r>
            <w:proofErr w:type="spellEnd"/>
            <w:r w:rsidRPr="00BC465C">
              <w:rPr>
                <w:color w:val="000000"/>
                <w:lang w:val="en-US" w:eastAsia="en-US"/>
              </w:rPr>
              <w:t xml:space="preserve"> Mali </w:t>
            </w:r>
            <w:proofErr w:type="spellStart"/>
            <w:r w:rsidRPr="00BC465C">
              <w:rPr>
                <w:color w:val="000000"/>
                <w:lang w:val="en-US" w:eastAsia="en-US"/>
              </w:rPr>
              <w:t>Svijet</w:t>
            </w:r>
            <w:proofErr w:type="spellEnd"/>
          </w:p>
        </w:tc>
        <w:tc>
          <w:tcPr>
            <w:tcW w:w="2410" w:type="dxa"/>
            <w:tcBorders>
              <w:top w:val="nil"/>
              <w:left w:val="nil"/>
              <w:bottom w:val="single" w:sz="4" w:space="0" w:color="auto"/>
              <w:right w:val="single" w:sz="4" w:space="0" w:color="auto"/>
            </w:tcBorders>
            <w:shd w:val="clear" w:color="auto" w:fill="auto"/>
            <w:vAlign w:val="bottom"/>
            <w:hideMark/>
          </w:tcPr>
          <w:p w14:paraId="2EAA227C" w14:textId="77777777" w:rsidR="00CE52C4" w:rsidRPr="00BC465C" w:rsidRDefault="00CE52C4" w:rsidP="00104B43">
            <w:pPr>
              <w:widowControl/>
              <w:adjustRightInd/>
              <w:spacing w:line="240" w:lineRule="auto"/>
              <w:ind w:left="0" w:firstLine="0"/>
              <w:jc w:val="left"/>
              <w:textAlignment w:val="auto"/>
              <w:rPr>
                <w:color w:val="000000"/>
                <w:lang w:val="en-US" w:eastAsia="en-US"/>
              </w:rPr>
            </w:pPr>
            <w:r w:rsidRPr="00BC465C">
              <w:rPr>
                <w:color w:val="000000"/>
                <w:lang w:val="en-US" w:eastAsia="en-US"/>
              </w:rPr>
              <w:t> </w:t>
            </w:r>
          </w:p>
        </w:tc>
        <w:tc>
          <w:tcPr>
            <w:tcW w:w="3827" w:type="dxa"/>
            <w:tcBorders>
              <w:top w:val="nil"/>
              <w:left w:val="nil"/>
              <w:bottom w:val="single" w:sz="4" w:space="0" w:color="auto"/>
              <w:right w:val="single" w:sz="4" w:space="0" w:color="auto"/>
            </w:tcBorders>
            <w:shd w:val="clear" w:color="auto" w:fill="auto"/>
            <w:vAlign w:val="bottom"/>
            <w:hideMark/>
          </w:tcPr>
          <w:p w14:paraId="4FF9A9CA"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Usluge</w:t>
            </w:r>
            <w:proofErr w:type="spellEnd"/>
            <w:r w:rsidRPr="00BC465C">
              <w:rPr>
                <w:color w:val="000000"/>
                <w:lang w:val="en-US" w:eastAsia="en-US"/>
              </w:rPr>
              <w:t xml:space="preserve"> </w:t>
            </w:r>
            <w:proofErr w:type="spellStart"/>
            <w:r w:rsidRPr="00BC465C">
              <w:rPr>
                <w:color w:val="000000"/>
                <w:lang w:val="en-US" w:eastAsia="en-US"/>
              </w:rPr>
              <w:t>tekućeg</w:t>
            </w:r>
            <w:proofErr w:type="spellEnd"/>
            <w:r w:rsidRPr="00BC465C">
              <w:rPr>
                <w:color w:val="000000"/>
                <w:lang w:val="en-US" w:eastAsia="en-US"/>
              </w:rPr>
              <w:t xml:space="preserve"> </w:t>
            </w:r>
            <w:proofErr w:type="spellStart"/>
            <w:r w:rsidRPr="00BC465C">
              <w:rPr>
                <w:color w:val="000000"/>
                <w:lang w:val="en-US" w:eastAsia="en-US"/>
              </w:rPr>
              <w:t>i</w:t>
            </w:r>
            <w:proofErr w:type="spellEnd"/>
            <w:r w:rsidRPr="00BC465C">
              <w:rPr>
                <w:color w:val="000000"/>
                <w:lang w:val="en-US" w:eastAsia="en-US"/>
              </w:rPr>
              <w:t xml:space="preserve"> </w:t>
            </w:r>
            <w:proofErr w:type="spellStart"/>
            <w:r w:rsidRPr="00BC465C">
              <w:rPr>
                <w:color w:val="000000"/>
                <w:lang w:val="en-US" w:eastAsia="en-US"/>
              </w:rPr>
              <w:t>investicijskog</w:t>
            </w:r>
            <w:proofErr w:type="spellEnd"/>
            <w:r w:rsidRPr="00BC465C">
              <w:rPr>
                <w:color w:val="000000"/>
                <w:lang w:val="en-US" w:eastAsia="en-US"/>
              </w:rPr>
              <w:t xml:space="preserve"> </w:t>
            </w:r>
            <w:proofErr w:type="spellStart"/>
            <w:r w:rsidRPr="00BC465C">
              <w:rPr>
                <w:color w:val="000000"/>
                <w:lang w:val="en-US" w:eastAsia="en-US"/>
              </w:rPr>
              <w:t>održavanja</w:t>
            </w:r>
            <w:proofErr w:type="spellEnd"/>
          </w:p>
        </w:tc>
        <w:tc>
          <w:tcPr>
            <w:tcW w:w="1195" w:type="dxa"/>
            <w:tcBorders>
              <w:top w:val="nil"/>
              <w:left w:val="nil"/>
              <w:bottom w:val="single" w:sz="4" w:space="0" w:color="auto"/>
              <w:right w:val="single" w:sz="4" w:space="0" w:color="auto"/>
            </w:tcBorders>
            <w:shd w:val="clear" w:color="auto" w:fill="auto"/>
            <w:noWrap/>
            <w:vAlign w:val="bottom"/>
            <w:hideMark/>
          </w:tcPr>
          <w:p w14:paraId="37F393CF"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2.000,00</w:t>
            </w:r>
          </w:p>
        </w:tc>
      </w:tr>
      <w:tr w:rsidR="00CE52C4" w:rsidRPr="00BC465C" w14:paraId="26A52CFC" w14:textId="77777777" w:rsidTr="00104B43">
        <w:trPr>
          <w:trHeight w:val="264"/>
          <w:jc w:val="center"/>
        </w:trPr>
        <w:tc>
          <w:tcPr>
            <w:tcW w:w="829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627BE2" w14:textId="77777777" w:rsidR="00CE52C4" w:rsidRPr="00BC465C" w:rsidRDefault="00CE52C4" w:rsidP="00104B43">
            <w:pPr>
              <w:widowControl/>
              <w:adjustRightInd/>
              <w:spacing w:line="240" w:lineRule="auto"/>
              <w:ind w:left="0" w:firstLine="0"/>
              <w:jc w:val="center"/>
              <w:textAlignment w:val="auto"/>
              <w:rPr>
                <w:color w:val="000000"/>
                <w:lang w:val="en-US" w:eastAsia="en-US"/>
              </w:rPr>
            </w:pPr>
            <w:r w:rsidRPr="00BC465C">
              <w:rPr>
                <w:color w:val="000000"/>
                <w:lang w:val="en-US" w:eastAsia="en-US"/>
              </w:rPr>
              <w:t> </w:t>
            </w:r>
          </w:p>
        </w:tc>
        <w:tc>
          <w:tcPr>
            <w:tcW w:w="1195" w:type="dxa"/>
            <w:tcBorders>
              <w:top w:val="nil"/>
              <w:left w:val="nil"/>
              <w:bottom w:val="single" w:sz="4" w:space="0" w:color="auto"/>
              <w:right w:val="single" w:sz="4" w:space="0" w:color="auto"/>
            </w:tcBorders>
            <w:shd w:val="clear" w:color="auto" w:fill="auto"/>
            <w:noWrap/>
            <w:vAlign w:val="bottom"/>
            <w:hideMark/>
          </w:tcPr>
          <w:p w14:paraId="023782E5" w14:textId="77777777" w:rsidR="00CE52C4" w:rsidRPr="00BC465C" w:rsidRDefault="00CE52C4" w:rsidP="00104B43">
            <w:pPr>
              <w:widowControl/>
              <w:adjustRightInd/>
              <w:spacing w:line="240" w:lineRule="auto"/>
              <w:ind w:left="0" w:firstLine="0"/>
              <w:jc w:val="right"/>
              <w:textAlignment w:val="auto"/>
              <w:rPr>
                <w:b/>
                <w:bCs/>
                <w:color w:val="000000"/>
                <w:lang w:val="en-US" w:eastAsia="en-US"/>
              </w:rPr>
            </w:pPr>
            <w:r w:rsidRPr="00BC465C">
              <w:rPr>
                <w:b/>
                <w:bCs/>
                <w:color w:val="000000"/>
                <w:lang w:val="en-US" w:eastAsia="en-US"/>
              </w:rPr>
              <w:t>2.000,00</w:t>
            </w:r>
          </w:p>
        </w:tc>
      </w:tr>
      <w:tr w:rsidR="00CE52C4" w:rsidRPr="00BC465C" w14:paraId="37D50DA5" w14:textId="77777777" w:rsidTr="00104B43">
        <w:trPr>
          <w:trHeight w:val="528"/>
          <w:jc w:val="center"/>
        </w:trPr>
        <w:tc>
          <w:tcPr>
            <w:tcW w:w="2060" w:type="dxa"/>
            <w:tcBorders>
              <w:top w:val="nil"/>
              <w:left w:val="single" w:sz="4" w:space="0" w:color="auto"/>
              <w:bottom w:val="single" w:sz="4" w:space="0" w:color="auto"/>
              <w:right w:val="single" w:sz="4" w:space="0" w:color="auto"/>
            </w:tcBorders>
            <w:shd w:val="clear" w:color="auto" w:fill="auto"/>
            <w:vAlign w:val="center"/>
            <w:hideMark/>
          </w:tcPr>
          <w:p w14:paraId="29BB9651"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Dječji</w:t>
            </w:r>
            <w:proofErr w:type="spellEnd"/>
            <w:r w:rsidRPr="00BC465C">
              <w:rPr>
                <w:color w:val="000000"/>
                <w:lang w:val="en-US" w:eastAsia="en-US"/>
              </w:rPr>
              <w:t xml:space="preserve"> </w:t>
            </w:r>
            <w:proofErr w:type="spellStart"/>
            <w:r w:rsidRPr="00BC465C">
              <w:rPr>
                <w:color w:val="000000"/>
                <w:lang w:val="en-US" w:eastAsia="en-US"/>
              </w:rPr>
              <w:t>vrtić-Scuola</w:t>
            </w:r>
            <w:proofErr w:type="spellEnd"/>
            <w:r w:rsidRPr="00BC465C">
              <w:rPr>
                <w:color w:val="000000"/>
                <w:lang w:val="en-US" w:eastAsia="en-US"/>
              </w:rPr>
              <w:t xml:space="preserve"> </w:t>
            </w:r>
            <w:proofErr w:type="spellStart"/>
            <w:r w:rsidRPr="00BC465C">
              <w:rPr>
                <w:color w:val="000000"/>
                <w:lang w:val="en-US" w:eastAsia="en-US"/>
              </w:rPr>
              <w:t>dell`infanzia</w:t>
            </w:r>
            <w:proofErr w:type="spellEnd"/>
            <w:r w:rsidRPr="00BC465C">
              <w:rPr>
                <w:color w:val="000000"/>
                <w:lang w:val="en-US" w:eastAsia="en-US"/>
              </w:rPr>
              <w:t xml:space="preserve"> Rin Tin </w:t>
            </w:r>
            <w:proofErr w:type="spellStart"/>
            <w:r w:rsidRPr="00BC465C">
              <w:rPr>
                <w:color w:val="000000"/>
                <w:lang w:val="en-US" w:eastAsia="en-US"/>
              </w:rPr>
              <w:t>Tin</w:t>
            </w:r>
            <w:proofErr w:type="spellEnd"/>
            <w:r w:rsidRPr="00BC465C">
              <w:rPr>
                <w:color w:val="000000"/>
                <w:lang w:val="en-US" w:eastAsia="en-US"/>
              </w:rPr>
              <w:t xml:space="preserve"> Pula-Pola</w:t>
            </w:r>
          </w:p>
        </w:tc>
        <w:tc>
          <w:tcPr>
            <w:tcW w:w="2410" w:type="dxa"/>
            <w:tcBorders>
              <w:top w:val="nil"/>
              <w:left w:val="nil"/>
              <w:bottom w:val="single" w:sz="4" w:space="0" w:color="auto"/>
              <w:right w:val="single" w:sz="4" w:space="0" w:color="auto"/>
            </w:tcBorders>
            <w:shd w:val="clear" w:color="auto" w:fill="auto"/>
            <w:vAlign w:val="bottom"/>
            <w:hideMark/>
          </w:tcPr>
          <w:p w14:paraId="1C8278F2"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Prihodi</w:t>
            </w:r>
            <w:proofErr w:type="spellEnd"/>
            <w:r w:rsidRPr="00BC465C">
              <w:rPr>
                <w:color w:val="000000"/>
                <w:lang w:val="en-US" w:eastAsia="en-US"/>
              </w:rPr>
              <w:t xml:space="preserve"> od </w:t>
            </w:r>
            <w:proofErr w:type="spellStart"/>
            <w:r w:rsidRPr="00BC465C">
              <w:rPr>
                <w:color w:val="000000"/>
                <w:lang w:val="en-US" w:eastAsia="en-US"/>
              </w:rPr>
              <w:t>sufinanciranja</w:t>
            </w:r>
            <w:proofErr w:type="spellEnd"/>
            <w:r w:rsidRPr="00BC465C">
              <w:rPr>
                <w:color w:val="000000"/>
                <w:lang w:val="en-US" w:eastAsia="en-US"/>
              </w:rPr>
              <w:t xml:space="preserve"> </w:t>
            </w:r>
            <w:proofErr w:type="spellStart"/>
            <w:r w:rsidRPr="00BC465C">
              <w:rPr>
                <w:color w:val="000000"/>
                <w:lang w:val="en-US" w:eastAsia="en-US"/>
              </w:rPr>
              <w:t>cijene</w:t>
            </w:r>
            <w:proofErr w:type="spellEnd"/>
            <w:r w:rsidRPr="00BC465C">
              <w:rPr>
                <w:color w:val="000000"/>
                <w:lang w:val="en-US" w:eastAsia="en-US"/>
              </w:rPr>
              <w:t xml:space="preserve"> </w:t>
            </w:r>
            <w:proofErr w:type="spellStart"/>
            <w:r w:rsidRPr="00BC465C">
              <w:rPr>
                <w:color w:val="000000"/>
                <w:lang w:val="en-US" w:eastAsia="en-US"/>
              </w:rPr>
              <w:t>usluge</w:t>
            </w:r>
            <w:proofErr w:type="spellEnd"/>
          </w:p>
        </w:tc>
        <w:tc>
          <w:tcPr>
            <w:tcW w:w="3827" w:type="dxa"/>
            <w:tcBorders>
              <w:top w:val="nil"/>
              <w:left w:val="nil"/>
              <w:bottom w:val="single" w:sz="4" w:space="0" w:color="auto"/>
              <w:right w:val="single" w:sz="4" w:space="0" w:color="auto"/>
            </w:tcBorders>
            <w:shd w:val="clear" w:color="auto" w:fill="auto"/>
            <w:vAlign w:val="center"/>
            <w:hideMark/>
          </w:tcPr>
          <w:p w14:paraId="54669562"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Nabava</w:t>
            </w:r>
            <w:proofErr w:type="spellEnd"/>
            <w:r w:rsidRPr="00BC465C">
              <w:rPr>
                <w:color w:val="000000"/>
                <w:lang w:val="en-US" w:eastAsia="en-US"/>
              </w:rPr>
              <w:t xml:space="preserve"> </w:t>
            </w:r>
            <w:proofErr w:type="spellStart"/>
            <w:r w:rsidRPr="00BC465C">
              <w:rPr>
                <w:color w:val="000000"/>
                <w:lang w:val="en-US" w:eastAsia="en-US"/>
              </w:rPr>
              <w:t>namirnica</w:t>
            </w:r>
            <w:proofErr w:type="spellEnd"/>
            <w:r w:rsidRPr="00BC465C">
              <w:rPr>
                <w:color w:val="000000"/>
                <w:lang w:val="en-US" w:eastAsia="en-US"/>
              </w:rPr>
              <w:t xml:space="preserve"> za </w:t>
            </w:r>
            <w:proofErr w:type="spellStart"/>
            <w:r w:rsidRPr="00BC465C">
              <w:rPr>
                <w:color w:val="000000"/>
                <w:lang w:val="en-US" w:eastAsia="en-US"/>
              </w:rPr>
              <w:t>pripremu</w:t>
            </w:r>
            <w:proofErr w:type="spellEnd"/>
            <w:r w:rsidRPr="00BC465C">
              <w:rPr>
                <w:color w:val="000000"/>
                <w:lang w:val="en-US" w:eastAsia="en-US"/>
              </w:rPr>
              <w:t xml:space="preserve"> </w:t>
            </w:r>
            <w:proofErr w:type="spellStart"/>
            <w:r w:rsidRPr="00BC465C">
              <w:rPr>
                <w:color w:val="000000"/>
                <w:lang w:val="en-US" w:eastAsia="en-US"/>
              </w:rPr>
              <w:t>obroka</w:t>
            </w:r>
            <w:proofErr w:type="spellEnd"/>
          </w:p>
        </w:tc>
        <w:tc>
          <w:tcPr>
            <w:tcW w:w="1195" w:type="dxa"/>
            <w:tcBorders>
              <w:top w:val="nil"/>
              <w:left w:val="nil"/>
              <w:bottom w:val="single" w:sz="4" w:space="0" w:color="auto"/>
              <w:right w:val="single" w:sz="4" w:space="0" w:color="auto"/>
            </w:tcBorders>
            <w:shd w:val="clear" w:color="auto" w:fill="auto"/>
            <w:noWrap/>
            <w:vAlign w:val="bottom"/>
            <w:hideMark/>
          </w:tcPr>
          <w:p w14:paraId="7E7DB6A7"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2.000,00</w:t>
            </w:r>
          </w:p>
        </w:tc>
      </w:tr>
      <w:tr w:rsidR="00CE52C4" w:rsidRPr="00BC465C" w14:paraId="39CF76FD" w14:textId="77777777" w:rsidTr="00104B43">
        <w:trPr>
          <w:trHeight w:val="264"/>
          <w:jc w:val="center"/>
        </w:trPr>
        <w:tc>
          <w:tcPr>
            <w:tcW w:w="829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37938DB" w14:textId="77777777" w:rsidR="00CE52C4" w:rsidRPr="00BC465C" w:rsidRDefault="00CE52C4" w:rsidP="00104B43">
            <w:pPr>
              <w:widowControl/>
              <w:adjustRightInd/>
              <w:spacing w:line="240" w:lineRule="auto"/>
              <w:ind w:left="0" w:firstLine="0"/>
              <w:jc w:val="center"/>
              <w:textAlignment w:val="auto"/>
              <w:rPr>
                <w:color w:val="000000"/>
                <w:lang w:val="en-US" w:eastAsia="en-US"/>
              </w:rPr>
            </w:pPr>
            <w:r w:rsidRPr="00BC465C">
              <w:rPr>
                <w:color w:val="000000"/>
                <w:lang w:val="en-US" w:eastAsia="en-US"/>
              </w:rPr>
              <w:t> </w:t>
            </w:r>
          </w:p>
        </w:tc>
        <w:tc>
          <w:tcPr>
            <w:tcW w:w="1195" w:type="dxa"/>
            <w:tcBorders>
              <w:top w:val="nil"/>
              <w:left w:val="nil"/>
              <w:bottom w:val="single" w:sz="4" w:space="0" w:color="auto"/>
              <w:right w:val="single" w:sz="4" w:space="0" w:color="auto"/>
            </w:tcBorders>
            <w:shd w:val="clear" w:color="auto" w:fill="auto"/>
            <w:noWrap/>
            <w:vAlign w:val="bottom"/>
            <w:hideMark/>
          </w:tcPr>
          <w:p w14:paraId="5C86C8BA" w14:textId="77777777" w:rsidR="00CE52C4" w:rsidRPr="00BC465C" w:rsidRDefault="00CE52C4" w:rsidP="00104B43">
            <w:pPr>
              <w:widowControl/>
              <w:adjustRightInd/>
              <w:spacing w:line="240" w:lineRule="auto"/>
              <w:ind w:left="0" w:firstLine="0"/>
              <w:jc w:val="right"/>
              <w:textAlignment w:val="auto"/>
              <w:rPr>
                <w:b/>
                <w:bCs/>
                <w:color w:val="000000"/>
                <w:lang w:val="en-US" w:eastAsia="en-US"/>
              </w:rPr>
            </w:pPr>
            <w:r w:rsidRPr="00BC465C">
              <w:rPr>
                <w:b/>
                <w:bCs/>
                <w:color w:val="000000"/>
                <w:lang w:val="en-US" w:eastAsia="en-US"/>
              </w:rPr>
              <w:t>2.000,00</w:t>
            </w:r>
          </w:p>
        </w:tc>
      </w:tr>
      <w:tr w:rsidR="00CE52C4" w:rsidRPr="00BC465C" w14:paraId="7F4B8443" w14:textId="77777777" w:rsidTr="00104B43">
        <w:trPr>
          <w:trHeight w:val="528"/>
          <w:jc w:val="center"/>
        </w:trPr>
        <w:tc>
          <w:tcPr>
            <w:tcW w:w="2060" w:type="dxa"/>
            <w:tcBorders>
              <w:top w:val="nil"/>
              <w:left w:val="single" w:sz="4" w:space="0" w:color="auto"/>
              <w:bottom w:val="single" w:sz="4" w:space="0" w:color="auto"/>
              <w:right w:val="single" w:sz="4" w:space="0" w:color="auto"/>
            </w:tcBorders>
            <w:shd w:val="clear" w:color="auto" w:fill="auto"/>
            <w:vAlign w:val="center"/>
            <w:hideMark/>
          </w:tcPr>
          <w:p w14:paraId="6714A592" w14:textId="77777777" w:rsidR="00CE52C4" w:rsidRPr="00BC465C" w:rsidRDefault="00CE52C4" w:rsidP="00104B43">
            <w:pPr>
              <w:widowControl/>
              <w:adjustRightInd/>
              <w:spacing w:line="240" w:lineRule="auto"/>
              <w:ind w:left="0" w:firstLine="0"/>
              <w:jc w:val="left"/>
              <w:textAlignment w:val="auto"/>
              <w:rPr>
                <w:color w:val="000000"/>
                <w:lang w:val="en-US" w:eastAsia="en-US"/>
              </w:rPr>
            </w:pPr>
            <w:r w:rsidRPr="00BC465C">
              <w:rPr>
                <w:color w:val="000000"/>
                <w:lang w:val="en-US" w:eastAsia="en-US"/>
              </w:rPr>
              <w:t xml:space="preserve">Dnevni </w:t>
            </w:r>
            <w:proofErr w:type="spellStart"/>
            <w:r w:rsidRPr="00BC465C">
              <w:rPr>
                <w:color w:val="000000"/>
                <w:lang w:val="en-US" w:eastAsia="en-US"/>
              </w:rPr>
              <w:t>centar</w:t>
            </w:r>
            <w:proofErr w:type="spellEnd"/>
            <w:r w:rsidRPr="00BC465C">
              <w:rPr>
                <w:color w:val="000000"/>
                <w:lang w:val="en-US" w:eastAsia="en-US"/>
              </w:rPr>
              <w:t xml:space="preserve"> za </w:t>
            </w:r>
            <w:proofErr w:type="spellStart"/>
            <w:r w:rsidRPr="00BC465C">
              <w:rPr>
                <w:color w:val="000000"/>
                <w:lang w:val="en-US" w:eastAsia="en-US"/>
              </w:rPr>
              <w:t>rehabilitaciju</w:t>
            </w:r>
            <w:proofErr w:type="spellEnd"/>
            <w:r w:rsidRPr="00BC465C">
              <w:rPr>
                <w:color w:val="000000"/>
                <w:lang w:val="en-US" w:eastAsia="en-US"/>
              </w:rPr>
              <w:t xml:space="preserve"> </w:t>
            </w:r>
            <w:proofErr w:type="spellStart"/>
            <w:r w:rsidRPr="00BC465C">
              <w:rPr>
                <w:color w:val="000000"/>
                <w:lang w:val="en-US" w:eastAsia="en-US"/>
              </w:rPr>
              <w:t>Veruda</w:t>
            </w:r>
            <w:proofErr w:type="spellEnd"/>
            <w:r w:rsidRPr="00BC465C">
              <w:rPr>
                <w:color w:val="000000"/>
                <w:lang w:val="en-US" w:eastAsia="en-US"/>
              </w:rPr>
              <w:t xml:space="preserve"> Pula</w:t>
            </w:r>
          </w:p>
        </w:tc>
        <w:tc>
          <w:tcPr>
            <w:tcW w:w="2410" w:type="dxa"/>
            <w:tcBorders>
              <w:top w:val="nil"/>
              <w:left w:val="nil"/>
              <w:bottom w:val="single" w:sz="4" w:space="0" w:color="auto"/>
              <w:right w:val="single" w:sz="4" w:space="0" w:color="auto"/>
            </w:tcBorders>
            <w:shd w:val="clear" w:color="auto" w:fill="auto"/>
            <w:vAlign w:val="bottom"/>
            <w:hideMark/>
          </w:tcPr>
          <w:p w14:paraId="1E20ADD4"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Prihodi</w:t>
            </w:r>
            <w:proofErr w:type="spellEnd"/>
            <w:r w:rsidRPr="00BC465C">
              <w:rPr>
                <w:color w:val="000000"/>
                <w:lang w:val="en-US" w:eastAsia="en-US"/>
              </w:rPr>
              <w:t xml:space="preserve"> od </w:t>
            </w:r>
            <w:proofErr w:type="spellStart"/>
            <w:r w:rsidRPr="00BC465C">
              <w:rPr>
                <w:color w:val="000000"/>
                <w:lang w:val="en-US" w:eastAsia="en-US"/>
              </w:rPr>
              <w:t>sufinanciranja</w:t>
            </w:r>
            <w:proofErr w:type="spellEnd"/>
            <w:r w:rsidRPr="00BC465C">
              <w:rPr>
                <w:color w:val="000000"/>
                <w:lang w:val="en-US" w:eastAsia="en-US"/>
              </w:rPr>
              <w:t xml:space="preserve"> </w:t>
            </w:r>
            <w:proofErr w:type="spellStart"/>
            <w:r w:rsidRPr="00BC465C">
              <w:rPr>
                <w:color w:val="000000"/>
                <w:lang w:val="en-US" w:eastAsia="en-US"/>
              </w:rPr>
              <w:t>cijene</w:t>
            </w:r>
            <w:proofErr w:type="spellEnd"/>
            <w:r w:rsidRPr="00BC465C">
              <w:rPr>
                <w:color w:val="000000"/>
                <w:lang w:val="en-US" w:eastAsia="en-US"/>
              </w:rPr>
              <w:t xml:space="preserve"> </w:t>
            </w:r>
            <w:proofErr w:type="spellStart"/>
            <w:r w:rsidRPr="00BC465C">
              <w:rPr>
                <w:color w:val="000000"/>
                <w:lang w:val="en-US" w:eastAsia="en-US"/>
              </w:rPr>
              <w:t>usluge</w:t>
            </w:r>
            <w:proofErr w:type="spellEnd"/>
          </w:p>
        </w:tc>
        <w:tc>
          <w:tcPr>
            <w:tcW w:w="3827" w:type="dxa"/>
            <w:tcBorders>
              <w:top w:val="nil"/>
              <w:left w:val="nil"/>
              <w:bottom w:val="single" w:sz="4" w:space="0" w:color="auto"/>
              <w:right w:val="single" w:sz="4" w:space="0" w:color="auto"/>
            </w:tcBorders>
            <w:shd w:val="clear" w:color="auto" w:fill="auto"/>
            <w:vAlign w:val="center"/>
            <w:hideMark/>
          </w:tcPr>
          <w:p w14:paraId="66B9650C" w14:textId="77777777" w:rsidR="00CE52C4" w:rsidRPr="00BC465C" w:rsidRDefault="00CE52C4" w:rsidP="00104B43">
            <w:pPr>
              <w:widowControl/>
              <w:adjustRightInd/>
              <w:spacing w:line="240" w:lineRule="auto"/>
              <w:ind w:left="0" w:firstLine="0"/>
              <w:jc w:val="left"/>
              <w:textAlignment w:val="auto"/>
              <w:rPr>
                <w:color w:val="000000"/>
                <w:lang w:val="en-US" w:eastAsia="en-US"/>
              </w:rPr>
            </w:pPr>
            <w:proofErr w:type="spellStart"/>
            <w:r w:rsidRPr="00BC465C">
              <w:rPr>
                <w:color w:val="000000"/>
                <w:lang w:val="en-US" w:eastAsia="en-US"/>
              </w:rPr>
              <w:t>Plaće</w:t>
            </w:r>
            <w:proofErr w:type="spellEnd"/>
            <w:r w:rsidRPr="00BC465C">
              <w:rPr>
                <w:color w:val="000000"/>
                <w:lang w:val="en-US" w:eastAsia="en-US"/>
              </w:rPr>
              <w:t xml:space="preserve"> </w:t>
            </w:r>
            <w:proofErr w:type="spellStart"/>
            <w:r w:rsidRPr="00BC465C">
              <w:rPr>
                <w:color w:val="000000"/>
                <w:lang w:val="en-US" w:eastAsia="en-US"/>
              </w:rPr>
              <w:t>djelatnice</w:t>
            </w:r>
            <w:proofErr w:type="spellEnd"/>
            <w:r w:rsidRPr="00BC465C">
              <w:rPr>
                <w:color w:val="000000"/>
                <w:lang w:val="en-US" w:eastAsia="en-US"/>
              </w:rPr>
              <w:t xml:space="preserve"> centra</w:t>
            </w:r>
          </w:p>
        </w:tc>
        <w:tc>
          <w:tcPr>
            <w:tcW w:w="1195" w:type="dxa"/>
            <w:tcBorders>
              <w:top w:val="nil"/>
              <w:left w:val="nil"/>
              <w:bottom w:val="single" w:sz="4" w:space="0" w:color="auto"/>
              <w:right w:val="single" w:sz="4" w:space="0" w:color="auto"/>
            </w:tcBorders>
            <w:shd w:val="clear" w:color="auto" w:fill="auto"/>
            <w:noWrap/>
            <w:vAlign w:val="bottom"/>
            <w:hideMark/>
          </w:tcPr>
          <w:p w14:paraId="71665EB0" w14:textId="77777777" w:rsidR="00CE52C4" w:rsidRPr="00BC465C" w:rsidRDefault="00CE52C4" w:rsidP="00104B43">
            <w:pPr>
              <w:widowControl/>
              <w:adjustRightInd/>
              <w:spacing w:line="240" w:lineRule="auto"/>
              <w:ind w:left="0" w:firstLine="0"/>
              <w:jc w:val="right"/>
              <w:textAlignment w:val="auto"/>
              <w:rPr>
                <w:color w:val="000000"/>
                <w:lang w:val="en-US" w:eastAsia="en-US"/>
              </w:rPr>
            </w:pPr>
            <w:r w:rsidRPr="00BC465C">
              <w:rPr>
                <w:color w:val="000000"/>
                <w:lang w:val="en-US" w:eastAsia="en-US"/>
              </w:rPr>
              <w:t>5.000,00</w:t>
            </w:r>
          </w:p>
        </w:tc>
      </w:tr>
      <w:tr w:rsidR="00CE52C4" w:rsidRPr="00BC465C" w14:paraId="1D3AD8E3" w14:textId="77777777" w:rsidTr="00104B43">
        <w:trPr>
          <w:trHeight w:val="264"/>
          <w:jc w:val="center"/>
        </w:trPr>
        <w:tc>
          <w:tcPr>
            <w:tcW w:w="829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1E0823" w14:textId="77777777" w:rsidR="00CE52C4" w:rsidRPr="00BC465C" w:rsidRDefault="00CE52C4" w:rsidP="00104B43">
            <w:pPr>
              <w:widowControl/>
              <w:adjustRightInd/>
              <w:spacing w:line="240" w:lineRule="auto"/>
              <w:ind w:left="0" w:firstLine="0"/>
              <w:jc w:val="center"/>
              <w:textAlignment w:val="auto"/>
              <w:rPr>
                <w:color w:val="000000"/>
                <w:lang w:val="en-US" w:eastAsia="en-US"/>
              </w:rPr>
            </w:pPr>
            <w:r w:rsidRPr="00BC465C">
              <w:rPr>
                <w:color w:val="000000"/>
                <w:lang w:val="en-US" w:eastAsia="en-US"/>
              </w:rPr>
              <w:t> </w:t>
            </w:r>
          </w:p>
        </w:tc>
        <w:tc>
          <w:tcPr>
            <w:tcW w:w="1195" w:type="dxa"/>
            <w:tcBorders>
              <w:top w:val="nil"/>
              <w:left w:val="nil"/>
              <w:bottom w:val="single" w:sz="4" w:space="0" w:color="auto"/>
              <w:right w:val="single" w:sz="4" w:space="0" w:color="auto"/>
            </w:tcBorders>
            <w:shd w:val="clear" w:color="auto" w:fill="auto"/>
            <w:noWrap/>
            <w:vAlign w:val="bottom"/>
            <w:hideMark/>
          </w:tcPr>
          <w:p w14:paraId="0E2ADBB1" w14:textId="77777777" w:rsidR="00CE52C4" w:rsidRPr="00BC465C" w:rsidRDefault="00CE52C4" w:rsidP="00104B43">
            <w:pPr>
              <w:widowControl/>
              <w:adjustRightInd/>
              <w:spacing w:line="240" w:lineRule="auto"/>
              <w:ind w:left="0" w:firstLine="0"/>
              <w:jc w:val="right"/>
              <w:textAlignment w:val="auto"/>
              <w:rPr>
                <w:b/>
                <w:bCs/>
                <w:color w:val="000000"/>
                <w:lang w:val="en-US" w:eastAsia="en-US"/>
              </w:rPr>
            </w:pPr>
            <w:r w:rsidRPr="00BC465C">
              <w:rPr>
                <w:b/>
                <w:bCs/>
                <w:color w:val="000000"/>
                <w:lang w:val="en-US" w:eastAsia="en-US"/>
              </w:rPr>
              <w:t>5.000,00</w:t>
            </w:r>
          </w:p>
        </w:tc>
      </w:tr>
      <w:tr w:rsidR="00CE52C4" w:rsidRPr="00BC465C" w14:paraId="6A4AFB14" w14:textId="77777777" w:rsidTr="00104B43">
        <w:trPr>
          <w:trHeight w:val="264"/>
          <w:jc w:val="center"/>
        </w:trPr>
        <w:tc>
          <w:tcPr>
            <w:tcW w:w="829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9F5028" w14:textId="77777777" w:rsidR="00CE52C4" w:rsidRPr="00BC465C" w:rsidRDefault="00CE52C4" w:rsidP="00104B43">
            <w:pPr>
              <w:widowControl/>
              <w:adjustRightInd/>
              <w:spacing w:line="240" w:lineRule="auto"/>
              <w:ind w:left="0" w:firstLine="0"/>
              <w:jc w:val="center"/>
              <w:textAlignment w:val="auto"/>
              <w:rPr>
                <w:b/>
                <w:bCs/>
                <w:color w:val="000000"/>
                <w:lang w:val="en-US" w:eastAsia="en-US"/>
              </w:rPr>
            </w:pPr>
            <w:r w:rsidRPr="00BC465C">
              <w:rPr>
                <w:b/>
                <w:bCs/>
                <w:color w:val="000000"/>
                <w:lang w:val="en-US" w:eastAsia="en-US"/>
              </w:rPr>
              <w:t>UKUPNO</w:t>
            </w:r>
          </w:p>
        </w:tc>
        <w:tc>
          <w:tcPr>
            <w:tcW w:w="1195" w:type="dxa"/>
            <w:tcBorders>
              <w:top w:val="nil"/>
              <w:left w:val="nil"/>
              <w:bottom w:val="single" w:sz="4" w:space="0" w:color="auto"/>
              <w:right w:val="single" w:sz="4" w:space="0" w:color="auto"/>
            </w:tcBorders>
            <w:shd w:val="clear" w:color="auto" w:fill="auto"/>
            <w:vAlign w:val="bottom"/>
            <w:hideMark/>
          </w:tcPr>
          <w:p w14:paraId="7BD30A9C" w14:textId="77777777" w:rsidR="00CE52C4" w:rsidRPr="00BC465C" w:rsidRDefault="00CE52C4" w:rsidP="00104B43">
            <w:pPr>
              <w:widowControl/>
              <w:adjustRightInd/>
              <w:spacing w:line="240" w:lineRule="auto"/>
              <w:ind w:left="0" w:firstLine="0"/>
              <w:jc w:val="right"/>
              <w:textAlignment w:val="auto"/>
              <w:rPr>
                <w:b/>
                <w:bCs/>
                <w:color w:val="000000"/>
                <w:lang w:val="en-US" w:eastAsia="en-US"/>
              </w:rPr>
            </w:pPr>
            <w:r w:rsidRPr="00BC465C">
              <w:rPr>
                <w:b/>
                <w:bCs/>
                <w:color w:val="000000"/>
                <w:lang w:val="en-US" w:eastAsia="en-US"/>
              </w:rPr>
              <w:t>674.098,00</w:t>
            </w:r>
          </w:p>
        </w:tc>
      </w:tr>
    </w:tbl>
    <w:p w14:paraId="598F2A92" w14:textId="77777777" w:rsidR="00CE52C4" w:rsidRPr="0038402C" w:rsidRDefault="00CE52C4" w:rsidP="00CE52C4">
      <w:pPr>
        <w:pStyle w:val="Uvuenotijeloteksta"/>
        <w:spacing w:line="240" w:lineRule="auto"/>
        <w:ind w:left="0" w:firstLine="0"/>
      </w:pPr>
    </w:p>
    <w:p w14:paraId="646109FD" w14:textId="77777777" w:rsidR="00CE52C4" w:rsidRPr="00B972DB" w:rsidRDefault="00CE52C4" w:rsidP="00CE52C4">
      <w:pPr>
        <w:jc w:val="center"/>
        <w:rPr>
          <w:b/>
          <w:sz w:val="28"/>
          <w:lang w:val="hr-HR"/>
        </w:rPr>
      </w:pPr>
      <w:r w:rsidRPr="0038402C">
        <w:rPr>
          <w:lang w:val="hr-HR"/>
        </w:rPr>
        <w:br w:type="page"/>
      </w:r>
      <w:r w:rsidRPr="00B972DB">
        <w:rPr>
          <w:b/>
          <w:sz w:val="28"/>
          <w:lang w:val="hr-HR"/>
        </w:rPr>
        <w:lastRenderedPageBreak/>
        <w:t xml:space="preserve">R A S H O D  I     </w:t>
      </w:r>
      <w:proofErr w:type="spellStart"/>
      <w:r w:rsidRPr="00B972DB">
        <w:rPr>
          <w:b/>
          <w:sz w:val="28"/>
          <w:lang w:val="hr-HR"/>
        </w:rPr>
        <w:t>I</w:t>
      </w:r>
      <w:proofErr w:type="spellEnd"/>
      <w:r w:rsidRPr="00B972DB">
        <w:rPr>
          <w:b/>
          <w:sz w:val="28"/>
          <w:lang w:val="hr-HR"/>
        </w:rPr>
        <w:t xml:space="preserve">     </w:t>
      </w:r>
      <w:proofErr w:type="spellStart"/>
      <w:r w:rsidRPr="00B972DB">
        <w:rPr>
          <w:b/>
          <w:sz w:val="28"/>
          <w:lang w:val="hr-HR"/>
        </w:rPr>
        <w:t>I</w:t>
      </w:r>
      <w:proofErr w:type="spellEnd"/>
      <w:r w:rsidRPr="00B972DB">
        <w:rPr>
          <w:b/>
          <w:sz w:val="28"/>
          <w:lang w:val="hr-HR"/>
        </w:rPr>
        <w:t xml:space="preserve"> Z D A C I</w:t>
      </w:r>
    </w:p>
    <w:p w14:paraId="79C91EC6" w14:textId="77777777" w:rsidR="00CE52C4" w:rsidRPr="00B972DB" w:rsidRDefault="00CE52C4" w:rsidP="00CE52C4">
      <w:pPr>
        <w:spacing w:line="240" w:lineRule="auto"/>
        <w:ind w:left="0" w:firstLine="0"/>
        <w:jc w:val="center"/>
        <w:rPr>
          <w:b/>
          <w:sz w:val="28"/>
          <w:lang w:val="hr-HR"/>
        </w:rPr>
      </w:pPr>
    </w:p>
    <w:p w14:paraId="33AE9967" w14:textId="77777777" w:rsidR="00CE52C4" w:rsidRPr="00B972DB" w:rsidRDefault="00CE52C4" w:rsidP="00CE52C4">
      <w:pPr>
        <w:spacing w:line="240" w:lineRule="auto"/>
        <w:ind w:left="0" w:firstLine="709"/>
        <w:rPr>
          <w:sz w:val="24"/>
          <w:lang w:val="hr-HR"/>
        </w:rPr>
      </w:pPr>
      <w:r w:rsidRPr="00B972DB">
        <w:rPr>
          <w:sz w:val="24"/>
          <w:lang w:val="hr-HR"/>
        </w:rPr>
        <w:t>Ukupni rashodi i izdaci Proračuna Grada Pule za 202</w:t>
      </w:r>
      <w:r>
        <w:rPr>
          <w:sz w:val="24"/>
          <w:lang w:val="hr-HR"/>
        </w:rPr>
        <w:t>2</w:t>
      </w:r>
      <w:r w:rsidRPr="00B972DB">
        <w:rPr>
          <w:sz w:val="24"/>
          <w:lang w:val="hr-HR"/>
        </w:rPr>
        <w:t xml:space="preserve">. godinu planirani su u iznosu od </w:t>
      </w:r>
      <w:r>
        <w:rPr>
          <w:sz w:val="24"/>
          <w:lang w:val="hr-HR"/>
        </w:rPr>
        <w:t>500.532.445,22</w:t>
      </w:r>
      <w:r w:rsidRPr="00B972DB">
        <w:rPr>
          <w:sz w:val="24"/>
          <w:lang w:val="hr-HR"/>
        </w:rPr>
        <w:t xml:space="preserve">  kun</w:t>
      </w:r>
      <w:r>
        <w:rPr>
          <w:sz w:val="24"/>
          <w:lang w:val="hr-HR"/>
        </w:rPr>
        <w:t>e</w:t>
      </w:r>
      <w:r w:rsidRPr="00B972DB">
        <w:rPr>
          <w:sz w:val="24"/>
          <w:lang w:val="hr-HR"/>
        </w:rPr>
        <w:t xml:space="preserve">, a prikazani su u tabeli RASHODI u iznosu od </w:t>
      </w:r>
      <w:r>
        <w:rPr>
          <w:sz w:val="24"/>
          <w:lang w:val="hr-HR"/>
        </w:rPr>
        <w:t>494.082.445,22</w:t>
      </w:r>
      <w:r w:rsidRPr="00B972DB">
        <w:rPr>
          <w:sz w:val="24"/>
          <w:lang w:val="hr-HR"/>
        </w:rPr>
        <w:t xml:space="preserve"> kun</w:t>
      </w:r>
      <w:r>
        <w:rPr>
          <w:sz w:val="24"/>
          <w:lang w:val="hr-HR"/>
        </w:rPr>
        <w:t>e</w:t>
      </w:r>
      <w:r w:rsidRPr="00B972DB">
        <w:rPr>
          <w:sz w:val="24"/>
          <w:lang w:val="hr-HR"/>
        </w:rPr>
        <w:t xml:space="preserve"> i izdatci u tabeli RAČUN FINANCIRANJA u iznosu od 6.4</w:t>
      </w:r>
      <w:r>
        <w:rPr>
          <w:sz w:val="24"/>
          <w:lang w:val="hr-HR"/>
        </w:rPr>
        <w:t>5</w:t>
      </w:r>
      <w:r w:rsidRPr="00B972DB">
        <w:rPr>
          <w:sz w:val="24"/>
          <w:lang w:val="hr-HR"/>
        </w:rPr>
        <w:t>0.000,00 kuna.</w:t>
      </w:r>
    </w:p>
    <w:p w14:paraId="4C3FC77A" w14:textId="77777777" w:rsidR="00CE52C4" w:rsidRPr="00B972DB" w:rsidRDefault="00CE52C4" w:rsidP="00CE52C4">
      <w:pPr>
        <w:spacing w:line="240" w:lineRule="auto"/>
        <w:ind w:left="0" w:firstLine="709"/>
        <w:rPr>
          <w:sz w:val="24"/>
          <w:lang w:val="hr-HR"/>
        </w:rPr>
      </w:pPr>
    </w:p>
    <w:p w14:paraId="45D482F7" w14:textId="77777777" w:rsidR="00CE52C4" w:rsidRPr="00A7560F" w:rsidRDefault="00CE52C4" w:rsidP="00CE52C4">
      <w:pPr>
        <w:spacing w:line="240" w:lineRule="auto"/>
        <w:ind w:left="0" w:firstLine="709"/>
        <w:rPr>
          <w:iCs/>
          <w:sz w:val="24"/>
          <w:lang w:val="hr-HR"/>
        </w:rPr>
      </w:pPr>
      <w:r w:rsidRPr="00B972DB">
        <w:rPr>
          <w:sz w:val="24"/>
          <w:lang w:val="hr-HR"/>
        </w:rPr>
        <w:t xml:space="preserve">  Sukladno Pravilniku o proračunskom računovodstvu i računskom planu proračuna, Naputku o ekonomskoj i funkcijskoj klasifikaciji rashoda/izdataka i prihoda/primitaka te Uredbi o računovodstvu proračuna, rashodi i izdaci se prikazuju po vrsti troška, a iskazivanje prihoda i primitaka, rashoda i izdataka temelji se na modificiranom načelu nastanka događaja. </w:t>
      </w:r>
      <w:r w:rsidRPr="00A7560F">
        <w:rPr>
          <w:iCs/>
          <w:sz w:val="24"/>
          <w:lang w:val="hr-HR"/>
        </w:rPr>
        <w:t>Prihodi i primici se priznaju kada su naplaćeni, a rashodi i izdaci na temelju nastanka poslovnog događaja u razdoblju na koje se odnose, tj. kada je račun ispostavljen neovisno od toga kada je plaćen.</w:t>
      </w:r>
    </w:p>
    <w:p w14:paraId="04B109F0" w14:textId="77777777" w:rsidR="00CE52C4" w:rsidRPr="00B972DB" w:rsidRDefault="00CE52C4" w:rsidP="00CE52C4">
      <w:pPr>
        <w:pStyle w:val="Uvuenotijeloteksta"/>
        <w:spacing w:line="240" w:lineRule="auto"/>
        <w:ind w:left="0" w:firstLine="709"/>
      </w:pPr>
    </w:p>
    <w:p w14:paraId="16D6E540" w14:textId="77777777" w:rsidR="00CE52C4" w:rsidRPr="00B972DB" w:rsidRDefault="00CE52C4" w:rsidP="00CE52C4">
      <w:pPr>
        <w:pStyle w:val="Tijeloteksta"/>
        <w:spacing w:line="240" w:lineRule="auto"/>
        <w:ind w:left="0" w:firstLine="709"/>
        <w:rPr>
          <w:bCs/>
          <w:szCs w:val="24"/>
        </w:rPr>
      </w:pPr>
      <w:r w:rsidRPr="00B972DB">
        <w:t xml:space="preserve">U posebnom dijelu Proračuna rashodi su iskazani temeljem Odluke o ustrojstvu </w:t>
      </w:r>
      <w:r>
        <w:t xml:space="preserve">i djelokrugu </w:t>
      </w:r>
      <w:r w:rsidRPr="00B972DB">
        <w:t>upravnih tijela Grada Pule</w:t>
      </w:r>
      <w:r w:rsidRPr="00B972DB">
        <w:rPr>
          <w:bCs/>
          <w:szCs w:val="24"/>
        </w:rPr>
        <w:t>.</w:t>
      </w:r>
    </w:p>
    <w:p w14:paraId="4D259068" w14:textId="77777777" w:rsidR="00CE52C4" w:rsidRPr="00B972DB" w:rsidRDefault="00CE52C4" w:rsidP="00CE52C4">
      <w:pPr>
        <w:pStyle w:val="Tijeloteksta"/>
        <w:spacing w:line="240" w:lineRule="auto"/>
        <w:ind w:left="0" w:firstLine="709"/>
        <w:rPr>
          <w:b/>
          <w:bCs/>
          <w:szCs w:val="24"/>
        </w:rPr>
      </w:pPr>
    </w:p>
    <w:p w14:paraId="3521BC8D" w14:textId="77777777" w:rsidR="00CE52C4" w:rsidRPr="00B972DB" w:rsidRDefault="00CE52C4" w:rsidP="00CE52C4">
      <w:pPr>
        <w:pStyle w:val="Tijeloteksta2"/>
        <w:spacing w:line="240" w:lineRule="auto"/>
        <w:ind w:left="0" w:firstLine="704"/>
      </w:pPr>
      <w:r w:rsidRPr="00B972DB">
        <w:t>Rashodi i izdaci planirani su po ekonomskoj klasifikaciji u slijedećim skupinama:</w:t>
      </w:r>
    </w:p>
    <w:p w14:paraId="6A4B2DBC" w14:textId="77777777" w:rsidR="00CE52C4" w:rsidRPr="00B972DB" w:rsidRDefault="00CE52C4" w:rsidP="00CE52C4">
      <w:pPr>
        <w:pStyle w:val="Odlomakpopisa"/>
        <w:numPr>
          <w:ilvl w:val="0"/>
          <w:numId w:val="7"/>
        </w:numPr>
        <w:spacing w:line="240" w:lineRule="auto"/>
        <w:rPr>
          <w:sz w:val="24"/>
          <w:lang w:val="hr-HR"/>
        </w:rPr>
      </w:pPr>
      <w:r w:rsidRPr="00B972DB">
        <w:rPr>
          <w:sz w:val="24"/>
          <w:lang w:val="hr-HR"/>
        </w:rPr>
        <w:t xml:space="preserve">Rashodi za zaposlene u iznosu od </w:t>
      </w:r>
      <w:r>
        <w:rPr>
          <w:sz w:val="24"/>
          <w:lang w:val="hr-HR"/>
        </w:rPr>
        <w:t>190.346.721,00</w:t>
      </w:r>
      <w:r w:rsidRPr="00B972DB">
        <w:rPr>
          <w:sz w:val="24"/>
          <w:lang w:val="hr-HR"/>
        </w:rPr>
        <w:t xml:space="preserve"> kun</w:t>
      </w:r>
      <w:r>
        <w:rPr>
          <w:sz w:val="24"/>
          <w:lang w:val="hr-HR"/>
        </w:rPr>
        <w:t>u</w:t>
      </w:r>
      <w:r w:rsidRPr="00B972DB">
        <w:rPr>
          <w:sz w:val="24"/>
          <w:lang w:val="hr-HR"/>
        </w:rPr>
        <w:t xml:space="preserve">, </w:t>
      </w:r>
    </w:p>
    <w:p w14:paraId="61266E32" w14:textId="77777777" w:rsidR="00CE52C4" w:rsidRPr="00A13B80" w:rsidRDefault="00CE52C4" w:rsidP="00CE52C4">
      <w:pPr>
        <w:pStyle w:val="Odlomakpopisa"/>
        <w:numPr>
          <w:ilvl w:val="0"/>
          <w:numId w:val="7"/>
        </w:numPr>
        <w:spacing w:line="240" w:lineRule="auto"/>
        <w:rPr>
          <w:sz w:val="24"/>
          <w:szCs w:val="24"/>
          <w:lang w:val="hr-HR"/>
        </w:rPr>
      </w:pPr>
      <w:r w:rsidRPr="00A13B80">
        <w:rPr>
          <w:sz w:val="24"/>
          <w:szCs w:val="24"/>
          <w:lang w:val="hr-HR"/>
        </w:rPr>
        <w:t>Materijalni rashodi  u iznosu od 138.740.536,00 kuna,</w:t>
      </w:r>
    </w:p>
    <w:p w14:paraId="1A5E5965" w14:textId="77777777" w:rsidR="00CE52C4" w:rsidRPr="00A13B80" w:rsidRDefault="00CE52C4" w:rsidP="00CE52C4">
      <w:pPr>
        <w:pStyle w:val="Odlomakpopisa"/>
        <w:numPr>
          <w:ilvl w:val="0"/>
          <w:numId w:val="7"/>
        </w:numPr>
        <w:spacing w:line="240" w:lineRule="auto"/>
        <w:rPr>
          <w:sz w:val="24"/>
          <w:szCs w:val="24"/>
          <w:lang w:val="hr-HR"/>
        </w:rPr>
      </w:pPr>
      <w:r w:rsidRPr="00A13B80">
        <w:rPr>
          <w:sz w:val="24"/>
          <w:szCs w:val="24"/>
          <w:lang w:val="hr-HR"/>
        </w:rPr>
        <w:t>Financijski rashodi u iznosu od 1.781.260,00 kuna,</w:t>
      </w:r>
    </w:p>
    <w:p w14:paraId="30983A61" w14:textId="77777777" w:rsidR="00CE52C4" w:rsidRPr="00A13B80" w:rsidRDefault="00CE52C4" w:rsidP="00CE52C4">
      <w:pPr>
        <w:pStyle w:val="Odlomakpopisa"/>
        <w:numPr>
          <w:ilvl w:val="0"/>
          <w:numId w:val="7"/>
        </w:numPr>
        <w:spacing w:line="240" w:lineRule="auto"/>
        <w:rPr>
          <w:sz w:val="24"/>
          <w:szCs w:val="24"/>
          <w:lang w:val="hr-HR"/>
        </w:rPr>
      </w:pPr>
      <w:r w:rsidRPr="00A13B80">
        <w:rPr>
          <w:sz w:val="24"/>
          <w:szCs w:val="24"/>
          <w:lang w:val="hr-HR"/>
        </w:rPr>
        <w:t>Subvencije u iznosu od 15.240.227,00 kuna,</w:t>
      </w:r>
    </w:p>
    <w:p w14:paraId="5B04680A" w14:textId="77777777" w:rsidR="00CE52C4" w:rsidRPr="00A13B80" w:rsidRDefault="00CE52C4" w:rsidP="00CE52C4">
      <w:pPr>
        <w:pStyle w:val="Odlomakpopisa"/>
        <w:numPr>
          <w:ilvl w:val="0"/>
          <w:numId w:val="7"/>
        </w:numPr>
        <w:spacing w:line="240" w:lineRule="auto"/>
        <w:rPr>
          <w:sz w:val="24"/>
          <w:lang w:val="hr-HR"/>
        </w:rPr>
      </w:pPr>
      <w:r w:rsidRPr="00A13B80">
        <w:rPr>
          <w:sz w:val="24"/>
          <w:lang w:val="hr-HR"/>
        </w:rPr>
        <w:t>Pomoći dane u inozemstvo i unutar općeg proračuna u iznosu 8.346.800,00 kuna,</w:t>
      </w:r>
    </w:p>
    <w:p w14:paraId="53182870" w14:textId="77777777" w:rsidR="00CE52C4" w:rsidRPr="00A13B80" w:rsidRDefault="00CE52C4" w:rsidP="00CE52C4">
      <w:pPr>
        <w:pStyle w:val="Odlomakpopisa"/>
        <w:numPr>
          <w:ilvl w:val="0"/>
          <w:numId w:val="7"/>
        </w:numPr>
        <w:spacing w:line="240" w:lineRule="auto"/>
        <w:rPr>
          <w:sz w:val="24"/>
          <w:lang w:val="hr-HR"/>
        </w:rPr>
      </w:pPr>
      <w:r w:rsidRPr="00A13B80">
        <w:rPr>
          <w:sz w:val="24"/>
          <w:lang w:val="hr-HR"/>
        </w:rPr>
        <w:t xml:space="preserve">Naknade građanima i kućanstvima  na temelju osiguranja i druge naknade u iznosu od 9.469.276,00 kuna, </w:t>
      </w:r>
    </w:p>
    <w:p w14:paraId="60D4449A" w14:textId="77777777" w:rsidR="00CE52C4" w:rsidRPr="00A13B80" w:rsidRDefault="00CE52C4" w:rsidP="00CE52C4">
      <w:pPr>
        <w:pStyle w:val="Odlomakpopisa"/>
        <w:numPr>
          <w:ilvl w:val="0"/>
          <w:numId w:val="7"/>
        </w:numPr>
        <w:spacing w:line="240" w:lineRule="auto"/>
        <w:rPr>
          <w:sz w:val="24"/>
          <w:lang w:val="hr-HR"/>
        </w:rPr>
      </w:pPr>
      <w:r w:rsidRPr="00A13B80">
        <w:rPr>
          <w:sz w:val="24"/>
          <w:lang w:val="hr-HR"/>
        </w:rPr>
        <w:t>Ostali rashodi u iznosu od 47.903.313,00 kuna,</w:t>
      </w:r>
    </w:p>
    <w:p w14:paraId="4A58A1B6" w14:textId="77777777" w:rsidR="00CE52C4" w:rsidRPr="00B972DB" w:rsidRDefault="00CE52C4" w:rsidP="00CE52C4">
      <w:pPr>
        <w:pStyle w:val="Odlomakpopisa"/>
        <w:numPr>
          <w:ilvl w:val="0"/>
          <w:numId w:val="7"/>
        </w:numPr>
        <w:spacing w:line="240" w:lineRule="auto"/>
        <w:rPr>
          <w:sz w:val="24"/>
          <w:lang w:val="hr-HR"/>
        </w:rPr>
      </w:pPr>
      <w:r w:rsidRPr="00B972DB">
        <w:rPr>
          <w:sz w:val="24"/>
          <w:lang w:val="hr-HR"/>
        </w:rPr>
        <w:t xml:space="preserve">Rashodi za nabavu </w:t>
      </w:r>
      <w:proofErr w:type="spellStart"/>
      <w:r w:rsidRPr="00B972DB">
        <w:rPr>
          <w:sz w:val="24"/>
          <w:lang w:val="hr-HR"/>
        </w:rPr>
        <w:t>neproizvedene</w:t>
      </w:r>
      <w:proofErr w:type="spellEnd"/>
      <w:r w:rsidRPr="00B972DB">
        <w:rPr>
          <w:sz w:val="24"/>
          <w:lang w:val="hr-HR"/>
        </w:rPr>
        <w:t xml:space="preserve"> dugotrajne imovine u iznosu od </w:t>
      </w:r>
      <w:r>
        <w:rPr>
          <w:sz w:val="24"/>
          <w:lang w:val="hr-HR"/>
        </w:rPr>
        <w:t>3.499</w:t>
      </w:r>
      <w:r w:rsidRPr="00B972DB">
        <w:rPr>
          <w:sz w:val="24"/>
          <w:lang w:val="hr-HR"/>
        </w:rPr>
        <w:t>.000,00 kuna,</w:t>
      </w:r>
    </w:p>
    <w:p w14:paraId="45408DD2" w14:textId="77777777" w:rsidR="00CE52C4" w:rsidRPr="00B972DB" w:rsidRDefault="00CE52C4" w:rsidP="00CE52C4">
      <w:pPr>
        <w:pStyle w:val="Odlomakpopisa"/>
        <w:numPr>
          <w:ilvl w:val="0"/>
          <w:numId w:val="7"/>
        </w:numPr>
        <w:spacing w:line="240" w:lineRule="auto"/>
        <w:rPr>
          <w:sz w:val="24"/>
          <w:lang w:val="hr-HR"/>
        </w:rPr>
      </w:pPr>
      <w:r w:rsidRPr="00B972DB">
        <w:rPr>
          <w:sz w:val="24"/>
          <w:lang w:val="hr-HR"/>
        </w:rPr>
        <w:t xml:space="preserve">Rashodi za nabavu proizvedene dugotrajne  imovine u iznosu od </w:t>
      </w:r>
      <w:r>
        <w:rPr>
          <w:sz w:val="24"/>
          <w:lang w:val="hr-HR"/>
        </w:rPr>
        <w:t>71.612.812,22</w:t>
      </w:r>
      <w:r w:rsidRPr="00B972DB">
        <w:rPr>
          <w:sz w:val="24"/>
          <w:lang w:val="hr-HR"/>
        </w:rPr>
        <w:t xml:space="preserve"> kune,</w:t>
      </w:r>
    </w:p>
    <w:p w14:paraId="588D8ECC" w14:textId="77777777" w:rsidR="00CE52C4" w:rsidRPr="00B972DB" w:rsidRDefault="00CE52C4" w:rsidP="00CE52C4">
      <w:pPr>
        <w:pStyle w:val="Odlomakpopisa"/>
        <w:numPr>
          <w:ilvl w:val="0"/>
          <w:numId w:val="7"/>
        </w:numPr>
        <w:spacing w:line="240" w:lineRule="auto"/>
        <w:rPr>
          <w:sz w:val="24"/>
          <w:lang w:val="hr-HR"/>
        </w:rPr>
      </w:pPr>
      <w:r w:rsidRPr="00B972DB">
        <w:rPr>
          <w:sz w:val="24"/>
          <w:lang w:val="hr-HR"/>
        </w:rPr>
        <w:t xml:space="preserve">Rashodi za dodatna ulaganja na nefinancijskoj imovini u iznosu od </w:t>
      </w:r>
      <w:r>
        <w:rPr>
          <w:sz w:val="24"/>
          <w:lang w:val="hr-HR"/>
        </w:rPr>
        <w:t>7.142</w:t>
      </w:r>
      <w:r w:rsidRPr="00B972DB">
        <w:rPr>
          <w:sz w:val="24"/>
          <w:lang w:val="hr-HR"/>
        </w:rPr>
        <w:t>.500,00 kuna,</w:t>
      </w:r>
    </w:p>
    <w:p w14:paraId="49AC1C53" w14:textId="77777777" w:rsidR="00CE52C4" w:rsidRPr="00B972DB" w:rsidRDefault="00CE52C4" w:rsidP="00CE52C4">
      <w:pPr>
        <w:pStyle w:val="Odlomakpopisa"/>
        <w:numPr>
          <w:ilvl w:val="0"/>
          <w:numId w:val="7"/>
        </w:numPr>
        <w:spacing w:line="240" w:lineRule="auto"/>
        <w:rPr>
          <w:sz w:val="24"/>
          <w:lang w:val="hr-HR"/>
        </w:rPr>
      </w:pPr>
      <w:r w:rsidRPr="00B972DB">
        <w:rPr>
          <w:sz w:val="24"/>
          <w:lang w:val="hr-HR"/>
        </w:rPr>
        <w:t>Izdaci iz računa financiranja u iznosu od 6.4</w:t>
      </w:r>
      <w:r>
        <w:rPr>
          <w:sz w:val="24"/>
          <w:lang w:val="hr-HR"/>
        </w:rPr>
        <w:t>5</w:t>
      </w:r>
      <w:r w:rsidRPr="00B972DB">
        <w:rPr>
          <w:sz w:val="24"/>
          <w:lang w:val="hr-HR"/>
        </w:rPr>
        <w:t>0.000,00 kuna.</w:t>
      </w:r>
    </w:p>
    <w:p w14:paraId="6AC76B6D" w14:textId="77777777" w:rsidR="00CE52C4" w:rsidRPr="00B972DB" w:rsidRDefault="00CE52C4" w:rsidP="00CE52C4">
      <w:pPr>
        <w:tabs>
          <w:tab w:val="left" w:pos="10490"/>
        </w:tabs>
        <w:spacing w:line="240" w:lineRule="auto"/>
        <w:ind w:left="720" w:right="-1" w:firstLine="0"/>
        <w:rPr>
          <w:sz w:val="24"/>
          <w:szCs w:val="24"/>
          <w:lang w:val="hr-HR"/>
        </w:rPr>
      </w:pPr>
    </w:p>
    <w:p w14:paraId="7F71152D" w14:textId="77777777" w:rsidR="00CE52C4" w:rsidRPr="00AF0A3F" w:rsidRDefault="00CE52C4" w:rsidP="00CE52C4">
      <w:pPr>
        <w:spacing w:line="240" w:lineRule="auto"/>
        <w:ind w:left="0" w:firstLine="0"/>
        <w:rPr>
          <w:b/>
          <w:bCs/>
          <w:sz w:val="24"/>
          <w:lang w:val="hr-HR"/>
        </w:rPr>
      </w:pPr>
      <w:r w:rsidRPr="00AF0A3F">
        <w:rPr>
          <w:rFonts w:cs="Arial"/>
          <w:b/>
          <w:bCs/>
          <w:sz w:val="24"/>
          <w:szCs w:val="24"/>
          <w:lang w:val="hr-HR"/>
        </w:rPr>
        <w:t xml:space="preserve">Tabela br. </w:t>
      </w:r>
      <w:r>
        <w:rPr>
          <w:rFonts w:cs="Arial"/>
          <w:b/>
          <w:bCs/>
          <w:sz w:val="24"/>
          <w:szCs w:val="24"/>
          <w:lang w:val="hr-HR"/>
        </w:rPr>
        <w:t>4</w:t>
      </w:r>
      <w:r w:rsidRPr="00AF0A3F">
        <w:rPr>
          <w:rFonts w:cs="Arial"/>
          <w:b/>
          <w:bCs/>
          <w:sz w:val="24"/>
          <w:szCs w:val="24"/>
          <w:lang w:val="hr-HR"/>
        </w:rPr>
        <w:t xml:space="preserve">. </w:t>
      </w:r>
      <w:r>
        <w:rPr>
          <w:b/>
          <w:bCs/>
          <w:sz w:val="24"/>
          <w:lang w:val="hr-HR"/>
        </w:rPr>
        <w:t>R</w:t>
      </w:r>
      <w:r w:rsidRPr="00AF0A3F">
        <w:rPr>
          <w:b/>
          <w:bCs/>
          <w:sz w:val="24"/>
          <w:lang w:val="hr-HR"/>
        </w:rPr>
        <w:t>ashod</w:t>
      </w:r>
      <w:r>
        <w:rPr>
          <w:b/>
          <w:bCs/>
          <w:sz w:val="24"/>
          <w:lang w:val="hr-HR"/>
        </w:rPr>
        <w:t>i</w:t>
      </w:r>
      <w:r w:rsidRPr="00AF0A3F">
        <w:rPr>
          <w:b/>
          <w:bCs/>
          <w:sz w:val="24"/>
          <w:lang w:val="hr-HR"/>
        </w:rPr>
        <w:t xml:space="preserve"> i izda</w:t>
      </w:r>
      <w:r>
        <w:rPr>
          <w:b/>
          <w:bCs/>
          <w:sz w:val="24"/>
          <w:lang w:val="hr-HR"/>
        </w:rPr>
        <w:t>ci</w:t>
      </w:r>
      <w:r w:rsidRPr="00AF0A3F">
        <w:rPr>
          <w:b/>
          <w:bCs/>
          <w:sz w:val="24"/>
          <w:lang w:val="hr-HR"/>
        </w:rPr>
        <w:t xml:space="preserve"> </w:t>
      </w:r>
      <w:r>
        <w:rPr>
          <w:b/>
          <w:bCs/>
          <w:sz w:val="24"/>
          <w:lang w:val="hr-HR"/>
        </w:rPr>
        <w:t xml:space="preserve">po skupinama </w:t>
      </w:r>
      <w:r w:rsidRPr="00AF0A3F">
        <w:rPr>
          <w:b/>
          <w:bCs/>
          <w:sz w:val="24"/>
          <w:lang w:val="hr-HR"/>
        </w:rPr>
        <w:t>za Grad Pulu i proračunske korisnike</w:t>
      </w:r>
    </w:p>
    <w:p w14:paraId="304664CC" w14:textId="77777777" w:rsidR="00CE52C4" w:rsidRPr="00B972DB" w:rsidRDefault="00CE52C4" w:rsidP="00CE52C4">
      <w:pPr>
        <w:spacing w:line="240" w:lineRule="auto"/>
        <w:ind w:left="0" w:firstLine="709"/>
        <w:rPr>
          <w:sz w:val="24"/>
          <w:lang w:val="hr-HR"/>
        </w:rPr>
      </w:pPr>
    </w:p>
    <w:tbl>
      <w:tblPr>
        <w:tblW w:w="9502" w:type="dxa"/>
        <w:jc w:val="center"/>
        <w:tblLook w:val="04A0" w:firstRow="1" w:lastRow="0" w:firstColumn="1" w:lastColumn="0" w:noHBand="0" w:noVBand="1"/>
      </w:tblPr>
      <w:tblGrid>
        <w:gridCol w:w="4957"/>
        <w:gridCol w:w="1466"/>
        <w:gridCol w:w="1466"/>
        <w:gridCol w:w="1613"/>
      </w:tblGrid>
      <w:tr w:rsidR="00CE52C4" w:rsidRPr="00E234AA" w14:paraId="4E1B1982" w14:textId="77777777" w:rsidTr="00104B43">
        <w:trPr>
          <w:trHeight w:val="528"/>
          <w:jc w:val="center"/>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5ACEB" w14:textId="77777777" w:rsidR="00CE52C4" w:rsidRPr="00E234AA" w:rsidRDefault="00CE52C4" w:rsidP="00104B43">
            <w:pPr>
              <w:widowControl/>
              <w:adjustRightInd/>
              <w:spacing w:line="240" w:lineRule="auto"/>
              <w:ind w:left="0" w:firstLine="0"/>
              <w:jc w:val="center"/>
              <w:textAlignment w:val="auto"/>
              <w:rPr>
                <w:rFonts w:ascii="Times New Roman CE" w:hAnsi="Times New Roman CE" w:cs="Times New Roman CE"/>
                <w:b/>
                <w:bCs/>
                <w:lang w:val="en-US" w:eastAsia="en-US"/>
              </w:rPr>
            </w:pPr>
            <w:r w:rsidRPr="00E234AA">
              <w:rPr>
                <w:rFonts w:ascii="Times New Roman CE" w:hAnsi="Times New Roman CE" w:cs="Times New Roman CE"/>
                <w:b/>
                <w:bCs/>
                <w:lang w:val="en-US" w:eastAsia="en-US"/>
              </w:rPr>
              <w:t xml:space="preserve">RASHODI I IZDACI </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14:paraId="64177FCC" w14:textId="77777777" w:rsidR="00CE52C4" w:rsidRPr="00E234AA" w:rsidRDefault="00CE52C4" w:rsidP="00104B43">
            <w:pPr>
              <w:widowControl/>
              <w:adjustRightInd/>
              <w:spacing w:line="240" w:lineRule="auto"/>
              <w:ind w:left="0" w:firstLine="0"/>
              <w:jc w:val="center"/>
              <w:textAlignment w:val="auto"/>
              <w:rPr>
                <w:rFonts w:ascii="Times New Roman CE" w:hAnsi="Times New Roman CE" w:cs="Times New Roman CE"/>
                <w:b/>
                <w:bCs/>
                <w:lang w:val="en-US" w:eastAsia="en-US"/>
              </w:rPr>
            </w:pPr>
            <w:r w:rsidRPr="00E234AA">
              <w:rPr>
                <w:rFonts w:ascii="Times New Roman CE" w:hAnsi="Times New Roman CE" w:cs="Times New Roman CE"/>
                <w:b/>
                <w:bCs/>
                <w:lang w:val="en-US" w:eastAsia="en-US"/>
              </w:rPr>
              <w:t>Grad Pula</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14:paraId="748E996F" w14:textId="77777777" w:rsidR="00CE52C4" w:rsidRPr="00E234AA" w:rsidRDefault="00CE52C4" w:rsidP="00104B43">
            <w:pPr>
              <w:widowControl/>
              <w:adjustRightInd/>
              <w:spacing w:line="240" w:lineRule="auto"/>
              <w:ind w:left="0" w:firstLine="0"/>
              <w:jc w:val="center"/>
              <w:textAlignment w:val="auto"/>
              <w:rPr>
                <w:rFonts w:ascii="Times New Roman CE" w:hAnsi="Times New Roman CE" w:cs="Times New Roman CE"/>
                <w:b/>
                <w:bCs/>
                <w:lang w:val="en-US" w:eastAsia="en-US"/>
              </w:rPr>
            </w:pPr>
            <w:proofErr w:type="spellStart"/>
            <w:r w:rsidRPr="00E234AA">
              <w:rPr>
                <w:rFonts w:ascii="Times New Roman CE" w:hAnsi="Times New Roman CE" w:cs="Times New Roman CE"/>
                <w:b/>
                <w:bCs/>
                <w:lang w:val="en-US" w:eastAsia="en-US"/>
              </w:rPr>
              <w:t>Proračunski</w:t>
            </w:r>
            <w:proofErr w:type="spellEnd"/>
            <w:r w:rsidRPr="00E234AA">
              <w:rPr>
                <w:rFonts w:ascii="Times New Roman CE" w:hAnsi="Times New Roman CE" w:cs="Times New Roman CE"/>
                <w:b/>
                <w:bCs/>
                <w:lang w:val="en-US" w:eastAsia="en-US"/>
              </w:rPr>
              <w:t xml:space="preserve"> </w:t>
            </w:r>
            <w:proofErr w:type="spellStart"/>
            <w:r w:rsidRPr="00E234AA">
              <w:rPr>
                <w:rFonts w:ascii="Times New Roman CE" w:hAnsi="Times New Roman CE" w:cs="Times New Roman CE"/>
                <w:b/>
                <w:bCs/>
                <w:lang w:val="en-US" w:eastAsia="en-US"/>
              </w:rPr>
              <w:t>korisnici</w:t>
            </w:r>
            <w:proofErr w:type="spellEnd"/>
          </w:p>
        </w:tc>
        <w:tc>
          <w:tcPr>
            <w:tcW w:w="1613" w:type="dxa"/>
            <w:tcBorders>
              <w:top w:val="single" w:sz="4" w:space="0" w:color="auto"/>
              <w:left w:val="nil"/>
              <w:bottom w:val="single" w:sz="4" w:space="0" w:color="auto"/>
              <w:right w:val="single" w:sz="4" w:space="0" w:color="auto"/>
            </w:tcBorders>
            <w:shd w:val="clear" w:color="auto" w:fill="auto"/>
            <w:vAlign w:val="center"/>
            <w:hideMark/>
          </w:tcPr>
          <w:p w14:paraId="1DA13FD9" w14:textId="77777777" w:rsidR="00CE52C4" w:rsidRPr="00E234AA" w:rsidRDefault="00CE52C4" w:rsidP="00104B43">
            <w:pPr>
              <w:widowControl/>
              <w:adjustRightInd/>
              <w:spacing w:line="240" w:lineRule="auto"/>
              <w:ind w:left="0" w:firstLine="0"/>
              <w:jc w:val="center"/>
              <w:textAlignment w:val="auto"/>
              <w:rPr>
                <w:rFonts w:ascii="Times New Roman CE" w:hAnsi="Times New Roman CE" w:cs="Times New Roman CE"/>
                <w:b/>
                <w:bCs/>
                <w:lang w:val="en-US" w:eastAsia="en-US"/>
              </w:rPr>
            </w:pPr>
            <w:proofErr w:type="spellStart"/>
            <w:r w:rsidRPr="00E234AA">
              <w:rPr>
                <w:rFonts w:ascii="Times New Roman CE" w:hAnsi="Times New Roman CE" w:cs="Times New Roman CE"/>
                <w:b/>
                <w:bCs/>
                <w:lang w:val="en-US" w:eastAsia="en-US"/>
              </w:rPr>
              <w:t>Ukupno</w:t>
            </w:r>
            <w:proofErr w:type="spellEnd"/>
          </w:p>
        </w:tc>
      </w:tr>
      <w:tr w:rsidR="00CE52C4" w:rsidRPr="00E234AA" w14:paraId="6B55C799" w14:textId="77777777" w:rsidTr="00104B43">
        <w:trPr>
          <w:trHeight w:val="264"/>
          <w:jc w:val="center"/>
        </w:trPr>
        <w:tc>
          <w:tcPr>
            <w:tcW w:w="4957" w:type="dxa"/>
            <w:tcBorders>
              <w:top w:val="nil"/>
              <w:left w:val="single" w:sz="4" w:space="0" w:color="auto"/>
              <w:bottom w:val="single" w:sz="4" w:space="0" w:color="auto"/>
              <w:right w:val="single" w:sz="4" w:space="0" w:color="auto"/>
            </w:tcBorders>
            <w:shd w:val="clear" w:color="auto" w:fill="auto"/>
            <w:vAlign w:val="bottom"/>
            <w:hideMark/>
          </w:tcPr>
          <w:p w14:paraId="00AE7A7B" w14:textId="77777777" w:rsidR="00CE52C4" w:rsidRPr="00E234AA" w:rsidRDefault="00CE52C4" w:rsidP="00104B43">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E234AA">
              <w:rPr>
                <w:rFonts w:ascii="Times New Roman CE" w:hAnsi="Times New Roman CE" w:cs="Times New Roman CE"/>
                <w:lang w:val="en-US" w:eastAsia="en-US"/>
              </w:rPr>
              <w:t>Rashodi</w:t>
            </w:r>
            <w:proofErr w:type="spellEnd"/>
            <w:r w:rsidRPr="00E234AA">
              <w:rPr>
                <w:rFonts w:ascii="Times New Roman CE" w:hAnsi="Times New Roman CE" w:cs="Times New Roman CE"/>
                <w:lang w:val="en-US" w:eastAsia="en-US"/>
              </w:rPr>
              <w:t xml:space="preserve"> za </w:t>
            </w:r>
            <w:proofErr w:type="spellStart"/>
            <w:r w:rsidRPr="00E234AA">
              <w:rPr>
                <w:rFonts w:ascii="Times New Roman CE" w:hAnsi="Times New Roman CE" w:cs="Times New Roman CE"/>
                <w:lang w:val="en-US" w:eastAsia="en-US"/>
              </w:rPr>
              <w:t>zaposlene</w:t>
            </w:r>
            <w:proofErr w:type="spellEnd"/>
            <w:r w:rsidRPr="00E234AA">
              <w:rPr>
                <w:rFonts w:ascii="Times New Roman CE" w:hAnsi="Times New Roman CE" w:cs="Times New Roman CE"/>
                <w:lang w:val="en-US" w:eastAsia="en-US"/>
              </w:rPr>
              <w:t xml:space="preserve"> </w:t>
            </w:r>
          </w:p>
        </w:tc>
        <w:tc>
          <w:tcPr>
            <w:tcW w:w="1466" w:type="dxa"/>
            <w:tcBorders>
              <w:top w:val="nil"/>
              <w:left w:val="nil"/>
              <w:bottom w:val="single" w:sz="4" w:space="0" w:color="auto"/>
              <w:right w:val="single" w:sz="4" w:space="0" w:color="auto"/>
            </w:tcBorders>
            <w:shd w:val="clear" w:color="auto" w:fill="auto"/>
            <w:vAlign w:val="bottom"/>
            <w:hideMark/>
          </w:tcPr>
          <w:p w14:paraId="409D6387" w14:textId="77777777" w:rsidR="00CE52C4" w:rsidRPr="00E234AA" w:rsidRDefault="00CE52C4" w:rsidP="00104B43">
            <w:pPr>
              <w:widowControl/>
              <w:adjustRightInd/>
              <w:spacing w:line="240" w:lineRule="auto"/>
              <w:ind w:left="0" w:firstLine="0"/>
              <w:jc w:val="right"/>
              <w:textAlignment w:val="auto"/>
              <w:rPr>
                <w:lang w:val="en-US" w:eastAsia="en-US"/>
              </w:rPr>
            </w:pPr>
            <w:r w:rsidRPr="00E234AA">
              <w:rPr>
                <w:lang w:val="en-US" w:eastAsia="en-US"/>
              </w:rPr>
              <w:t>31.964.000,00</w:t>
            </w:r>
          </w:p>
        </w:tc>
        <w:tc>
          <w:tcPr>
            <w:tcW w:w="1466" w:type="dxa"/>
            <w:tcBorders>
              <w:top w:val="nil"/>
              <w:left w:val="nil"/>
              <w:bottom w:val="single" w:sz="4" w:space="0" w:color="auto"/>
              <w:right w:val="single" w:sz="4" w:space="0" w:color="auto"/>
            </w:tcBorders>
            <w:shd w:val="clear" w:color="auto" w:fill="auto"/>
            <w:noWrap/>
            <w:vAlign w:val="bottom"/>
            <w:hideMark/>
          </w:tcPr>
          <w:p w14:paraId="70FFF746" w14:textId="77777777" w:rsidR="00CE52C4" w:rsidRPr="00E234AA" w:rsidRDefault="00CE52C4" w:rsidP="00104B43">
            <w:pPr>
              <w:widowControl/>
              <w:adjustRightInd/>
              <w:spacing w:line="240" w:lineRule="auto"/>
              <w:ind w:left="0" w:firstLine="0"/>
              <w:jc w:val="right"/>
              <w:textAlignment w:val="auto"/>
              <w:rPr>
                <w:color w:val="000000"/>
                <w:lang w:val="en-US" w:eastAsia="en-US"/>
              </w:rPr>
            </w:pPr>
            <w:r w:rsidRPr="00E234AA">
              <w:rPr>
                <w:color w:val="000000"/>
                <w:lang w:val="en-US" w:eastAsia="en-US"/>
              </w:rPr>
              <w:t>158.382.721,00</w:t>
            </w:r>
          </w:p>
        </w:tc>
        <w:tc>
          <w:tcPr>
            <w:tcW w:w="1613" w:type="dxa"/>
            <w:tcBorders>
              <w:top w:val="nil"/>
              <w:left w:val="nil"/>
              <w:bottom w:val="single" w:sz="4" w:space="0" w:color="auto"/>
              <w:right w:val="single" w:sz="4" w:space="0" w:color="auto"/>
            </w:tcBorders>
            <w:shd w:val="clear" w:color="auto" w:fill="auto"/>
            <w:vAlign w:val="bottom"/>
            <w:hideMark/>
          </w:tcPr>
          <w:p w14:paraId="26BE3DCE" w14:textId="77777777" w:rsidR="00CE52C4" w:rsidRPr="00E234AA" w:rsidRDefault="00CE52C4" w:rsidP="00104B43">
            <w:pPr>
              <w:widowControl/>
              <w:adjustRightInd/>
              <w:spacing w:line="240" w:lineRule="auto"/>
              <w:ind w:left="0" w:firstLine="0"/>
              <w:jc w:val="right"/>
              <w:textAlignment w:val="auto"/>
              <w:rPr>
                <w:lang w:val="en-US" w:eastAsia="en-US"/>
              </w:rPr>
            </w:pPr>
            <w:r w:rsidRPr="00E234AA">
              <w:rPr>
                <w:lang w:val="en-US" w:eastAsia="en-US"/>
              </w:rPr>
              <w:t>190.346.721,00</w:t>
            </w:r>
          </w:p>
        </w:tc>
      </w:tr>
      <w:tr w:rsidR="00CE52C4" w:rsidRPr="00E234AA" w14:paraId="39C49B21" w14:textId="77777777" w:rsidTr="00104B43">
        <w:trPr>
          <w:trHeight w:val="264"/>
          <w:jc w:val="center"/>
        </w:trPr>
        <w:tc>
          <w:tcPr>
            <w:tcW w:w="4957" w:type="dxa"/>
            <w:tcBorders>
              <w:top w:val="nil"/>
              <w:left w:val="single" w:sz="4" w:space="0" w:color="auto"/>
              <w:bottom w:val="single" w:sz="4" w:space="0" w:color="auto"/>
              <w:right w:val="single" w:sz="4" w:space="0" w:color="auto"/>
            </w:tcBorders>
            <w:shd w:val="clear" w:color="auto" w:fill="auto"/>
            <w:vAlign w:val="bottom"/>
            <w:hideMark/>
          </w:tcPr>
          <w:p w14:paraId="54D72886" w14:textId="77777777" w:rsidR="00CE52C4" w:rsidRPr="00E234AA" w:rsidRDefault="00CE52C4" w:rsidP="00104B43">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E234AA">
              <w:rPr>
                <w:rFonts w:ascii="Times New Roman CE" w:hAnsi="Times New Roman CE" w:cs="Times New Roman CE"/>
                <w:lang w:val="en-US" w:eastAsia="en-US"/>
              </w:rPr>
              <w:t>Materijalni</w:t>
            </w:r>
            <w:proofErr w:type="spellEnd"/>
            <w:r w:rsidRPr="00E234AA">
              <w:rPr>
                <w:rFonts w:ascii="Times New Roman CE" w:hAnsi="Times New Roman CE" w:cs="Times New Roman CE"/>
                <w:lang w:val="en-US" w:eastAsia="en-US"/>
              </w:rPr>
              <w:t xml:space="preserve"> </w:t>
            </w:r>
            <w:proofErr w:type="spellStart"/>
            <w:r w:rsidRPr="00E234AA">
              <w:rPr>
                <w:rFonts w:ascii="Times New Roman CE" w:hAnsi="Times New Roman CE" w:cs="Times New Roman CE"/>
                <w:lang w:val="en-US" w:eastAsia="en-US"/>
              </w:rPr>
              <w:t>rashodi</w:t>
            </w:r>
            <w:proofErr w:type="spellEnd"/>
          </w:p>
        </w:tc>
        <w:tc>
          <w:tcPr>
            <w:tcW w:w="1466" w:type="dxa"/>
            <w:tcBorders>
              <w:top w:val="nil"/>
              <w:left w:val="nil"/>
              <w:bottom w:val="single" w:sz="4" w:space="0" w:color="auto"/>
              <w:right w:val="single" w:sz="4" w:space="0" w:color="auto"/>
            </w:tcBorders>
            <w:shd w:val="clear" w:color="auto" w:fill="auto"/>
            <w:vAlign w:val="bottom"/>
            <w:hideMark/>
          </w:tcPr>
          <w:p w14:paraId="5D3A84E7" w14:textId="77777777" w:rsidR="00CE52C4" w:rsidRPr="00E234AA" w:rsidRDefault="00CE52C4" w:rsidP="00104B43">
            <w:pPr>
              <w:widowControl/>
              <w:adjustRightInd/>
              <w:spacing w:line="240" w:lineRule="auto"/>
              <w:ind w:left="0" w:firstLine="0"/>
              <w:jc w:val="right"/>
              <w:textAlignment w:val="auto"/>
              <w:rPr>
                <w:lang w:val="en-US" w:eastAsia="en-US"/>
              </w:rPr>
            </w:pPr>
            <w:r w:rsidRPr="00E234AA">
              <w:rPr>
                <w:lang w:val="en-US" w:eastAsia="en-US"/>
              </w:rPr>
              <w:t>100.515.408,00</w:t>
            </w:r>
          </w:p>
        </w:tc>
        <w:tc>
          <w:tcPr>
            <w:tcW w:w="1466" w:type="dxa"/>
            <w:tcBorders>
              <w:top w:val="nil"/>
              <w:left w:val="nil"/>
              <w:bottom w:val="single" w:sz="4" w:space="0" w:color="auto"/>
              <w:right w:val="single" w:sz="4" w:space="0" w:color="auto"/>
            </w:tcBorders>
            <w:shd w:val="clear" w:color="auto" w:fill="auto"/>
            <w:noWrap/>
            <w:vAlign w:val="bottom"/>
            <w:hideMark/>
          </w:tcPr>
          <w:p w14:paraId="29098529" w14:textId="77777777" w:rsidR="00CE52C4" w:rsidRPr="00E234AA" w:rsidRDefault="00CE52C4" w:rsidP="00104B43">
            <w:pPr>
              <w:widowControl/>
              <w:adjustRightInd/>
              <w:spacing w:line="240" w:lineRule="auto"/>
              <w:ind w:left="0" w:firstLine="0"/>
              <w:jc w:val="right"/>
              <w:textAlignment w:val="auto"/>
              <w:rPr>
                <w:color w:val="000000"/>
                <w:lang w:val="en-US" w:eastAsia="en-US"/>
              </w:rPr>
            </w:pPr>
            <w:r w:rsidRPr="00E234AA">
              <w:rPr>
                <w:color w:val="000000"/>
                <w:lang w:val="en-US" w:eastAsia="en-US"/>
              </w:rPr>
              <w:t>38.225.128,00</w:t>
            </w:r>
          </w:p>
        </w:tc>
        <w:tc>
          <w:tcPr>
            <w:tcW w:w="1613" w:type="dxa"/>
            <w:tcBorders>
              <w:top w:val="nil"/>
              <w:left w:val="nil"/>
              <w:bottom w:val="single" w:sz="4" w:space="0" w:color="auto"/>
              <w:right w:val="single" w:sz="4" w:space="0" w:color="auto"/>
            </w:tcBorders>
            <w:shd w:val="clear" w:color="auto" w:fill="auto"/>
            <w:vAlign w:val="bottom"/>
            <w:hideMark/>
          </w:tcPr>
          <w:p w14:paraId="6D46374E" w14:textId="77777777" w:rsidR="00CE52C4" w:rsidRPr="00E234AA" w:rsidRDefault="00CE52C4" w:rsidP="00104B43">
            <w:pPr>
              <w:widowControl/>
              <w:adjustRightInd/>
              <w:spacing w:line="240" w:lineRule="auto"/>
              <w:ind w:left="0" w:firstLine="0"/>
              <w:jc w:val="right"/>
              <w:textAlignment w:val="auto"/>
              <w:rPr>
                <w:lang w:val="en-US" w:eastAsia="en-US"/>
              </w:rPr>
            </w:pPr>
            <w:r w:rsidRPr="00E234AA">
              <w:rPr>
                <w:lang w:val="en-US" w:eastAsia="en-US"/>
              </w:rPr>
              <w:t>138.740.536,00</w:t>
            </w:r>
          </w:p>
        </w:tc>
      </w:tr>
      <w:tr w:rsidR="00CE52C4" w:rsidRPr="00E234AA" w14:paraId="78B8DF40" w14:textId="77777777" w:rsidTr="00104B43">
        <w:trPr>
          <w:trHeight w:val="264"/>
          <w:jc w:val="center"/>
        </w:trPr>
        <w:tc>
          <w:tcPr>
            <w:tcW w:w="4957" w:type="dxa"/>
            <w:tcBorders>
              <w:top w:val="nil"/>
              <w:left w:val="single" w:sz="4" w:space="0" w:color="auto"/>
              <w:bottom w:val="single" w:sz="4" w:space="0" w:color="auto"/>
              <w:right w:val="single" w:sz="4" w:space="0" w:color="auto"/>
            </w:tcBorders>
            <w:shd w:val="clear" w:color="auto" w:fill="auto"/>
            <w:vAlign w:val="bottom"/>
            <w:hideMark/>
          </w:tcPr>
          <w:p w14:paraId="46801B20" w14:textId="77777777" w:rsidR="00CE52C4" w:rsidRPr="00E234AA" w:rsidRDefault="00CE52C4" w:rsidP="00104B43">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E234AA">
              <w:rPr>
                <w:rFonts w:ascii="Times New Roman CE" w:hAnsi="Times New Roman CE" w:cs="Times New Roman CE"/>
                <w:lang w:val="en-US" w:eastAsia="en-US"/>
              </w:rPr>
              <w:t>Financijski</w:t>
            </w:r>
            <w:proofErr w:type="spellEnd"/>
            <w:r w:rsidRPr="00E234AA">
              <w:rPr>
                <w:rFonts w:ascii="Times New Roman CE" w:hAnsi="Times New Roman CE" w:cs="Times New Roman CE"/>
                <w:lang w:val="en-US" w:eastAsia="en-US"/>
              </w:rPr>
              <w:t xml:space="preserve"> </w:t>
            </w:r>
            <w:proofErr w:type="spellStart"/>
            <w:r w:rsidRPr="00E234AA">
              <w:rPr>
                <w:rFonts w:ascii="Times New Roman CE" w:hAnsi="Times New Roman CE" w:cs="Times New Roman CE"/>
                <w:lang w:val="en-US" w:eastAsia="en-US"/>
              </w:rPr>
              <w:t>rashodi</w:t>
            </w:r>
            <w:proofErr w:type="spellEnd"/>
          </w:p>
        </w:tc>
        <w:tc>
          <w:tcPr>
            <w:tcW w:w="1466" w:type="dxa"/>
            <w:tcBorders>
              <w:top w:val="nil"/>
              <w:left w:val="nil"/>
              <w:bottom w:val="single" w:sz="4" w:space="0" w:color="auto"/>
              <w:right w:val="single" w:sz="4" w:space="0" w:color="auto"/>
            </w:tcBorders>
            <w:shd w:val="clear" w:color="auto" w:fill="auto"/>
            <w:vAlign w:val="bottom"/>
            <w:hideMark/>
          </w:tcPr>
          <w:p w14:paraId="3B9D882C" w14:textId="77777777" w:rsidR="00CE52C4" w:rsidRPr="00E234AA" w:rsidRDefault="00CE52C4" w:rsidP="00104B43">
            <w:pPr>
              <w:widowControl/>
              <w:adjustRightInd/>
              <w:spacing w:line="240" w:lineRule="auto"/>
              <w:ind w:left="0" w:firstLine="0"/>
              <w:jc w:val="right"/>
              <w:textAlignment w:val="auto"/>
              <w:rPr>
                <w:lang w:val="en-US" w:eastAsia="en-US"/>
              </w:rPr>
            </w:pPr>
            <w:r w:rsidRPr="00E234AA">
              <w:rPr>
                <w:lang w:val="en-US" w:eastAsia="en-US"/>
              </w:rPr>
              <w:t>1.215.000,00</w:t>
            </w:r>
          </w:p>
        </w:tc>
        <w:tc>
          <w:tcPr>
            <w:tcW w:w="1466" w:type="dxa"/>
            <w:tcBorders>
              <w:top w:val="nil"/>
              <w:left w:val="nil"/>
              <w:bottom w:val="single" w:sz="4" w:space="0" w:color="auto"/>
              <w:right w:val="single" w:sz="4" w:space="0" w:color="auto"/>
            </w:tcBorders>
            <w:shd w:val="clear" w:color="auto" w:fill="auto"/>
            <w:noWrap/>
            <w:vAlign w:val="bottom"/>
            <w:hideMark/>
          </w:tcPr>
          <w:p w14:paraId="257DC8E4" w14:textId="77777777" w:rsidR="00CE52C4" w:rsidRPr="00E234AA" w:rsidRDefault="00CE52C4" w:rsidP="00104B43">
            <w:pPr>
              <w:widowControl/>
              <w:adjustRightInd/>
              <w:spacing w:line="240" w:lineRule="auto"/>
              <w:ind w:left="0" w:firstLine="0"/>
              <w:jc w:val="right"/>
              <w:textAlignment w:val="auto"/>
              <w:rPr>
                <w:color w:val="000000"/>
                <w:lang w:val="en-US" w:eastAsia="en-US"/>
              </w:rPr>
            </w:pPr>
            <w:r w:rsidRPr="00E234AA">
              <w:rPr>
                <w:color w:val="000000"/>
                <w:lang w:val="en-US" w:eastAsia="en-US"/>
              </w:rPr>
              <w:t>566.260,00</w:t>
            </w:r>
          </w:p>
        </w:tc>
        <w:tc>
          <w:tcPr>
            <w:tcW w:w="1613" w:type="dxa"/>
            <w:tcBorders>
              <w:top w:val="nil"/>
              <w:left w:val="nil"/>
              <w:bottom w:val="single" w:sz="4" w:space="0" w:color="auto"/>
              <w:right w:val="single" w:sz="4" w:space="0" w:color="auto"/>
            </w:tcBorders>
            <w:shd w:val="clear" w:color="auto" w:fill="auto"/>
            <w:vAlign w:val="bottom"/>
            <w:hideMark/>
          </w:tcPr>
          <w:p w14:paraId="6590A28D" w14:textId="77777777" w:rsidR="00CE52C4" w:rsidRPr="00E234AA" w:rsidRDefault="00CE52C4" w:rsidP="00104B43">
            <w:pPr>
              <w:widowControl/>
              <w:adjustRightInd/>
              <w:spacing w:line="240" w:lineRule="auto"/>
              <w:ind w:left="0" w:firstLine="0"/>
              <w:jc w:val="right"/>
              <w:textAlignment w:val="auto"/>
              <w:rPr>
                <w:lang w:val="en-US" w:eastAsia="en-US"/>
              </w:rPr>
            </w:pPr>
            <w:r w:rsidRPr="00E234AA">
              <w:rPr>
                <w:lang w:val="en-US" w:eastAsia="en-US"/>
              </w:rPr>
              <w:t>1.781.260,00</w:t>
            </w:r>
          </w:p>
        </w:tc>
      </w:tr>
      <w:tr w:rsidR="00CE52C4" w:rsidRPr="00E234AA" w14:paraId="3AC2E03E" w14:textId="77777777" w:rsidTr="00104B43">
        <w:trPr>
          <w:trHeight w:val="264"/>
          <w:jc w:val="center"/>
        </w:trPr>
        <w:tc>
          <w:tcPr>
            <w:tcW w:w="4957" w:type="dxa"/>
            <w:tcBorders>
              <w:top w:val="nil"/>
              <w:left w:val="single" w:sz="4" w:space="0" w:color="auto"/>
              <w:bottom w:val="single" w:sz="4" w:space="0" w:color="auto"/>
              <w:right w:val="single" w:sz="4" w:space="0" w:color="auto"/>
            </w:tcBorders>
            <w:shd w:val="clear" w:color="auto" w:fill="auto"/>
            <w:vAlign w:val="bottom"/>
            <w:hideMark/>
          </w:tcPr>
          <w:p w14:paraId="675986E5" w14:textId="77777777" w:rsidR="00CE52C4" w:rsidRPr="00E234AA" w:rsidRDefault="00CE52C4" w:rsidP="00104B43">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E234AA">
              <w:rPr>
                <w:rFonts w:ascii="Times New Roman CE" w:hAnsi="Times New Roman CE" w:cs="Times New Roman CE"/>
                <w:lang w:val="en-US" w:eastAsia="en-US"/>
              </w:rPr>
              <w:t>Subvencije</w:t>
            </w:r>
            <w:proofErr w:type="spellEnd"/>
          </w:p>
        </w:tc>
        <w:tc>
          <w:tcPr>
            <w:tcW w:w="1466" w:type="dxa"/>
            <w:tcBorders>
              <w:top w:val="nil"/>
              <w:left w:val="nil"/>
              <w:bottom w:val="single" w:sz="4" w:space="0" w:color="auto"/>
              <w:right w:val="single" w:sz="4" w:space="0" w:color="auto"/>
            </w:tcBorders>
            <w:shd w:val="clear" w:color="auto" w:fill="auto"/>
            <w:vAlign w:val="bottom"/>
            <w:hideMark/>
          </w:tcPr>
          <w:p w14:paraId="7098E7B7" w14:textId="77777777" w:rsidR="00CE52C4" w:rsidRPr="00E234AA" w:rsidRDefault="00CE52C4" w:rsidP="00104B43">
            <w:pPr>
              <w:widowControl/>
              <w:adjustRightInd/>
              <w:spacing w:line="240" w:lineRule="auto"/>
              <w:ind w:left="0" w:firstLine="0"/>
              <w:jc w:val="right"/>
              <w:textAlignment w:val="auto"/>
              <w:rPr>
                <w:lang w:val="en-US" w:eastAsia="en-US"/>
              </w:rPr>
            </w:pPr>
            <w:r w:rsidRPr="00E234AA">
              <w:rPr>
                <w:lang w:val="en-US" w:eastAsia="en-US"/>
              </w:rPr>
              <w:t>15.240.227,00</w:t>
            </w:r>
          </w:p>
        </w:tc>
        <w:tc>
          <w:tcPr>
            <w:tcW w:w="1466" w:type="dxa"/>
            <w:tcBorders>
              <w:top w:val="nil"/>
              <w:left w:val="nil"/>
              <w:bottom w:val="single" w:sz="4" w:space="0" w:color="auto"/>
              <w:right w:val="single" w:sz="4" w:space="0" w:color="auto"/>
            </w:tcBorders>
            <w:shd w:val="clear" w:color="auto" w:fill="auto"/>
            <w:noWrap/>
            <w:vAlign w:val="bottom"/>
            <w:hideMark/>
          </w:tcPr>
          <w:p w14:paraId="34FE403B" w14:textId="77777777" w:rsidR="00CE52C4" w:rsidRPr="00E234AA" w:rsidRDefault="00CE52C4" w:rsidP="00104B43">
            <w:pPr>
              <w:widowControl/>
              <w:adjustRightInd/>
              <w:spacing w:line="240" w:lineRule="auto"/>
              <w:ind w:left="0" w:firstLine="0"/>
              <w:jc w:val="right"/>
              <w:textAlignment w:val="auto"/>
              <w:rPr>
                <w:color w:val="000000"/>
                <w:lang w:val="en-US" w:eastAsia="en-US"/>
              </w:rPr>
            </w:pPr>
            <w:r w:rsidRPr="00E234AA">
              <w:rPr>
                <w:color w:val="000000"/>
                <w:lang w:val="en-US" w:eastAsia="en-US"/>
              </w:rPr>
              <w:t>0,00</w:t>
            </w:r>
          </w:p>
        </w:tc>
        <w:tc>
          <w:tcPr>
            <w:tcW w:w="1613" w:type="dxa"/>
            <w:tcBorders>
              <w:top w:val="nil"/>
              <w:left w:val="nil"/>
              <w:bottom w:val="single" w:sz="4" w:space="0" w:color="auto"/>
              <w:right w:val="single" w:sz="4" w:space="0" w:color="auto"/>
            </w:tcBorders>
            <w:shd w:val="clear" w:color="auto" w:fill="auto"/>
            <w:vAlign w:val="bottom"/>
            <w:hideMark/>
          </w:tcPr>
          <w:p w14:paraId="18F2EEE1" w14:textId="77777777" w:rsidR="00CE52C4" w:rsidRPr="00E234AA" w:rsidRDefault="00CE52C4" w:rsidP="00104B43">
            <w:pPr>
              <w:widowControl/>
              <w:adjustRightInd/>
              <w:spacing w:line="240" w:lineRule="auto"/>
              <w:ind w:left="0" w:firstLine="0"/>
              <w:jc w:val="right"/>
              <w:textAlignment w:val="auto"/>
              <w:rPr>
                <w:lang w:val="en-US" w:eastAsia="en-US"/>
              </w:rPr>
            </w:pPr>
            <w:r w:rsidRPr="00E234AA">
              <w:rPr>
                <w:lang w:val="en-US" w:eastAsia="en-US"/>
              </w:rPr>
              <w:t>15.240.227,00</w:t>
            </w:r>
          </w:p>
        </w:tc>
      </w:tr>
      <w:tr w:rsidR="00CE52C4" w:rsidRPr="00E234AA" w14:paraId="3E5B7324" w14:textId="77777777" w:rsidTr="00104B43">
        <w:trPr>
          <w:trHeight w:val="264"/>
          <w:jc w:val="center"/>
        </w:trPr>
        <w:tc>
          <w:tcPr>
            <w:tcW w:w="4957" w:type="dxa"/>
            <w:tcBorders>
              <w:top w:val="nil"/>
              <w:left w:val="single" w:sz="4" w:space="0" w:color="auto"/>
              <w:bottom w:val="single" w:sz="4" w:space="0" w:color="auto"/>
              <w:right w:val="single" w:sz="4" w:space="0" w:color="auto"/>
            </w:tcBorders>
            <w:shd w:val="clear" w:color="auto" w:fill="auto"/>
            <w:vAlign w:val="bottom"/>
            <w:hideMark/>
          </w:tcPr>
          <w:p w14:paraId="61216E55" w14:textId="77777777" w:rsidR="00CE52C4" w:rsidRPr="00E234AA" w:rsidRDefault="00CE52C4" w:rsidP="00104B43">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E234AA">
              <w:rPr>
                <w:rFonts w:ascii="Times New Roman CE" w:hAnsi="Times New Roman CE" w:cs="Times New Roman CE"/>
                <w:lang w:val="en-US" w:eastAsia="en-US"/>
              </w:rPr>
              <w:t>Pomoći</w:t>
            </w:r>
            <w:proofErr w:type="spellEnd"/>
            <w:r w:rsidRPr="00E234AA">
              <w:rPr>
                <w:rFonts w:ascii="Times New Roman CE" w:hAnsi="Times New Roman CE" w:cs="Times New Roman CE"/>
                <w:lang w:val="en-US" w:eastAsia="en-US"/>
              </w:rPr>
              <w:t xml:space="preserve"> </w:t>
            </w:r>
            <w:proofErr w:type="spellStart"/>
            <w:r w:rsidRPr="00E234AA">
              <w:rPr>
                <w:rFonts w:ascii="Times New Roman CE" w:hAnsi="Times New Roman CE" w:cs="Times New Roman CE"/>
                <w:lang w:val="en-US" w:eastAsia="en-US"/>
              </w:rPr>
              <w:t>dane</w:t>
            </w:r>
            <w:proofErr w:type="spellEnd"/>
            <w:r w:rsidRPr="00E234AA">
              <w:rPr>
                <w:rFonts w:ascii="Times New Roman CE" w:hAnsi="Times New Roman CE" w:cs="Times New Roman CE"/>
                <w:lang w:val="en-US" w:eastAsia="en-US"/>
              </w:rPr>
              <w:t xml:space="preserve"> u </w:t>
            </w:r>
            <w:proofErr w:type="spellStart"/>
            <w:r w:rsidRPr="00E234AA">
              <w:rPr>
                <w:rFonts w:ascii="Times New Roman CE" w:hAnsi="Times New Roman CE" w:cs="Times New Roman CE"/>
                <w:lang w:val="en-US" w:eastAsia="en-US"/>
              </w:rPr>
              <w:t>inozemstvo</w:t>
            </w:r>
            <w:proofErr w:type="spellEnd"/>
            <w:r w:rsidRPr="00E234AA">
              <w:rPr>
                <w:rFonts w:ascii="Times New Roman CE" w:hAnsi="Times New Roman CE" w:cs="Times New Roman CE"/>
                <w:lang w:val="en-US" w:eastAsia="en-US"/>
              </w:rPr>
              <w:t xml:space="preserve"> </w:t>
            </w:r>
            <w:proofErr w:type="spellStart"/>
            <w:r w:rsidRPr="00E234AA">
              <w:rPr>
                <w:rFonts w:ascii="Times New Roman CE" w:hAnsi="Times New Roman CE" w:cs="Times New Roman CE"/>
                <w:lang w:val="en-US" w:eastAsia="en-US"/>
              </w:rPr>
              <w:t>i</w:t>
            </w:r>
            <w:proofErr w:type="spellEnd"/>
            <w:r w:rsidRPr="00E234AA">
              <w:rPr>
                <w:rFonts w:ascii="Times New Roman CE" w:hAnsi="Times New Roman CE" w:cs="Times New Roman CE"/>
                <w:lang w:val="en-US" w:eastAsia="en-US"/>
              </w:rPr>
              <w:t xml:space="preserve"> </w:t>
            </w:r>
            <w:proofErr w:type="spellStart"/>
            <w:r w:rsidRPr="00E234AA">
              <w:rPr>
                <w:rFonts w:ascii="Times New Roman CE" w:hAnsi="Times New Roman CE" w:cs="Times New Roman CE"/>
                <w:lang w:val="en-US" w:eastAsia="en-US"/>
              </w:rPr>
              <w:t>unutar</w:t>
            </w:r>
            <w:proofErr w:type="spellEnd"/>
            <w:r w:rsidRPr="00E234AA">
              <w:rPr>
                <w:rFonts w:ascii="Times New Roman CE" w:hAnsi="Times New Roman CE" w:cs="Times New Roman CE"/>
                <w:lang w:val="en-US" w:eastAsia="en-US"/>
              </w:rPr>
              <w:t xml:space="preserve"> </w:t>
            </w:r>
            <w:proofErr w:type="spellStart"/>
            <w:r w:rsidRPr="00E234AA">
              <w:rPr>
                <w:rFonts w:ascii="Times New Roman CE" w:hAnsi="Times New Roman CE" w:cs="Times New Roman CE"/>
                <w:lang w:val="en-US" w:eastAsia="en-US"/>
              </w:rPr>
              <w:t>općeg</w:t>
            </w:r>
            <w:proofErr w:type="spellEnd"/>
            <w:r w:rsidRPr="00E234AA">
              <w:rPr>
                <w:rFonts w:ascii="Times New Roman CE" w:hAnsi="Times New Roman CE" w:cs="Times New Roman CE"/>
                <w:lang w:val="en-US" w:eastAsia="en-US"/>
              </w:rPr>
              <w:t xml:space="preserve"> </w:t>
            </w:r>
            <w:proofErr w:type="spellStart"/>
            <w:r w:rsidRPr="00E234AA">
              <w:rPr>
                <w:rFonts w:ascii="Times New Roman CE" w:hAnsi="Times New Roman CE" w:cs="Times New Roman CE"/>
                <w:lang w:val="en-US" w:eastAsia="en-US"/>
              </w:rPr>
              <w:t>proračuna</w:t>
            </w:r>
            <w:proofErr w:type="spellEnd"/>
          </w:p>
        </w:tc>
        <w:tc>
          <w:tcPr>
            <w:tcW w:w="1466" w:type="dxa"/>
            <w:tcBorders>
              <w:top w:val="nil"/>
              <w:left w:val="nil"/>
              <w:bottom w:val="single" w:sz="4" w:space="0" w:color="auto"/>
              <w:right w:val="single" w:sz="4" w:space="0" w:color="auto"/>
            </w:tcBorders>
            <w:shd w:val="clear" w:color="auto" w:fill="auto"/>
            <w:vAlign w:val="bottom"/>
            <w:hideMark/>
          </w:tcPr>
          <w:p w14:paraId="5A929B7A" w14:textId="77777777" w:rsidR="00CE52C4" w:rsidRPr="00E234AA" w:rsidRDefault="00CE52C4" w:rsidP="00104B43">
            <w:pPr>
              <w:widowControl/>
              <w:adjustRightInd/>
              <w:spacing w:line="240" w:lineRule="auto"/>
              <w:ind w:left="0" w:firstLine="0"/>
              <w:jc w:val="right"/>
              <w:textAlignment w:val="auto"/>
              <w:rPr>
                <w:lang w:val="en-US" w:eastAsia="en-US"/>
              </w:rPr>
            </w:pPr>
            <w:r w:rsidRPr="00E234AA">
              <w:rPr>
                <w:lang w:val="en-US" w:eastAsia="en-US"/>
              </w:rPr>
              <w:t>8.346.800,00</w:t>
            </w:r>
          </w:p>
        </w:tc>
        <w:tc>
          <w:tcPr>
            <w:tcW w:w="1466" w:type="dxa"/>
            <w:tcBorders>
              <w:top w:val="nil"/>
              <w:left w:val="nil"/>
              <w:bottom w:val="single" w:sz="4" w:space="0" w:color="auto"/>
              <w:right w:val="single" w:sz="4" w:space="0" w:color="auto"/>
            </w:tcBorders>
            <w:shd w:val="clear" w:color="auto" w:fill="auto"/>
            <w:noWrap/>
            <w:vAlign w:val="bottom"/>
            <w:hideMark/>
          </w:tcPr>
          <w:p w14:paraId="4563870A" w14:textId="77777777" w:rsidR="00CE52C4" w:rsidRPr="00E234AA" w:rsidRDefault="00CE52C4" w:rsidP="00104B43">
            <w:pPr>
              <w:widowControl/>
              <w:adjustRightInd/>
              <w:spacing w:line="240" w:lineRule="auto"/>
              <w:ind w:left="0" w:firstLine="0"/>
              <w:jc w:val="right"/>
              <w:textAlignment w:val="auto"/>
              <w:rPr>
                <w:color w:val="000000"/>
                <w:lang w:val="en-US" w:eastAsia="en-US"/>
              </w:rPr>
            </w:pPr>
            <w:r w:rsidRPr="00E234AA">
              <w:rPr>
                <w:color w:val="000000"/>
                <w:lang w:val="en-US" w:eastAsia="en-US"/>
              </w:rPr>
              <w:t>0,00</w:t>
            </w:r>
          </w:p>
        </w:tc>
        <w:tc>
          <w:tcPr>
            <w:tcW w:w="1613" w:type="dxa"/>
            <w:tcBorders>
              <w:top w:val="nil"/>
              <w:left w:val="nil"/>
              <w:bottom w:val="single" w:sz="4" w:space="0" w:color="auto"/>
              <w:right w:val="single" w:sz="4" w:space="0" w:color="auto"/>
            </w:tcBorders>
            <w:shd w:val="clear" w:color="auto" w:fill="auto"/>
            <w:vAlign w:val="bottom"/>
            <w:hideMark/>
          </w:tcPr>
          <w:p w14:paraId="16405DCE" w14:textId="77777777" w:rsidR="00CE52C4" w:rsidRPr="00E234AA" w:rsidRDefault="00CE52C4" w:rsidP="00104B43">
            <w:pPr>
              <w:widowControl/>
              <w:adjustRightInd/>
              <w:spacing w:line="240" w:lineRule="auto"/>
              <w:ind w:left="0" w:firstLine="0"/>
              <w:jc w:val="right"/>
              <w:textAlignment w:val="auto"/>
              <w:rPr>
                <w:lang w:val="en-US" w:eastAsia="en-US"/>
              </w:rPr>
            </w:pPr>
            <w:r w:rsidRPr="00E234AA">
              <w:rPr>
                <w:lang w:val="en-US" w:eastAsia="en-US"/>
              </w:rPr>
              <w:t>8.346.800,00</w:t>
            </w:r>
          </w:p>
        </w:tc>
      </w:tr>
      <w:tr w:rsidR="00CE52C4" w:rsidRPr="00E234AA" w14:paraId="7E655A50" w14:textId="77777777" w:rsidTr="00104B43">
        <w:trPr>
          <w:trHeight w:val="264"/>
          <w:jc w:val="center"/>
        </w:trPr>
        <w:tc>
          <w:tcPr>
            <w:tcW w:w="4957" w:type="dxa"/>
            <w:tcBorders>
              <w:top w:val="nil"/>
              <w:left w:val="single" w:sz="4" w:space="0" w:color="auto"/>
              <w:bottom w:val="single" w:sz="4" w:space="0" w:color="auto"/>
              <w:right w:val="single" w:sz="4" w:space="0" w:color="auto"/>
            </w:tcBorders>
            <w:shd w:val="clear" w:color="auto" w:fill="auto"/>
            <w:vAlign w:val="bottom"/>
            <w:hideMark/>
          </w:tcPr>
          <w:p w14:paraId="555CF49C" w14:textId="77777777" w:rsidR="00CE52C4" w:rsidRPr="00E234AA" w:rsidRDefault="00CE52C4" w:rsidP="00104B43">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E234AA">
              <w:rPr>
                <w:rFonts w:ascii="Times New Roman CE" w:hAnsi="Times New Roman CE" w:cs="Times New Roman CE"/>
                <w:lang w:val="en-US" w:eastAsia="en-US"/>
              </w:rPr>
              <w:t>Naknade</w:t>
            </w:r>
            <w:proofErr w:type="spellEnd"/>
            <w:r w:rsidRPr="00E234AA">
              <w:rPr>
                <w:rFonts w:ascii="Times New Roman CE" w:hAnsi="Times New Roman CE" w:cs="Times New Roman CE"/>
                <w:lang w:val="en-US" w:eastAsia="en-US"/>
              </w:rPr>
              <w:t xml:space="preserve"> </w:t>
            </w:r>
            <w:proofErr w:type="spellStart"/>
            <w:r w:rsidRPr="00E234AA">
              <w:rPr>
                <w:rFonts w:ascii="Times New Roman CE" w:hAnsi="Times New Roman CE" w:cs="Times New Roman CE"/>
                <w:lang w:val="en-US" w:eastAsia="en-US"/>
              </w:rPr>
              <w:t>građanima</w:t>
            </w:r>
            <w:proofErr w:type="spellEnd"/>
            <w:r w:rsidRPr="00E234AA">
              <w:rPr>
                <w:rFonts w:ascii="Times New Roman CE" w:hAnsi="Times New Roman CE" w:cs="Times New Roman CE"/>
                <w:lang w:val="en-US" w:eastAsia="en-US"/>
              </w:rPr>
              <w:t xml:space="preserve"> </w:t>
            </w:r>
            <w:proofErr w:type="spellStart"/>
            <w:r w:rsidRPr="00E234AA">
              <w:rPr>
                <w:rFonts w:ascii="Times New Roman CE" w:hAnsi="Times New Roman CE" w:cs="Times New Roman CE"/>
                <w:lang w:val="en-US" w:eastAsia="en-US"/>
              </w:rPr>
              <w:t>i</w:t>
            </w:r>
            <w:proofErr w:type="spellEnd"/>
            <w:r w:rsidRPr="00E234AA">
              <w:rPr>
                <w:rFonts w:ascii="Times New Roman CE" w:hAnsi="Times New Roman CE" w:cs="Times New Roman CE"/>
                <w:lang w:val="en-US" w:eastAsia="en-US"/>
              </w:rPr>
              <w:t xml:space="preserve"> </w:t>
            </w:r>
            <w:proofErr w:type="spellStart"/>
            <w:r w:rsidRPr="00E234AA">
              <w:rPr>
                <w:rFonts w:ascii="Times New Roman CE" w:hAnsi="Times New Roman CE" w:cs="Times New Roman CE"/>
                <w:lang w:val="en-US" w:eastAsia="en-US"/>
              </w:rPr>
              <w:t>kućanstvima</w:t>
            </w:r>
            <w:proofErr w:type="spellEnd"/>
            <w:r w:rsidRPr="00E234AA">
              <w:rPr>
                <w:rFonts w:ascii="Times New Roman CE" w:hAnsi="Times New Roman CE" w:cs="Times New Roman CE"/>
                <w:lang w:val="en-US" w:eastAsia="en-US"/>
              </w:rPr>
              <w:t xml:space="preserve"> </w:t>
            </w:r>
            <w:proofErr w:type="spellStart"/>
            <w:r w:rsidRPr="00E234AA">
              <w:rPr>
                <w:rFonts w:ascii="Times New Roman CE" w:hAnsi="Times New Roman CE" w:cs="Times New Roman CE"/>
                <w:lang w:val="en-US" w:eastAsia="en-US"/>
              </w:rPr>
              <w:t>na</w:t>
            </w:r>
            <w:proofErr w:type="spellEnd"/>
            <w:r w:rsidRPr="00E234AA">
              <w:rPr>
                <w:rFonts w:ascii="Times New Roman CE" w:hAnsi="Times New Roman CE" w:cs="Times New Roman CE"/>
                <w:lang w:val="en-US" w:eastAsia="en-US"/>
              </w:rPr>
              <w:t xml:space="preserve"> </w:t>
            </w:r>
            <w:proofErr w:type="spellStart"/>
            <w:r w:rsidRPr="00E234AA">
              <w:rPr>
                <w:rFonts w:ascii="Times New Roman CE" w:hAnsi="Times New Roman CE" w:cs="Times New Roman CE"/>
                <w:lang w:val="en-US" w:eastAsia="en-US"/>
              </w:rPr>
              <w:t>temelju</w:t>
            </w:r>
            <w:proofErr w:type="spellEnd"/>
            <w:r w:rsidRPr="00E234AA">
              <w:rPr>
                <w:rFonts w:ascii="Times New Roman CE" w:hAnsi="Times New Roman CE" w:cs="Times New Roman CE"/>
                <w:lang w:val="en-US" w:eastAsia="en-US"/>
              </w:rPr>
              <w:t xml:space="preserve"> </w:t>
            </w:r>
            <w:proofErr w:type="spellStart"/>
            <w:r w:rsidRPr="00E234AA">
              <w:rPr>
                <w:rFonts w:ascii="Times New Roman CE" w:hAnsi="Times New Roman CE" w:cs="Times New Roman CE"/>
                <w:lang w:val="en-US" w:eastAsia="en-US"/>
              </w:rPr>
              <w:t>osiguranja</w:t>
            </w:r>
            <w:proofErr w:type="spellEnd"/>
            <w:r w:rsidRPr="00E234AA">
              <w:rPr>
                <w:rFonts w:ascii="Times New Roman CE" w:hAnsi="Times New Roman CE" w:cs="Times New Roman CE"/>
                <w:lang w:val="en-US" w:eastAsia="en-US"/>
              </w:rPr>
              <w:t xml:space="preserve"> </w:t>
            </w:r>
            <w:proofErr w:type="spellStart"/>
            <w:r w:rsidRPr="00E234AA">
              <w:rPr>
                <w:rFonts w:ascii="Times New Roman CE" w:hAnsi="Times New Roman CE" w:cs="Times New Roman CE"/>
                <w:lang w:val="en-US" w:eastAsia="en-US"/>
              </w:rPr>
              <w:t>i</w:t>
            </w:r>
            <w:proofErr w:type="spellEnd"/>
            <w:r w:rsidRPr="00E234AA">
              <w:rPr>
                <w:rFonts w:ascii="Times New Roman CE" w:hAnsi="Times New Roman CE" w:cs="Times New Roman CE"/>
                <w:lang w:val="en-US" w:eastAsia="en-US"/>
              </w:rPr>
              <w:t xml:space="preserve"> </w:t>
            </w:r>
            <w:proofErr w:type="spellStart"/>
            <w:r w:rsidRPr="00E234AA">
              <w:rPr>
                <w:rFonts w:ascii="Times New Roman CE" w:hAnsi="Times New Roman CE" w:cs="Times New Roman CE"/>
                <w:lang w:val="en-US" w:eastAsia="en-US"/>
              </w:rPr>
              <w:t>druge</w:t>
            </w:r>
            <w:proofErr w:type="spellEnd"/>
            <w:r w:rsidRPr="00E234AA">
              <w:rPr>
                <w:rFonts w:ascii="Times New Roman CE" w:hAnsi="Times New Roman CE" w:cs="Times New Roman CE"/>
                <w:lang w:val="en-US" w:eastAsia="en-US"/>
              </w:rPr>
              <w:t xml:space="preserve"> </w:t>
            </w:r>
            <w:proofErr w:type="spellStart"/>
            <w:r w:rsidRPr="00E234AA">
              <w:rPr>
                <w:rFonts w:ascii="Times New Roman CE" w:hAnsi="Times New Roman CE" w:cs="Times New Roman CE"/>
                <w:lang w:val="en-US" w:eastAsia="en-US"/>
              </w:rPr>
              <w:t>naknade</w:t>
            </w:r>
            <w:proofErr w:type="spellEnd"/>
          </w:p>
        </w:tc>
        <w:tc>
          <w:tcPr>
            <w:tcW w:w="1466" w:type="dxa"/>
            <w:tcBorders>
              <w:top w:val="nil"/>
              <w:left w:val="nil"/>
              <w:bottom w:val="single" w:sz="4" w:space="0" w:color="auto"/>
              <w:right w:val="single" w:sz="4" w:space="0" w:color="auto"/>
            </w:tcBorders>
            <w:shd w:val="clear" w:color="auto" w:fill="auto"/>
            <w:vAlign w:val="bottom"/>
            <w:hideMark/>
          </w:tcPr>
          <w:p w14:paraId="6A20D7EA" w14:textId="77777777" w:rsidR="00CE52C4" w:rsidRPr="00E234AA" w:rsidRDefault="00CE52C4" w:rsidP="00104B43">
            <w:pPr>
              <w:widowControl/>
              <w:adjustRightInd/>
              <w:spacing w:line="240" w:lineRule="auto"/>
              <w:ind w:left="0" w:firstLine="0"/>
              <w:jc w:val="right"/>
              <w:textAlignment w:val="auto"/>
              <w:rPr>
                <w:lang w:val="en-US" w:eastAsia="en-US"/>
              </w:rPr>
            </w:pPr>
            <w:r w:rsidRPr="00E234AA">
              <w:rPr>
                <w:lang w:val="en-US" w:eastAsia="en-US"/>
              </w:rPr>
              <w:t>8.117.276,00</w:t>
            </w:r>
          </w:p>
        </w:tc>
        <w:tc>
          <w:tcPr>
            <w:tcW w:w="1466" w:type="dxa"/>
            <w:tcBorders>
              <w:top w:val="nil"/>
              <w:left w:val="nil"/>
              <w:bottom w:val="single" w:sz="4" w:space="0" w:color="auto"/>
              <w:right w:val="single" w:sz="4" w:space="0" w:color="auto"/>
            </w:tcBorders>
            <w:shd w:val="clear" w:color="auto" w:fill="auto"/>
            <w:noWrap/>
            <w:vAlign w:val="bottom"/>
            <w:hideMark/>
          </w:tcPr>
          <w:p w14:paraId="090824A5" w14:textId="77777777" w:rsidR="00CE52C4" w:rsidRPr="00E234AA" w:rsidRDefault="00CE52C4" w:rsidP="00104B43">
            <w:pPr>
              <w:widowControl/>
              <w:adjustRightInd/>
              <w:spacing w:line="240" w:lineRule="auto"/>
              <w:ind w:left="0" w:firstLine="0"/>
              <w:jc w:val="right"/>
              <w:textAlignment w:val="auto"/>
              <w:rPr>
                <w:color w:val="000000"/>
                <w:lang w:val="en-US" w:eastAsia="en-US"/>
              </w:rPr>
            </w:pPr>
            <w:r w:rsidRPr="00E234AA">
              <w:rPr>
                <w:color w:val="000000"/>
                <w:lang w:val="en-US" w:eastAsia="en-US"/>
              </w:rPr>
              <w:t>1.352.000,00</w:t>
            </w:r>
          </w:p>
        </w:tc>
        <w:tc>
          <w:tcPr>
            <w:tcW w:w="1613" w:type="dxa"/>
            <w:tcBorders>
              <w:top w:val="nil"/>
              <w:left w:val="nil"/>
              <w:bottom w:val="single" w:sz="4" w:space="0" w:color="auto"/>
              <w:right w:val="single" w:sz="4" w:space="0" w:color="auto"/>
            </w:tcBorders>
            <w:shd w:val="clear" w:color="auto" w:fill="auto"/>
            <w:vAlign w:val="bottom"/>
            <w:hideMark/>
          </w:tcPr>
          <w:p w14:paraId="1872925B" w14:textId="77777777" w:rsidR="00CE52C4" w:rsidRPr="00E234AA" w:rsidRDefault="00CE52C4" w:rsidP="00104B43">
            <w:pPr>
              <w:widowControl/>
              <w:adjustRightInd/>
              <w:spacing w:line="240" w:lineRule="auto"/>
              <w:ind w:left="0" w:firstLine="0"/>
              <w:jc w:val="right"/>
              <w:textAlignment w:val="auto"/>
              <w:rPr>
                <w:lang w:val="en-US" w:eastAsia="en-US"/>
              </w:rPr>
            </w:pPr>
            <w:r w:rsidRPr="00E234AA">
              <w:rPr>
                <w:lang w:val="en-US" w:eastAsia="en-US"/>
              </w:rPr>
              <w:t>9.469.276,00</w:t>
            </w:r>
          </w:p>
        </w:tc>
      </w:tr>
      <w:tr w:rsidR="00CE52C4" w:rsidRPr="00E234AA" w14:paraId="445D8EE1" w14:textId="77777777" w:rsidTr="00104B43">
        <w:trPr>
          <w:trHeight w:val="264"/>
          <w:jc w:val="center"/>
        </w:trPr>
        <w:tc>
          <w:tcPr>
            <w:tcW w:w="4957" w:type="dxa"/>
            <w:tcBorders>
              <w:top w:val="nil"/>
              <w:left w:val="single" w:sz="4" w:space="0" w:color="auto"/>
              <w:bottom w:val="single" w:sz="4" w:space="0" w:color="auto"/>
              <w:right w:val="single" w:sz="4" w:space="0" w:color="auto"/>
            </w:tcBorders>
            <w:shd w:val="clear" w:color="auto" w:fill="auto"/>
            <w:vAlign w:val="bottom"/>
            <w:hideMark/>
          </w:tcPr>
          <w:p w14:paraId="1146A42E" w14:textId="77777777" w:rsidR="00CE52C4" w:rsidRPr="00E234AA" w:rsidRDefault="00CE52C4" w:rsidP="00104B43">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E234AA">
              <w:rPr>
                <w:rFonts w:ascii="Times New Roman CE" w:hAnsi="Times New Roman CE" w:cs="Times New Roman CE"/>
                <w:lang w:val="en-US" w:eastAsia="en-US"/>
              </w:rPr>
              <w:t>Ostali</w:t>
            </w:r>
            <w:proofErr w:type="spellEnd"/>
            <w:r w:rsidRPr="00E234AA">
              <w:rPr>
                <w:rFonts w:ascii="Times New Roman CE" w:hAnsi="Times New Roman CE" w:cs="Times New Roman CE"/>
                <w:lang w:val="en-US" w:eastAsia="en-US"/>
              </w:rPr>
              <w:t xml:space="preserve"> </w:t>
            </w:r>
            <w:proofErr w:type="spellStart"/>
            <w:r w:rsidRPr="00E234AA">
              <w:rPr>
                <w:rFonts w:ascii="Times New Roman CE" w:hAnsi="Times New Roman CE" w:cs="Times New Roman CE"/>
                <w:lang w:val="en-US" w:eastAsia="en-US"/>
              </w:rPr>
              <w:t>rashodi</w:t>
            </w:r>
            <w:proofErr w:type="spellEnd"/>
          </w:p>
        </w:tc>
        <w:tc>
          <w:tcPr>
            <w:tcW w:w="1466" w:type="dxa"/>
            <w:tcBorders>
              <w:top w:val="nil"/>
              <w:left w:val="nil"/>
              <w:bottom w:val="single" w:sz="4" w:space="0" w:color="auto"/>
              <w:right w:val="single" w:sz="4" w:space="0" w:color="auto"/>
            </w:tcBorders>
            <w:shd w:val="clear" w:color="auto" w:fill="auto"/>
            <w:vAlign w:val="bottom"/>
            <w:hideMark/>
          </w:tcPr>
          <w:p w14:paraId="5E152897" w14:textId="77777777" w:rsidR="00CE52C4" w:rsidRPr="00E234AA" w:rsidRDefault="00CE52C4" w:rsidP="00104B43">
            <w:pPr>
              <w:widowControl/>
              <w:adjustRightInd/>
              <w:spacing w:line="240" w:lineRule="auto"/>
              <w:ind w:left="0" w:firstLine="0"/>
              <w:jc w:val="right"/>
              <w:textAlignment w:val="auto"/>
              <w:rPr>
                <w:lang w:val="en-US" w:eastAsia="en-US"/>
              </w:rPr>
            </w:pPr>
            <w:r w:rsidRPr="00E234AA">
              <w:rPr>
                <w:lang w:val="en-US" w:eastAsia="en-US"/>
              </w:rPr>
              <w:t>47.903.313,00</w:t>
            </w:r>
          </w:p>
        </w:tc>
        <w:tc>
          <w:tcPr>
            <w:tcW w:w="1466" w:type="dxa"/>
            <w:tcBorders>
              <w:top w:val="nil"/>
              <w:left w:val="nil"/>
              <w:bottom w:val="single" w:sz="4" w:space="0" w:color="auto"/>
              <w:right w:val="single" w:sz="4" w:space="0" w:color="auto"/>
            </w:tcBorders>
            <w:shd w:val="clear" w:color="auto" w:fill="auto"/>
            <w:noWrap/>
            <w:vAlign w:val="bottom"/>
            <w:hideMark/>
          </w:tcPr>
          <w:p w14:paraId="6CC30551" w14:textId="77777777" w:rsidR="00CE52C4" w:rsidRPr="00E234AA" w:rsidRDefault="00CE52C4" w:rsidP="00104B43">
            <w:pPr>
              <w:widowControl/>
              <w:adjustRightInd/>
              <w:spacing w:line="240" w:lineRule="auto"/>
              <w:ind w:left="0" w:firstLine="0"/>
              <w:jc w:val="right"/>
              <w:textAlignment w:val="auto"/>
              <w:rPr>
                <w:color w:val="000000"/>
                <w:lang w:val="en-US" w:eastAsia="en-US"/>
              </w:rPr>
            </w:pPr>
            <w:r w:rsidRPr="00E234AA">
              <w:rPr>
                <w:color w:val="000000"/>
                <w:lang w:val="en-US" w:eastAsia="en-US"/>
              </w:rPr>
              <w:t>0,00</w:t>
            </w:r>
          </w:p>
        </w:tc>
        <w:tc>
          <w:tcPr>
            <w:tcW w:w="1613" w:type="dxa"/>
            <w:tcBorders>
              <w:top w:val="nil"/>
              <w:left w:val="nil"/>
              <w:bottom w:val="single" w:sz="4" w:space="0" w:color="auto"/>
              <w:right w:val="single" w:sz="4" w:space="0" w:color="auto"/>
            </w:tcBorders>
            <w:shd w:val="clear" w:color="auto" w:fill="auto"/>
            <w:vAlign w:val="bottom"/>
            <w:hideMark/>
          </w:tcPr>
          <w:p w14:paraId="10AFD3D0" w14:textId="77777777" w:rsidR="00CE52C4" w:rsidRPr="00E234AA" w:rsidRDefault="00CE52C4" w:rsidP="00104B43">
            <w:pPr>
              <w:widowControl/>
              <w:adjustRightInd/>
              <w:spacing w:line="240" w:lineRule="auto"/>
              <w:ind w:left="0" w:firstLine="0"/>
              <w:jc w:val="right"/>
              <w:textAlignment w:val="auto"/>
              <w:rPr>
                <w:lang w:val="en-US" w:eastAsia="en-US"/>
              </w:rPr>
            </w:pPr>
            <w:r w:rsidRPr="00E234AA">
              <w:rPr>
                <w:lang w:val="en-US" w:eastAsia="en-US"/>
              </w:rPr>
              <w:t>47.903.313,00</w:t>
            </w:r>
          </w:p>
        </w:tc>
      </w:tr>
      <w:tr w:rsidR="00CE52C4" w:rsidRPr="00E234AA" w14:paraId="5A4F3B39" w14:textId="77777777" w:rsidTr="00104B43">
        <w:trPr>
          <w:trHeight w:val="264"/>
          <w:jc w:val="center"/>
        </w:trPr>
        <w:tc>
          <w:tcPr>
            <w:tcW w:w="4957" w:type="dxa"/>
            <w:tcBorders>
              <w:top w:val="nil"/>
              <w:left w:val="single" w:sz="4" w:space="0" w:color="auto"/>
              <w:bottom w:val="single" w:sz="4" w:space="0" w:color="auto"/>
              <w:right w:val="single" w:sz="4" w:space="0" w:color="auto"/>
            </w:tcBorders>
            <w:shd w:val="clear" w:color="auto" w:fill="auto"/>
            <w:vAlign w:val="bottom"/>
            <w:hideMark/>
          </w:tcPr>
          <w:p w14:paraId="543F300B" w14:textId="77777777" w:rsidR="00CE52C4" w:rsidRPr="00E234AA" w:rsidRDefault="00CE52C4" w:rsidP="00104B43">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E234AA">
              <w:rPr>
                <w:rFonts w:ascii="Times New Roman CE" w:hAnsi="Times New Roman CE" w:cs="Times New Roman CE"/>
                <w:lang w:val="en-US" w:eastAsia="en-US"/>
              </w:rPr>
              <w:t>Rashodi</w:t>
            </w:r>
            <w:proofErr w:type="spellEnd"/>
            <w:r w:rsidRPr="00E234AA">
              <w:rPr>
                <w:rFonts w:ascii="Times New Roman CE" w:hAnsi="Times New Roman CE" w:cs="Times New Roman CE"/>
                <w:lang w:val="en-US" w:eastAsia="en-US"/>
              </w:rPr>
              <w:t xml:space="preserve"> za </w:t>
            </w:r>
            <w:proofErr w:type="spellStart"/>
            <w:r w:rsidRPr="00E234AA">
              <w:rPr>
                <w:rFonts w:ascii="Times New Roman CE" w:hAnsi="Times New Roman CE" w:cs="Times New Roman CE"/>
                <w:lang w:val="en-US" w:eastAsia="en-US"/>
              </w:rPr>
              <w:t>nabavu</w:t>
            </w:r>
            <w:proofErr w:type="spellEnd"/>
            <w:r w:rsidRPr="00E234AA">
              <w:rPr>
                <w:rFonts w:ascii="Times New Roman CE" w:hAnsi="Times New Roman CE" w:cs="Times New Roman CE"/>
                <w:lang w:val="en-US" w:eastAsia="en-US"/>
              </w:rPr>
              <w:t xml:space="preserve"> </w:t>
            </w:r>
            <w:proofErr w:type="spellStart"/>
            <w:r w:rsidRPr="00E234AA">
              <w:rPr>
                <w:rFonts w:ascii="Times New Roman CE" w:hAnsi="Times New Roman CE" w:cs="Times New Roman CE"/>
                <w:lang w:val="en-US" w:eastAsia="en-US"/>
              </w:rPr>
              <w:t>neproizvedene</w:t>
            </w:r>
            <w:proofErr w:type="spellEnd"/>
            <w:r w:rsidRPr="00E234AA">
              <w:rPr>
                <w:rFonts w:ascii="Times New Roman CE" w:hAnsi="Times New Roman CE" w:cs="Times New Roman CE"/>
                <w:lang w:val="en-US" w:eastAsia="en-US"/>
              </w:rPr>
              <w:t xml:space="preserve"> </w:t>
            </w:r>
            <w:proofErr w:type="spellStart"/>
            <w:r w:rsidRPr="00E234AA">
              <w:rPr>
                <w:rFonts w:ascii="Times New Roman CE" w:hAnsi="Times New Roman CE" w:cs="Times New Roman CE"/>
                <w:lang w:val="en-US" w:eastAsia="en-US"/>
              </w:rPr>
              <w:t>dugotrajne</w:t>
            </w:r>
            <w:proofErr w:type="spellEnd"/>
            <w:r w:rsidRPr="00E234AA">
              <w:rPr>
                <w:rFonts w:ascii="Times New Roman CE" w:hAnsi="Times New Roman CE" w:cs="Times New Roman CE"/>
                <w:lang w:val="en-US" w:eastAsia="en-US"/>
              </w:rPr>
              <w:t xml:space="preserve"> </w:t>
            </w:r>
            <w:proofErr w:type="spellStart"/>
            <w:r w:rsidRPr="00E234AA">
              <w:rPr>
                <w:rFonts w:ascii="Times New Roman CE" w:hAnsi="Times New Roman CE" w:cs="Times New Roman CE"/>
                <w:lang w:val="en-US" w:eastAsia="en-US"/>
              </w:rPr>
              <w:t>imovine</w:t>
            </w:r>
            <w:proofErr w:type="spellEnd"/>
          </w:p>
        </w:tc>
        <w:tc>
          <w:tcPr>
            <w:tcW w:w="1466" w:type="dxa"/>
            <w:tcBorders>
              <w:top w:val="nil"/>
              <w:left w:val="nil"/>
              <w:bottom w:val="single" w:sz="4" w:space="0" w:color="auto"/>
              <w:right w:val="single" w:sz="4" w:space="0" w:color="auto"/>
            </w:tcBorders>
            <w:shd w:val="clear" w:color="auto" w:fill="auto"/>
            <w:vAlign w:val="bottom"/>
            <w:hideMark/>
          </w:tcPr>
          <w:p w14:paraId="1722FBD4" w14:textId="77777777" w:rsidR="00CE52C4" w:rsidRPr="00E234AA" w:rsidRDefault="00CE52C4" w:rsidP="00104B43">
            <w:pPr>
              <w:widowControl/>
              <w:adjustRightInd/>
              <w:spacing w:line="240" w:lineRule="auto"/>
              <w:ind w:left="0" w:firstLine="0"/>
              <w:jc w:val="right"/>
              <w:textAlignment w:val="auto"/>
              <w:rPr>
                <w:lang w:val="en-US" w:eastAsia="en-US"/>
              </w:rPr>
            </w:pPr>
            <w:r w:rsidRPr="00E234AA">
              <w:rPr>
                <w:lang w:val="en-US" w:eastAsia="en-US"/>
              </w:rPr>
              <w:t>3.480.000,00</w:t>
            </w:r>
          </w:p>
        </w:tc>
        <w:tc>
          <w:tcPr>
            <w:tcW w:w="1466" w:type="dxa"/>
            <w:tcBorders>
              <w:top w:val="nil"/>
              <w:left w:val="nil"/>
              <w:bottom w:val="single" w:sz="4" w:space="0" w:color="auto"/>
              <w:right w:val="single" w:sz="4" w:space="0" w:color="auto"/>
            </w:tcBorders>
            <w:shd w:val="clear" w:color="auto" w:fill="auto"/>
            <w:vAlign w:val="bottom"/>
            <w:hideMark/>
          </w:tcPr>
          <w:p w14:paraId="3423A1B9" w14:textId="77777777" w:rsidR="00CE52C4" w:rsidRPr="00E234AA" w:rsidRDefault="00CE52C4" w:rsidP="00104B43">
            <w:pPr>
              <w:widowControl/>
              <w:adjustRightInd/>
              <w:spacing w:line="240" w:lineRule="auto"/>
              <w:ind w:left="0" w:firstLine="0"/>
              <w:jc w:val="right"/>
              <w:textAlignment w:val="auto"/>
              <w:rPr>
                <w:color w:val="000000"/>
                <w:lang w:val="en-US" w:eastAsia="en-US"/>
              </w:rPr>
            </w:pPr>
            <w:r w:rsidRPr="00E234AA">
              <w:rPr>
                <w:color w:val="000000"/>
                <w:lang w:val="en-US" w:eastAsia="en-US"/>
              </w:rPr>
              <w:t>19.000,00</w:t>
            </w:r>
          </w:p>
        </w:tc>
        <w:tc>
          <w:tcPr>
            <w:tcW w:w="1613" w:type="dxa"/>
            <w:tcBorders>
              <w:top w:val="nil"/>
              <w:left w:val="nil"/>
              <w:bottom w:val="single" w:sz="4" w:space="0" w:color="auto"/>
              <w:right w:val="single" w:sz="4" w:space="0" w:color="auto"/>
            </w:tcBorders>
            <w:shd w:val="clear" w:color="auto" w:fill="auto"/>
            <w:vAlign w:val="bottom"/>
            <w:hideMark/>
          </w:tcPr>
          <w:p w14:paraId="56000867" w14:textId="77777777" w:rsidR="00CE52C4" w:rsidRPr="00E234AA" w:rsidRDefault="00CE52C4" w:rsidP="00104B43">
            <w:pPr>
              <w:widowControl/>
              <w:adjustRightInd/>
              <w:spacing w:line="240" w:lineRule="auto"/>
              <w:ind w:left="0" w:firstLine="0"/>
              <w:jc w:val="right"/>
              <w:textAlignment w:val="auto"/>
              <w:rPr>
                <w:lang w:val="en-US" w:eastAsia="en-US"/>
              </w:rPr>
            </w:pPr>
            <w:r w:rsidRPr="00E234AA">
              <w:rPr>
                <w:lang w:val="en-US" w:eastAsia="en-US"/>
              </w:rPr>
              <w:t>3.499.000,00</w:t>
            </w:r>
          </w:p>
        </w:tc>
      </w:tr>
      <w:tr w:rsidR="00CE52C4" w:rsidRPr="00E234AA" w14:paraId="7AD5C9A9" w14:textId="77777777" w:rsidTr="00104B43">
        <w:trPr>
          <w:trHeight w:val="264"/>
          <w:jc w:val="center"/>
        </w:trPr>
        <w:tc>
          <w:tcPr>
            <w:tcW w:w="4957" w:type="dxa"/>
            <w:tcBorders>
              <w:top w:val="nil"/>
              <w:left w:val="single" w:sz="4" w:space="0" w:color="auto"/>
              <w:bottom w:val="single" w:sz="4" w:space="0" w:color="auto"/>
              <w:right w:val="single" w:sz="4" w:space="0" w:color="auto"/>
            </w:tcBorders>
            <w:shd w:val="clear" w:color="auto" w:fill="auto"/>
            <w:vAlign w:val="bottom"/>
            <w:hideMark/>
          </w:tcPr>
          <w:p w14:paraId="2C9FD173" w14:textId="77777777" w:rsidR="00CE52C4" w:rsidRPr="00E234AA" w:rsidRDefault="00CE52C4" w:rsidP="00104B43">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E234AA">
              <w:rPr>
                <w:rFonts w:ascii="Times New Roman CE" w:hAnsi="Times New Roman CE" w:cs="Times New Roman CE"/>
                <w:lang w:val="en-US" w:eastAsia="en-US"/>
              </w:rPr>
              <w:t>Rashodi</w:t>
            </w:r>
            <w:proofErr w:type="spellEnd"/>
            <w:r w:rsidRPr="00E234AA">
              <w:rPr>
                <w:rFonts w:ascii="Times New Roman CE" w:hAnsi="Times New Roman CE" w:cs="Times New Roman CE"/>
                <w:lang w:val="en-US" w:eastAsia="en-US"/>
              </w:rPr>
              <w:t xml:space="preserve"> za </w:t>
            </w:r>
            <w:proofErr w:type="spellStart"/>
            <w:r w:rsidRPr="00E234AA">
              <w:rPr>
                <w:rFonts w:ascii="Times New Roman CE" w:hAnsi="Times New Roman CE" w:cs="Times New Roman CE"/>
                <w:lang w:val="en-US" w:eastAsia="en-US"/>
              </w:rPr>
              <w:t>nabavu</w:t>
            </w:r>
            <w:proofErr w:type="spellEnd"/>
            <w:r w:rsidRPr="00E234AA">
              <w:rPr>
                <w:rFonts w:ascii="Times New Roman CE" w:hAnsi="Times New Roman CE" w:cs="Times New Roman CE"/>
                <w:lang w:val="en-US" w:eastAsia="en-US"/>
              </w:rPr>
              <w:t xml:space="preserve"> </w:t>
            </w:r>
            <w:proofErr w:type="spellStart"/>
            <w:r w:rsidRPr="00E234AA">
              <w:rPr>
                <w:rFonts w:ascii="Times New Roman CE" w:hAnsi="Times New Roman CE" w:cs="Times New Roman CE"/>
                <w:lang w:val="en-US" w:eastAsia="en-US"/>
              </w:rPr>
              <w:t>proizvedene</w:t>
            </w:r>
            <w:proofErr w:type="spellEnd"/>
            <w:r w:rsidRPr="00E234AA">
              <w:rPr>
                <w:rFonts w:ascii="Times New Roman CE" w:hAnsi="Times New Roman CE" w:cs="Times New Roman CE"/>
                <w:lang w:val="en-US" w:eastAsia="en-US"/>
              </w:rPr>
              <w:t xml:space="preserve"> </w:t>
            </w:r>
            <w:proofErr w:type="spellStart"/>
            <w:r w:rsidRPr="00E234AA">
              <w:rPr>
                <w:rFonts w:ascii="Times New Roman CE" w:hAnsi="Times New Roman CE" w:cs="Times New Roman CE"/>
                <w:lang w:val="en-US" w:eastAsia="en-US"/>
              </w:rPr>
              <w:t>dugotrajne</w:t>
            </w:r>
            <w:proofErr w:type="spellEnd"/>
            <w:r w:rsidRPr="00E234AA">
              <w:rPr>
                <w:rFonts w:ascii="Times New Roman CE" w:hAnsi="Times New Roman CE" w:cs="Times New Roman CE"/>
                <w:lang w:val="en-US" w:eastAsia="en-US"/>
              </w:rPr>
              <w:t xml:space="preserve"> </w:t>
            </w:r>
            <w:proofErr w:type="spellStart"/>
            <w:r w:rsidRPr="00E234AA">
              <w:rPr>
                <w:rFonts w:ascii="Times New Roman CE" w:hAnsi="Times New Roman CE" w:cs="Times New Roman CE"/>
                <w:lang w:val="en-US" w:eastAsia="en-US"/>
              </w:rPr>
              <w:t>imovine</w:t>
            </w:r>
            <w:proofErr w:type="spellEnd"/>
          </w:p>
        </w:tc>
        <w:tc>
          <w:tcPr>
            <w:tcW w:w="1466" w:type="dxa"/>
            <w:tcBorders>
              <w:top w:val="nil"/>
              <w:left w:val="nil"/>
              <w:bottom w:val="single" w:sz="4" w:space="0" w:color="auto"/>
              <w:right w:val="single" w:sz="4" w:space="0" w:color="auto"/>
            </w:tcBorders>
            <w:shd w:val="clear" w:color="auto" w:fill="auto"/>
            <w:vAlign w:val="bottom"/>
            <w:hideMark/>
          </w:tcPr>
          <w:p w14:paraId="0A32F728" w14:textId="77777777" w:rsidR="00CE52C4" w:rsidRPr="00E234AA" w:rsidRDefault="00CE52C4" w:rsidP="00104B43">
            <w:pPr>
              <w:widowControl/>
              <w:adjustRightInd/>
              <w:spacing w:line="240" w:lineRule="auto"/>
              <w:ind w:left="0" w:firstLine="0"/>
              <w:jc w:val="right"/>
              <w:textAlignment w:val="auto"/>
              <w:rPr>
                <w:lang w:val="en-US" w:eastAsia="en-US"/>
              </w:rPr>
            </w:pPr>
            <w:r w:rsidRPr="00E234AA">
              <w:rPr>
                <w:lang w:val="en-US" w:eastAsia="en-US"/>
              </w:rPr>
              <w:t>66.972.128,22</w:t>
            </w:r>
          </w:p>
        </w:tc>
        <w:tc>
          <w:tcPr>
            <w:tcW w:w="1466" w:type="dxa"/>
            <w:tcBorders>
              <w:top w:val="nil"/>
              <w:left w:val="nil"/>
              <w:bottom w:val="single" w:sz="4" w:space="0" w:color="auto"/>
              <w:right w:val="single" w:sz="4" w:space="0" w:color="auto"/>
            </w:tcBorders>
            <w:shd w:val="clear" w:color="auto" w:fill="auto"/>
            <w:vAlign w:val="bottom"/>
            <w:hideMark/>
          </w:tcPr>
          <w:p w14:paraId="60406CDB" w14:textId="77777777" w:rsidR="00CE52C4" w:rsidRPr="00E234AA" w:rsidRDefault="00CE52C4" w:rsidP="00104B43">
            <w:pPr>
              <w:widowControl/>
              <w:adjustRightInd/>
              <w:spacing w:line="240" w:lineRule="auto"/>
              <w:ind w:left="0" w:firstLine="0"/>
              <w:jc w:val="right"/>
              <w:textAlignment w:val="auto"/>
              <w:rPr>
                <w:color w:val="000000"/>
                <w:lang w:val="en-US" w:eastAsia="en-US"/>
              </w:rPr>
            </w:pPr>
            <w:r w:rsidRPr="00E234AA">
              <w:rPr>
                <w:color w:val="000000"/>
                <w:lang w:val="en-US" w:eastAsia="en-US"/>
              </w:rPr>
              <w:t>4.640.684,00</w:t>
            </w:r>
          </w:p>
        </w:tc>
        <w:tc>
          <w:tcPr>
            <w:tcW w:w="1613" w:type="dxa"/>
            <w:tcBorders>
              <w:top w:val="nil"/>
              <w:left w:val="nil"/>
              <w:bottom w:val="single" w:sz="4" w:space="0" w:color="auto"/>
              <w:right w:val="single" w:sz="4" w:space="0" w:color="auto"/>
            </w:tcBorders>
            <w:shd w:val="clear" w:color="auto" w:fill="auto"/>
            <w:vAlign w:val="bottom"/>
            <w:hideMark/>
          </w:tcPr>
          <w:p w14:paraId="229CF7A9" w14:textId="77777777" w:rsidR="00CE52C4" w:rsidRPr="00E234AA" w:rsidRDefault="00CE52C4" w:rsidP="00104B43">
            <w:pPr>
              <w:widowControl/>
              <w:adjustRightInd/>
              <w:spacing w:line="240" w:lineRule="auto"/>
              <w:ind w:left="0" w:firstLine="0"/>
              <w:jc w:val="right"/>
              <w:textAlignment w:val="auto"/>
              <w:rPr>
                <w:lang w:val="en-US" w:eastAsia="en-US"/>
              </w:rPr>
            </w:pPr>
            <w:r w:rsidRPr="00E234AA">
              <w:rPr>
                <w:lang w:val="en-US" w:eastAsia="en-US"/>
              </w:rPr>
              <w:t>71.612.812,22</w:t>
            </w:r>
          </w:p>
        </w:tc>
      </w:tr>
      <w:tr w:rsidR="00CE52C4" w:rsidRPr="00E234AA" w14:paraId="529C6D05" w14:textId="77777777" w:rsidTr="00104B43">
        <w:trPr>
          <w:trHeight w:val="264"/>
          <w:jc w:val="center"/>
        </w:trPr>
        <w:tc>
          <w:tcPr>
            <w:tcW w:w="4957" w:type="dxa"/>
            <w:tcBorders>
              <w:top w:val="nil"/>
              <w:left w:val="single" w:sz="4" w:space="0" w:color="auto"/>
              <w:bottom w:val="single" w:sz="4" w:space="0" w:color="auto"/>
              <w:right w:val="single" w:sz="4" w:space="0" w:color="auto"/>
            </w:tcBorders>
            <w:shd w:val="clear" w:color="auto" w:fill="auto"/>
            <w:vAlign w:val="bottom"/>
            <w:hideMark/>
          </w:tcPr>
          <w:p w14:paraId="76A64C3B" w14:textId="77777777" w:rsidR="00CE52C4" w:rsidRPr="00E234AA" w:rsidRDefault="00CE52C4" w:rsidP="00104B43">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E234AA">
              <w:rPr>
                <w:rFonts w:ascii="Times New Roman CE" w:hAnsi="Times New Roman CE" w:cs="Times New Roman CE"/>
                <w:lang w:val="en-US" w:eastAsia="en-US"/>
              </w:rPr>
              <w:t>Rashodi</w:t>
            </w:r>
            <w:proofErr w:type="spellEnd"/>
            <w:r w:rsidRPr="00E234AA">
              <w:rPr>
                <w:rFonts w:ascii="Times New Roman CE" w:hAnsi="Times New Roman CE" w:cs="Times New Roman CE"/>
                <w:lang w:val="en-US" w:eastAsia="en-US"/>
              </w:rPr>
              <w:t xml:space="preserve"> za </w:t>
            </w:r>
            <w:proofErr w:type="spellStart"/>
            <w:r w:rsidRPr="00E234AA">
              <w:rPr>
                <w:rFonts w:ascii="Times New Roman CE" w:hAnsi="Times New Roman CE" w:cs="Times New Roman CE"/>
                <w:lang w:val="en-US" w:eastAsia="en-US"/>
              </w:rPr>
              <w:t>dodatna</w:t>
            </w:r>
            <w:proofErr w:type="spellEnd"/>
            <w:r w:rsidRPr="00E234AA">
              <w:rPr>
                <w:rFonts w:ascii="Times New Roman CE" w:hAnsi="Times New Roman CE" w:cs="Times New Roman CE"/>
                <w:lang w:val="en-US" w:eastAsia="en-US"/>
              </w:rPr>
              <w:t xml:space="preserve"> </w:t>
            </w:r>
            <w:proofErr w:type="spellStart"/>
            <w:r w:rsidRPr="00E234AA">
              <w:rPr>
                <w:rFonts w:ascii="Times New Roman CE" w:hAnsi="Times New Roman CE" w:cs="Times New Roman CE"/>
                <w:lang w:val="en-US" w:eastAsia="en-US"/>
              </w:rPr>
              <w:t>ulaganja</w:t>
            </w:r>
            <w:proofErr w:type="spellEnd"/>
            <w:r w:rsidRPr="00E234AA">
              <w:rPr>
                <w:rFonts w:ascii="Times New Roman CE" w:hAnsi="Times New Roman CE" w:cs="Times New Roman CE"/>
                <w:lang w:val="en-US" w:eastAsia="en-US"/>
              </w:rPr>
              <w:t xml:space="preserve"> </w:t>
            </w:r>
            <w:proofErr w:type="spellStart"/>
            <w:r w:rsidRPr="00E234AA">
              <w:rPr>
                <w:rFonts w:ascii="Times New Roman CE" w:hAnsi="Times New Roman CE" w:cs="Times New Roman CE"/>
                <w:lang w:val="en-US" w:eastAsia="en-US"/>
              </w:rPr>
              <w:t>na</w:t>
            </w:r>
            <w:proofErr w:type="spellEnd"/>
            <w:r w:rsidRPr="00E234AA">
              <w:rPr>
                <w:rFonts w:ascii="Times New Roman CE" w:hAnsi="Times New Roman CE" w:cs="Times New Roman CE"/>
                <w:lang w:val="en-US" w:eastAsia="en-US"/>
              </w:rPr>
              <w:t xml:space="preserve"> </w:t>
            </w:r>
            <w:proofErr w:type="spellStart"/>
            <w:r w:rsidRPr="00E234AA">
              <w:rPr>
                <w:rFonts w:ascii="Times New Roman CE" w:hAnsi="Times New Roman CE" w:cs="Times New Roman CE"/>
                <w:lang w:val="en-US" w:eastAsia="en-US"/>
              </w:rPr>
              <w:t>nefinancijskoj</w:t>
            </w:r>
            <w:proofErr w:type="spellEnd"/>
            <w:r w:rsidRPr="00E234AA">
              <w:rPr>
                <w:rFonts w:ascii="Times New Roman CE" w:hAnsi="Times New Roman CE" w:cs="Times New Roman CE"/>
                <w:lang w:val="en-US" w:eastAsia="en-US"/>
              </w:rPr>
              <w:t xml:space="preserve"> </w:t>
            </w:r>
            <w:proofErr w:type="spellStart"/>
            <w:r w:rsidRPr="00E234AA">
              <w:rPr>
                <w:rFonts w:ascii="Times New Roman CE" w:hAnsi="Times New Roman CE" w:cs="Times New Roman CE"/>
                <w:lang w:val="en-US" w:eastAsia="en-US"/>
              </w:rPr>
              <w:t>imovini</w:t>
            </w:r>
            <w:proofErr w:type="spellEnd"/>
          </w:p>
        </w:tc>
        <w:tc>
          <w:tcPr>
            <w:tcW w:w="1466" w:type="dxa"/>
            <w:tcBorders>
              <w:top w:val="nil"/>
              <w:left w:val="nil"/>
              <w:bottom w:val="single" w:sz="4" w:space="0" w:color="auto"/>
              <w:right w:val="single" w:sz="4" w:space="0" w:color="auto"/>
            </w:tcBorders>
            <w:shd w:val="clear" w:color="auto" w:fill="auto"/>
            <w:vAlign w:val="bottom"/>
            <w:hideMark/>
          </w:tcPr>
          <w:p w14:paraId="64C76CBE" w14:textId="77777777" w:rsidR="00CE52C4" w:rsidRPr="00E234AA" w:rsidRDefault="00CE52C4" w:rsidP="00104B43">
            <w:pPr>
              <w:widowControl/>
              <w:adjustRightInd/>
              <w:spacing w:line="240" w:lineRule="auto"/>
              <w:ind w:left="0" w:firstLine="0"/>
              <w:jc w:val="right"/>
              <w:textAlignment w:val="auto"/>
              <w:rPr>
                <w:lang w:val="en-US" w:eastAsia="en-US"/>
              </w:rPr>
            </w:pPr>
            <w:r w:rsidRPr="00E234AA">
              <w:rPr>
                <w:lang w:val="en-US" w:eastAsia="en-US"/>
              </w:rPr>
              <w:t>2.650.000,00</w:t>
            </w:r>
          </w:p>
        </w:tc>
        <w:tc>
          <w:tcPr>
            <w:tcW w:w="1466" w:type="dxa"/>
            <w:tcBorders>
              <w:top w:val="nil"/>
              <w:left w:val="nil"/>
              <w:bottom w:val="single" w:sz="4" w:space="0" w:color="auto"/>
              <w:right w:val="single" w:sz="4" w:space="0" w:color="auto"/>
            </w:tcBorders>
            <w:shd w:val="clear" w:color="auto" w:fill="auto"/>
            <w:vAlign w:val="bottom"/>
            <w:hideMark/>
          </w:tcPr>
          <w:p w14:paraId="51A391DC" w14:textId="77777777" w:rsidR="00CE52C4" w:rsidRPr="00E234AA" w:rsidRDefault="00CE52C4" w:rsidP="00104B43">
            <w:pPr>
              <w:widowControl/>
              <w:adjustRightInd/>
              <w:spacing w:line="240" w:lineRule="auto"/>
              <w:ind w:left="0" w:firstLine="0"/>
              <w:jc w:val="right"/>
              <w:textAlignment w:val="auto"/>
              <w:rPr>
                <w:color w:val="000000"/>
                <w:lang w:val="en-US" w:eastAsia="en-US"/>
              </w:rPr>
            </w:pPr>
            <w:r w:rsidRPr="00E234AA">
              <w:rPr>
                <w:color w:val="000000"/>
                <w:lang w:val="en-US" w:eastAsia="en-US"/>
              </w:rPr>
              <w:t>4.492.500,00</w:t>
            </w:r>
          </w:p>
        </w:tc>
        <w:tc>
          <w:tcPr>
            <w:tcW w:w="1613" w:type="dxa"/>
            <w:tcBorders>
              <w:top w:val="nil"/>
              <w:left w:val="nil"/>
              <w:bottom w:val="single" w:sz="4" w:space="0" w:color="auto"/>
              <w:right w:val="single" w:sz="4" w:space="0" w:color="auto"/>
            </w:tcBorders>
            <w:shd w:val="clear" w:color="auto" w:fill="auto"/>
            <w:vAlign w:val="bottom"/>
            <w:hideMark/>
          </w:tcPr>
          <w:p w14:paraId="0B1F80CA" w14:textId="77777777" w:rsidR="00CE52C4" w:rsidRPr="00E234AA" w:rsidRDefault="00CE52C4" w:rsidP="00104B43">
            <w:pPr>
              <w:widowControl/>
              <w:adjustRightInd/>
              <w:spacing w:line="240" w:lineRule="auto"/>
              <w:ind w:left="0" w:firstLine="0"/>
              <w:jc w:val="right"/>
              <w:textAlignment w:val="auto"/>
              <w:rPr>
                <w:lang w:val="en-US" w:eastAsia="en-US"/>
              </w:rPr>
            </w:pPr>
            <w:r w:rsidRPr="00E234AA">
              <w:rPr>
                <w:lang w:val="en-US" w:eastAsia="en-US"/>
              </w:rPr>
              <w:t>7.142.500,00</w:t>
            </w:r>
          </w:p>
        </w:tc>
      </w:tr>
      <w:tr w:rsidR="00CE52C4" w:rsidRPr="00E234AA" w14:paraId="13641D76" w14:textId="77777777" w:rsidTr="00104B43">
        <w:trPr>
          <w:trHeight w:val="264"/>
          <w:jc w:val="center"/>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60F3607" w14:textId="77777777" w:rsidR="00CE52C4" w:rsidRPr="00E234AA" w:rsidRDefault="00CE52C4" w:rsidP="00104B43">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E234AA">
              <w:rPr>
                <w:rFonts w:ascii="Times New Roman CE" w:hAnsi="Times New Roman CE" w:cs="Times New Roman CE"/>
                <w:lang w:val="en-US" w:eastAsia="en-US"/>
              </w:rPr>
              <w:t>Izdaci</w:t>
            </w:r>
            <w:proofErr w:type="spellEnd"/>
            <w:r w:rsidRPr="00E234AA">
              <w:rPr>
                <w:rFonts w:ascii="Times New Roman CE" w:hAnsi="Times New Roman CE" w:cs="Times New Roman CE"/>
                <w:lang w:val="en-US" w:eastAsia="en-US"/>
              </w:rPr>
              <w:t xml:space="preserve"> </w:t>
            </w:r>
            <w:proofErr w:type="spellStart"/>
            <w:r w:rsidRPr="00E234AA">
              <w:rPr>
                <w:rFonts w:ascii="Times New Roman CE" w:hAnsi="Times New Roman CE" w:cs="Times New Roman CE"/>
                <w:lang w:val="en-US" w:eastAsia="en-US"/>
              </w:rPr>
              <w:t>iz</w:t>
            </w:r>
            <w:proofErr w:type="spellEnd"/>
            <w:r w:rsidRPr="00E234AA">
              <w:rPr>
                <w:rFonts w:ascii="Times New Roman CE" w:hAnsi="Times New Roman CE" w:cs="Times New Roman CE"/>
                <w:lang w:val="en-US" w:eastAsia="en-US"/>
              </w:rPr>
              <w:t xml:space="preserve"> </w:t>
            </w:r>
            <w:proofErr w:type="spellStart"/>
            <w:r w:rsidRPr="00E234AA">
              <w:rPr>
                <w:rFonts w:ascii="Times New Roman CE" w:hAnsi="Times New Roman CE" w:cs="Times New Roman CE"/>
                <w:lang w:val="en-US" w:eastAsia="en-US"/>
              </w:rPr>
              <w:t>računa</w:t>
            </w:r>
            <w:proofErr w:type="spellEnd"/>
            <w:r w:rsidRPr="00E234AA">
              <w:rPr>
                <w:rFonts w:ascii="Times New Roman CE" w:hAnsi="Times New Roman CE" w:cs="Times New Roman CE"/>
                <w:lang w:val="en-US" w:eastAsia="en-US"/>
              </w:rPr>
              <w:t xml:space="preserve"> </w:t>
            </w:r>
            <w:proofErr w:type="spellStart"/>
            <w:r w:rsidRPr="00E234AA">
              <w:rPr>
                <w:rFonts w:ascii="Times New Roman CE" w:hAnsi="Times New Roman CE" w:cs="Times New Roman CE"/>
                <w:lang w:val="en-US" w:eastAsia="en-US"/>
              </w:rPr>
              <w:t>financiranja</w:t>
            </w:r>
            <w:proofErr w:type="spellEnd"/>
          </w:p>
        </w:tc>
        <w:tc>
          <w:tcPr>
            <w:tcW w:w="1466" w:type="dxa"/>
            <w:tcBorders>
              <w:top w:val="nil"/>
              <w:left w:val="nil"/>
              <w:bottom w:val="single" w:sz="4" w:space="0" w:color="auto"/>
              <w:right w:val="single" w:sz="4" w:space="0" w:color="auto"/>
            </w:tcBorders>
            <w:shd w:val="clear" w:color="auto" w:fill="auto"/>
            <w:vAlign w:val="bottom"/>
            <w:hideMark/>
          </w:tcPr>
          <w:p w14:paraId="209882E3" w14:textId="77777777" w:rsidR="00CE52C4" w:rsidRPr="00E234AA" w:rsidRDefault="00CE52C4" w:rsidP="00104B43">
            <w:pPr>
              <w:widowControl/>
              <w:adjustRightInd/>
              <w:spacing w:line="240" w:lineRule="auto"/>
              <w:ind w:left="0" w:firstLine="0"/>
              <w:jc w:val="right"/>
              <w:textAlignment w:val="auto"/>
              <w:rPr>
                <w:lang w:val="en-US" w:eastAsia="en-US"/>
              </w:rPr>
            </w:pPr>
            <w:r w:rsidRPr="00E234AA">
              <w:rPr>
                <w:lang w:val="en-US" w:eastAsia="en-US"/>
              </w:rPr>
              <w:t>6.450.000,00</w:t>
            </w:r>
          </w:p>
        </w:tc>
        <w:tc>
          <w:tcPr>
            <w:tcW w:w="1466" w:type="dxa"/>
            <w:tcBorders>
              <w:top w:val="nil"/>
              <w:left w:val="nil"/>
              <w:bottom w:val="single" w:sz="4" w:space="0" w:color="auto"/>
              <w:right w:val="single" w:sz="4" w:space="0" w:color="auto"/>
            </w:tcBorders>
            <w:shd w:val="clear" w:color="auto" w:fill="auto"/>
            <w:vAlign w:val="bottom"/>
            <w:hideMark/>
          </w:tcPr>
          <w:p w14:paraId="15E1F7DD" w14:textId="77777777" w:rsidR="00CE52C4" w:rsidRPr="00E234AA" w:rsidRDefault="00CE52C4" w:rsidP="00104B43">
            <w:pPr>
              <w:widowControl/>
              <w:adjustRightInd/>
              <w:spacing w:line="240" w:lineRule="auto"/>
              <w:ind w:left="0" w:firstLine="0"/>
              <w:jc w:val="right"/>
              <w:textAlignment w:val="auto"/>
              <w:rPr>
                <w:lang w:val="en-US" w:eastAsia="en-US"/>
              </w:rPr>
            </w:pPr>
            <w:r w:rsidRPr="00E234AA">
              <w:rPr>
                <w:lang w:val="en-US" w:eastAsia="en-US"/>
              </w:rPr>
              <w:t>0,00</w:t>
            </w:r>
          </w:p>
        </w:tc>
        <w:tc>
          <w:tcPr>
            <w:tcW w:w="1613" w:type="dxa"/>
            <w:tcBorders>
              <w:top w:val="nil"/>
              <w:left w:val="nil"/>
              <w:bottom w:val="single" w:sz="4" w:space="0" w:color="auto"/>
              <w:right w:val="single" w:sz="4" w:space="0" w:color="auto"/>
            </w:tcBorders>
            <w:shd w:val="clear" w:color="auto" w:fill="auto"/>
            <w:vAlign w:val="bottom"/>
            <w:hideMark/>
          </w:tcPr>
          <w:p w14:paraId="18EE9202" w14:textId="77777777" w:rsidR="00CE52C4" w:rsidRPr="00E234AA" w:rsidRDefault="00CE52C4" w:rsidP="00104B43">
            <w:pPr>
              <w:widowControl/>
              <w:adjustRightInd/>
              <w:spacing w:line="240" w:lineRule="auto"/>
              <w:ind w:left="0" w:firstLine="0"/>
              <w:jc w:val="right"/>
              <w:textAlignment w:val="auto"/>
              <w:rPr>
                <w:lang w:val="en-US" w:eastAsia="en-US"/>
              </w:rPr>
            </w:pPr>
            <w:r w:rsidRPr="00E234AA">
              <w:rPr>
                <w:lang w:val="en-US" w:eastAsia="en-US"/>
              </w:rPr>
              <w:t>6.450.000,00</w:t>
            </w:r>
          </w:p>
        </w:tc>
      </w:tr>
      <w:tr w:rsidR="00CE52C4" w:rsidRPr="00E234AA" w14:paraId="1DEB3A66" w14:textId="77777777" w:rsidTr="00104B43">
        <w:trPr>
          <w:trHeight w:val="276"/>
          <w:jc w:val="center"/>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2CAFD54" w14:textId="77777777" w:rsidR="00CE52C4" w:rsidRPr="00E234AA" w:rsidRDefault="00CE52C4" w:rsidP="00104B43">
            <w:pPr>
              <w:widowControl/>
              <w:adjustRightInd/>
              <w:spacing w:line="240" w:lineRule="auto"/>
              <w:ind w:left="0" w:firstLine="0"/>
              <w:jc w:val="left"/>
              <w:textAlignment w:val="auto"/>
              <w:rPr>
                <w:rFonts w:ascii="Times New Roman CE" w:hAnsi="Times New Roman CE" w:cs="Times New Roman CE"/>
                <w:b/>
                <w:bCs/>
                <w:i/>
                <w:iCs/>
                <w:lang w:val="en-US" w:eastAsia="en-US"/>
              </w:rPr>
            </w:pPr>
            <w:r w:rsidRPr="00E234AA">
              <w:rPr>
                <w:rFonts w:ascii="Times New Roman CE" w:hAnsi="Times New Roman CE" w:cs="Times New Roman CE"/>
                <w:b/>
                <w:bCs/>
                <w:i/>
                <w:iCs/>
                <w:lang w:val="en-US" w:eastAsia="en-US"/>
              </w:rPr>
              <w:t>UKUPNO</w:t>
            </w:r>
          </w:p>
        </w:tc>
        <w:tc>
          <w:tcPr>
            <w:tcW w:w="1466" w:type="dxa"/>
            <w:tcBorders>
              <w:top w:val="nil"/>
              <w:left w:val="nil"/>
              <w:bottom w:val="single" w:sz="4" w:space="0" w:color="auto"/>
              <w:right w:val="single" w:sz="4" w:space="0" w:color="auto"/>
            </w:tcBorders>
            <w:shd w:val="clear" w:color="auto" w:fill="auto"/>
            <w:noWrap/>
            <w:vAlign w:val="bottom"/>
            <w:hideMark/>
          </w:tcPr>
          <w:p w14:paraId="4065419A" w14:textId="77777777" w:rsidR="00CE52C4" w:rsidRPr="00E234AA" w:rsidRDefault="00CE52C4" w:rsidP="00104B43">
            <w:pPr>
              <w:widowControl/>
              <w:adjustRightInd/>
              <w:spacing w:line="240" w:lineRule="auto"/>
              <w:ind w:left="0" w:firstLine="0"/>
              <w:jc w:val="right"/>
              <w:textAlignment w:val="auto"/>
              <w:rPr>
                <w:b/>
                <w:bCs/>
                <w:lang w:val="en-US" w:eastAsia="en-US"/>
              </w:rPr>
            </w:pPr>
            <w:r w:rsidRPr="00E234AA">
              <w:rPr>
                <w:b/>
                <w:bCs/>
                <w:lang w:val="en-US" w:eastAsia="en-US"/>
              </w:rPr>
              <w:t>292.854.152,22</w:t>
            </w:r>
          </w:p>
        </w:tc>
        <w:tc>
          <w:tcPr>
            <w:tcW w:w="1466" w:type="dxa"/>
            <w:tcBorders>
              <w:top w:val="nil"/>
              <w:left w:val="nil"/>
              <w:bottom w:val="single" w:sz="4" w:space="0" w:color="auto"/>
              <w:right w:val="single" w:sz="4" w:space="0" w:color="auto"/>
            </w:tcBorders>
            <w:shd w:val="clear" w:color="auto" w:fill="auto"/>
            <w:noWrap/>
            <w:vAlign w:val="bottom"/>
            <w:hideMark/>
          </w:tcPr>
          <w:p w14:paraId="079292BC" w14:textId="77777777" w:rsidR="00CE52C4" w:rsidRPr="00E234AA" w:rsidRDefault="00CE52C4" w:rsidP="00104B43">
            <w:pPr>
              <w:widowControl/>
              <w:adjustRightInd/>
              <w:spacing w:line="240" w:lineRule="auto"/>
              <w:ind w:left="0" w:firstLine="0"/>
              <w:jc w:val="right"/>
              <w:textAlignment w:val="auto"/>
              <w:rPr>
                <w:b/>
                <w:bCs/>
                <w:lang w:val="en-US" w:eastAsia="en-US"/>
              </w:rPr>
            </w:pPr>
            <w:r w:rsidRPr="00E234AA">
              <w:rPr>
                <w:b/>
                <w:bCs/>
                <w:lang w:val="en-US" w:eastAsia="en-US"/>
              </w:rPr>
              <w:t>207.678.293,00</w:t>
            </w:r>
          </w:p>
        </w:tc>
        <w:tc>
          <w:tcPr>
            <w:tcW w:w="1613" w:type="dxa"/>
            <w:tcBorders>
              <w:top w:val="nil"/>
              <w:left w:val="nil"/>
              <w:bottom w:val="single" w:sz="4" w:space="0" w:color="auto"/>
              <w:right w:val="single" w:sz="4" w:space="0" w:color="auto"/>
            </w:tcBorders>
            <w:shd w:val="clear" w:color="auto" w:fill="auto"/>
            <w:noWrap/>
            <w:vAlign w:val="bottom"/>
            <w:hideMark/>
          </w:tcPr>
          <w:p w14:paraId="1D13DBFD" w14:textId="77777777" w:rsidR="00CE52C4" w:rsidRPr="00E234AA" w:rsidRDefault="00CE52C4" w:rsidP="00104B43">
            <w:pPr>
              <w:widowControl/>
              <w:adjustRightInd/>
              <w:spacing w:line="240" w:lineRule="auto"/>
              <w:ind w:left="0" w:firstLine="0"/>
              <w:jc w:val="right"/>
              <w:textAlignment w:val="auto"/>
              <w:rPr>
                <w:b/>
                <w:bCs/>
                <w:lang w:val="en-US" w:eastAsia="en-US"/>
              </w:rPr>
            </w:pPr>
            <w:r w:rsidRPr="00E234AA">
              <w:rPr>
                <w:b/>
                <w:bCs/>
                <w:lang w:val="en-US" w:eastAsia="en-US"/>
              </w:rPr>
              <w:t>500.532.445,22</w:t>
            </w:r>
          </w:p>
        </w:tc>
      </w:tr>
    </w:tbl>
    <w:p w14:paraId="642C2B73" w14:textId="77777777" w:rsidR="00CE52C4" w:rsidRPr="00B972DB" w:rsidRDefault="00CE52C4" w:rsidP="00CE52C4">
      <w:pPr>
        <w:spacing w:line="240" w:lineRule="auto"/>
        <w:ind w:left="0" w:firstLine="709"/>
        <w:rPr>
          <w:sz w:val="24"/>
          <w:lang w:val="hr-HR"/>
        </w:rPr>
      </w:pPr>
    </w:p>
    <w:p w14:paraId="0D8BD729" w14:textId="77777777" w:rsidR="00CE52C4" w:rsidRDefault="00CE52C4" w:rsidP="00CE52C4">
      <w:pPr>
        <w:spacing w:line="240" w:lineRule="auto"/>
        <w:ind w:left="0" w:firstLine="709"/>
        <w:rPr>
          <w:b/>
          <w:bCs/>
          <w:sz w:val="24"/>
          <w:lang w:val="hr-HR"/>
        </w:rPr>
      </w:pPr>
    </w:p>
    <w:p w14:paraId="48CA0773" w14:textId="77777777" w:rsidR="00CE52C4" w:rsidRPr="00AF0A3F" w:rsidRDefault="00CE52C4" w:rsidP="00CE52C4">
      <w:pPr>
        <w:spacing w:line="240" w:lineRule="auto"/>
        <w:ind w:left="0" w:firstLine="0"/>
        <w:rPr>
          <w:b/>
          <w:bCs/>
          <w:sz w:val="24"/>
          <w:lang w:val="hr-HR"/>
        </w:rPr>
      </w:pPr>
      <w:r w:rsidRPr="00B972DB">
        <w:rPr>
          <w:b/>
          <w:sz w:val="24"/>
          <w:szCs w:val="24"/>
          <w:lang w:val="hr-HR"/>
        </w:rPr>
        <w:lastRenderedPageBreak/>
        <w:t>Grafikon br.</w:t>
      </w:r>
      <w:r>
        <w:rPr>
          <w:b/>
          <w:sz w:val="24"/>
          <w:szCs w:val="24"/>
          <w:lang w:val="hr-HR"/>
        </w:rPr>
        <w:t>4</w:t>
      </w:r>
      <w:r w:rsidRPr="00B972DB">
        <w:rPr>
          <w:b/>
          <w:sz w:val="24"/>
          <w:szCs w:val="24"/>
          <w:lang w:val="hr-HR"/>
        </w:rPr>
        <w:t xml:space="preserve">. </w:t>
      </w:r>
      <w:r>
        <w:rPr>
          <w:b/>
          <w:bCs/>
          <w:sz w:val="24"/>
          <w:lang w:val="hr-HR"/>
        </w:rPr>
        <w:t>R</w:t>
      </w:r>
      <w:r w:rsidRPr="00AF0A3F">
        <w:rPr>
          <w:b/>
          <w:bCs/>
          <w:sz w:val="24"/>
          <w:lang w:val="hr-HR"/>
        </w:rPr>
        <w:t>ashod</w:t>
      </w:r>
      <w:r>
        <w:rPr>
          <w:b/>
          <w:bCs/>
          <w:sz w:val="24"/>
          <w:lang w:val="hr-HR"/>
        </w:rPr>
        <w:t>i</w:t>
      </w:r>
      <w:r w:rsidRPr="00AF0A3F">
        <w:rPr>
          <w:b/>
          <w:bCs/>
          <w:sz w:val="24"/>
          <w:lang w:val="hr-HR"/>
        </w:rPr>
        <w:t xml:space="preserve"> i izda</w:t>
      </w:r>
      <w:r>
        <w:rPr>
          <w:b/>
          <w:bCs/>
          <w:sz w:val="24"/>
          <w:lang w:val="hr-HR"/>
        </w:rPr>
        <w:t>ci</w:t>
      </w:r>
      <w:r w:rsidRPr="00AF0A3F">
        <w:rPr>
          <w:b/>
          <w:bCs/>
          <w:sz w:val="24"/>
          <w:lang w:val="hr-HR"/>
        </w:rPr>
        <w:t xml:space="preserve"> </w:t>
      </w:r>
      <w:r>
        <w:rPr>
          <w:b/>
          <w:bCs/>
          <w:sz w:val="24"/>
          <w:lang w:val="hr-HR"/>
        </w:rPr>
        <w:t xml:space="preserve">po skupinama </w:t>
      </w:r>
      <w:r w:rsidRPr="00AF0A3F">
        <w:rPr>
          <w:b/>
          <w:bCs/>
          <w:sz w:val="24"/>
          <w:lang w:val="hr-HR"/>
        </w:rPr>
        <w:t>za Grad Pulu i proračunske korisnike</w:t>
      </w:r>
    </w:p>
    <w:p w14:paraId="098CB287" w14:textId="77777777" w:rsidR="00CE52C4" w:rsidRPr="00B972DB" w:rsidRDefault="00CE52C4" w:rsidP="00CE52C4">
      <w:pPr>
        <w:spacing w:line="240" w:lineRule="auto"/>
        <w:ind w:left="0" w:firstLine="0"/>
        <w:rPr>
          <w:rFonts w:cs="Arial"/>
          <w:b/>
          <w:bCs/>
          <w:sz w:val="24"/>
          <w:szCs w:val="24"/>
          <w:lang w:val="hr-HR"/>
        </w:rPr>
      </w:pPr>
    </w:p>
    <w:p w14:paraId="75A9A029" w14:textId="77777777" w:rsidR="00CE52C4" w:rsidRPr="00B972DB" w:rsidRDefault="00CE52C4" w:rsidP="00CE52C4">
      <w:pPr>
        <w:spacing w:line="240" w:lineRule="auto"/>
        <w:ind w:left="0" w:firstLine="709"/>
        <w:rPr>
          <w:b/>
          <w:bCs/>
          <w:sz w:val="24"/>
          <w:lang w:val="hr-HR"/>
        </w:rPr>
      </w:pPr>
    </w:p>
    <w:p w14:paraId="07722ACD" w14:textId="77777777" w:rsidR="00CE52C4" w:rsidRDefault="00CE52C4" w:rsidP="00CE52C4">
      <w:pPr>
        <w:spacing w:line="240" w:lineRule="auto"/>
        <w:ind w:left="0" w:firstLine="709"/>
        <w:jc w:val="center"/>
        <w:rPr>
          <w:b/>
          <w:bCs/>
          <w:sz w:val="24"/>
          <w:lang w:val="hr-HR"/>
        </w:rPr>
      </w:pPr>
      <w:r>
        <w:rPr>
          <w:noProof/>
          <w:lang w:val="hr-HR"/>
        </w:rPr>
        <w:drawing>
          <wp:inline distT="0" distB="0" distL="0" distR="0" wp14:anchorId="28071AF3" wp14:editId="33A1991F">
            <wp:extent cx="5417820" cy="5867400"/>
            <wp:effectExtent l="0" t="0" r="0" b="0"/>
            <wp:docPr id="4" name="Grafikon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1E0AF26" w14:textId="77777777" w:rsidR="00CE52C4" w:rsidRDefault="00CE52C4" w:rsidP="00CE52C4">
      <w:pPr>
        <w:spacing w:line="240" w:lineRule="auto"/>
        <w:ind w:left="0" w:firstLine="709"/>
        <w:rPr>
          <w:b/>
          <w:bCs/>
          <w:sz w:val="24"/>
          <w:lang w:val="hr-HR"/>
        </w:rPr>
      </w:pPr>
    </w:p>
    <w:p w14:paraId="63AC12E1" w14:textId="77777777" w:rsidR="00CE52C4" w:rsidRPr="00B972DB" w:rsidRDefault="00CE52C4" w:rsidP="00CE52C4">
      <w:pPr>
        <w:spacing w:line="240" w:lineRule="auto"/>
        <w:ind w:left="0" w:firstLine="709"/>
        <w:rPr>
          <w:b/>
          <w:bCs/>
          <w:sz w:val="24"/>
          <w:lang w:val="hr-HR"/>
        </w:rPr>
      </w:pPr>
      <w:r>
        <w:rPr>
          <w:b/>
          <w:bCs/>
          <w:sz w:val="24"/>
          <w:lang w:val="hr-HR"/>
        </w:rPr>
        <w:br w:type="page"/>
      </w:r>
      <w:r w:rsidRPr="00B972DB">
        <w:rPr>
          <w:b/>
          <w:bCs/>
          <w:sz w:val="24"/>
          <w:lang w:val="hr-HR"/>
        </w:rPr>
        <w:lastRenderedPageBreak/>
        <w:t xml:space="preserve">Sveukupno RASHODI POSLOVANJA planirani su u iznosu od </w:t>
      </w:r>
      <w:r>
        <w:rPr>
          <w:b/>
          <w:bCs/>
          <w:sz w:val="24"/>
          <w:lang w:val="hr-HR"/>
        </w:rPr>
        <w:t>411.828.133</w:t>
      </w:r>
      <w:r w:rsidRPr="00B972DB">
        <w:rPr>
          <w:b/>
          <w:bCs/>
          <w:sz w:val="24"/>
          <w:lang w:val="hr-HR"/>
        </w:rPr>
        <w:t>,00 kun</w:t>
      </w:r>
      <w:r>
        <w:rPr>
          <w:b/>
          <w:bCs/>
          <w:sz w:val="24"/>
          <w:lang w:val="hr-HR"/>
        </w:rPr>
        <w:t>e</w:t>
      </w:r>
      <w:r w:rsidRPr="00B972DB">
        <w:rPr>
          <w:b/>
          <w:bCs/>
          <w:sz w:val="24"/>
          <w:lang w:val="hr-HR"/>
        </w:rPr>
        <w:t xml:space="preserve"> ili </w:t>
      </w:r>
      <w:r>
        <w:rPr>
          <w:b/>
          <w:bCs/>
          <w:sz w:val="24"/>
          <w:lang w:val="hr-HR"/>
        </w:rPr>
        <w:t>82,27</w:t>
      </w:r>
      <w:r w:rsidRPr="00B972DB">
        <w:rPr>
          <w:b/>
          <w:bCs/>
          <w:sz w:val="24"/>
          <w:lang w:val="hr-HR"/>
        </w:rPr>
        <w:t xml:space="preserve">% u odnosu na plan. </w:t>
      </w:r>
    </w:p>
    <w:p w14:paraId="5B5D25EB" w14:textId="77777777" w:rsidR="00CE52C4" w:rsidRPr="00B972DB" w:rsidRDefault="00CE52C4" w:rsidP="00CE52C4">
      <w:pPr>
        <w:spacing w:line="240" w:lineRule="auto"/>
        <w:ind w:left="0" w:firstLine="709"/>
        <w:rPr>
          <w:sz w:val="24"/>
          <w:lang w:val="hr-HR"/>
        </w:rPr>
      </w:pPr>
    </w:p>
    <w:p w14:paraId="1F847C98" w14:textId="77777777" w:rsidR="00CE52C4" w:rsidRPr="00B972DB" w:rsidRDefault="00CE52C4" w:rsidP="00CE52C4">
      <w:pPr>
        <w:spacing w:line="240" w:lineRule="auto"/>
        <w:ind w:left="0" w:firstLine="709"/>
        <w:rPr>
          <w:sz w:val="24"/>
          <w:szCs w:val="24"/>
          <w:lang w:val="hr-HR"/>
        </w:rPr>
      </w:pPr>
      <w:r w:rsidRPr="00B972DB">
        <w:rPr>
          <w:sz w:val="24"/>
          <w:lang w:val="hr-HR"/>
        </w:rPr>
        <w:t xml:space="preserve">Rashodi za zaposlene planirani su u iznosu od </w:t>
      </w:r>
      <w:r>
        <w:rPr>
          <w:sz w:val="24"/>
          <w:lang w:val="hr-HR"/>
        </w:rPr>
        <w:t>190.346.721,00</w:t>
      </w:r>
      <w:r w:rsidRPr="00B972DB">
        <w:rPr>
          <w:sz w:val="24"/>
          <w:lang w:val="hr-HR"/>
        </w:rPr>
        <w:t xml:space="preserve"> kun</w:t>
      </w:r>
      <w:r>
        <w:rPr>
          <w:sz w:val="24"/>
          <w:lang w:val="hr-HR"/>
        </w:rPr>
        <w:t>u</w:t>
      </w:r>
      <w:r w:rsidRPr="00B972DB">
        <w:rPr>
          <w:sz w:val="24"/>
          <w:lang w:val="hr-HR"/>
        </w:rPr>
        <w:t xml:space="preserve"> ili </w:t>
      </w:r>
      <w:r>
        <w:rPr>
          <w:sz w:val="24"/>
          <w:lang w:val="hr-HR"/>
        </w:rPr>
        <w:t>38,03</w:t>
      </w:r>
      <w:r w:rsidRPr="00B972DB">
        <w:rPr>
          <w:sz w:val="24"/>
          <w:lang w:val="hr-HR"/>
        </w:rPr>
        <w:t xml:space="preserve">% u odnosu na plan. Od navedenog iznosa, rashodi za zaposlene za Grad Pula iznose </w:t>
      </w:r>
      <w:r w:rsidRPr="00AF0A3F">
        <w:rPr>
          <w:sz w:val="24"/>
          <w:szCs w:val="24"/>
          <w:lang w:val="hr-HR"/>
        </w:rPr>
        <w:t>31.</w:t>
      </w:r>
      <w:r>
        <w:rPr>
          <w:sz w:val="24"/>
          <w:szCs w:val="24"/>
          <w:lang w:val="hr-HR"/>
        </w:rPr>
        <w:t>964.000</w:t>
      </w:r>
      <w:r w:rsidRPr="00AF0A3F">
        <w:rPr>
          <w:sz w:val="24"/>
          <w:szCs w:val="24"/>
          <w:lang w:val="hr-HR"/>
        </w:rPr>
        <w:t xml:space="preserve">,00 kuna, a za proračunske korisnike </w:t>
      </w:r>
      <w:r w:rsidRPr="00882BE3">
        <w:rPr>
          <w:color w:val="000000"/>
          <w:sz w:val="24"/>
          <w:szCs w:val="24"/>
          <w:lang w:val="en-US" w:eastAsia="en-US"/>
        </w:rPr>
        <w:t>158.382.721,00</w:t>
      </w:r>
      <w:r w:rsidRPr="00AF0A3F">
        <w:rPr>
          <w:color w:val="000000"/>
          <w:sz w:val="24"/>
          <w:szCs w:val="24"/>
          <w:lang w:val="en-US" w:eastAsia="en-US"/>
        </w:rPr>
        <w:t xml:space="preserve"> </w:t>
      </w:r>
      <w:r w:rsidRPr="00AF0A3F">
        <w:rPr>
          <w:sz w:val="24"/>
          <w:szCs w:val="24"/>
          <w:lang w:val="hr-HR"/>
        </w:rPr>
        <w:t xml:space="preserve">kunu. </w:t>
      </w:r>
      <w:r w:rsidRPr="00B972DB">
        <w:rPr>
          <w:sz w:val="24"/>
          <w:szCs w:val="24"/>
          <w:lang w:val="hr-HR"/>
        </w:rPr>
        <w:t xml:space="preserve">Bruto plaće sa doprinosima na bruto plaću u Gradu Pula, kao i kod proračunskih korisnika planirana je na bazi važeće bruto osnovne plaće </w:t>
      </w:r>
      <w:r w:rsidRPr="00B972DB">
        <w:rPr>
          <w:sz w:val="24"/>
          <w:lang w:val="hr-HR"/>
        </w:rPr>
        <w:t>temeljem važećih kolektivnih ugovora</w:t>
      </w:r>
      <w:r w:rsidRPr="00B972DB">
        <w:rPr>
          <w:sz w:val="24"/>
          <w:szCs w:val="24"/>
          <w:lang w:val="hr-HR"/>
        </w:rPr>
        <w:t xml:space="preserve">. </w:t>
      </w:r>
    </w:p>
    <w:p w14:paraId="38AC8CFD" w14:textId="77777777" w:rsidR="00CE52C4" w:rsidRPr="00B972DB" w:rsidRDefault="00CE52C4" w:rsidP="00CE52C4">
      <w:pPr>
        <w:spacing w:line="240" w:lineRule="auto"/>
        <w:ind w:left="0" w:firstLine="709"/>
        <w:rPr>
          <w:sz w:val="24"/>
          <w:lang w:val="hr-HR"/>
        </w:rPr>
      </w:pPr>
    </w:p>
    <w:p w14:paraId="4EA9A179" w14:textId="77777777" w:rsidR="00CE52C4" w:rsidRPr="00B972DB" w:rsidRDefault="00CE52C4" w:rsidP="00CE52C4">
      <w:pPr>
        <w:spacing w:line="240" w:lineRule="auto"/>
        <w:ind w:left="0" w:firstLine="709"/>
        <w:rPr>
          <w:sz w:val="24"/>
          <w:szCs w:val="24"/>
          <w:lang w:val="hr-HR"/>
        </w:rPr>
      </w:pPr>
      <w:r w:rsidRPr="00AF0A3F">
        <w:rPr>
          <w:sz w:val="24"/>
          <w:szCs w:val="24"/>
          <w:lang w:val="hr-HR"/>
        </w:rPr>
        <w:t xml:space="preserve">Materijalni rashodi planirani su u iznosu od </w:t>
      </w:r>
      <w:r>
        <w:rPr>
          <w:sz w:val="24"/>
          <w:szCs w:val="24"/>
          <w:lang w:val="hr-HR"/>
        </w:rPr>
        <w:t>138.740.536,00</w:t>
      </w:r>
      <w:r w:rsidRPr="00AF0A3F">
        <w:rPr>
          <w:sz w:val="24"/>
          <w:szCs w:val="24"/>
          <w:lang w:val="hr-HR"/>
        </w:rPr>
        <w:t xml:space="preserve"> kuna ili 27,7</w:t>
      </w:r>
      <w:r>
        <w:rPr>
          <w:sz w:val="24"/>
          <w:szCs w:val="24"/>
          <w:lang w:val="hr-HR"/>
        </w:rPr>
        <w:t>2</w:t>
      </w:r>
      <w:r w:rsidRPr="00AF0A3F">
        <w:rPr>
          <w:sz w:val="24"/>
          <w:szCs w:val="24"/>
          <w:lang w:val="hr-HR"/>
        </w:rPr>
        <w:t xml:space="preserve">% u odnosu na plan. Od navedenog iznosa, materijalni rashodi za Grad Pula iznose </w:t>
      </w:r>
      <w:r w:rsidRPr="00AF0A3F">
        <w:rPr>
          <w:sz w:val="24"/>
          <w:szCs w:val="24"/>
          <w:lang w:val="hr-HR" w:eastAsia="en-US"/>
        </w:rPr>
        <w:t>100.</w:t>
      </w:r>
      <w:r>
        <w:rPr>
          <w:sz w:val="24"/>
          <w:szCs w:val="24"/>
          <w:lang w:val="hr-HR" w:eastAsia="en-US"/>
        </w:rPr>
        <w:t>515.408</w:t>
      </w:r>
      <w:r w:rsidRPr="00AF0A3F">
        <w:rPr>
          <w:sz w:val="24"/>
          <w:szCs w:val="24"/>
          <w:lang w:val="hr-HR" w:eastAsia="en-US"/>
        </w:rPr>
        <w:t xml:space="preserve">,00 </w:t>
      </w:r>
      <w:r w:rsidRPr="00AF0A3F">
        <w:rPr>
          <w:sz w:val="24"/>
          <w:szCs w:val="24"/>
          <w:lang w:val="hr-HR"/>
        </w:rPr>
        <w:t xml:space="preserve">kuna, a za proračunske korisnike </w:t>
      </w:r>
      <w:r w:rsidRPr="00AF0A3F">
        <w:rPr>
          <w:sz w:val="24"/>
          <w:szCs w:val="24"/>
          <w:lang w:val="hr-HR" w:eastAsia="en-US"/>
        </w:rPr>
        <w:t xml:space="preserve">38.225.128,00 </w:t>
      </w:r>
      <w:r w:rsidRPr="00AF0A3F">
        <w:rPr>
          <w:sz w:val="24"/>
          <w:szCs w:val="24"/>
          <w:lang w:val="hr-HR"/>
        </w:rPr>
        <w:t xml:space="preserve">kuna. U okviru materijalnih rashoda planirani su rashodi za službena putovanja, naknade za prijevoz, stručno usavršavanje, uredski materijal, za energiju, poštanske usluge, usluge telefona, prijevoza, </w:t>
      </w:r>
      <w:r w:rsidRPr="00AF0A3F">
        <w:rPr>
          <w:sz w:val="24"/>
          <w:lang w:val="hr-HR"/>
        </w:rPr>
        <w:t>naknadu za obavljanje javnog gradskog prijevoza,</w:t>
      </w:r>
      <w:r w:rsidRPr="00AF0A3F">
        <w:rPr>
          <w:sz w:val="24"/>
          <w:szCs w:val="24"/>
          <w:lang w:val="hr-HR"/>
        </w:rPr>
        <w:t xml:space="preserve"> materijal i dijelove za tekuće i investicijsko održavanje, usluge telefona, za promidžbu i informiranje, tekuće i investicijsko održavanje, komunalne usluge, zakupnine i najamnine za licence, prijevozna sredstva, računalnu opremu, zdravstvene preglede, intelektualne usluge, računalne usluge, ostale usluge, naknade troškova osobama izvan radnog odnosa (kod proračunskih korisnika), naknade za rad predstavničkih i izvršnih tijela, povjerenstava (gradski vijećnici, vijećnici MO i NM, upravna vijeća ustanova), premije osiguranja, reprezentaciju, članarine, pristojbe i naknade (JB ovjere, pristojbe), troškove sudskih postupaka te ostali nespomenuti rashodi poslovanja.</w:t>
      </w:r>
    </w:p>
    <w:p w14:paraId="5CA47772" w14:textId="77777777" w:rsidR="00CE52C4" w:rsidRPr="00B972DB" w:rsidRDefault="00CE52C4" w:rsidP="00CE52C4">
      <w:pPr>
        <w:spacing w:line="240" w:lineRule="auto"/>
        <w:ind w:left="0" w:firstLine="709"/>
        <w:rPr>
          <w:sz w:val="24"/>
          <w:szCs w:val="24"/>
          <w:lang w:val="hr-HR"/>
        </w:rPr>
      </w:pPr>
    </w:p>
    <w:p w14:paraId="2C873E1C" w14:textId="77777777" w:rsidR="00CE52C4" w:rsidRPr="00B972DB" w:rsidRDefault="00CE52C4" w:rsidP="00CE52C4">
      <w:pPr>
        <w:spacing w:line="240" w:lineRule="auto"/>
        <w:ind w:left="0" w:firstLine="709"/>
        <w:rPr>
          <w:sz w:val="24"/>
          <w:lang w:val="hr-HR"/>
        </w:rPr>
      </w:pPr>
      <w:r w:rsidRPr="00B972DB">
        <w:rPr>
          <w:sz w:val="24"/>
          <w:lang w:val="hr-HR"/>
        </w:rPr>
        <w:t>Financijski rashodi planirani su u iznosu od 1.</w:t>
      </w:r>
      <w:r>
        <w:rPr>
          <w:sz w:val="24"/>
          <w:lang w:val="hr-HR"/>
        </w:rPr>
        <w:t>781.260,00</w:t>
      </w:r>
      <w:r w:rsidRPr="00B972DB">
        <w:rPr>
          <w:sz w:val="24"/>
          <w:lang w:val="hr-HR"/>
        </w:rPr>
        <w:t xml:space="preserve"> kuna ili 0,3</w:t>
      </w:r>
      <w:r>
        <w:rPr>
          <w:sz w:val="24"/>
          <w:lang w:val="hr-HR"/>
        </w:rPr>
        <w:t>6</w:t>
      </w:r>
      <w:r w:rsidRPr="00B972DB">
        <w:rPr>
          <w:sz w:val="24"/>
          <w:lang w:val="hr-HR"/>
        </w:rPr>
        <w:t>% u odnosu na plan</w:t>
      </w:r>
      <w:r>
        <w:rPr>
          <w:sz w:val="24"/>
          <w:lang w:val="hr-HR"/>
        </w:rPr>
        <w:t>.</w:t>
      </w:r>
      <w:r w:rsidRPr="00D84219">
        <w:rPr>
          <w:sz w:val="24"/>
          <w:szCs w:val="24"/>
          <w:lang w:val="hr-HR"/>
        </w:rPr>
        <w:t xml:space="preserve"> </w:t>
      </w:r>
      <w:r w:rsidRPr="00AF0A3F">
        <w:rPr>
          <w:sz w:val="24"/>
          <w:szCs w:val="24"/>
          <w:lang w:val="hr-HR"/>
        </w:rPr>
        <w:t xml:space="preserve">Od navedenog iznosa, </w:t>
      </w:r>
      <w:r>
        <w:rPr>
          <w:sz w:val="24"/>
          <w:szCs w:val="24"/>
          <w:lang w:val="hr-HR"/>
        </w:rPr>
        <w:t>financijski</w:t>
      </w:r>
      <w:r w:rsidRPr="00AF0A3F">
        <w:rPr>
          <w:sz w:val="24"/>
          <w:szCs w:val="24"/>
          <w:lang w:val="hr-HR"/>
        </w:rPr>
        <w:t xml:space="preserve"> rashodi za Grad Pula iznose </w:t>
      </w:r>
      <w:r>
        <w:rPr>
          <w:sz w:val="24"/>
          <w:szCs w:val="24"/>
          <w:lang w:val="hr-HR" w:eastAsia="en-US"/>
        </w:rPr>
        <w:t>1.215.000</w:t>
      </w:r>
      <w:r w:rsidRPr="00AF0A3F">
        <w:rPr>
          <w:sz w:val="24"/>
          <w:szCs w:val="24"/>
          <w:lang w:val="hr-HR" w:eastAsia="en-US"/>
        </w:rPr>
        <w:t xml:space="preserve">,00 </w:t>
      </w:r>
      <w:r w:rsidRPr="00AF0A3F">
        <w:rPr>
          <w:sz w:val="24"/>
          <w:szCs w:val="24"/>
          <w:lang w:val="hr-HR"/>
        </w:rPr>
        <w:t xml:space="preserve">kuna, a za proračunske korisnike </w:t>
      </w:r>
      <w:r>
        <w:rPr>
          <w:sz w:val="24"/>
          <w:szCs w:val="24"/>
          <w:lang w:val="hr-HR" w:eastAsia="en-US"/>
        </w:rPr>
        <w:t>566.260,00</w:t>
      </w:r>
      <w:r w:rsidRPr="00AF0A3F">
        <w:rPr>
          <w:sz w:val="24"/>
          <w:szCs w:val="24"/>
          <w:lang w:val="hr-HR" w:eastAsia="en-US"/>
        </w:rPr>
        <w:t xml:space="preserve"> </w:t>
      </w:r>
      <w:r w:rsidRPr="00AF0A3F">
        <w:rPr>
          <w:sz w:val="24"/>
          <w:szCs w:val="24"/>
          <w:lang w:val="hr-HR"/>
        </w:rPr>
        <w:t>kuna.</w:t>
      </w:r>
      <w:r>
        <w:rPr>
          <w:sz w:val="24"/>
          <w:szCs w:val="24"/>
          <w:lang w:val="hr-HR"/>
        </w:rPr>
        <w:t xml:space="preserve"> Planirani su rashodi</w:t>
      </w:r>
      <w:r w:rsidRPr="00B972DB">
        <w:rPr>
          <w:sz w:val="24"/>
          <w:lang w:val="hr-HR"/>
        </w:rPr>
        <w:t xml:space="preserve"> za kamate po kreditima za izgradnju OŠ Veli Vrh faza I </w:t>
      </w:r>
      <w:proofErr w:type="spellStart"/>
      <w:r w:rsidRPr="00B972DB">
        <w:rPr>
          <w:sz w:val="24"/>
          <w:lang w:val="hr-HR"/>
        </w:rPr>
        <w:t>i</w:t>
      </w:r>
      <w:proofErr w:type="spellEnd"/>
      <w:r w:rsidRPr="00B972DB">
        <w:rPr>
          <w:sz w:val="24"/>
          <w:lang w:val="hr-HR"/>
        </w:rPr>
        <w:t xml:space="preserve"> II, za bankarske usluge i usluge platnog prometa</w:t>
      </w:r>
      <w:r>
        <w:rPr>
          <w:sz w:val="24"/>
          <w:lang w:val="hr-HR"/>
        </w:rPr>
        <w:t>, negativne tečajne razlike</w:t>
      </w:r>
      <w:r w:rsidRPr="00B972DB">
        <w:rPr>
          <w:sz w:val="24"/>
          <w:lang w:val="hr-HR"/>
        </w:rPr>
        <w:t xml:space="preserve"> te zatezne kamate</w:t>
      </w:r>
      <w:r>
        <w:rPr>
          <w:sz w:val="24"/>
          <w:lang w:val="hr-HR"/>
        </w:rPr>
        <w:t xml:space="preserve"> za tužbe u osnovnim školama</w:t>
      </w:r>
      <w:r w:rsidRPr="00B972DB">
        <w:rPr>
          <w:sz w:val="24"/>
          <w:lang w:val="hr-HR"/>
        </w:rPr>
        <w:t>.</w:t>
      </w:r>
    </w:p>
    <w:p w14:paraId="5B668F03" w14:textId="77777777" w:rsidR="00CE52C4" w:rsidRPr="00B972DB" w:rsidRDefault="00CE52C4" w:rsidP="00CE52C4">
      <w:pPr>
        <w:spacing w:line="240" w:lineRule="auto"/>
        <w:ind w:left="0" w:firstLine="709"/>
        <w:rPr>
          <w:sz w:val="24"/>
          <w:lang w:val="hr-HR"/>
        </w:rPr>
      </w:pPr>
    </w:p>
    <w:p w14:paraId="088953F0" w14:textId="77777777" w:rsidR="00CE52C4" w:rsidRPr="00C9688D" w:rsidRDefault="00CE52C4" w:rsidP="00CE52C4">
      <w:pPr>
        <w:spacing w:line="240" w:lineRule="auto"/>
        <w:ind w:left="0" w:firstLine="709"/>
        <w:rPr>
          <w:sz w:val="24"/>
          <w:szCs w:val="24"/>
          <w:lang w:val="hr-HR"/>
        </w:rPr>
      </w:pPr>
      <w:r w:rsidRPr="00C9688D">
        <w:rPr>
          <w:sz w:val="24"/>
          <w:lang w:val="hr-HR"/>
        </w:rPr>
        <w:t xml:space="preserve">Subvencije planirane su u iznosu od 15.240.227,00 kuna ili 3,04% u odnosu na plan, odnose se na subvencije dječjim vrtićima drugih osnivača, subvenciju Zaštitnoj radionici </w:t>
      </w:r>
      <w:proofErr w:type="spellStart"/>
      <w:r w:rsidRPr="00C9688D">
        <w:rPr>
          <w:sz w:val="24"/>
          <w:szCs w:val="24"/>
          <w:lang w:val="hr-HR"/>
        </w:rPr>
        <w:t>Tekop</w:t>
      </w:r>
      <w:proofErr w:type="spellEnd"/>
      <w:r w:rsidRPr="00C9688D">
        <w:rPr>
          <w:sz w:val="24"/>
          <w:szCs w:val="24"/>
          <w:lang w:val="hr-HR"/>
        </w:rPr>
        <w:t xml:space="preserve"> Nova u svrhu zapošljavanja osoba s invaliditetom, subvenciju kamata </w:t>
      </w:r>
      <w:r w:rsidRPr="00C9688D">
        <w:rPr>
          <w:sz w:val="24"/>
          <w:lang w:val="hr-HR"/>
        </w:rPr>
        <w:t>osobama do 40 godina starosti</w:t>
      </w:r>
      <w:r w:rsidRPr="00C9688D">
        <w:rPr>
          <w:sz w:val="24"/>
          <w:szCs w:val="24"/>
          <w:lang w:val="hr-HR"/>
        </w:rPr>
        <w:t xml:space="preserve">, subvenciju kamata na kredite, subvencije temeljem Programa potpore poljoprivredi i ruralnom razvoju, za sajmove i manifestacije, potpore za razvoj gospodarstva te za realizaciju projekta COWORKING PULA, subvencije za </w:t>
      </w:r>
      <w:r w:rsidRPr="00C9688D">
        <w:rPr>
          <w:sz w:val="24"/>
          <w:lang w:val="hr-HR"/>
        </w:rPr>
        <w:t>programe i projekte udruga u kulturi (nakladnički projekti, glazbeni programi, scensko-dramski i filmski programi)</w:t>
      </w:r>
      <w:r w:rsidRPr="00C9688D">
        <w:rPr>
          <w:sz w:val="24"/>
          <w:szCs w:val="24"/>
          <w:lang w:val="hr-HR"/>
        </w:rPr>
        <w:t>.</w:t>
      </w:r>
    </w:p>
    <w:p w14:paraId="1765DC9B" w14:textId="77777777" w:rsidR="00CE52C4" w:rsidRPr="00C9688D" w:rsidRDefault="00CE52C4" w:rsidP="00CE52C4">
      <w:pPr>
        <w:spacing w:line="240" w:lineRule="auto"/>
        <w:ind w:left="0" w:firstLine="709"/>
        <w:rPr>
          <w:sz w:val="24"/>
          <w:lang w:val="hr-HR"/>
        </w:rPr>
      </w:pPr>
    </w:p>
    <w:p w14:paraId="39CCE58C" w14:textId="77777777" w:rsidR="00CE52C4" w:rsidRPr="00EA3276" w:rsidRDefault="00CE52C4" w:rsidP="00CE52C4">
      <w:pPr>
        <w:spacing w:line="240" w:lineRule="auto"/>
        <w:ind w:left="0" w:firstLine="709"/>
        <w:rPr>
          <w:sz w:val="24"/>
          <w:lang w:val="hr-HR"/>
        </w:rPr>
      </w:pPr>
      <w:r w:rsidRPr="00B972DB">
        <w:rPr>
          <w:sz w:val="24"/>
          <w:lang w:val="hr-HR"/>
        </w:rPr>
        <w:t xml:space="preserve">Pomoći dane u inozemstvo i unutar općeg proračuna planirane su u iznosu od </w:t>
      </w:r>
      <w:r>
        <w:rPr>
          <w:sz w:val="24"/>
          <w:lang w:val="hr-HR"/>
        </w:rPr>
        <w:t>8.346.800,00</w:t>
      </w:r>
      <w:r w:rsidRPr="00B972DB">
        <w:rPr>
          <w:sz w:val="24"/>
          <w:lang w:val="hr-HR"/>
        </w:rPr>
        <w:t xml:space="preserve"> kun</w:t>
      </w:r>
      <w:r>
        <w:rPr>
          <w:sz w:val="24"/>
          <w:lang w:val="hr-HR"/>
        </w:rPr>
        <w:t>a</w:t>
      </w:r>
      <w:r w:rsidRPr="00B972DB">
        <w:rPr>
          <w:sz w:val="24"/>
          <w:lang w:val="hr-HR"/>
        </w:rPr>
        <w:t xml:space="preserve"> ili 1,</w:t>
      </w:r>
      <w:r>
        <w:rPr>
          <w:sz w:val="24"/>
          <w:lang w:val="hr-HR"/>
        </w:rPr>
        <w:t>67</w:t>
      </w:r>
      <w:r w:rsidRPr="00B972DB">
        <w:rPr>
          <w:sz w:val="24"/>
          <w:lang w:val="hr-HR"/>
        </w:rPr>
        <w:t>% u odnosu na plan</w:t>
      </w:r>
      <w:r w:rsidRPr="00EA3276">
        <w:rPr>
          <w:sz w:val="24"/>
          <w:lang w:val="hr-HR"/>
        </w:rPr>
        <w:t xml:space="preserve">. Planirana su sredstva za sufinanciranje izgradnje centra za gospodarenje otpadom </w:t>
      </w:r>
      <w:proofErr w:type="spellStart"/>
      <w:r w:rsidRPr="00EA3276">
        <w:rPr>
          <w:sz w:val="24"/>
          <w:lang w:val="hr-HR"/>
        </w:rPr>
        <w:t>Kaštijun</w:t>
      </w:r>
      <w:proofErr w:type="spellEnd"/>
      <w:r w:rsidRPr="00EA3276">
        <w:rPr>
          <w:sz w:val="24"/>
          <w:lang w:val="hr-HR"/>
        </w:rPr>
        <w:t xml:space="preserve">, uređenje gradskih šuma, za promicanje dvojezičnosti i očuvanje talijanskog jezika na području Istarske županije, za realizaciju projekta Pulski fortifikacijski sustav, sufinanciranje uređenja Hospicija, sufinanciranje najamnine liječnicima sukladno Odluci o provedbi mjere privremenog stambenog zbrinjavanja zdravstvenih radnika zaposlenih u zdravstvenim ustanovama na području grada Pule, sufinanciranje dodatnog tima Hitne medicinske pomoći, sufinanciranje izgradnje Opće bolnice Pula sukladno Sporazumu o preuzimanju dijela kreditne obveze za izgradnju i opremanje nove Opće bolnice u Puli, sufinanciranje izgradnje Medicinske škole u Puli sukladno Sporazumu o financiranju i kreditnoj suradnji za potrebe izgradnje i opremanja školske zgrade Medicinske škole Pula, sufinanciranje Fonda za razvoj poljoprivrede, sufinanciranje programa i projekta ustanova u socijali, sufinanciranje preventivnih </w:t>
      </w:r>
      <w:r w:rsidRPr="00EA3276">
        <w:rPr>
          <w:sz w:val="24"/>
          <w:lang w:val="hr-HR"/>
        </w:rPr>
        <w:lastRenderedPageBreak/>
        <w:t>javnozdravstvenih programa Zavoda za javno zdravstvo IŽ, sufinanciranje programa i projekta udruga u kulturi.</w:t>
      </w:r>
    </w:p>
    <w:p w14:paraId="048F1164" w14:textId="77777777" w:rsidR="00CE52C4" w:rsidRPr="00B972DB" w:rsidRDefault="00CE52C4" w:rsidP="00CE52C4">
      <w:pPr>
        <w:spacing w:line="240" w:lineRule="auto"/>
        <w:ind w:left="0" w:firstLine="709"/>
        <w:rPr>
          <w:sz w:val="24"/>
          <w:lang w:val="hr-HR"/>
        </w:rPr>
      </w:pPr>
    </w:p>
    <w:p w14:paraId="7F9AE185" w14:textId="77777777" w:rsidR="00CE52C4" w:rsidRPr="00B972DB" w:rsidRDefault="00CE52C4" w:rsidP="00CE52C4">
      <w:pPr>
        <w:spacing w:line="240" w:lineRule="auto"/>
        <w:ind w:left="0" w:firstLine="709"/>
        <w:rPr>
          <w:sz w:val="24"/>
          <w:szCs w:val="24"/>
          <w:lang w:val="hr-HR"/>
        </w:rPr>
      </w:pPr>
      <w:r w:rsidRPr="00B972DB">
        <w:rPr>
          <w:sz w:val="24"/>
          <w:szCs w:val="24"/>
          <w:lang w:val="hr-HR"/>
        </w:rPr>
        <w:t xml:space="preserve">Naknade građanima i kućanstvima na temelju osiguranja i druge naknade planirane su u iznosu od </w:t>
      </w:r>
      <w:r>
        <w:rPr>
          <w:sz w:val="24"/>
          <w:szCs w:val="24"/>
          <w:lang w:val="hr-HR"/>
        </w:rPr>
        <w:t>9.469.276,00</w:t>
      </w:r>
      <w:r w:rsidRPr="00B972DB">
        <w:rPr>
          <w:sz w:val="24"/>
          <w:szCs w:val="24"/>
          <w:lang w:val="hr-HR"/>
        </w:rPr>
        <w:t xml:space="preserve"> kuna ili 1,8</w:t>
      </w:r>
      <w:r>
        <w:rPr>
          <w:sz w:val="24"/>
          <w:szCs w:val="24"/>
          <w:lang w:val="hr-HR"/>
        </w:rPr>
        <w:t>9</w:t>
      </w:r>
      <w:r w:rsidRPr="00B972DB">
        <w:rPr>
          <w:sz w:val="24"/>
          <w:szCs w:val="24"/>
          <w:lang w:val="hr-HR"/>
        </w:rPr>
        <w:t xml:space="preserve">% u odnosu na plan. Od navedenog iznosa, naknade građanima i kućanstvima za Grad Pulu iznose </w:t>
      </w:r>
      <w:r>
        <w:rPr>
          <w:sz w:val="24"/>
          <w:szCs w:val="24"/>
          <w:lang w:val="hr-HR" w:eastAsia="en-US"/>
        </w:rPr>
        <w:t>8.117.276</w:t>
      </w:r>
      <w:r w:rsidRPr="00B972DB">
        <w:rPr>
          <w:sz w:val="24"/>
          <w:szCs w:val="24"/>
          <w:lang w:val="hr-HR" w:eastAsia="en-US"/>
        </w:rPr>
        <w:t>,00 kuna, a za proračunske korisnike 1.</w:t>
      </w:r>
      <w:r>
        <w:rPr>
          <w:sz w:val="24"/>
          <w:szCs w:val="24"/>
          <w:lang w:val="hr-HR" w:eastAsia="en-US"/>
        </w:rPr>
        <w:t>352.000</w:t>
      </w:r>
      <w:r w:rsidRPr="00B972DB">
        <w:rPr>
          <w:sz w:val="24"/>
          <w:szCs w:val="24"/>
          <w:lang w:val="hr-HR" w:eastAsia="en-US"/>
        </w:rPr>
        <w:t xml:space="preserve">,00 kuna. </w:t>
      </w:r>
      <w:r w:rsidRPr="00B972DB">
        <w:rPr>
          <w:sz w:val="24"/>
          <w:szCs w:val="24"/>
          <w:lang w:val="hr-HR"/>
        </w:rPr>
        <w:t xml:space="preserve">Odnose se na naknade građanima sukladno Odluci o socijalnoj skrbi i to za troškove stanovanja, pomoć umirovljenicima s nižim primanjima, stipendije, </w:t>
      </w:r>
      <w:proofErr w:type="spellStart"/>
      <w:r w:rsidRPr="00B972DB">
        <w:rPr>
          <w:sz w:val="24"/>
          <w:szCs w:val="24"/>
          <w:lang w:val="hr-HR"/>
        </w:rPr>
        <w:t>novorođenačke</w:t>
      </w:r>
      <w:proofErr w:type="spellEnd"/>
      <w:r w:rsidRPr="00B972DB">
        <w:rPr>
          <w:sz w:val="24"/>
          <w:szCs w:val="24"/>
          <w:lang w:val="hr-HR"/>
        </w:rPr>
        <w:t xml:space="preserve"> naknade, subvencije povlaštene cijene vode socijalno ugroženih, sufinanciranje cijene prijevoza, ukop nezbrinutih osoba, </w:t>
      </w:r>
      <w:r>
        <w:rPr>
          <w:sz w:val="24"/>
          <w:szCs w:val="24"/>
          <w:lang w:val="hr-HR"/>
        </w:rPr>
        <w:t xml:space="preserve">nabavu školskih udžbenika, </w:t>
      </w:r>
      <w:r w:rsidRPr="00B972DB">
        <w:rPr>
          <w:sz w:val="24"/>
          <w:szCs w:val="24"/>
          <w:lang w:val="hr-HR"/>
        </w:rPr>
        <w:t>prehranu u privatnim vrtićima, prehranu za starije osobe, za preventivne programe (mamografija, rano otkrivanje raka debelog crijeva</w:t>
      </w:r>
      <w:r w:rsidRPr="004855DF">
        <w:rPr>
          <w:sz w:val="24"/>
          <w:szCs w:val="24"/>
          <w:lang w:val="hr-HR"/>
        </w:rPr>
        <w:t>), za nabavu školskih radnih materijala u osnovnim školama, za zbrinjavanje azbesta te mjere poticanja energetske učinkovitosti.</w:t>
      </w:r>
    </w:p>
    <w:p w14:paraId="73CAB45B" w14:textId="77777777" w:rsidR="00CE52C4" w:rsidRPr="00B972DB" w:rsidRDefault="00CE52C4" w:rsidP="00CE52C4">
      <w:pPr>
        <w:spacing w:line="240" w:lineRule="auto"/>
        <w:ind w:left="0" w:firstLine="709"/>
        <w:rPr>
          <w:sz w:val="24"/>
          <w:szCs w:val="24"/>
          <w:lang w:val="hr-HR"/>
        </w:rPr>
      </w:pPr>
    </w:p>
    <w:p w14:paraId="42760FCE" w14:textId="77777777" w:rsidR="00CE52C4" w:rsidRPr="0038771B" w:rsidRDefault="00CE52C4" w:rsidP="00CE52C4">
      <w:pPr>
        <w:spacing w:line="240" w:lineRule="auto"/>
        <w:ind w:left="0" w:firstLine="709"/>
        <w:rPr>
          <w:sz w:val="24"/>
          <w:lang w:val="hr-HR"/>
        </w:rPr>
      </w:pPr>
      <w:r w:rsidRPr="00B972DB">
        <w:rPr>
          <w:sz w:val="24"/>
          <w:szCs w:val="24"/>
          <w:lang w:val="hr-HR"/>
        </w:rPr>
        <w:t xml:space="preserve">Ostali rashodi planirani su u iznosu od </w:t>
      </w:r>
      <w:r>
        <w:rPr>
          <w:sz w:val="24"/>
          <w:szCs w:val="24"/>
          <w:lang w:val="hr-HR"/>
        </w:rPr>
        <w:t>47.903.313,00</w:t>
      </w:r>
      <w:r w:rsidRPr="00B972DB">
        <w:rPr>
          <w:sz w:val="24"/>
          <w:szCs w:val="24"/>
          <w:lang w:val="hr-HR"/>
        </w:rPr>
        <w:t xml:space="preserve"> kuna ili </w:t>
      </w:r>
      <w:r>
        <w:rPr>
          <w:sz w:val="24"/>
          <w:szCs w:val="24"/>
          <w:lang w:val="hr-HR"/>
        </w:rPr>
        <w:t>9,57</w:t>
      </w:r>
      <w:r w:rsidRPr="00B972DB">
        <w:rPr>
          <w:sz w:val="24"/>
          <w:szCs w:val="24"/>
          <w:lang w:val="hr-HR"/>
        </w:rPr>
        <w:t xml:space="preserve">% u odnosu na plan. </w:t>
      </w:r>
      <w:r>
        <w:rPr>
          <w:sz w:val="24"/>
          <w:szCs w:val="24"/>
          <w:lang w:val="hr-HR"/>
        </w:rPr>
        <w:t>Planirana su sredstva z</w:t>
      </w:r>
      <w:r w:rsidRPr="0038771B">
        <w:rPr>
          <w:sz w:val="24"/>
          <w:szCs w:val="24"/>
          <w:lang w:val="hr-HR"/>
        </w:rPr>
        <w:t xml:space="preserve">a financiranje političkih stranaka i nezavisnih vijećnika zastupljenih u Gradskom vijeću Grada Pula-Pola temeljem Zakona o financiranju političkih aktivnosti, izborne promidžbe i referenduma, programa predstavnika mađarske nacionalne manjine, </w:t>
      </w:r>
      <w:r w:rsidRPr="0038771B">
        <w:rPr>
          <w:sz w:val="24"/>
          <w:lang w:val="hr-HR"/>
        </w:rPr>
        <w:t xml:space="preserve">programa i projekta iz područja civilne zaštite i spašavanja (Gorska služba spašavanja), sufinanciranje Područne vatrogasne zajednice sukladno Zakonu o vatrogastvu, programa i projekata iz područja zaštite okoliša, </w:t>
      </w:r>
      <w:r w:rsidRPr="0038771B">
        <w:rPr>
          <w:sz w:val="24"/>
          <w:szCs w:val="24"/>
          <w:lang w:val="hr-HR"/>
        </w:rPr>
        <w:t>programa i projekta udruga iz kulture (likovni, dramsko scenski, glazbeni, književni programi</w:t>
      </w:r>
      <w:r w:rsidRPr="0038771B">
        <w:rPr>
          <w:sz w:val="24"/>
          <w:lang w:val="hr-HR"/>
        </w:rPr>
        <w:t>, institucionalna potpora, i</w:t>
      </w:r>
      <w:r w:rsidRPr="0038771B">
        <w:rPr>
          <w:noProof/>
          <w:sz w:val="24"/>
          <w:szCs w:val="24"/>
          <w:lang w:val="hr-HR"/>
        </w:rPr>
        <w:t>novativne umjetničke i kulturne prakse, kulturni amaterizam</w:t>
      </w:r>
      <w:r w:rsidRPr="0038771B">
        <w:rPr>
          <w:sz w:val="24"/>
          <w:lang w:val="hr-HR"/>
        </w:rPr>
        <w:t>), civilnog društva (sindikalne organizacije, vjerske zajednice i manjine, udrug</w:t>
      </w:r>
      <w:r>
        <w:rPr>
          <w:sz w:val="24"/>
          <w:lang w:val="hr-HR"/>
        </w:rPr>
        <w:t>e</w:t>
      </w:r>
      <w:r w:rsidRPr="0038771B">
        <w:rPr>
          <w:sz w:val="24"/>
          <w:lang w:val="hr-HR"/>
        </w:rPr>
        <w:t xml:space="preserve"> proizašl</w:t>
      </w:r>
      <w:r>
        <w:rPr>
          <w:sz w:val="24"/>
          <w:lang w:val="hr-HR"/>
        </w:rPr>
        <w:t>e</w:t>
      </w:r>
      <w:r w:rsidRPr="0038771B">
        <w:rPr>
          <w:sz w:val="24"/>
          <w:lang w:val="hr-HR"/>
        </w:rPr>
        <w:t xml:space="preserve"> iz rata) i društvenih djelatnosti (sportske zajednice, udruga tehničke kulture, udruga i ustanova iz područja socijale, zdravstva i veterinarstva), sufinanciranje programa i projekata Pula Film Festivala, sufinanciranje rada Crvenog križa sukladno Zakonu o Hrvatskom crvenom križu (Dobrovoljno </w:t>
      </w:r>
      <w:proofErr w:type="spellStart"/>
      <w:r w:rsidRPr="0038771B">
        <w:rPr>
          <w:sz w:val="24"/>
          <w:lang w:val="hr-HR"/>
        </w:rPr>
        <w:t>davalaštvo</w:t>
      </w:r>
      <w:proofErr w:type="spellEnd"/>
      <w:r w:rsidRPr="0038771B">
        <w:rPr>
          <w:sz w:val="24"/>
          <w:lang w:val="hr-HR"/>
        </w:rPr>
        <w:t xml:space="preserve"> krvi, Humanitarnu pomoć, Zdravstvenu preventive, Mladež Crvenog križa, Prvu pomoć, Službu traženja, pružanje usluge prihvatilišta za beskućnike, prehranu u pučkoj kuhinji), za realizaciju projek</w:t>
      </w:r>
      <w:r>
        <w:rPr>
          <w:sz w:val="24"/>
          <w:lang w:val="hr-HR"/>
        </w:rPr>
        <w:t>a</w:t>
      </w:r>
      <w:r w:rsidRPr="0038771B">
        <w:rPr>
          <w:sz w:val="24"/>
          <w:lang w:val="hr-HR"/>
        </w:rPr>
        <w:t xml:space="preserve">ta Ne budi u </w:t>
      </w:r>
      <w:proofErr w:type="spellStart"/>
      <w:r w:rsidRPr="0038771B">
        <w:rPr>
          <w:sz w:val="24"/>
          <w:lang w:val="hr-HR"/>
        </w:rPr>
        <w:t>pensiru</w:t>
      </w:r>
      <w:proofErr w:type="spellEnd"/>
      <w:r w:rsidRPr="0038771B">
        <w:rPr>
          <w:sz w:val="24"/>
          <w:lang w:val="hr-HR"/>
        </w:rPr>
        <w:t xml:space="preserve">, s </w:t>
      </w:r>
      <w:proofErr w:type="spellStart"/>
      <w:r w:rsidRPr="0038771B">
        <w:rPr>
          <w:sz w:val="24"/>
          <w:lang w:val="hr-HR"/>
        </w:rPr>
        <w:t>nami</w:t>
      </w:r>
      <w:proofErr w:type="spellEnd"/>
      <w:r w:rsidRPr="0038771B">
        <w:rPr>
          <w:sz w:val="24"/>
          <w:lang w:val="hr-HR"/>
        </w:rPr>
        <w:t xml:space="preserve"> si na miru-Pružanje usluge pomoći u kući na području Grada Pule, Centar podrške 521 te Pulski fortifikacijski sustav.</w:t>
      </w:r>
    </w:p>
    <w:p w14:paraId="46491858" w14:textId="77777777" w:rsidR="00CE52C4" w:rsidRPr="00B972DB" w:rsidRDefault="00CE52C4" w:rsidP="00CE52C4">
      <w:pPr>
        <w:spacing w:line="240" w:lineRule="auto"/>
        <w:ind w:left="0" w:firstLine="709"/>
        <w:rPr>
          <w:sz w:val="24"/>
          <w:lang w:val="hr-HR"/>
        </w:rPr>
      </w:pPr>
      <w:r w:rsidRPr="0038771B">
        <w:rPr>
          <w:sz w:val="24"/>
          <w:lang w:val="hr-HR"/>
        </w:rPr>
        <w:t>U okviru ostalih rashoda planirana su sredstva za proračunsku zalihu u iznosu od 1.000.000,00 kuna. O korištenju sredstava proračunske zalihe mjesečno se izvješćuje Gradsko vijeće Grada Pule.</w:t>
      </w:r>
    </w:p>
    <w:p w14:paraId="7D37BEE2" w14:textId="77777777" w:rsidR="00CE52C4" w:rsidRPr="00B972DB" w:rsidRDefault="00CE52C4" w:rsidP="00CE52C4">
      <w:pPr>
        <w:spacing w:line="240" w:lineRule="auto"/>
        <w:ind w:left="0" w:firstLine="709"/>
        <w:rPr>
          <w:sz w:val="24"/>
          <w:lang w:val="hr-HR"/>
        </w:rPr>
      </w:pPr>
    </w:p>
    <w:p w14:paraId="5EA2D8EA" w14:textId="77777777" w:rsidR="00CE52C4" w:rsidRPr="00B972DB" w:rsidRDefault="00CE52C4" w:rsidP="00CE52C4">
      <w:pPr>
        <w:spacing w:line="240" w:lineRule="auto"/>
        <w:ind w:left="0" w:firstLine="709"/>
        <w:rPr>
          <w:b/>
          <w:bCs/>
          <w:sz w:val="24"/>
          <w:lang w:val="hr-HR"/>
        </w:rPr>
      </w:pPr>
      <w:r w:rsidRPr="00B972DB">
        <w:rPr>
          <w:b/>
          <w:bCs/>
          <w:sz w:val="24"/>
          <w:lang w:val="hr-HR"/>
        </w:rPr>
        <w:t xml:space="preserve">Sveukupno RASHODI ZA NABAVU NEFINANCIJSKE IMOVINE </w:t>
      </w:r>
      <w:r w:rsidRPr="00B972DB">
        <w:rPr>
          <w:sz w:val="24"/>
          <w:lang w:val="hr-HR"/>
        </w:rPr>
        <w:t xml:space="preserve">planirani su u iznosu od </w:t>
      </w:r>
      <w:r>
        <w:rPr>
          <w:sz w:val="24"/>
          <w:lang w:val="hr-HR"/>
        </w:rPr>
        <w:t>82.254.312,22</w:t>
      </w:r>
      <w:r w:rsidRPr="00B972DB">
        <w:rPr>
          <w:sz w:val="24"/>
          <w:lang w:val="hr-HR"/>
        </w:rPr>
        <w:t xml:space="preserve"> kune ili </w:t>
      </w:r>
      <w:r>
        <w:rPr>
          <w:sz w:val="24"/>
          <w:lang w:val="hr-HR"/>
        </w:rPr>
        <w:t>16,43</w:t>
      </w:r>
      <w:r w:rsidRPr="00B972DB">
        <w:rPr>
          <w:sz w:val="24"/>
          <w:lang w:val="hr-HR"/>
        </w:rPr>
        <w:t>% u odnosu na plan</w:t>
      </w:r>
      <w:r w:rsidRPr="00B972DB">
        <w:rPr>
          <w:b/>
          <w:bCs/>
          <w:sz w:val="24"/>
          <w:lang w:val="hr-HR"/>
        </w:rPr>
        <w:t>.</w:t>
      </w:r>
    </w:p>
    <w:p w14:paraId="286869BE" w14:textId="77777777" w:rsidR="00CE52C4" w:rsidRPr="00B972DB" w:rsidRDefault="00CE52C4" w:rsidP="00CE52C4">
      <w:pPr>
        <w:spacing w:line="240" w:lineRule="auto"/>
        <w:ind w:left="0" w:firstLine="709"/>
        <w:rPr>
          <w:sz w:val="24"/>
          <w:lang w:val="hr-HR"/>
        </w:rPr>
      </w:pPr>
    </w:p>
    <w:p w14:paraId="48AD649B" w14:textId="77777777" w:rsidR="00CE52C4" w:rsidRPr="00B972DB" w:rsidRDefault="00CE52C4" w:rsidP="00CE52C4">
      <w:pPr>
        <w:spacing w:line="240" w:lineRule="auto"/>
        <w:ind w:left="0" w:firstLine="709"/>
        <w:rPr>
          <w:sz w:val="24"/>
          <w:szCs w:val="24"/>
          <w:lang w:val="hr-HR"/>
        </w:rPr>
      </w:pPr>
      <w:r w:rsidRPr="00B972DB">
        <w:rPr>
          <w:sz w:val="24"/>
          <w:szCs w:val="24"/>
          <w:lang w:val="hr-HR"/>
        </w:rPr>
        <w:t xml:space="preserve">Rashodi za nabavu </w:t>
      </w:r>
      <w:proofErr w:type="spellStart"/>
      <w:r w:rsidRPr="00B972DB">
        <w:rPr>
          <w:sz w:val="24"/>
          <w:szCs w:val="24"/>
          <w:lang w:val="hr-HR"/>
        </w:rPr>
        <w:t>neproizvedene</w:t>
      </w:r>
      <w:proofErr w:type="spellEnd"/>
      <w:r w:rsidRPr="00B972DB">
        <w:rPr>
          <w:sz w:val="24"/>
          <w:szCs w:val="24"/>
          <w:lang w:val="hr-HR"/>
        </w:rPr>
        <w:t xml:space="preserve"> dugotrajne imovine planirani su u iznosu od </w:t>
      </w:r>
      <w:r>
        <w:rPr>
          <w:sz w:val="24"/>
          <w:szCs w:val="24"/>
          <w:lang w:val="hr-HR"/>
        </w:rPr>
        <w:t>3.499.</w:t>
      </w:r>
      <w:r w:rsidRPr="00B972DB">
        <w:rPr>
          <w:sz w:val="24"/>
          <w:szCs w:val="24"/>
          <w:lang w:val="hr-HR"/>
        </w:rPr>
        <w:t>000,00 kuna ili 0,</w:t>
      </w:r>
      <w:r>
        <w:rPr>
          <w:sz w:val="24"/>
          <w:szCs w:val="24"/>
          <w:lang w:val="hr-HR"/>
        </w:rPr>
        <w:t>70</w:t>
      </w:r>
      <w:r w:rsidRPr="00B972DB">
        <w:rPr>
          <w:sz w:val="24"/>
          <w:szCs w:val="24"/>
          <w:lang w:val="hr-HR"/>
        </w:rPr>
        <w:t xml:space="preserve">% u odnosu na plan. Od navedenog iznosa, rashodi za nabavu </w:t>
      </w:r>
      <w:proofErr w:type="spellStart"/>
      <w:r w:rsidRPr="00B972DB">
        <w:rPr>
          <w:sz w:val="24"/>
          <w:szCs w:val="24"/>
          <w:lang w:val="hr-HR"/>
        </w:rPr>
        <w:t>neproizvedene</w:t>
      </w:r>
      <w:proofErr w:type="spellEnd"/>
      <w:r w:rsidRPr="00B972DB">
        <w:rPr>
          <w:sz w:val="24"/>
          <w:szCs w:val="24"/>
          <w:lang w:val="hr-HR"/>
        </w:rPr>
        <w:t xml:space="preserve"> dugotrajne imovine za Grad Pulu iznose </w:t>
      </w:r>
      <w:r>
        <w:rPr>
          <w:sz w:val="24"/>
          <w:szCs w:val="24"/>
          <w:lang w:val="hr-HR" w:eastAsia="en-US"/>
        </w:rPr>
        <w:t>3.480</w:t>
      </w:r>
      <w:r w:rsidRPr="00B972DB">
        <w:rPr>
          <w:sz w:val="24"/>
          <w:szCs w:val="24"/>
          <w:lang w:val="hr-HR" w:eastAsia="en-US"/>
        </w:rPr>
        <w:t>.000,00 kuna a za proračunske korisnike 1</w:t>
      </w:r>
      <w:r>
        <w:rPr>
          <w:sz w:val="24"/>
          <w:szCs w:val="24"/>
          <w:lang w:val="hr-HR" w:eastAsia="en-US"/>
        </w:rPr>
        <w:t>9</w:t>
      </w:r>
      <w:r w:rsidRPr="00B972DB">
        <w:rPr>
          <w:sz w:val="24"/>
          <w:szCs w:val="24"/>
          <w:lang w:val="hr-HR" w:eastAsia="en-US"/>
        </w:rPr>
        <w:t xml:space="preserve">.000,00 kuna. </w:t>
      </w:r>
      <w:r w:rsidRPr="00B972DB">
        <w:rPr>
          <w:sz w:val="24"/>
          <w:szCs w:val="24"/>
          <w:lang w:val="hr-HR"/>
        </w:rPr>
        <w:t xml:space="preserve"> Planirana su sredstva za otkup zemljišta radi realizacije programa gradnje</w:t>
      </w:r>
      <w:r>
        <w:rPr>
          <w:sz w:val="24"/>
          <w:szCs w:val="24"/>
          <w:lang w:val="hr-HR"/>
        </w:rPr>
        <w:t>,</w:t>
      </w:r>
      <w:r w:rsidRPr="00B972DB">
        <w:rPr>
          <w:sz w:val="24"/>
          <w:szCs w:val="24"/>
          <w:lang w:val="hr-HR"/>
        </w:rPr>
        <w:t xml:space="preserve"> rješavanja imovinskih odnosa</w:t>
      </w:r>
      <w:r>
        <w:rPr>
          <w:sz w:val="24"/>
          <w:szCs w:val="24"/>
          <w:lang w:val="hr-HR"/>
        </w:rPr>
        <w:t xml:space="preserve"> te</w:t>
      </w:r>
      <w:r w:rsidRPr="00B972DB">
        <w:rPr>
          <w:sz w:val="24"/>
          <w:szCs w:val="24"/>
          <w:lang w:val="hr-HR"/>
        </w:rPr>
        <w:t xml:space="preserve"> za kupnju licenci.</w:t>
      </w:r>
    </w:p>
    <w:p w14:paraId="3EF96C32" w14:textId="77777777" w:rsidR="00CE52C4" w:rsidRPr="00B972DB" w:rsidRDefault="00CE52C4" w:rsidP="00CE52C4">
      <w:pPr>
        <w:spacing w:line="240" w:lineRule="auto"/>
        <w:ind w:left="0" w:firstLine="709"/>
        <w:rPr>
          <w:sz w:val="24"/>
          <w:lang w:val="hr-HR"/>
        </w:rPr>
      </w:pPr>
    </w:p>
    <w:p w14:paraId="01B8847F" w14:textId="77777777" w:rsidR="00CE52C4" w:rsidRPr="00B972DB" w:rsidRDefault="00CE52C4" w:rsidP="00CE52C4">
      <w:pPr>
        <w:spacing w:line="240" w:lineRule="auto"/>
        <w:ind w:left="0" w:firstLine="709"/>
        <w:rPr>
          <w:sz w:val="24"/>
          <w:lang w:val="hr-HR"/>
        </w:rPr>
      </w:pPr>
      <w:r w:rsidRPr="00247EB4">
        <w:rPr>
          <w:sz w:val="24"/>
          <w:lang w:val="hr-HR"/>
        </w:rPr>
        <w:t>Rashodi za nabavu proizvedene dugotrajne imovine planirani su u iznosu od 71.</w:t>
      </w:r>
      <w:r>
        <w:rPr>
          <w:sz w:val="24"/>
          <w:lang w:val="hr-HR"/>
        </w:rPr>
        <w:t>6</w:t>
      </w:r>
      <w:r w:rsidRPr="00247EB4">
        <w:rPr>
          <w:sz w:val="24"/>
          <w:lang w:val="hr-HR"/>
        </w:rPr>
        <w:t>12.812,22 kune ili 14,3</w:t>
      </w:r>
      <w:r>
        <w:rPr>
          <w:sz w:val="24"/>
          <w:lang w:val="hr-HR"/>
        </w:rPr>
        <w:t>1</w:t>
      </w:r>
      <w:r w:rsidRPr="00247EB4">
        <w:rPr>
          <w:sz w:val="24"/>
          <w:lang w:val="hr-HR"/>
        </w:rPr>
        <w:t xml:space="preserve">% u odnosu na plan. </w:t>
      </w:r>
      <w:r w:rsidRPr="00247EB4">
        <w:rPr>
          <w:sz w:val="24"/>
          <w:szCs w:val="24"/>
          <w:lang w:val="hr-HR"/>
        </w:rPr>
        <w:t xml:space="preserve">Od navedenog iznosa, rashodi za nabavu proizvedene dugotrajne imovine za Grad Pulu iznose </w:t>
      </w:r>
      <w:r w:rsidRPr="00247EB4">
        <w:rPr>
          <w:sz w:val="24"/>
          <w:szCs w:val="24"/>
          <w:lang w:val="hr-HR" w:eastAsia="en-US"/>
        </w:rPr>
        <w:t>6</w:t>
      </w:r>
      <w:r>
        <w:rPr>
          <w:sz w:val="24"/>
          <w:szCs w:val="24"/>
          <w:lang w:val="hr-HR" w:eastAsia="en-US"/>
        </w:rPr>
        <w:t>6</w:t>
      </w:r>
      <w:r w:rsidRPr="00247EB4">
        <w:rPr>
          <w:sz w:val="24"/>
          <w:szCs w:val="24"/>
          <w:lang w:val="hr-HR" w:eastAsia="en-US"/>
        </w:rPr>
        <w:t>.</w:t>
      </w:r>
      <w:r>
        <w:rPr>
          <w:sz w:val="24"/>
          <w:szCs w:val="24"/>
          <w:lang w:val="hr-HR" w:eastAsia="en-US"/>
        </w:rPr>
        <w:t>9</w:t>
      </w:r>
      <w:r w:rsidRPr="00247EB4">
        <w:rPr>
          <w:sz w:val="24"/>
          <w:szCs w:val="24"/>
          <w:lang w:val="hr-HR" w:eastAsia="en-US"/>
        </w:rPr>
        <w:t xml:space="preserve">72.128,22 kune a za proračunske korisnike 4.640.684,00 kune. </w:t>
      </w:r>
      <w:r w:rsidRPr="00247EB4">
        <w:rPr>
          <w:sz w:val="24"/>
          <w:lang w:val="hr-HR"/>
        </w:rPr>
        <w:t>Odnose se na rashode za izradu Planova razvoja grada</w:t>
      </w:r>
      <w:r>
        <w:rPr>
          <w:sz w:val="24"/>
          <w:lang w:val="hr-HR"/>
        </w:rPr>
        <w:t xml:space="preserve"> i ostale strateške dokumente</w:t>
      </w:r>
      <w:r w:rsidRPr="00247EB4">
        <w:rPr>
          <w:sz w:val="24"/>
          <w:lang w:val="hr-HR"/>
        </w:rPr>
        <w:t xml:space="preserve">, izradu projektne dokumentacije i izgradnju komunalne infrastrukture sukladno Programu gradnje za 2022. godinu, izgradnju stanova, sanaciju zatvorenog </w:t>
      </w:r>
      <w:r w:rsidRPr="00247EB4">
        <w:rPr>
          <w:sz w:val="24"/>
          <w:lang w:val="hr-HR"/>
        </w:rPr>
        <w:lastRenderedPageBreak/>
        <w:t xml:space="preserve">odlagališta otpada </w:t>
      </w:r>
      <w:proofErr w:type="spellStart"/>
      <w:r w:rsidRPr="00247EB4">
        <w:rPr>
          <w:sz w:val="24"/>
          <w:lang w:val="hr-HR"/>
        </w:rPr>
        <w:t>Kaštijun</w:t>
      </w:r>
      <w:proofErr w:type="spellEnd"/>
      <w:r w:rsidRPr="00247EB4">
        <w:rPr>
          <w:sz w:val="24"/>
          <w:lang w:val="hr-HR"/>
        </w:rPr>
        <w:t xml:space="preserve">, izradu Studije izvedivosti i Plana razvoja širokopojasne infrastrukture za područje Grada, izgradnju EEK mreže, solarne elektrane za objekte društvene namjene, za knjige u osnovnim školama, za obnovu knjižničnog fonda u Gradskoj knjižnici i čitaonici Pula, za nabavu uredske opreme i namještaja, računalne opreme u osnovnim školama, JVP Pula, gradskoj upravi, za nabavu opreme za potrebe spasilačke službe, te opremanje postrojbi civilne zaštite, dovršetak izgradnje skloništa za životinje, za realizaciju projektnih aktivnosti u sklopu projekata Centar podrške 521 te Rastimo zajedno sigurnije, za izradu dokumenata prostornog uređenja, izradu programa prilagodbe klimatskim promjenama, izradu programa zaštite okoliša, izradu programa zaštite zraka i prilagodbe klimatskim promjenama, izradu akcijskog plana </w:t>
      </w:r>
      <w:r w:rsidRPr="006F668A">
        <w:rPr>
          <w:sz w:val="24"/>
          <w:lang w:val="hr-HR"/>
        </w:rPr>
        <w:t>energetske učinkovitosti.</w:t>
      </w:r>
      <w:r w:rsidRPr="00B972DB">
        <w:rPr>
          <w:sz w:val="24"/>
          <w:lang w:val="hr-HR"/>
        </w:rPr>
        <w:t xml:space="preserve"> </w:t>
      </w:r>
    </w:p>
    <w:p w14:paraId="1EBFB6CF" w14:textId="77777777" w:rsidR="00CE52C4" w:rsidRPr="00B972DB" w:rsidRDefault="00CE52C4" w:rsidP="00CE52C4">
      <w:pPr>
        <w:spacing w:line="240" w:lineRule="auto"/>
        <w:ind w:left="0" w:firstLine="709"/>
        <w:rPr>
          <w:sz w:val="24"/>
          <w:lang w:val="hr-HR"/>
        </w:rPr>
      </w:pPr>
    </w:p>
    <w:p w14:paraId="3BD4DF4B" w14:textId="77777777" w:rsidR="00CE52C4" w:rsidRPr="00B972DB" w:rsidRDefault="00CE52C4" w:rsidP="00CE52C4">
      <w:pPr>
        <w:spacing w:line="240" w:lineRule="auto"/>
        <w:ind w:left="0" w:firstLine="709"/>
        <w:rPr>
          <w:sz w:val="24"/>
          <w:lang w:val="hr-HR"/>
        </w:rPr>
      </w:pPr>
      <w:r w:rsidRPr="00B972DB">
        <w:rPr>
          <w:sz w:val="24"/>
          <w:lang w:val="hr-HR"/>
        </w:rPr>
        <w:t xml:space="preserve">Rashodi za dodatna ulaganja na nefinancijskoj imovini planirani su u iznosu od </w:t>
      </w:r>
      <w:r>
        <w:rPr>
          <w:sz w:val="24"/>
          <w:lang w:val="hr-HR"/>
        </w:rPr>
        <w:t>7.142.500</w:t>
      </w:r>
      <w:r w:rsidRPr="00B972DB">
        <w:rPr>
          <w:sz w:val="24"/>
          <w:lang w:val="hr-HR"/>
        </w:rPr>
        <w:t xml:space="preserve">,00 kuna ili </w:t>
      </w:r>
      <w:r>
        <w:rPr>
          <w:sz w:val="24"/>
          <w:lang w:val="hr-HR"/>
        </w:rPr>
        <w:t>1,43</w:t>
      </w:r>
      <w:r w:rsidRPr="00B972DB">
        <w:rPr>
          <w:sz w:val="24"/>
          <w:lang w:val="hr-HR"/>
        </w:rPr>
        <w:t xml:space="preserve">% u odnosu na plan. </w:t>
      </w:r>
      <w:r w:rsidRPr="00B972DB">
        <w:rPr>
          <w:sz w:val="24"/>
          <w:szCs w:val="24"/>
          <w:lang w:val="hr-HR"/>
        </w:rPr>
        <w:t xml:space="preserve">Od navedenog iznosa, rashodi za </w:t>
      </w:r>
      <w:r w:rsidRPr="00B972DB">
        <w:rPr>
          <w:sz w:val="24"/>
          <w:lang w:val="hr-HR"/>
        </w:rPr>
        <w:t xml:space="preserve">dodatna ulaganja na nefinancijskoj imovini </w:t>
      </w:r>
      <w:r w:rsidRPr="00B972DB">
        <w:rPr>
          <w:sz w:val="24"/>
          <w:szCs w:val="24"/>
          <w:lang w:val="hr-HR"/>
        </w:rPr>
        <w:t xml:space="preserve">za Grad Pulu iznose </w:t>
      </w:r>
      <w:r>
        <w:rPr>
          <w:sz w:val="24"/>
          <w:szCs w:val="24"/>
          <w:lang w:val="hr-HR"/>
        </w:rPr>
        <w:t>2.65</w:t>
      </w:r>
      <w:r w:rsidRPr="00B972DB">
        <w:rPr>
          <w:sz w:val="24"/>
          <w:szCs w:val="24"/>
          <w:lang w:val="hr-HR" w:eastAsia="en-US"/>
        </w:rPr>
        <w:t xml:space="preserve">0.000,00 kuna a za proračunske korisnike </w:t>
      </w:r>
      <w:r>
        <w:rPr>
          <w:sz w:val="24"/>
          <w:szCs w:val="24"/>
          <w:lang w:val="hr-HR" w:eastAsia="en-US"/>
        </w:rPr>
        <w:t>4.492.500</w:t>
      </w:r>
      <w:r w:rsidRPr="00B972DB">
        <w:rPr>
          <w:sz w:val="24"/>
          <w:szCs w:val="24"/>
          <w:lang w:val="hr-HR" w:eastAsia="en-US"/>
        </w:rPr>
        <w:t xml:space="preserve">,00 kuna. </w:t>
      </w:r>
      <w:r w:rsidRPr="00B972DB">
        <w:rPr>
          <w:sz w:val="24"/>
          <w:lang w:val="hr-HR"/>
        </w:rPr>
        <w:t xml:space="preserve">Planirana su sredstva za sanaciju Društvenog centra </w:t>
      </w:r>
      <w:proofErr w:type="spellStart"/>
      <w:r w:rsidRPr="00B972DB">
        <w:rPr>
          <w:sz w:val="24"/>
          <w:lang w:val="hr-HR"/>
        </w:rPr>
        <w:t>Rojc</w:t>
      </w:r>
      <w:proofErr w:type="spellEnd"/>
      <w:r w:rsidRPr="00B972DB">
        <w:rPr>
          <w:sz w:val="24"/>
          <w:lang w:val="hr-HR"/>
        </w:rPr>
        <w:t xml:space="preserve">, ulaganja u </w:t>
      </w:r>
      <w:r>
        <w:rPr>
          <w:sz w:val="24"/>
          <w:lang w:val="hr-HR"/>
        </w:rPr>
        <w:t xml:space="preserve">objekte i </w:t>
      </w:r>
      <w:r w:rsidRPr="00B972DB">
        <w:rPr>
          <w:sz w:val="24"/>
          <w:lang w:val="hr-HR"/>
        </w:rPr>
        <w:t>opremu u Istarskom narodnom kazalištu</w:t>
      </w:r>
      <w:r>
        <w:rPr>
          <w:sz w:val="24"/>
          <w:lang w:val="hr-HR"/>
        </w:rPr>
        <w:t>,</w:t>
      </w:r>
      <w:r w:rsidRPr="00B972DB">
        <w:rPr>
          <w:sz w:val="24"/>
          <w:lang w:val="hr-HR"/>
        </w:rPr>
        <w:t xml:space="preserve"> ulaganja u osnovnim školama i dječjim vrtićima</w:t>
      </w:r>
      <w:r>
        <w:rPr>
          <w:sz w:val="24"/>
          <w:lang w:val="hr-HR"/>
        </w:rPr>
        <w:t xml:space="preserve"> te realizaciju projekta Centar podrške 521</w:t>
      </w:r>
      <w:r w:rsidRPr="00B972DB">
        <w:rPr>
          <w:sz w:val="24"/>
          <w:lang w:val="hr-HR"/>
        </w:rPr>
        <w:t xml:space="preserve">. </w:t>
      </w:r>
    </w:p>
    <w:p w14:paraId="708724A6" w14:textId="77777777" w:rsidR="00CE52C4" w:rsidRPr="00B972DB" w:rsidRDefault="00CE52C4" w:rsidP="00CE52C4">
      <w:pPr>
        <w:spacing w:line="240" w:lineRule="auto"/>
        <w:ind w:left="0" w:firstLine="709"/>
        <w:rPr>
          <w:sz w:val="24"/>
          <w:lang w:val="hr-HR"/>
        </w:rPr>
      </w:pPr>
    </w:p>
    <w:p w14:paraId="0B95DD6F" w14:textId="77777777" w:rsidR="00CE52C4" w:rsidRPr="00B972DB" w:rsidRDefault="00CE52C4" w:rsidP="00CE52C4">
      <w:pPr>
        <w:spacing w:line="240" w:lineRule="auto"/>
        <w:ind w:left="0" w:firstLine="709"/>
        <w:rPr>
          <w:b/>
          <w:bCs/>
          <w:sz w:val="24"/>
          <w:lang w:val="hr-HR"/>
        </w:rPr>
      </w:pPr>
      <w:r w:rsidRPr="00B972DB">
        <w:rPr>
          <w:b/>
          <w:bCs/>
          <w:sz w:val="24"/>
          <w:lang w:val="hr-HR"/>
        </w:rPr>
        <w:t>Sveukupno IZDACI ZA FINANCIJSKU IMOVINU I OTPLATE ZAJMOVA planirani su u iznosu od 6.4</w:t>
      </w:r>
      <w:r>
        <w:rPr>
          <w:b/>
          <w:bCs/>
          <w:sz w:val="24"/>
          <w:lang w:val="hr-HR"/>
        </w:rPr>
        <w:t>5</w:t>
      </w:r>
      <w:r w:rsidRPr="00B972DB">
        <w:rPr>
          <w:b/>
          <w:bCs/>
          <w:sz w:val="24"/>
          <w:lang w:val="hr-HR"/>
        </w:rPr>
        <w:t>0.000,00 kuna ili 1,</w:t>
      </w:r>
      <w:r>
        <w:rPr>
          <w:b/>
          <w:bCs/>
          <w:sz w:val="24"/>
          <w:lang w:val="hr-HR"/>
        </w:rPr>
        <w:t>29</w:t>
      </w:r>
      <w:r w:rsidRPr="00B972DB">
        <w:rPr>
          <w:b/>
          <w:bCs/>
          <w:sz w:val="24"/>
          <w:lang w:val="hr-HR"/>
        </w:rPr>
        <w:t>% u odnosu na plan.</w:t>
      </w:r>
    </w:p>
    <w:p w14:paraId="0F5C98CF" w14:textId="77777777" w:rsidR="00CE52C4" w:rsidRPr="00B972DB" w:rsidRDefault="00CE52C4" w:rsidP="00CE52C4">
      <w:pPr>
        <w:spacing w:line="240" w:lineRule="auto"/>
        <w:ind w:left="0" w:firstLine="709"/>
        <w:rPr>
          <w:b/>
          <w:bCs/>
          <w:sz w:val="24"/>
          <w:lang w:val="hr-HR"/>
        </w:rPr>
      </w:pPr>
    </w:p>
    <w:p w14:paraId="6E5EFA7D" w14:textId="77777777" w:rsidR="00CE52C4" w:rsidRDefault="00CE52C4" w:rsidP="00CE52C4">
      <w:pPr>
        <w:spacing w:line="240" w:lineRule="auto"/>
        <w:ind w:left="0" w:firstLine="709"/>
        <w:rPr>
          <w:sz w:val="24"/>
          <w:lang w:val="hr-HR"/>
        </w:rPr>
      </w:pPr>
      <w:r w:rsidRPr="00B972DB">
        <w:rPr>
          <w:sz w:val="24"/>
          <w:lang w:val="hr-HR"/>
        </w:rPr>
        <w:t>Izdaci za financijsku imovinu i otplate zajmova planirani su u iznosu od 6.4</w:t>
      </w:r>
      <w:r>
        <w:rPr>
          <w:sz w:val="24"/>
          <w:lang w:val="hr-HR"/>
        </w:rPr>
        <w:t>5</w:t>
      </w:r>
      <w:r w:rsidRPr="00B972DB">
        <w:rPr>
          <w:sz w:val="24"/>
          <w:lang w:val="hr-HR"/>
        </w:rPr>
        <w:t xml:space="preserve">0.000,00 kuna. Planirani su izdaci za otplatu glavnice </w:t>
      </w:r>
      <w:r w:rsidRPr="00B972DB">
        <w:rPr>
          <w:noProof/>
          <w:sz w:val="24"/>
          <w:szCs w:val="24"/>
          <w:lang w:val="hr-HR"/>
        </w:rPr>
        <w:t>po Ugovorima o dugoročnim kreditima zaključenim sa Zagrebačkom bankom d.d. za izgradnju objekata Osnovne škole Veli Vrh</w:t>
      </w:r>
      <w:r w:rsidRPr="00B972DB">
        <w:rPr>
          <w:sz w:val="24"/>
          <w:lang w:val="hr-HR"/>
        </w:rPr>
        <w:t xml:space="preserve"> te za otplatu glavnice </w:t>
      </w:r>
      <w:r w:rsidRPr="00B972DB">
        <w:rPr>
          <w:sz w:val="24"/>
          <w:szCs w:val="24"/>
          <w:lang w:val="hr-HR"/>
        </w:rPr>
        <w:t>po Ugovoru o zajmu zaključenom sa trgovačkim društvom Lidl d.d. za potrebe financiranja izgradnje komunalne infrastrukture</w:t>
      </w:r>
      <w:r w:rsidRPr="00B972DB">
        <w:rPr>
          <w:sz w:val="24"/>
          <w:lang w:val="hr-HR"/>
        </w:rPr>
        <w:t xml:space="preserve">. </w:t>
      </w:r>
    </w:p>
    <w:p w14:paraId="4CBC7D94" w14:textId="77777777" w:rsidR="00CE52C4" w:rsidRDefault="00CE52C4" w:rsidP="00CE52C4">
      <w:pPr>
        <w:spacing w:line="240" w:lineRule="auto"/>
        <w:ind w:left="0" w:firstLine="709"/>
        <w:rPr>
          <w:sz w:val="24"/>
          <w:lang w:val="hr-HR"/>
        </w:rPr>
      </w:pPr>
    </w:p>
    <w:p w14:paraId="762A6D74" w14:textId="77777777" w:rsidR="00CE52C4" w:rsidRDefault="00CE52C4" w:rsidP="00CE52C4">
      <w:pPr>
        <w:spacing w:line="240" w:lineRule="auto"/>
        <w:ind w:left="0" w:firstLine="709"/>
        <w:rPr>
          <w:sz w:val="24"/>
          <w:lang w:val="hr-HR"/>
        </w:rPr>
      </w:pPr>
      <w:r>
        <w:rPr>
          <w:sz w:val="24"/>
          <w:lang w:val="hr-HR"/>
        </w:rPr>
        <w:t>Pregled po kreditima/zajmovima:</w:t>
      </w:r>
    </w:p>
    <w:p w14:paraId="54B60169" w14:textId="77777777" w:rsidR="00CE52C4" w:rsidRPr="00D628E0" w:rsidRDefault="00CE52C4" w:rsidP="00CE52C4">
      <w:pPr>
        <w:widowControl/>
        <w:autoSpaceDE w:val="0"/>
        <w:autoSpaceDN w:val="0"/>
        <w:spacing w:line="240" w:lineRule="auto"/>
        <w:ind w:hanging="6"/>
        <w:textAlignment w:val="auto"/>
        <w:rPr>
          <w:b/>
          <w:i/>
          <w:noProof/>
          <w:sz w:val="24"/>
          <w:szCs w:val="24"/>
          <w:lang w:val="hr-HR"/>
        </w:rPr>
      </w:pPr>
      <w:r w:rsidRPr="00D628E0">
        <w:rPr>
          <w:b/>
          <w:i/>
          <w:noProof/>
          <w:sz w:val="24"/>
          <w:szCs w:val="24"/>
          <w:lang w:val="hr-HR"/>
        </w:rPr>
        <w:t>Ugovor o kreditu Zagrebačka banka d.d.</w:t>
      </w:r>
    </w:p>
    <w:p w14:paraId="6561062A" w14:textId="77777777" w:rsidR="00CE52C4" w:rsidRDefault="00CE52C4" w:rsidP="00CE52C4">
      <w:pPr>
        <w:spacing w:line="240" w:lineRule="auto"/>
        <w:ind w:left="0" w:firstLine="709"/>
        <w:rPr>
          <w:sz w:val="24"/>
          <w:lang w:val="hr-HR"/>
        </w:rPr>
      </w:pPr>
      <w:r w:rsidRPr="00FA0E28">
        <w:rPr>
          <w:sz w:val="24"/>
          <w:lang w:val="hr-HR"/>
        </w:rPr>
        <w:t xml:space="preserve">Ugovor o kreditu sa Zagrebačkom bankom d.d. za izgradnju Osnovne škole Veli Vrh – I faza zaključen je 09. lipnja 2009. godine u iznosu od 33.000.000,00 kuna, a temeljem dobivene suglasnosti Vlade Republike Hrvatske. </w:t>
      </w:r>
      <w:r>
        <w:rPr>
          <w:sz w:val="24"/>
          <w:lang w:val="hr-HR"/>
        </w:rPr>
        <w:t>Očekivano d</w:t>
      </w:r>
      <w:r w:rsidRPr="00FA0E28">
        <w:rPr>
          <w:sz w:val="24"/>
          <w:lang w:val="hr-HR"/>
        </w:rPr>
        <w:t xml:space="preserve">ospijeće glavnice po </w:t>
      </w:r>
      <w:r>
        <w:rPr>
          <w:sz w:val="24"/>
          <w:lang w:val="hr-HR"/>
        </w:rPr>
        <w:t>godinama</w:t>
      </w:r>
      <w:r w:rsidRPr="00FA0E28">
        <w:rPr>
          <w:sz w:val="24"/>
          <w:lang w:val="hr-HR"/>
        </w:rPr>
        <w:t>:</w:t>
      </w:r>
    </w:p>
    <w:p w14:paraId="56365E1C" w14:textId="77777777" w:rsidR="00CE52C4" w:rsidRPr="00FA0E28" w:rsidRDefault="00CE52C4" w:rsidP="00CE52C4">
      <w:pPr>
        <w:spacing w:line="240" w:lineRule="auto"/>
        <w:ind w:left="0" w:firstLine="709"/>
        <w:rPr>
          <w:sz w:val="24"/>
          <w:lang w:val="hr-HR"/>
        </w:rPr>
      </w:pPr>
    </w:p>
    <w:tbl>
      <w:tblPr>
        <w:tblW w:w="3140" w:type="dxa"/>
        <w:jc w:val="center"/>
        <w:tblLook w:val="04A0" w:firstRow="1" w:lastRow="0" w:firstColumn="1" w:lastColumn="0" w:noHBand="0" w:noVBand="1"/>
      </w:tblPr>
      <w:tblGrid>
        <w:gridCol w:w="940"/>
        <w:gridCol w:w="2200"/>
      </w:tblGrid>
      <w:tr w:rsidR="00CE52C4" w:rsidRPr="00E75275" w14:paraId="049570E6" w14:textId="77777777" w:rsidTr="00104B43">
        <w:trPr>
          <w:trHeight w:val="288"/>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544BD" w14:textId="77777777" w:rsidR="00CE52C4" w:rsidRPr="00E75275" w:rsidRDefault="00CE52C4" w:rsidP="00104B43">
            <w:pPr>
              <w:widowControl/>
              <w:adjustRightInd/>
              <w:spacing w:line="240" w:lineRule="auto"/>
              <w:ind w:left="0" w:firstLine="0"/>
              <w:jc w:val="center"/>
              <w:textAlignment w:val="auto"/>
              <w:rPr>
                <w:b/>
                <w:bCs/>
                <w:color w:val="000000"/>
                <w:sz w:val="22"/>
                <w:szCs w:val="22"/>
                <w:lang w:val="en-US" w:eastAsia="en-US"/>
              </w:rPr>
            </w:pPr>
            <w:proofErr w:type="spellStart"/>
            <w:r w:rsidRPr="00E75275">
              <w:rPr>
                <w:b/>
                <w:bCs/>
                <w:color w:val="000000"/>
                <w:sz w:val="22"/>
                <w:szCs w:val="22"/>
                <w:lang w:val="en-US" w:eastAsia="en-US"/>
              </w:rPr>
              <w:t>Godina</w:t>
            </w:r>
            <w:proofErr w:type="spellEnd"/>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70EB0E6D" w14:textId="77777777" w:rsidR="00CE52C4" w:rsidRPr="00E75275" w:rsidRDefault="00CE52C4" w:rsidP="00104B43">
            <w:pPr>
              <w:widowControl/>
              <w:adjustRightInd/>
              <w:spacing w:line="240" w:lineRule="auto"/>
              <w:ind w:left="0" w:firstLine="0"/>
              <w:jc w:val="center"/>
              <w:textAlignment w:val="auto"/>
              <w:rPr>
                <w:b/>
                <w:bCs/>
                <w:color w:val="000000"/>
                <w:sz w:val="22"/>
                <w:szCs w:val="22"/>
                <w:lang w:val="en-US" w:eastAsia="en-US"/>
              </w:rPr>
            </w:pPr>
            <w:proofErr w:type="spellStart"/>
            <w:r w:rsidRPr="00E75275">
              <w:rPr>
                <w:b/>
                <w:bCs/>
                <w:color w:val="000000"/>
                <w:sz w:val="22"/>
                <w:szCs w:val="22"/>
                <w:lang w:val="en-US" w:eastAsia="en-US"/>
              </w:rPr>
              <w:t>Dospijeće</w:t>
            </w:r>
            <w:proofErr w:type="spellEnd"/>
          </w:p>
        </w:tc>
      </w:tr>
      <w:tr w:rsidR="00CE52C4" w:rsidRPr="00E75275" w14:paraId="6DD3366E" w14:textId="77777777" w:rsidTr="00104B43">
        <w:trPr>
          <w:trHeight w:val="288"/>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418E06C" w14:textId="77777777" w:rsidR="00CE52C4" w:rsidRPr="00E75275" w:rsidRDefault="00CE52C4" w:rsidP="00104B43">
            <w:pPr>
              <w:widowControl/>
              <w:adjustRightInd/>
              <w:spacing w:line="240" w:lineRule="auto"/>
              <w:ind w:left="0" w:firstLine="0"/>
              <w:jc w:val="left"/>
              <w:textAlignment w:val="auto"/>
              <w:rPr>
                <w:color w:val="000000"/>
                <w:sz w:val="22"/>
                <w:szCs w:val="22"/>
                <w:lang w:val="en-US" w:eastAsia="en-US"/>
              </w:rPr>
            </w:pPr>
            <w:r w:rsidRPr="00E75275">
              <w:rPr>
                <w:color w:val="000000"/>
                <w:sz w:val="22"/>
                <w:szCs w:val="22"/>
                <w:lang w:val="en-US" w:eastAsia="en-US"/>
              </w:rPr>
              <w:t>2022.</w:t>
            </w:r>
          </w:p>
        </w:tc>
        <w:tc>
          <w:tcPr>
            <w:tcW w:w="2200" w:type="dxa"/>
            <w:tcBorders>
              <w:top w:val="nil"/>
              <w:left w:val="nil"/>
              <w:bottom w:val="single" w:sz="4" w:space="0" w:color="auto"/>
              <w:right w:val="single" w:sz="4" w:space="0" w:color="auto"/>
            </w:tcBorders>
            <w:shd w:val="clear" w:color="auto" w:fill="auto"/>
            <w:noWrap/>
            <w:vAlign w:val="bottom"/>
            <w:hideMark/>
          </w:tcPr>
          <w:p w14:paraId="79668A43" w14:textId="77777777" w:rsidR="00CE52C4" w:rsidRPr="00E75275" w:rsidRDefault="00CE52C4" w:rsidP="00104B43">
            <w:pPr>
              <w:widowControl/>
              <w:adjustRightInd/>
              <w:spacing w:line="240" w:lineRule="auto"/>
              <w:ind w:left="0" w:firstLine="0"/>
              <w:jc w:val="right"/>
              <w:textAlignment w:val="auto"/>
              <w:rPr>
                <w:color w:val="000000"/>
                <w:sz w:val="22"/>
                <w:szCs w:val="22"/>
                <w:lang w:val="en-US" w:eastAsia="en-US"/>
              </w:rPr>
            </w:pPr>
            <w:r w:rsidRPr="00E75275">
              <w:rPr>
                <w:color w:val="000000"/>
                <w:sz w:val="22"/>
                <w:szCs w:val="22"/>
                <w:lang w:val="en-US" w:eastAsia="en-US"/>
              </w:rPr>
              <w:t>1.722.000,00</w:t>
            </w:r>
          </w:p>
        </w:tc>
      </w:tr>
      <w:tr w:rsidR="00CE52C4" w:rsidRPr="00E75275" w14:paraId="524D56D7" w14:textId="77777777" w:rsidTr="00104B43">
        <w:trPr>
          <w:trHeight w:val="288"/>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ADC112C" w14:textId="77777777" w:rsidR="00CE52C4" w:rsidRPr="00E75275" w:rsidRDefault="00CE52C4" w:rsidP="00104B43">
            <w:pPr>
              <w:widowControl/>
              <w:adjustRightInd/>
              <w:spacing w:line="240" w:lineRule="auto"/>
              <w:ind w:left="0" w:firstLine="0"/>
              <w:jc w:val="left"/>
              <w:textAlignment w:val="auto"/>
              <w:rPr>
                <w:color w:val="000000"/>
                <w:sz w:val="22"/>
                <w:szCs w:val="22"/>
                <w:lang w:val="en-US" w:eastAsia="en-US"/>
              </w:rPr>
            </w:pPr>
            <w:r w:rsidRPr="00E75275">
              <w:rPr>
                <w:color w:val="000000"/>
                <w:sz w:val="22"/>
                <w:szCs w:val="22"/>
                <w:lang w:val="en-US" w:eastAsia="en-US"/>
              </w:rPr>
              <w:t>2023.</w:t>
            </w:r>
          </w:p>
        </w:tc>
        <w:tc>
          <w:tcPr>
            <w:tcW w:w="2200" w:type="dxa"/>
            <w:tcBorders>
              <w:top w:val="nil"/>
              <w:left w:val="nil"/>
              <w:bottom w:val="single" w:sz="4" w:space="0" w:color="auto"/>
              <w:right w:val="single" w:sz="4" w:space="0" w:color="auto"/>
            </w:tcBorders>
            <w:shd w:val="clear" w:color="auto" w:fill="auto"/>
            <w:noWrap/>
            <w:vAlign w:val="bottom"/>
            <w:hideMark/>
          </w:tcPr>
          <w:p w14:paraId="478B9E86" w14:textId="77777777" w:rsidR="00CE52C4" w:rsidRPr="00E75275" w:rsidRDefault="00CE52C4" w:rsidP="00104B43">
            <w:pPr>
              <w:widowControl/>
              <w:adjustRightInd/>
              <w:spacing w:line="240" w:lineRule="auto"/>
              <w:ind w:left="0" w:firstLine="0"/>
              <w:jc w:val="right"/>
              <w:textAlignment w:val="auto"/>
              <w:rPr>
                <w:color w:val="000000"/>
                <w:sz w:val="22"/>
                <w:szCs w:val="22"/>
                <w:lang w:val="en-US" w:eastAsia="en-US"/>
              </w:rPr>
            </w:pPr>
            <w:r w:rsidRPr="00E75275">
              <w:rPr>
                <w:color w:val="000000"/>
                <w:sz w:val="22"/>
                <w:szCs w:val="22"/>
                <w:lang w:val="en-US" w:eastAsia="en-US"/>
              </w:rPr>
              <w:t>1.722.000,00</w:t>
            </w:r>
          </w:p>
        </w:tc>
      </w:tr>
      <w:tr w:rsidR="00CE52C4" w:rsidRPr="00E75275" w14:paraId="2794807C" w14:textId="77777777" w:rsidTr="00104B43">
        <w:trPr>
          <w:trHeight w:val="288"/>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C095FFA" w14:textId="77777777" w:rsidR="00CE52C4" w:rsidRPr="00E75275" w:rsidRDefault="00CE52C4" w:rsidP="00104B43">
            <w:pPr>
              <w:widowControl/>
              <w:adjustRightInd/>
              <w:spacing w:line="240" w:lineRule="auto"/>
              <w:ind w:left="0" w:firstLine="0"/>
              <w:jc w:val="left"/>
              <w:textAlignment w:val="auto"/>
              <w:rPr>
                <w:color w:val="000000"/>
                <w:sz w:val="22"/>
                <w:szCs w:val="22"/>
                <w:lang w:val="en-US" w:eastAsia="en-US"/>
              </w:rPr>
            </w:pPr>
            <w:r w:rsidRPr="00E75275">
              <w:rPr>
                <w:color w:val="000000"/>
                <w:sz w:val="22"/>
                <w:szCs w:val="22"/>
                <w:lang w:val="en-US" w:eastAsia="en-US"/>
              </w:rPr>
              <w:t>2024.</w:t>
            </w:r>
          </w:p>
        </w:tc>
        <w:tc>
          <w:tcPr>
            <w:tcW w:w="2200" w:type="dxa"/>
            <w:tcBorders>
              <w:top w:val="nil"/>
              <w:left w:val="nil"/>
              <w:bottom w:val="single" w:sz="4" w:space="0" w:color="auto"/>
              <w:right w:val="single" w:sz="4" w:space="0" w:color="auto"/>
            </w:tcBorders>
            <w:shd w:val="clear" w:color="auto" w:fill="auto"/>
            <w:noWrap/>
            <w:vAlign w:val="bottom"/>
            <w:hideMark/>
          </w:tcPr>
          <w:p w14:paraId="0EB3ECEA" w14:textId="77777777" w:rsidR="00CE52C4" w:rsidRPr="00E75275" w:rsidRDefault="00CE52C4" w:rsidP="00104B43">
            <w:pPr>
              <w:widowControl/>
              <w:adjustRightInd/>
              <w:spacing w:line="240" w:lineRule="auto"/>
              <w:ind w:left="0" w:firstLine="0"/>
              <w:jc w:val="right"/>
              <w:textAlignment w:val="auto"/>
              <w:rPr>
                <w:color w:val="000000"/>
                <w:sz w:val="22"/>
                <w:szCs w:val="22"/>
                <w:lang w:val="en-US" w:eastAsia="en-US"/>
              </w:rPr>
            </w:pPr>
            <w:r w:rsidRPr="00E75275">
              <w:rPr>
                <w:color w:val="000000"/>
                <w:sz w:val="22"/>
                <w:szCs w:val="22"/>
                <w:lang w:val="en-US" w:eastAsia="en-US"/>
              </w:rPr>
              <w:t>1.722.000,00</w:t>
            </w:r>
          </w:p>
        </w:tc>
      </w:tr>
      <w:tr w:rsidR="00CE52C4" w:rsidRPr="00E75275" w14:paraId="56A89E05" w14:textId="77777777" w:rsidTr="00104B43">
        <w:trPr>
          <w:trHeight w:val="288"/>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711E6B9" w14:textId="77777777" w:rsidR="00CE52C4" w:rsidRPr="00E75275" w:rsidRDefault="00CE52C4" w:rsidP="00104B43">
            <w:pPr>
              <w:widowControl/>
              <w:adjustRightInd/>
              <w:spacing w:line="240" w:lineRule="auto"/>
              <w:ind w:left="0" w:firstLine="0"/>
              <w:jc w:val="left"/>
              <w:textAlignment w:val="auto"/>
              <w:rPr>
                <w:color w:val="000000"/>
                <w:sz w:val="22"/>
                <w:szCs w:val="22"/>
                <w:lang w:val="en-US" w:eastAsia="en-US"/>
              </w:rPr>
            </w:pPr>
            <w:r w:rsidRPr="00E75275">
              <w:rPr>
                <w:color w:val="000000"/>
                <w:sz w:val="22"/>
                <w:szCs w:val="22"/>
                <w:lang w:val="en-US" w:eastAsia="en-US"/>
              </w:rPr>
              <w:t>2025.</w:t>
            </w:r>
          </w:p>
        </w:tc>
        <w:tc>
          <w:tcPr>
            <w:tcW w:w="2200" w:type="dxa"/>
            <w:tcBorders>
              <w:top w:val="nil"/>
              <w:left w:val="nil"/>
              <w:bottom w:val="single" w:sz="4" w:space="0" w:color="auto"/>
              <w:right w:val="single" w:sz="4" w:space="0" w:color="auto"/>
            </w:tcBorders>
            <w:shd w:val="clear" w:color="auto" w:fill="auto"/>
            <w:noWrap/>
            <w:vAlign w:val="bottom"/>
            <w:hideMark/>
          </w:tcPr>
          <w:p w14:paraId="54CCFA3B" w14:textId="77777777" w:rsidR="00CE52C4" w:rsidRPr="00E75275" w:rsidRDefault="00CE52C4" w:rsidP="00104B43">
            <w:pPr>
              <w:widowControl/>
              <w:adjustRightInd/>
              <w:spacing w:line="240" w:lineRule="auto"/>
              <w:ind w:left="0" w:firstLine="0"/>
              <w:jc w:val="right"/>
              <w:textAlignment w:val="auto"/>
              <w:rPr>
                <w:color w:val="000000"/>
                <w:sz w:val="22"/>
                <w:szCs w:val="22"/>
                <w:lang w:val="en-US" w:eastAsia="en-US"/>
              </w:rPr>
            </w:pPr>
            <w:r w:rsidRPr="00E75275">
              <w:rPr>
                <w:color w:val="000000"/>
                <w:sz w:val="22"/>
                <w:szCs w:val="22"/>
                <w:lang w:val="en-US" w:eastAsia="en-US"/>
              </w:rPr>
              <w:t>1.722.000,00</w:t>
            </w:r>
          </w:p>
        </w:tc>
      </w:tr>
      <w:tr w:rsidR="00CE52C4" w:rsidRPr="00E75275" w14:paraId="4224545B" w14:textId="77777777" w:rsidTr="00104B43">
        <w:trPr>
          <w:trHeight w:val="288"/>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DC317EF" w14:textId="77777777" w:rsidR="00CE52C4" w:rsidRPr="00E75275" w:rsidRDefault="00CE52C4" w:rsidP="00104B43">
            <w:pPr>
              <w:widowControl/>
              <w:adjustRightInd/>
              <w:spacing w:line="240" w:lineRule="auto"/>
              <w:ind w:left="0" w:firstLine="0"/>
              <w:jc w:val="left"/>
              <w:textAlignment w:val="auto"/>
              <w:rPr>
                <w:color w:val="000000"/>
                <w:sz w:val="22"/>
                <w:szCs w:val="22"/>
                <w:lang w:val="en-US" w:eastAsia="en-US"/>
              </w:rPr>
            </w:pPr>
            <w:r w:rsidRPr="00E75275">
              <w:rPr>
                <w:color w:val="000000"/>
                <w:sz w:val="22"/>
                <w:szCs w:val="22"/>
                <w:lang w:val="en-US" w:eastAsia="en-US"/>
              </w:rPr>
              <w:t>2026.</w:t>
            </w:r>
          </w:p>
        </w:tc>
        <w:tc>
          <w:tcPr>
            <w:tcW w:w="2200" w:type="dxa"/>
            <w:tcBorders>
              <w:top w:val="nil"/>
              <w:left w:val="nil"/>
              <w:bottom w:val="single" w:sz="4" w:space="0" w:color="auto"/>
              <w:right w:val="single" w:sz="4" w:space="0" w:color="auto"/>
            </w:tcBorders>
            <w:shd w:val="clear" w:color="auto" w:fill="auto"/>
            <w:noWrap/>
            <w:vAlign w:val="bottom"/>
            <w:hideMark/>
          </w:tcPr>
          <w:p w14:paraId="6079F7CD" w14:textId="77777777" w:rsidR="00CE52C4" w:rsidRPr="00E75275" w:rsidRDefault="00CE52C4" w:rsidP="00104B43">
            <w:pPr>
              <w:widowControl/>
              <w:adjustRightInd/>
              <w:spacing w:line="240" w:lineRule="auto"/>
              <w:ind w:left="0" w:firstLine="0"/>
              <w:jc w:val="right"/>
              <w:textAlignment w:val="auto"/>
              <w:rPr>
                <w:color w:val="000000"/>
                <w:sz w:val="22"/>
                <w:szCs w:val="22"/>
                <w:lang w:val="en-US" w:eastAsia="en-US"/>
              </w:rPr>
            </w:pPr>
            <w:r w:rsidRPr="00E75275">
              <w:rPr>
                <w:color w:val="000000"/>
                <w:sz w:val="22"/>
                <w:szCs w:val="22"/>
                <w:lang w:val="en-US" w:eastAsia="en-US"/>
              </w:rPr>
              <w:t>1.722.000,00</w:t>
            </w:r>
          </w:p>
        </w:tc>
      </w:tr>
      <w:tr w:rsidR="00CE52C4" w:rsidRPr="00E75275" w14:paraId="2C3EB139" w14:textId="77777777" w:rsidTr="00104B43">
        <w:trPr>
          <w:trHeight w:val="288"/>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6C4FB95" w14:textId="77777777" w:rsidR="00CE52C4" w:rsidRPr="00E75275" w:rsidRDefault="00CE52C4" w:rsidP="00104B43">
            <w:pPr>
              <w:widowControl/>
              <w:adjustRightInd/>
              <w:spacing w:line="240" w:lineRule="auto"/>
              <w:ind w:left="0" w:firstLine="0"/>
              <w:jc w:val="left"/>
              <w:textAlignment w:val="auto"/>
              <w:rPr>
                <w:color w:val="000000"/>
                <w:sz w:val="22"/>
                <w:szCs w:val="22"/>
                <w:lang w:val="en-US" w:eastAsia="en-US"/>
              </w:rPr>
            </w:pPr>
            <w:r w:rsidRPr="00E75275">
              <w:rPr>
                <w:color w:val="000000"/>
                <w:sz w:val="22"/>
                <w:szCs w:val="22"/>
                <w:lang w:val="en-US" w:eastAsia="en-US"/>
              </w:rPr>
              <w:t>2027.</w:t>
            </w:r>
          </w:p>
        </w:tc>
        <w:tc>
          <w:tcPr>
            <w:tcW w:w="2200" w:type="dxa"/>
            <w:tcBorders>
              <w:top w:val="nil"/>
              <w:left w:val="nil"/>
              <w:bottom w:val="single" w:sz="4" w:space="0" w:color="auto"/>
              <w:right w:val="single" w:sz="4" w:space="0" w:color="auto"/>
            </w:tcBorders>
            <w:shd w:val="clear" w:color="auto" w:fill="auto"/>
            <w:noWrap/>
            <w:vAlign w:val="bottom"/>
            <w:hideMark/>
          </w:tcPr>
          <w:p w14:paraId="4DF43268" w14:textId="77777777" w:rsidR="00CE52C4" w:rsidRPr="00E75275" w:rsidRDefault="00CE52C4" w:rsidP="00104B43">
            <w:pPr>
              <w:widowControl/>
              <w:adjustRightInd/>
              <w:spacing w:line="240" w:lineRule="auto"/>
              <w:ind w:left="0" w:firstLine="0"/>
              <w:jc w:val="right"/>
              <w:textAlignment w:val="auto"/>
              <w:rPr>
                <w:color w:val="000000"/>
                <w:sz w:val="22"/>
                <w:szCs w:val="22"/>
                <w:lang w:val="en-US" w:eastAsia="en-US"/>
              </w:rPr>
            </w:pPr>
            <w:r w:rsidRPr="00E75275">
              <w:rPr>
                <w:color w:val="000000"/>
                <w:sz w:val="22"/>
                <w:szCs w:val="22"/>
                <w:lang w:val="en-US" w:eastAsia="en-US"/>
              </w:rPr>
              <w:t>1.722.000,00</w:t>
            </w:r>
          </w:p>
        </w:tc>
      </w:tr>
      <w:tr w:rsidR="00CE52C4" w:rsidRPr="00E75275" w14:paraId="3C5E2394" w14:textId="77777777" w:rsidTr="00104B43">
        <w:trPr>
          <w:trHeight w:val="288"/>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C21B1B1" w14:textId="77777777" w:rsidR="00CE52C4" w:rsidRPr="00E75275" w:rsidRDefault="00CE52C4" w:rsidP="00104B43">
            <w:pPr>
              <w:widowControl/>
              <w:adjustRightInd/>
              <w:spacing w:line="240" w:lineRule="auto"/>
              <w:ind w:left="0" w:firstLine="0"/>
              <w:jc w:val="left"/>
              <w:textAlignment w:val="auto"/>
              <w:rPr>
                <w:color w:val="000000"/>
                <w:sz w:val="22"/>
                <w:szCs w:val="22"/>
                <w:lang w:val="en-US" w:eastAsia="en-US"/>
              </w:rPr>
            </w:pPr>
            <w:r w:rsidRPr="00E75275">
              <w:rPr>
                <w:color w:val="000000"/>
                <w:sz w:val="22"/>
                <w:szCs w:val="22"/>
                <w:lang w:val="en-US" w:eastAsia="en-US"/>
              </w:rPr>
              <w:t>2028.</w:t>
            </w:r>
          </w:p>
        </w:tc>
        <w:tc>
          <w:tcPr>
            <w:tcW w:w="2200" w:type="dxa"/>
            <w:tcBorders>
              <w:top w:val="nil"/>
              <w:left w:val="nil"/>
              <w:bottom w:val="single" w:sz="4" w:space="0" w:color="auto"/>
              <w:right w:val="single" w:sz="4" w:space="0" w:color="auto"/>
            </w:tcBorders>
            <w:shd w:val="clear" w:color="auto" w:fill="auto"/>
            <w:noWrap/>
            <w:vAlign w:val="bottom"/>
            <w:hideMark/>
          </w:tcPr>
          <w:p w14:paraId="33AAD946" w14:textId="77777777" w:rsidR="00CE52C4" w:rsidRPr="00E75275" w:rsidRDefault="00CE52C4" w:rsidP="00104B43">
            <w:pPr>
              <w:widowControl/>
              <w:adjustRightInd/>
              <w:spacing w:line="240" w:lineRule="auto"/>
              <w:ind w:left="0" w:firstLine="0"/>
              <w:jc w:val="right"/>
              <w:textAlignment w:val="auto"/>
              <w:rPr>
                <w:color w:val="000000"/>
                <w:sz w:val="22"/>
                <w:szCs w:val="22"/>
                <w:lang w:val="en-US" w:eastAsia="en-US"/>
              </w:rPr>
            </w:pPr>
            <w:r w:rsidRPr="00E75275">
              <w:rPr>
                <w:color w:val="000000"/>
                <w:sz w:val="22"/>
                <w:szCs w:val="22"/>
                <w:lang w:val="en-US" w:eastAsia="en-US"/>
              </w:rPr>
              <w:t>1.722.000,00</w:t>
            </w:r>
          </w:p>
        </w:tc>
      </w:tr>
      <w:tr w:rsidR="00CE52C4" w:rsidRPr="00E75275" w14:paraId="50E4A96E" w14:textId="77777777" w:rsidTr="00104B43">
        <w:trPr>
          <w:trHeight w:val="288"/>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287B3BE" w14:textId="77777777" w:rsidR="00CE52C4" w:rsidRPr="00E75275" w:rsidRDefault="00CE52C4" w:rsidP="00104B43">
            <w:pPr>
              <w:widowControl/>
              <w:adjustRightInd/>
              <w:spacing w:line="240" w:lineRule="auto"/>
              <w:ind w:left="0" w:firstLine="0"/>
              <w:jc w:val="left"/>
              <w:textAlignment w:val="auto"/>
              <w:rPr>
                <w:color w:val="000000"/>
                <w:sz w:val="22"/>
                <w:szCs w:val="22"/>
                <w:lang w:val="en-US" w:eastAsia="en-US"/>
              </w:rPr>
            </w:pPr>
            <w:r w:rsidRPr="00E75275">
              <w:rPr>
                <w:color w:val="000000"/>
                <w:sz w:val="22"/>
                <w:szCs w:val="22"/>
                <w:lang w:val="en-US" w:eastAsia="en-US"/>
              </w:rPr>
              <w:t>2029.</w:t>
            </w:r>
          </w:p>
        </w:tc>
        <w:tc>
          <w:tcPr>
            <w:tcW w:w="2200" w:type="dxa"/>
            <w:tcBorders>
              <w:top w:val="nil"/>
              <w:left w:val="nil"/>
              <w:bottom w:val="single" w:sz="4" w:space="0" w:color="auto"/>
              <w:right w:val="single" w:sz="4" w:space="0" w:color="auto"/>
            </w:tcBorders>
            <w:shd w:val="clear" w:color="auto" w:fill="auto"/>
            <w:noWrap/>
            <w:vAlign w:val="bottom"/>
            <w:hideMark/>
          </w:tcPr>
          <w:p w14:paraId="2B0744BC" w14:textId="77777777" w:rsidR="00CE52C4" w:rsidRPr="00E75275" w:rsidRDefault="00CE52C4" w:rsidP="00104B43">
            <w:pPr>
              <w:widowControl/>
              <w:adjustRightInd/>
              <w:spacing w:line="240" w:lineRule="auto"/>
              <w:ind w:left="0" w:firstLine="0"/>
              <w:jc w:val="right"/>
              <w:textAlignment w:val="auto"/>
              <w:rPr>
                <w:color w:val="000000"/>
                <w:sz w:val="22"/>
                <w:szCs w:val="22"/>
                <w:lang w:val="en-US" w:eastAsia="en-US"/>
              </w:rPr>
            </w:pPr>
            <w:r w:rsidRPr="00E75275">
              <w:rPr>
                <w:color w:val="000000"/>
                <w:sz w:val="22"/>
                <w:szCs w:val="22"/>
                <w:lang w:val="en-US" w:eastAsia="en-US"/>
              </w:rPr>
              <w:t>1.722.000,00</w:t>
            </w:r>
          </w:p>
        </w:tc>
      </w:tr>
      <w:tr w:rsidR="00CE52C4" w:rsidRPr="00E75275" w14:paraId="09E05594" w14:textId="77777777" w:rsidTr="00104B43">
        <w:trPr>
          <w:trHeight w:val="288"/>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F44B63A" w14:textId="77777777" w:rsidR="00CE52C4" w:rsidRPr="00E75275" w:rsidRDefault="00CE52C4" w:rsidP="00104B43">
            <w:pPr>
              <w:widowControl/>
              <w:adjustRightInd/>
              <w:spacing w:line="240" w:lineRule="auto"/>
              <w:ind w:left="0" w:firstLine="0"/>
              <w:jc w:val="left"/>
              <w:textAlignment w:val="auto"/>
              <w:rPr>
                <w:color w:val="000000"/>
                <w:sz w:val="22"/>
                <w:szCs w:val="22"/>
                <w:lang w:val="en-US" w:eastAsia="en-US"/>
              </w:rPr>
            </w:pPr>
            <w:r w:rsidRPr="00E75275">
              <w:rPr>
                <w:color w:val="000000"/>
                <w:sz w:val="22"/>
                <w:szCs w:val="22"/>
                <w:lang w:val="en-US" w:eastAsia="en-US"/>
              </w:rPr>
              <w:t>2030.</w:t>
            </w:r>
          </w:p>
        </w:tc>
        <w:tc>
          <w:tcPr>
            <w:tcW w:w="2200" w:type="dxa"/>
            <w:tcBorders>
              <w:top w:val="nil"/>
              <w:left w:val="nil"/>
              <w:bottom w:val="single" w:sz="4" w:space="0" w:color="auto"/>
              <w:right w:val="single" w:sz="4" w:space="0" w:color="auto"/>
            </w:tcBorders>
            <w:shd w:val="clear" w:color="auto" w:fill="auto"/>
            <w:noWrap/>
            <w:vAlign w:val="bottom"/>
            <w:hideMark/>
          </w:tcPr>
          <w:p w14:paraId="3A0FC409" w14:textId="77777777" w:rsidR="00CE52C4" w:rsidRPr="00E75275" w:rsidRDefault="00CE52C4" w:rsidP="00104B43">
            <w:pPr>
              <w:widowControl/>
              <w:adjustRightInd/>
              <w:spacing w:line="240" w:lineRule="auto"/>
              <w:ind w:left="0" w:firstLine="0"/>
              <w:jc w:val="right"/>
              <w:textAlignment w:val="auto"/>
              <w:rPr>
                <w:color w:val="000000"/>
                <w:sz w:val="22"/>
                <w:szCs w:val="22"/>
                <w:lang w:val="en-US" w:eastAsia="en-US"/>
              </w:rPr>
            </w:pPr>
            <w:r w:rsidRPr="00E75275">
              <w:rPr>
                <w:color w:val="000000"/>
                <w:sz w:val="22"/>
                <w:szCs w:val="22"/>
                <w:lang w:val="en-US" w:eastAsia="en-US"/>
              </w:rPr>
              <w:t>861.000,00</w:t>
            </w:r>
          </w:p>
        </w:tc>
      </w:tr>
      <w:tr w:rsidR="00CE52C4" w:rsidRPr="00E75275" w14:paraId="206FCFC7" w14:textId="77777777" w:rsidTr="00104B43">
        <w:trPr>
          <w:trHeight w:val="288"/>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E3FCD1A" w14:textId="77777777" w:rsidR="00CE52C4" w:rsidRPr="00E75275" w:rsidRDefault="00CE52C4" w:rsidP="00104B43">
            <w:pPr>
              <w:widowControl/>
              <w:adjustRightInd/>
              <w:spacing w:line="240" w:lineRule="auto"/>
              <w:ind w:left="0" w:firstLine="0"/>
              <w:jc w:val="left"/>
              <w:textAlignment w:val="auto"/>
              <w:rPr>
                <w:color w:val="000000"/>
                <w:sz w:val="22"/>
                <w:szCs w:val="22"/>
                <w:lang w:val="en-US" w:eastAsia="en-US"/>
              </w:rPr>
            </w:pPr>
            <w:r w:rsidRPr="00E75275">
              <w:rPr>
                <w:color w:val="000000"/>
                <w:sz w:val="22"/>
                <w:szCs w:val="22"/>
                <w:lang w:val="en-US" w:eastAsia="en-US"/>
              </w:rPr>
              <w:t> </w:t>
            </w:r>
          </w:p>
        </w:tc>
        <w:tc>
          <w:tcPr>
            <w:tcW w:w="2200" w:type="dxa"/>
            <w:tcBorders>
              <w:top w:val="nil"/>
              <w:left w:val="nil"/>
              <w:bottom w:val="single" w:sz="4" w:space="0" w:color="auto"/>
              <w:right w:val="single" w:sz="4" w:space="0" w:color="auto"/>
            </w:tcBorders>
            <w:shd w:val="clear" w:color="auto" w:fill="auto"/>
            <w:noWrap/>
            <w:vAlign w:val="bottom"/>
            <w:hideMark/>
          </w:tcPr>
          <w:p w14:paraId="70AC6371" w14:textId="77777777" w:rsidR="00CE52C4" w:rsidRPr="00E75275" w:rsidRDefault="00CE52C4" w:rsidP="00104B43">
            <w:pPr>
              <w:widowControl/>
              <w:adjustRightInd/>
              <w:spacing w:line="240" w:lineRule="auto"/>
              <w:ind w:left="0" w:firstLine="0"/>
              <w:jc w:val="right"/>
              <w:textAlignment w:val="auto"/>
              <w:rPr>
                <w:b/>
                <w:bCs/>
                <w:color w:val="000000"/>
                <w:sz w:val="22"/>
                <w:szCs w:val="22"/>
                <w:lang w:val="en-US" w:eastAsia="en-US"/>
              </w:rPr>
            </w:pPr>
            <w:r w:rsidRPr="00E75275">
              <w:rPr>
                <w:b/>
                <w:bCs/>
                <w:color w:val="000000"/>
                <w:sz w:val="22"/>
                <w:szCs w:val="22"/>
                <w:lang w:val="en-US" w:eastAsia="en-US"/>
              </w:rPr>
              <w:t>14.637.000,00</w:t>
            </w:r>
          </w:p>
        </w:tc>
      </w:tr>
    </w:tbl>
    <w:p w14:paraId="7C82C428" w14:textId="77777777" w:rsidR="00CE52C4" w:rsidRDefault="00CE52C4" w:rsidP="00CE52C4">
      <w:pPr>
        <w:pStyle w:val="Uvuenotijeloteksta"/>
        <w:rPr>
          <w:i/>
          <w:noProof/>
          <w:szCs w:val="24"/>
        </w:rPr>
      </w:pPr>
    </w:p>
    <w:p w14:paraId="3FAC1B95" w14:textId="77777777" w:rsidR="00CE52C4" w:rsidRPr="00FA0E28" w:rsidRDefault="00CE52C4" w:rsidP="00CE52C4">
      <w:pPr>
        <w:widowControl/>
        <w:autoSpaceDE w:val="0"/>
        <w:autoSpaceDN w:val="0"/>
        <w:spacing w:line="240" w:lineRule="auto"/>
        <w:ind w:hanging="6"/>
        <w:textAlignment w:val="auto"/>
        <w:rPr>
          <w:b/>
          <w:i/>
          <w:noProof/>
          <w:sz w:val="24"/>
          <w:szCs w:val="24"/>
          <w:lang w:val="hr-HR"/>
        </w:rPr>
      </w:pPr>
      <w:r w:rsidRPr="00FA0E28">
        <w:rPr>
          <w:b/>
          <w:i/>
          <w:noProof/>
          <w:sz w:val="24"/>
          <w:szCs w:val="24"/>
          <w:lang w:val="hr-HR"/>
        </w:rPr>
        <w:t>Ugovor o kreditu Zagrebačka banka d.d.</w:t>
      </w:r>
    </w:p>
    <w:p w14:paraId="48AAF014" w14:textId="77777777" w:rsidR="00CE52C4" w:rsidRDefault="00CE52C4" w:rsidP="00CE52C4">
      <w:pPr>
        <w:spacing w:line="240" w:lineRule="auto"/>
        <w:ind w:left="0" w:firstLine="709"/>
        <w:rPr>
          <w:sz w:val="24"/>
          <w:lang w:val="hr-HR"/>
        </w:rPr>
      </w:pPr>
      <w:r w:rsidRPr="00FA0E28">
        <w:rPr>
          <w:sz w:val="24"/>
          <w:lang w:val="hr-HR"/>
        </w:rPr>
        <w:t xml:space="preserve">Ugovor o kreditu sa Zagrebačkom bankom d.d. za izgradnju Osnovne škole Veli Vrh – II faza zaključen je 18. lipnja 2010. godine u iznosu od 40.000.000,00 kuna, a temeljem dobivene suglasnosti Vlade Republike Hrvatske. </w:t>
      </w:r>
      <w:r>
        <w:rPr>
          <w:sz w:val="24"/>
          <w:lang w:val="hr-HR"/>
        </w:rPr>
        <w:t>Očekivano d</w:t>
      </w:r>
      <w:r w:rsidRPr="00FA0E28">
        <w:rPr>
          <w:sz w:val="24"/>
          <w:lang w:val="hr-HR"/>
        </w:rPr>
        <w:t xml:space="preserve">ospijeće glavnice po </w:t>
      </w:r>
      <w:r>
        <w:rPr>
          <w:sz w:val="24"/>
          <w:lang w:val="hr-HR"/>
        </w:rPr>
        <w:t>godinama</w:t>
      </w:r>
      <w:r w:rsidRPr="00FA0E28">
        <w:rPr>
          <w:sz w:val="24"/>
          <w:lang w:val="hr-HR"/>
        </w:rPr>
        <w:t>:</w:t>
      </w:r>
    </w:p>
    <w:p w14:paraId="60C91E02" w14:textId="77777777" w:rsidR="00CE52C4" w:rsidRDefault="00CE52C4" w:rsidP="00CE52C4">
      <w:pPr>
        <w:spacing w:line="240" w:lineRule="auto"/>
        <w:ind w:left="0" w:firstLine="709"/>
        <w:rPr>
          <w:sz w:val="24"/>
          <w:lang w:val="hr-HR"/>
        </w:rPr>
      </w:pPr>
    </w:p>
    <w:tbl>
      <w:tblPr>
        <w:tblW w:w="3000" w:type="dxa"/>
        <w:jc w:val="center"/>
        <w:tblLook w:val="04A0" w:firstRow="1" w:lastRow="0" w:firstColumn="1" w:lastColumn="0" w:noHBand="0" w:noVBand="1"/>
      </w:tblPr>
      <w:tblGrid>
        <w:gridCol w:w="913"/>
        <w:gridCol w:w="2200"/>
      </w:tblGrid>
      <w:tr w:rsidR="00CE52C4" w:rsidRPr="00E75275" w14:paraId="26A3E9B4" w14:textId="77777777" w:rsidTr="00104B43">
        <w:trPr>
          <w:trHeight w:val="276"/>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11E67" w14:textId="77777777" w:rsidR="00CE52C4" w:rsidRPr="00E75275" w:rsidRDefault="00CE52C4" w:rsidP="00104B43">
            <w:pPr>
              <w:widowControl/>
              <w:adjustRightInd/>
              <w:spacing w:line="240" w:lineRule="auto"/>
              <w:ind w:left="0" w:firstLine="0"/>
              <w:jc w:val="center"/>
              <w:textAlignment w:val="auto"/>
              <w:rPr>
                <w:b/>
                <w:bCs/>
                <w:color w:val="000000"/>
                <w:sz w:val="22"/>
                <w:szCs w:val="22"/>
                <w:lang w:val="en-US" w:eastAsia="en-US"/>
              </w:rPr>
            </w:pPr>
            <w:proofErr w:type="spellStart"/>
            <w:r w:rsidRPr="00E75275">
              <w:rPr>
                <w:b/>
                <w:bCs/>
                <w:color w:val="000000"/>
                <w:sz w:val="22"/>
                <w:szCs w:val="22"/>
                <w:lang w:val="en-US" w:eastAsia="en-US"/>
              </w:rPr>
              <w:t>Godina</w:t>
            </w:r>
            <w:proofErr w:type="spellEnd"/>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40480992" w14:textId="77777777" w:rsidR="00CE52C4" w:rsidRPr="00E75275" w:rsidRDefault="00CE52C4" w:rsidP="00104B43">
            <w:pPr>
              <w:widowControl/>
              <w:adjustRightInd/>
              <w:spacing w:line="240" w:lineRule="auto"/>
              <w:ind w:left="0" w:firstLine="0"/>
              <w:jc w:val="center"/>
              <w:textAlignment w:val="auto"/>
              <w:rPr>
                <w:b/>
                <w:bCs/>
                <w:color w:val="000000"/>
                <w:sz w:val="22"/>
                <w:szCs w:val="22"/>
                <w:lang w:val="en-US" w:eastAsia="en-US"/>
              </w:rPr>
            </w:pPr>
            <w:proofErr w:type="spellStart"/>
            <w:r w:rsidRPr="00E75275">
              <w:rPr>
                <w:b/>
                <w:bCs/>
                <w:color w:val="000000"/>
                <w:sz w:val="22"/>
                <w:szCs w:val="22"/>
                <w:lang w:val="en-US" w:eastAsia="en-US"/>
              </w:rPr>
              <w:t>Dospijeće</w:t>
            </w:r>
            <w:proofErr w:type="spellEnd"/>
          </w:p>
        </w:tc>
      </w:tr>
      <w:tr w:rsidR="00CE52C4" w:rsidRPr="00E75275" w14:paraId="597F470D" w14:textId="77777777" w:rsidTr="00104B43">
        <w:trPr>
          <w:trHeight w:val="276"/>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94952B0" w14:textId="77777777" w:rsidR="00CE52C4" w:rsidRPr="00E75275" w:rsidRDefault="00CE52C4" w:rsidP="00104B43">
            <w:pPr>
              <w:widowControl/>
              <w:adjustRightInd/>
              <w:spacing w:line="240" w:lineRule="auto"/>
              <w:ind w:left="0" w:firstLine="0"/>
              <w:jc w:val="right"/>
              <w:textAlignment w:val="auto"/>
              <w:rPr>
                <w:color w:val="000000"/>
                <w:sz w:val="22"/>
                <w:szCs w:val="22"/>
                <w:lang w:val="en-US" w:eastAsia="en-US"/>
              </w:rPr>
            </w:pPr>
            <w:r w:rsidRPr="00E75275">
              <w:rPr>
                <w:color w:val="000000"/>
                <w:sz w:val="22"/>
                <w:szCs w:val="22"/>
                <w:lang w:val="en-US" w:eastAsia="en-US"/>
              </w:rPr>
              <w:t>2022.</w:t>
            </w:r>
          </w:p>
        </w:tc>
        <w:tc>
          <w:tcPr>
            <w:tcW w:w="2200" w:type="dxa"/>
            <w:tcBorders>
              <w:top w:val="nil"/>
              <w:left w:val="nil"/>
              <w:bottom w:val="single" w:sz="4" w:space="0" w:color="auto"/>
              <w:right w:val="single" w:sz="4" w:space="0" w:color="auto"/>
            </w:tcBorders>
            <w:shd w:val="clear" w:color="auto" w:fill="auto"/>
            <w:noWrap/>
            <w:vAlign w:val="bottom"/>
            <w:hideMark/>
          </w:tcPr>
          <w:p w14:paraId="0CF621E7" w14:textId="77777777" w:rsidR="00CE52C4" w:rsidRPr="00E75275" w:rsidRDefault="00CE52C4" w:rsidP="00104B43">
            <w:pPr>
              <w:widowControl/>
              <w:adjustRightInd/>
              <w:spacing w:line="240" w:lineRule="auto"/>
              <w:ind w:left="0" w:firstLine="0"/>
              <w:jc w:val="right"/>
              <w:textAlignment w:val="auto"/>
              <w:rPr>
                <w:color w:val="000000"/>
                <w:sz w:val="22"/>
                <w:szCs w:val="22"/>
                <w:lang w:val="en-US" w:eastAsia="en-US"/>
              </w:rPr>
            </w:pPr>
            <w:r w:rsidRPr="00E75275">
              <w:rPr>
                <w:color w:val="000000"/>
                <w:sz w:val="22"/>
                <w:szCs w:val="22"/>
                <w:lang w:val="en-US" w:eastAsia="en-US"/>
              </w:rPr>
              <w:t>2.089.685,00</w:t>
            </w:r>
          </w:p>
        </w:tc>
      </w:tr>
      <w:tr w:rsidR="00CE52C4" w:rsidRPr="00E75275" w14:paraId="20F0F7B5" w14:textId="77777777" w:rsidTr="00104B43">
        <w:trPr>
          <w:trHeight w:val="276"/>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02D5970B" w14:textId="77777777" w:rsidR="00CE52C4" w:rsidRPr="00E75275" w:rsidRDefault="00CE52C4" w:rsidP="00104B43">
            <w:pPr>
              <w:widowControl/>
              <w:adjustRightInd/>
              <w:spacing w:line="240" w:lineRule="auto"/>
              <w:ind w:left="0" w:firstLine="0"/>
              <w:jc w:val="right"/>
              <w:textAlignment w:val="auto"/>
              <w:rPr>
                <w:color w:val="000000"/>
                <w:sz w:val="22"/>
                <w:szCs w:val="22"/>
                <w:lang w:val="en-US" w:eastAsia="en-US"/>
              </w:rPr>
            </w:pPr>
            <w:r w:rsidRPr="00E75275">
              <w:rPr>
                <w:color w:val="000000"/>
                <w:sz w:val="22"/>
                <w:szCs w:val="22"/>
                <w:lang w:val="en-US" w:eastAsia="en-US"/>
              </w:rPr>
              <w:t>2023.</w:t>
            </w:r>
          </w:p>
        </w:tc>
        <w:tc>
          <w:tcPr>
            <w:tcW w:w="2200" w:type="dxa"/>
            <w:tcBorders>
              <w:top w:val="nil"/>
              <w:left w:val="nil"/>
              <w:bottom w:val="single" w:sz="4" w:space="0" w:color="auto"/>
              <w:right w:val="single" w:sz="4" w:space="0" w:color="auto"/>
            </w:tcBorders>
            <w:shd w:val="clear" w:color="auto" w:fill="auto"/>
            <w:noWrap/>
            <w:vAlign w:val="bottom"/>
            <w:hideMark/>
          </w:tcPr>
          <w:p w14:paraId="571021E3" w14:textId="77777777" w:rsidR="00CE52C4" w:rsidRPr="00E75275" w:rsidRDefault="00CE52C4" w:rsidP="00104B43">
            <w:pPr>
              <w:widowControl/>
              <w:adjustRightInd/>
              <w:spacing w:line="240" w:lineRule="auto"/>
              <w:ind w:left="0" w:firstLine="0"/>
              <w:jc w:val="right"/>
              <w:textAlignment w:val="auto"/>
              <w:rPr>
                <w:color w:val="000000"/>
                <w:sz w:val="22"/>
                <w:szCs w:val="22"/>
                <w:lang w:val="en-US" w:eastAsia="en-US"/>
              </w:rPr>
            </w:pPr>
            <w:r w:rsidRPr="00E75275">
              <w:rPr>
                <w:color w:val="000000"/>
                <w:sz w:val="22"/>
                <w:szCs w:val="22"/>
                <w:lang w:val="en-US" w:eastAsia="en-US"/>
              </w:rPr>
              <w:t>2.089.685,00</w:t>
            </w:r>
          </w:p>
        </w:tc>
      </w:tr>
      <w:tr w:rsidR="00CE52C4" w:rsidRPr="00E75275" w14:paraId="2FEC2D68" w14:textId="77777777" w:rsidTr="00104B43">
        <w:trPr>
          <w:trHeight w:val="276"/>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75B96FF" w14:textId="77777777" w:rsidR="00CE52C4" w:rsidRPr="00E75275" w:rsidRDefault="00CE52C4" w:rsidP="00104B43">
            <w:pPr>
              <w:widowControl/>
              <w:adjustRightInd/>
              <w:spacing w:line="240" w:lineRule="auto"/>
              <w:ind w:left="0" w:firstLine="0"/>
              <w:jc w:val="right"/>
              <w:textAlignment w:val="auto"/>
              <w:rPr>
                <w:color w:val="000000"/>
                <w:sz w:val="22"/>
                <w:szCs w:val="22"/>
                <w:lang w:val="en-US" w:eastAsia="en-US"/>
              </w:rPr>
            </w:pPr>
            <w:r w:rsidRPr="00E75275">
              <w:rPr>
                <w:color w:val="000000"/>
                <w:sz w:val="22"/>
                <w:szCs w:val="22"/>
                <w:lang w:val="en-US" w:eastAsia="en-US"/>
              </w:rPr>
              <w:t>2024.</w:t>
            </w:r>
          </w:p>
        </w:tc>
        <w:tc>
          <w:tcPr>
            <w:tcW w:w="2200" w:type="dxa"/>
            <w:tcBorders>
              <w:top w:val="nil"/>
              <w:left w:val="nil"/>
              <w:bottom w:val="single" w:sz="4" w:space="0" w:color="auto"/>
              <w:right w:val="single" w:sz="4" w:space="0" w:color="auto"/>
            </w:tcBorders>
            <w:shd w:val="clear" w:color="auto" w:fill="auto"/>
            <w:noWrap/>
            <w:vAlign w:val="bottom"/>
            <w:hideMark/>
          </w:tcPr>
          <w:p w14:paraId="6FBC8FF9" w14:textId="77777777" w:rsidR="00CE52C4" w:rsidRPr="00E75275" w:rsidRDefault="00CE52C4" w:rsidP="00104B43">
            <w:pPr>
              <w:widowControl/>
              <w:adjustRightInd/>
              <w:spacing w:line="240" w:lineRule="auto"/>
              <w:ind w:left="0" w:firstLine="0"/>
              <w:jc w:val="right"/>
              <w:textAlignment w:val="auto"/>
              <w:rPr>
                <w:color w:val="000000"/>
                <w:sz w:val="22"/>
                <w:szCs w:val="22"/>
                <w:lang w:val="en-US" w:eastAsia="en-US"/>
              </w:rPr>
            </w:pPr>
            <w:r w:rsidRPr="00E75275">
              <w:rPr>
                <w:color w:val="000000"/>
                <w:sz w:val="22"/>
                <w:szCs w:val="22"/>
                <w:lang w:val="en-US" w:eastAsia="en-US"/>
              </w:rPr>
              <w:t>2.089.685,00</w:t>
            </w:r>
          </w:p>
        </w:tc>
      </w:tr>
      <w:tr w:rsidR="00CE52C4" w:rsidRPr="00E75275" w14:paraId="13F55D77" w14:textId="77777777" w:rsidTr="00104B43">
        <w:trPr>
          <w:trHeight w:val="276"/>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296C2A1" w14:textId="77777777" w:rsidR="00CE52C4" w:rsidRPr="00E75275" w:rsidRDefault="00CE52C4" w:rsidP="00104B43">
            <w:pPr>
              <w:widowControl/>
              <w:adjustRightInd/>
              <w:spacing w:line="240" w:lineRule="auto"/>
              <w:ind w:left="0" w:firstLine="0"/>
              <w:jc w:val="right"/>
              <w:textAlignment w:val="auto"/>
              <w:rPr>
                <w:color w:val="000000"/>
                <w:sz w:val="22"/>
                <w:szCs w:val="22"/>
                <w:lang w:val="en-US" w:eastAsia="en-US"/>
              </w:rPr>
            </w:pPr>
            <w:r w:rsidRPr="00E75275">
              <w:rPr>
                <w:color w:val="000000"/>
                <w:sz w:val="22"/>
                <w:szCs w:val="22"/>
                <w:lang w:val="en-US" w:eastAsia="en-US"/>
              </w:rPr>
              <w:t>2025.</w:t>
            </w:r>
          </w:p>
        </w:tc>
        <w:tc>
          <w:tcPr>
            <w:tcW w:w="2200" w:type="dxa"/>
            <w:tcBorders>
              <w:top w:val="nil"/>
              <w:left w:val="nil"/>
              <w:bottom w:val="single" w:sz="4" w:space="0" w:color="auto"/>
              <w:right w:val="single" w:sz="4" w:space="0" w:color="auto"/>
            </w:tcBorders>
            <w:shd w:val="clear" w:color="auto" w:fill="auto"/>
            <w:noWrap/>
            <w:vAlign w:val="bottom"/>
            <w:hideMark/>
          </w:tcPr>
          <w:p w14:paraId="3CB557C8" w14:textId="77777777" w:rsidR="00CE52C4" w:rsidRPr="00E75275" w:rsidRDefault="00CE52C4" w:rsidP="00104B43">
            <w:pPr>
              <w:widowControl/>
              <w:adjustRightInd/>
              <w:spacing w:line="240" w:lineRule="auto"/>
              <w:ind w:left="0" w:firstLine="0"/>
              <w:jc w:val="right"/>
              <w:textAlignment w:val="auto"/>
              <w:rPr>
                <w:color w:val="000000"/>
                <w:sz w:val="22"/>
                <w:szCs w:val="22"/>
                <w:lang w:val="en-US" w:eastAsia="en-US"/>
              </w:rPr>
            </w:pPr>
            <w:r w:rsidRPr="00E75275">
              <w:rPr>
                <w:color w:val="000000"/>
                <w:sz w:val="22"/>
                <w:szCs w:val="22"/>
                <w:lang w:val="en-US" w:eastAsia="en-US"/>
              </w:rPr>
              <w:t>2.089.685,00</w:t>
            </w:r>
          </w:p>
        </w:tc>
      </w:tr>
      <w:tr w:rsidR="00CE52C4" w:rsidRPr="00E75275" w14:paraId="69658BB0" w14:textId="77777777" w:rsidTr="00104B43">
        <w:trPr>
          <w:trHeight w:val="276"/>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70F4E7C" w14:textId="77777777" w:rsidR="00CE52C4" w:rsidRPr="00E75275" w:rsidRDefault="00CE52C4" w:rsidP="00104B43">
            <w:pPr>
              <w:widowControl/>
              <w:adjustRightInd/>
              <w:spacing w:line="240" w:lineRule="auto"/>
              <w:ind w:left="0" w:firstLine="0"/>
              <w:jc w:val="right"/>
              <w:textAlignment w:val="auto"/>
              <w:rPr>
                <w:color w:val="000000"/>
                <w:sz w:val="22"/>
                <w:szCs w:val="22"/>
                <w:lang w:val="en-US" w:eastAsia="en-US"/>
              </w:rPr>
            </w:pPr>
            <w:r w:rsidRPr="00E75275">
              <w:rPr>
                <w:color w:val="000000"/>
                <w:sz w:val="22"/>
                <w:szCs w:val="22"/>
                <w:lang w:val="en-US" w:eastAsia="en-US"/>
              </w:rPr>
              <w:t>2026.</w:t>
            </w:r>
          </w:p>
        </w:tc>
        <w:tc>
          <w:tcPr>
            <w:tcW w:w="2200" w:type="dxa"/>
            <w:tcBorders>
              <w:top w:val="nil"/>
              <w:left w:val="nil"/>
              <w:bottom w:val="single" w:sz="4" w:space="0" w:color="auto"/>
              <w:right w:val="single" w:sz="4" w:space="0" w:color="auto"/>
            </w:tcBorders>
            <w:shd w:val="clear" w:color="auto" w:fill="auto"/>
            <w:noWrap/>
            <w:vAlign w:val="bottom"/>
            <w:hideMark/>
          </w:tcPr>
          <w:p w14:paraId="3142C3FD" w14:textId="77777777" w:rsidR="00CE52C4" w:rsidRPr="00E75275" w:rsidRDefault="00CE52C4" w:rsidP="00104B43">
            <w:pPr>
              <w:widowControl/>
              <w:adjustRightInd/>
              <w:spacing w:line="240" w:lineRule="auto"/>
              <w:ind w:left="0" w:firstLine="0"/>
              <w:jc w:val="right"/>
              <w:textAlignment w:val="auto"/>
              <w:rPr>
                <w:color w:val="000000"/>
                <w:sz w:val="22"/>
                <w:szCs w:val="22"/>
                <w:lang w:val="en-US" w:eastAsia="en-US"/>
              </w:rPr>
            </w:pPr>
            <w:r w:rsidRPr="00E75275">
              <w:rPr>
                <w:color w:val="000000"/>
                <w:sz w:val="22"/>
                <w:szCs w:val="22"/>
                <w:lang w:val="en-US" w:eastAsia="en-US"/>
              </w:rPr>
              <w:t>2.089.685,00</w:t>
            </w:r>
          </w:p>
        </w:tc>
      </w:tr>
      <w:tr w:rsidR="00CE52C4" w:rsidRPr="00E75275" w14:paraId="3B644898" w14:textId="77777777" w:rsidTr="00104B43">
        <w:trPr>
          <w:trHeight w:val="276"/>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7ACC36A" w14:textId="77777777" w:rsidR="00CE52C4" w:rsidRPr="00E75275" w:rsidRDefault="00CE52C4" w:rsidP="00104B43">
            <w:pPr>
              <w:widowControl/>
              <w:adjustRightInd/>
              <w:spacing w:line="240" w:lineRule="auto"/>
              <w:ind w:left="0" w:firstLine="0"/>
              <w:jc w:val="right"/>
              <w:textAlignment w:val="auto"/>
              <w:rPr>
                <w:color w:val="000000"/>
                <w:sz w:val="22"/>
                <w:szCs w:val="22"/>
                <w:lang w:val="en-US" w:eastAsia="en-US"/>
              </w:rPr>
            </w:pPr>
            <w:r w:rsidRPr="00E75275">
              <w:rPr>
                <w:color w:val="000000"/>
                <w:sz w:val="22"/>
                <w:szCs w:val="22"/>
                <w:lang w:val="en-US" w:eastAsia="en-US"/>
              </w:rPr>
              <w:t>2027.</w:t>
            </w:r>
          </w:p>
        </w:tc>
        <w:tc>
          <w:tcPr>
            <w:tcW w:w="2200" w:type="dxa"/>
            <w:tcBorders>
              <w:top w:val="nil"/>
              <w:left w:val="nil"/>
              <w:bottom w:val="single" w:sz="4" w:space="0" w:color="auto"/>
              <w:right w:val="single" w:sz="4" w:space="0" w:color="auto"/>
            </w:tcBorders>
            <w:shd w:val="clear" w:color="auto" w:fill="auto"/>
            <w:noWrap/>
            <w:vAlign w:val="bottom"/>
            <w:hideMark/>
          </w:tcPr>
          <w:p w14:paraId="39D1A99A" w14:textId="77777777" w:rsidR="00CE52C4" w:rsidRPr="00E75275" w:rsidRDefault="00CE52C4" w:rsidP="00104B43">
            <w:pPr>
              <w:widowControl/>
              <w:adjustRightInd/>
              <w:spacing w:line="240" w:lineRule="auto"/>
              <w:ind w:left="0" w:firstLine="0"/>
              <w:jc w:val="right"/>
              <w:textAlignment w:val="auto"/>
              <w:rPr>
                <w:color w:val="000000"/>
                <w:sz w:val="22"/>
                <w:szCs w:val="22"/>
                <w:lang w:val="en-US" w:eastAsia="en-US"/>
              </w:rPr>
            </w:pPr>
            <w:r w:rsidRPr="00E75275">
              <w:rPr>
                <w:color w:val="000000"/>
                <w:sz w:val="22"/>
                <w:szCs w:val="22"/>
                <w:lang w:val="en-US" w:eastAsia="en-US"/>
              </w:rPr>
              <w:t>2.089.685,00</w:t>
            </w:r>
          </w:p>
        </w:tc>
      </w:tr>
      <w:tr w:rsidR="00CE52C4" w:rsidRPr="00E75275" w14:paraId="46F045F3" w14:textId="77777777" w:rsidTr="00104B43">
        <w:trPr>
          <w:trHeight w:val="276"/>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141CC48" w14:textId="77777777" w:rsidR="00CE52C4" w:rsidRPr="00E75275" w:rsidRDefault="00CE52C4" w:rsidP="00104B43">
            <w:pPr>
              <w:widowControl/>
              <w:adjustRightInd/>
              <w:spacing w:line="240" w:lineRule="auto"/>
              <w:ind w:left="0" w:firstLine="0"/>
              <w:jc w:val="right"/>
              <w:textAlignment w:val="auto"/>
              <w:rPr>
                <w:color w:val="000000"/>
                <w:sz w:val="22"/>
                <w:szCs w:val="22"/>
                <w:lang w:val="en-US" w:eastAsia="en-US"/>
              </w:rPr>
            </w:pPr>
            <w:r w:rsidRPr="00E75275">
              <w:rPr>
                <w:color w:val="000000"/>
                <w:sz w:val="22"/>
                <w:szCs w:val="22"/>
                <w:lang w:val="en-US" w:eastAsia="en-US"/>
              </w:rPr>
              <w:t>2028.</w:t>
            </w:r>
          </w:p>
        </w:tc>
        <w:tc>
          <w:tcPr>
            <w:tcW w:w="2200" w:type="dxa"/>
            <w:tcBorders>
              <w:top w:val="nil"/>
              <w:left w:val="nil"/>
              <w:bottom w:val="single" w:sz="4" w:space="0" w:color="auto"/>
              <w:right w:val="single" w:sz="4" w:space="0" w:color="auto"/>
            </w:tcBorders>
            <w:shd w:val="clear" w:color="auto" w:fill="auto"/>
            <w:noWrap/>
            <w:vAlign w:val="bottom"/>
            <w:hideMark/>
          </w:tcPr>
          <w:p w14:paraId="2446B090" w14:textId="77777777" w:rsidR="00CE52C4" w:rsidRPr="00E75275" w:rsidRDefault="00CE52C4" w:rsidP="00104B43">
            <w:pPr>
              <w:widowControl/>
              <w:adjustRightInd/>
              <w:spacing w:line="240" w:lineRule="auto"/>
              <w:ind w:left="0" w:firstLine="0"/>
              <w:jc w:val="right"/>
              <w:textAlignment w:val="auto"/>
              <w:rPr>
                <w:color w:val="000000"/>
                <w:sz w:val="22"/>
                <w:szCs w:val="22"/>
                <w:lang w:val="en-US" w:eastAsia="en-US"/>
              </w:rPr>
            </w:pPr>
            <w:r w:rsidRPr="00E75275">
              <w:rPr>
                <w:color w:val="000000"/>
                <w:sz w:val="22"/>
                <w:szCs w:val="22"/>
                <w:lang w:val="en-US" w:eastAsia="en-US"/>
              </w:rPr>
              <w:t>2.089.685,00</w:t>
            </w:r>
          </w:p>
        </w:tc>
      </w:tr>
      <w:tr w:rsidR="00CE52C4" w:rsidRPr="00E75275" w14:paraId="474958DE" w14:textId="77777777" w:rsidTr="00104B43">
        <w:trPr>
          <w:trHeight w:val="276"/>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0AB8599E" w14:textId="77777777" w:rsidR="00CE52C4" w:rsidRPr="00E75275" w:rsidRDefault="00CE52C4" w:rsidP="00104B43">
            <w:pPr>
              <w:widowControl/>
              <w:adjustRightInd/>
              <w:spacing w:line="240" w:lineRule="auto"/>
              <w:ind w:left="0" w:firstLine="0"/>
              <w:jc w:val="right"/>
              <w:textAlignment w:val="auto"/>
              <w:rPr>
                <w:color w:val="000000"/>
                <w:sz w:val="22"/>
                <w:szCs w:val="22"/>
                <w:lang w:val="en-US" w:eastAsia="en-US"/>
              </w:rPr>
            </w:pPr>
            <w:r w:rsidRPr="00E75275">
              <w:rPr>
                <w:color w:val="000000"/>
                <w:sz w:val="22"/>
                <w:szCs w:val="22"/>
                <w:lang w:val="en-US" w:eastAsia="en-US"/>
              </w:rPr>
              <w:t>2029.</w:t>
            </w:r>
          </w:p>
        </w:tc>
        <w:tc>
          <w:tcPr>
            <w:tcW w:w="2200" w:type="dxa"/>
            <w:tcBorders>
              <w:top w:val="nil"/>
              <w:left w:val="nil"/>
              <w:bottom w:val="single" w:sz="4" w:space="0" w:color="auto"/>
              <w:right w:val="single" w:sz="4" w:space="0" w:color="auto"/>
            </w:tcBorders>
            <w:shd w:val="clear" w:color="auto" w:fill="auto"/>
            <w:noWrap/>
            <w:vAlign w:val="bottom"/>
            <w:hideMark/>
          </w:tcPr>
          <w:p w14:paraId="5D52A9CF" w14:textId="77777777" w:rsidR="00CE52C4" w:rsidRPr="00E75275" w:rsidRDefault="00CE52C4" w:rsidP="00104B43">
            <w:pPr>
              <w:widowControl/>
              <w:adjustRightInd/>
              <w:spacing w:line="240" w:lineRule="auto"/>
              <w:ind w:left="0" w:firstLine="0"/>
              <w:jc w:val="right"/>
              <w:textAlignment w:val="auto"/>
              <w:rPr>
                <w:color w:val="000000"/>
                <w:sz w:val="22"/>
                <w:szCs w:val="22"/>
                <w:lang w:val="en-US" w:eastAsia="en-US"/>
              </w:rPr>
            </w:pPr>
            <w:r w:rsidRPr="00E75275">
              <w:rPr>
                <w:color w:val="000000"/>
                <w:sz w:val="22"/>
                <w:szCs w:val="22"/>
                <w:lang w:val="en-US" w:eastAsia="en-US"/>
              </w:rPr>
              <w:t>2.089.685,00</w:t>
            </w:r>
          </w:p>
        </w:tc>
      </w:tr>
      <w:tr w:rsidR="00CE52C4" w:rsidRPr="00E75275" w14:paraId="18E0782B" w14:textId="77777777" w:rsidTr="00104B43">
        <w:trPr>
          <w:trHeight w:val="276"/>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3E3215A" w14:textId="77777777" w:rsidR="00CE52C4" w:rsidRPr="00E75275" w:rsidRDefault="00CE52C4" w:rsidP="00104B43">
            <w:pPr>
              <w:widowControl/>
              <w:adjustRightInd/>
              <w:spacing w:line="240" w:lineRule="auto"/>
              <w:ind w:left="0" w:firstLine="0"/>
              <w:jc w:val="right"/>
              <w:textAlignment w:val="auto"/>
              <w:rPr>
                <w:color w:val="000000"/>
                <w:sz w:val="22"/>
                <w:szCs w:val="22"/>
                <w:lang w:val="en-US" w:eastAsia="en-US"/>
              </w:rPr>
            </w:pPr>
            <w:r w:rsidRPr="00E75275">
              <w:rPr>
                <w:color w:val="000000"/>
                <w:sz w:val="22"/>
                <w:szCs w:val="22"/>
                <w:lang w:val="en-US" w:eastAsia="en-US"/>
              </w:rPr>
              <w:t>2030.</w:t>
            </w:r>
          </w:p>
        </w:tc>
        <w:tc>
          <w:tcPr>
            <w:tcW w:w="2200" w:type="dxa"/>
            <w:tcBorders>
              <w:top w:val="nil"/>
              <w:left w:val="nil"/>
              <w:bottom w:val="single" w:sz="4" w:space="0" w:color="auto"/>
              <w:right w:val="single" w:sz="4" w:space="0" w:color="auto"/>
            </w:tcBorders>
            <w:shd w:val="clear" w:color="auto" w:fill="auto"/>
            <w:noWrap/>
            <w:vAlign w:val="bottom"/>
            <w:hideMark/>
          </w:tcPr>
          <w:p w14:paraId="1B835855" w14:textId="77777777" w:rsidR="00CE52C4" w:rsidRPr="00E75275" w:rsidRDefault="00CE52C4" w:rsidP="00104B43">
            <w:pPr>
              <w:widowControl/>
              <w:adjustRightInd/>
              <w:spacing w:line="240" w:lineRule="auto"/>
              <w:ind w:left="0" w:firstLine="0"/>
              <w:jc w:val="right"/>
              <w:textAlignment w:val="auto"/>
              <w:rPr>
                <w:color w:val="000000"/>
                <w:sz w:val="22"/>
                <w:szCs w:val="22"/>
                <w:lang w:val="en-US" w:eastAsia="en-US"/>
              </w:rPr>
            </w:pPr>
            <w:r w:rsidRPr="00E75275">
              <w:rPr>
                <w:color w:val="000000"/>
                <w:sz w:val="22"/>
                <w:szCs w:val="22"/>
                <w:lang w:val="en-US" w:eastAsia="en-US"/>
              </w:rPr>
              <w:t>2.089.685,00</w:t>
            </w:r>
          </w:p>
        </w:tc>
      </w:tr>
      <w:tr w:rsidR="00CE52C4" w:rsidRPr="00E75275" w14:paraId="22FD782A" w14:textId="77777777" w:rsidTr="00104B43">
        <w:trPr>
          <w:trHeight w:val="276"/>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66EC171" w14:textId="77777777" w:rsidR="00CE52C4" w:rsidRPr="00E75275" w:rsidRDefault="00CE52C4" w:rsidP="00104B43">
            <w:pPr>
              <w:widowControl/>
              <w:adjustRightInd/>
              <w:spacing w:line="240" w:lineRule="auto"/>
              <w:ind w:left="0" w:firstLine="0"/>
              <w:jc w:val="left"/>
              <w:textAlignment w:val="auto"/>
              <w:rPr>
                <w:color w:val="000000"/>
                <w:sz w:val="22"/>
                <w:szCs w:val="22"/>
                <w:lang w:val="en-US" w:eastAsia="en-US"/>
              </w:rPr>
            </w:pPr>
            <w:r w:rsidRPr="00E75275">
              <w:rPr>
                <w:color w:val="000000"/>
                <w:sz w:val="22"/>
                <w:szCs w:val="22"/>
                <w:lang w:val="en-US" w:eastAsia="en-US"/>
              </w:rPr>
              <w:t> </w:t>
            </w:r>
          </w:p>
        </w:tc>
        <w:tc>
          <w:tcPr>
            <w:tcW w:w="2200" w:type="dxa"/>
            <w:tcBorders>
              <w:top w:val="nil"/>
              <w:left w:val="nil"/>
              <w:bottom w:val="single" w:sz="4" w:space="0" w:color="auto"/>
              <w:right w:val="single" w:sz="4" w:space="0" w:color="auto"/>
            </w:tcBorders>
            <w:shd w:val="clear" w:color="auto" w:fill="auto"/>
            <w:noWrap/>
            <w:vAlign w:val="bottom"/>
            <w:hideMark/>
          </w:tcPr>
          <w:p w14:paraId="11FFF242" w14:textId="77777777" w:rsidR="00CE52C4" w:rsidRPr="00E75275" w:rsidRDefault="00CE52C4" w:rsidP="00104B43">
            <w:pPr>
              <w:widowControl/>
              <w:adjustRightInd/>
              <w:spacing w:line="240" w:lineRule="auto"/>
              <w:ind w:left="0" w:firstLine="0"/>
              <w:jc w:val="right"/>
              <w:textAlignment w:val="auto"/>
              <w:rPr>
                <w:b/>
                <w:bCs/>
                <w:color w:val="000000"/>
                <w:sz w:val="22"/>
                <w:szCs w:val="22"/>
                <w:lang w:val="en-US" w:eastAsia="en-US"/>
              </w:rPr>
            </w:pPr>
            <w:r w:rsidRPr="00E75275">
              <w:rPr>
                <w:b/>
                <w:bCs/>
                <w:color w:val="000000"/>
                <w:sz w:val="22"/>
                <w:szCs w:val="22"/>
                <w:lang w:val="en-US" w:eastAsia="en-US"/>
              </w:rPr>
              <w:t>18.807.165,00</w:t>
            </w:r>
          </w:p>
        </w:tc>
      </w:tr>
    </w:tbl>
    <w:p w14:paraId="70F7A0D9" w14:textId="77777777" w:rsidR="00CE52C4" w:rsidRPr="00FA0E28" w:rsidRDefault="00CE52C4" w:rsidP="00CE52C4">
      <w:pPr>
        <w:spacing w:line="240" w:lineRule="auto"/>
        <w:ind w:left="0" w:firstLine="709"/>
        <w:rPr>
          <w:sz w:val="24"/>
          <w:lang w:val="hr-HR"/>
        </w:rPr>
      </w:pPr>
    </w:p>
    <w:p w14:paraId="66E28A82" w14:textId="77777777" w:rsidR="00CE52C4" w:rsidRPr="00B972DB" w:rsidRDefault="00CE52C4" w:rsidP="00CE52C4">
      <w:pPr>
        <w:spacing w:line="240" w:lineRule="auto"/>
        <w:ind w:left="0" w:firstLine="709"/>
        <w:rPr>
          <w:sz w:val="24"/>
          <w:lang w:val="hr-HR"/>
        </w:rPr>
      </w:pPr>
    </w:p>
    <w:p w14:paraId="1BE889CD" w14:textId="77777777" w:rsidR="00CE52C4" w:rsidRPr="00D628E0" w:rsidRDefault="00CE52C4" w:rsidP="00CE52C4">
      <w:pPr>
        <w:widowControl/>
        <w:autoSpaceDE w:val="0"/>
        <w:autoSpaceDN w:val="0"/>
        <w:spacing w:line="240" w:lineRule="auto"/>
        <w:ind w:hanging="5"/>
        <w:textAlignment w:val="auto"/>
        <w:rPr>
          <w:b/>
          <w:noProof/>
          <w:sz w:val="24"/>
          <w:szCs w:val="24"/>
          <w:lang w:val="hr-HR"/>
        </w:rPr>
      </w:pPr>
      <w:r w:rsidRPr="00D628E0">
        <w:rPr>
          <w:b/>
          <w:noProof/>
          <w:sz w:val="24"/>
          <w:szCs w:val="24"/>
          <w:lang w:val="hr-HR"/>
        </w:rPr>
        <w:t>Ugovor o zajmu Lidl K.D. d.d.</w:t>
      </w:r>
    </w:p>
    <w:p w14:paraId="42FB3884" w14:textId="77777777" w:rsidR="00CE52C4" w:rsidRDefault="00CE52C4" w:rsidP="00CE52C4">
      <w:pPr>
        <w:spacing w:line="240" w:lineRule="auto"/>
        <w:ind w:left="0" w:firstLine="709"/>
        <w:rPr>
          <w:sz w:val="24"/>
          <w:lang w:val="hr-HR"/>
        </w:rPr>
      </w:pPr>
      <w:r w:rsidRPr="00FA0E28">
        <w:rPr>
          <w:sz w:val="24"/>
          <w:lang w:val="hr-HR"/>
        </w:rPr>
        <w:t xml:space="preserve">Ugovor o zajmu sa trgovačkim društvom Lidl K.D. d.d. radi financiranja izgradnje komunalne infrastrukture “Kapitalni projekt – Izgradnja ceste Prekomorskih brigada” zaključen je 04. kolovoza 2017. godine u iznosu od 18.500.000,00 kuna, a temeljem dobivene suglasnosti Vlade Republike Hrvatske. </w:t>
      </w:r>
      <w:r>
        <w:rPr>
          <w:sz w:val="24"/>
          <w:lang w:val="hr-HR"/>
        </w:rPr>
        <w:t>Očekivano d</w:t>
      </w:r>
      <w:r w:rsidRPr="00FA0E28">
        <w:rPr>
          <w:sz w:val="24"/>
          <w:lang w:val="hr-HR"/>
        </w:rPr>
        <w:t xml:space="preserve">ospijeće glavnice po </w:t>
      </w:r>
      <w:r>
        <w:rPr>
          <w:sz w:val="24"/>
          <w:lang w:val="hr-HR"/>
        </w:rPr>
        <w:t>godinama</w:t>
      </w:r>
      <w:r w:rsidRPr="00FA0E28">
        <w:rPr>
          <w:sz w:val="24"/>
          <w:lang w:val="hr-HR"/>
        </w:rPr>
        <w:t>:</w:t>
      </w:r>
    </w:p>
    <w:p w14:paraId="3AB3FEE3" w14:textId="77777777" w:rsidR="00CE52C4" w:rsidRPr="00554F83" w:rsidRDefault="00CE52C4" w:rsidP="00CE52C4">
      <w:pPr>
        <w:spacing w:line="240" w:lineRule="auto"/>
        <w:ind w:left="0" w:firstLine="709"/>
        <w:rPr>
          <w:sz w:val="24"/>
          <w:lang w:val="hr-HR"/>
        </w:rPr>
      </w:pPr>
    </w:p>
    <w:tbl>
      <w:tblPr>
        <w:tblW w:w="3180" w:type="dxa"/>
        <w:jc w:val="center"/>
        <w:tblLook w:val="04A0" w:firstRow="1" w:lastRow="0" w:firstColumn="1" w:lastColumn="0" w:noHBand="0" w:noVBand="1"/>
      </w:tblPr>
      <w:tblGrid>
        <w:gridCol w:w="980"/>
        <w:gridCol w:w="2200"/>
      </w:tblGrid>
      <w:tr w:rsidR="00CE52C4" w:rsidRPr="00554F83" w14:paraId="5D6E025A" w14:textId="77777777" w:rsidTr="00104B43">
        <w:trPr>
          <w:trHeight w:val="276"/>
          <w:jc w:val="center"/>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629A0" w14:textId="77777777" w:rsidR="00CE52C4" w:rsidRPr="00554F83" w:rsidRDefault="00CE52C4" w:rsidP="00104B43">
            <w:pPr>
              <w:widowControl/>
              <w:adjustRightInd/>
              <w:spacing w:line="240" w:lineRule="auto"/>
              <w:ind w:left="0" w:firstLine="0"/>
              <w:jc w:val="center"/>
              <w:textAlignment w:val="auto"/>
              <w:rPr>
                <w:b/>
                <w:bCs/>
                <w:color w:val="000000"/>
                <w:sz w:val="22"/>
                <w:szCs w:val="22"/>
                <w:lang w:val="en-US" w:eastAsia="en-US"/>
              </w:rPr>
            </w:pPr>
            <w:proofErr w:type="spellStart"/>
            <w:r w:rsidRPr="00554F83">
              <w:rPr>
                <w:b/>
                <w:bCs/>
                <w:color w:val="000000"/>
                <w:sz w:val="22"/>
                <w:szCs w:val="22"/>
                <w:lang w:val="en-US" w:eastAsia="en-US"/>
              </w:rPr>
              <w:t>Godina</w:t>
            </w:r>
            <w:proofErr w:type="spellEnd"/>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6CB7ACD3" w14:textId="77777777" w:rsidR="00CE52C4" w:rsidRPr="00554F83" w:rsidRDefault="00CE52C4" w:rsidP="00104B43">
            <w:pPr>
              <w:widowControl/>
              <w:adjustRightInd/>
              <w:spacing w:line="240" w:lineRule="auto"/>
              <w:ind w:left="0" w:firstLine="0"/>
              <w:jc w:val="center"/>
              <w:textAlignment w:val="auto"/>
              <w:rPr>
                <w:b/>
                <w:bCs/>
                <w:color w:val="000000"/>
                <w:sz w:val="22"/>
                <w:szCs w:val="22"/>
                <w:lang w:val="en-US" w:eastAsia="en-US"/>
              </w:rPr>
            </w:pPr>
            <w:proofErr w:type="spellStart"/>
            <w:r w:rsidRPr="00554F83">
              <w:rPr>
                <w:b/>
                <w:bCs/>
                <w:color w:val="000000"/>
                <w:sz w:val="22"/>
                <w:szCs w:val="22"/>
                <w:lang w:val="en-US" w:eastAsia="en-US"/>
              </w:rPr>
              <w:t>Dospijeće</w:t>
            </w:r>
            <w:proofErr w:type="spellEnd"/>
          </w:p>
        </w:tc>
      </w:tr>
      <w:tr w:rsidR="00CE52C4" w:rsidRPr="00554F83" w14:paraId="5E556792" w14:textId="77777777" w:rsidTr="00104B4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05D1F85" w14:textId="77777777" w:rsidR="00CE52C4" w:rsidRPr="00554F83" w:rsidRDefault="00CE52C4" w:rsidP="00104B43">
            <w:pPr>
              <w:widowControl/>
              <w:adjustRightInd/>
              <w:spacing w:line="240" w:lineRule="auto"/>
              <w:ind w:left="0" w:firstLine="0"/>
              <w:jc w:val="right"/>
              <w:textAlignment w:val="auto"/>
              <w:rPr>
                <w:color w:val="000000"/>
                <w:sz w:val="22"/>
                <w:szCs w:val="22"/>
                <w:lang w:val="en-US" w:eastAsia="en-US"/>
              </w:rPr>
            </w:pPr>
            <w:r w:rsidRPr="00554F83">
              <w:rPr>
                <w:color w:val="000000"/>
                <w:sz w:val="22"/>
                <w:szCs w:val="22"/>
                <w:lang w:val="en-US" w:eastAsia="en-US"/>
              </w:rPr>
              <w:t>2022.</w:t>
            </w:r>
          </w:p>
        </w:tc>
        <w:tc>
          <w:tcPr>
            <w:tcW w:w="2200" w:type="dxa"/>
            <w:tcBorders>
              <w:top w:val="nil"/>
              <w:left w:val="nil"/>
              <w:bottom w:val="single" w:sz="4" w:space="0" w:color="auto"/>
              <w:right w:val="single" w:sz="4" w:space="0" w:color="auto"/>
            </w:tcBorders>
            <w:shd w:val="clear" w:color="auto" w:fill="auto"/>
            <w:noWrap/>
            <w:vAlign w:val="bottom"/>
            <w:hideMark/>
          </w:tcPr>
          <w:p w14:paraId="6F8F0F93" w14:textId="77777777" w:rsidR="00CE52C4" w:rsidRPr="00554F83" w:rsidRDefault="00CE52C4" w:rsidP="00104B43">
            <w:pPr>
              <w:widowControl/>
              <w:adjustRightInd/>
              <w:spacing w:line="240" w:lineRule="auto"/>
              <w:ind w:left="0" w:firstLine="0"/>
              <w:jc w:val="right"/>
              <w:textAlignment w:val="auto"/>
              <w:rPr>
                <w:color w:val="000000"/>
                <w:sz w:val="22"/>
                <w:szCs w:val="22"/>
                <w:lang w:val="en-US" w:eastAsia="en-US"/>
              </w:rPr>
            </w:pPr>
            <w:r w:rsidRPr="00554F83">
              <w:rPr>
                <w:color w:val="000000"/>
                <w:sz w:val="22"/>
                <w:szCs w:val="22"/>
                <w:lang w:val="en-US" w:eastAsia="en-US"/>
              </w:rPr>
              <w:t>2.650.000,00</w:t>
            </w:r>
          </w:p>
        </w:tc>
      </w:tr>
      <w:tr w:rsidR="00CE52C4" w:rsidRPr="00554F83" w14:paraId="6FF18F03" w14:textId="77777777" w:rsidTr="00104B4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D733EE8" w14:textId="77777777" w:rsidR="00CE52C4" w:rsidRPr="00554F83" w:rsidRDefault="00CE52C4" w:rsidP="00104B43">
            <w:pPr>
              <w:widowControl/>
              <w:adjustRightInd/>
              <w:spacing w:line="240" w:lineRule="auto"/>
              <w:ind w:left="0" w:firstLine="0"/>
              <w:jc w:val="right"/>
              <w:textAlignment w:val="auto"/>
              <w:rPr>
                <w:color w:val="000000"/>
                <w:sz w:val="22"/>
                <w:szCs w:val="22"/>
                <w:lang w:val="en-US" w:eastAsia="en-US"/>
              </w:rPr>
            </w:pPr>
            <w:r w:rsidRPr="00554F83">
              <w:rPr>
                <w:color w:val="000000"/>
                <w:sz w:val="22"/>
                <w:szCs w:val="22"/>
                <w:lang w:val="en-US" w:eastAsia="en-US"/>
              </w:rPr>
              <w:t>2023.</w:t>
            </w:r>
          </w:p>
        </w:tc>
        <w:tc>
          <w:tcPr>
            <w:tcW w:w="2200" w:type="dxa"/>
            <w:tcBorders>
              <w:top w:val="nil"/>
              <w:left w:val="nil"/>
              <w:bottom w:val="single" w:sz="4" w:space="0" w:color="auto"/>
              <w:right w:val="single" w:sz="4" w:space="0" w:color="auto"/>
            </w:tcBorders>
            <w:shd w:val="clear" w:color="auto" w:fill="auto"/>
            <w:noWrap/>
            <w:vAlign w:val="bottom"/>
            <w:hideMark/>
          </w:tcPr>
          <w:p w14:paraId="19410F38" w14:textId="77777777" w:rsidR="00CE52C4" w:rsidRPr="00554F83" w:rsidRDefault="00CE52C4" w:rsidP="00104B43">
            <w:pPr>
              <w:widowControl/>
              <w:adjustRightInd/>
              <w:spacing w:line="240" w:lineRule="auto"/>
              <w:ind w:left="0" w:firstLine="0"/>
              <w:jc w:val="right"/>
              <w:textAlignment w:val="auto"/>
              <w:rPr>
                <w:color w:val="000000"/>
                <w:sz w:val="22"/>
                <w:szCs w:val="22"/>
                <w:lang w:val="en-US" w:eastAsia="en-US"/>
              </w:rPr>
            </w:pPr>
            <w:r w:rsidRPr="00554F83">
              <w:rPr>
                <w:color w:val="000000"/>
                <w:sz w:val="22"/>
                <w:szCs w:val="22"/>
                <w:lang w:val="en-US" w:eastAsia="en-US"/>
              </w:rPr>
              <w:t>2.650.000,00</w:t>
            </w:r>
          </w:p>
        </w:tc>
      </w:tr>
      <w:tr w:rsidR="00CE52C4" w:rsidRPr="00554F83" w14:paraId="36264CCD" w14:textId="77777777" w:rsidTr="00104B4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10864B9" w14:textId="77777777" w:rsidR="00CE52C4" w:rsidRPr="00554F83" w:rsidRDefault="00CE52C4" w:rsidP="00104B43">
            <w:pPr>
              <w:widowControl/>
              <w:adjustRightInd/>
              <w:spacing w:line="240" w:lineRule="auto"/>
              <w:ind w:left="0" w:firstLine="0"/>
              <w:jc w:val="right"/>
              <w:textAlignment w:val="auto"/>
              <w:rPr>
                <w:color w:val="000000"/>
                <w:sz w:val="22"/>
                <w:szCs w:val="22"/>
                <w:lang w:val="en-US" w:eastAsia="en-US"/>
              </w:rPr>
            </w:pPr>
            <w:r w:rsidRPr="00554F83">
              <w:rPr>
                <w:color w:val="000000"/>
                <w:sz w:val="22"/>
                <w:szCs w:val="22"/>
                <w:lang w:val="en-US" w:eastAsia="en-US"/>
              </w:rPr>
              <w:t>2024.</w:t>
            </w:r>
          </w:p>
        </w:tc>
        <w:tc>
          <w:tcPr>
            <w:tcW w:w="2200" w:type="dxa"/>
            <w:tcBorders>
              <w:top w:val="nil"/>
              <w:left w:val="nil"/>
              <w:bottom w:val="single" w:sz="4" w:space="0" w:color="auto"/>
              <w:right w:val="single" w:sz="4" w:space="0" w:color="auto"/>
            </w:tcBorders>
            <w:shd w:val="clear" w:color="auto" w:fill="auto"/>
            <w:noWrap/>
            <w:vAlign w:val="bottom"/>
            <w:hideMark/>
          </w:tcPr>
          <w:p w14:paraId="5A0CBFC8" w14:textId="77777777" w:rsidR="00CE52C4" w:rsidRPr="00554F83" w:rsidRDefault="00CE52C4" w:rsidP="00104B43">
            <w:pPr>
              <w:widowControl/>
              <w:adjustRightInd/>
              <w:spacing w:line="240" w:lineRule="auto"/>
              <w:ind w:left="0" w:firstLine="0"/>
              <w:jc w:val="right"/>
              <w:textAlignment w:val="auto"/>
              <w:rPr>
                <w:color w:val="000000"/>
                <w:sz w:val="22"/>
                <w:szCs w:val="22"/>
                <w:lang w:val="en-US" w:eastAsia="en-US"/>
              </w:rPr>
            </w:pPr>
            <w:r w:rsidRPr="00554F83">
              <w:rPr>
                <w:color w:val="000000"/>
                <w:sz w:val="22"/>
                <w:szCs w:val="22"/>
                <w:lang w:val="en-US" w:eastAsia="en-US"/>
              </w:rPr>
              <w:t>2.600.000,00</w:t>
            </w:r>
          </w:p>
        </w:tc>
      </w:tr>
      <w:tr w:rsidR="00CE52C4" w:rsidRPr="00554F83" w14:paraId="4C19EE24" w14:textId="77777777" w:rsidTr="00104B4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65D1296" w14:textId="77777777" w:rsidR="00CE52C4" w:rsidRPr="00554F83" w:rsidRDefault="00CE52C4" w:rsidP="00104B43">
            <w:pPr>
              <w:widowControl/>
              <w:adjustRightInd/>
              <w:spacing w:line="240" w:lineRule="auto"/>
              <w:ind w:left="0" w:firstLine="0"/>
              <w:jc w:val="left"/>
              <w:textAlignment w:val="auto"/>
              <w:rPr>
                <w:color w:val="000000"/>
                <w:sz w:val="22"/>
                <w:szCs w:val="22"/>
                <w:lang w:val="en-US" w:eastAsia="en-US"/>
              </w:rPr>
            </w:pPr>
            <w:r w:rsidRPr="00554F83">
              <w:rPr>
                <w:color w:val="000000"/>
                <w:sz w:val="22"/>
                <w:szCs w:val="22"/>
                <w:lang w:val="en-US" w:eastAsia="en-US"/>
              </w:rPr>
              <w:t> </w:t>
            </w:r>
          </w:p>
        </w:tc>
        <w:tc>
          <w:tcPr>
            <w:tcW w:w="2200" w:type="dxa"/>
            <w:tcBorders>
              <w:top w:val="nil"/>
              <w:left w:val="nil"/>
              <w:bottom w:val="single" w:sz="4" w:space="0" w:color="auto"/>
              <w:right w:val="single" w:sz="4" w:space="0" w:color="auto"/>
            </w:tcBorders>
            <w:shd w:val="clear" w:color="auto" w:fill="auto"/>
            <w:noWrap/>
            <w:vAlign w:val="bottom"/>
            <w:hideMark/>
          </w:tcPr>
          <w:p w14:paraId="6B9EF495" w14:textId="77777777" w:rsidR="00CE52C4" w:rsidRPr="00554F83" w:rsidRDefault="00CE52C4" w:rsidP="00104B43">
            <w:pPr>
              <w:widowControl/>
              <w:adjustRightInd/>
              <w:spacing w:line="240" w:lineRule="auto"/>
              <w:ind w:left="0" w:firstLine="0"/>
              <w:jc w:val="right"/>
              <w:textAlignment w:val="auto"/>
              <w:rPr>
                <w:b/>
                <w:bCs/>
                <w:color w:val="000000"/>
                <w:sz w:val="22"/>
                <w:szCs w:val="22"/>
                <w:lang w:val="en-US" w:eastAsia="en-US"/>
              </w:rPr>
            </w:pPr>
            <w:r w:rsidRPr="00554F83">
              <w:rPr>
                <w:b/>
                <w:bCs/>
                <w:color w:val="000000"/>
                <w:sz w:val="22"/>
                <w:szCs w:val="22"/>
                <w:lang w:val="en-US" w:eastAsia="en-US"/>
              </w:rPr>
              <w:t>7.900.000,00</w:t>
            </w:r>
          </w:p>
        </w:tc>
      </w:tr>
    </w:tbl>
    <w:p w14:paraId="19D1B837" w14:textId="77777777" w:rsidR="00CE52C4" w:rsidRDefault="00CE52C4" w:rsidP="00CE52C4">
      <w:pPr>
        <w:spacing w:line="240" w:lineRule="auto"/>
        <w:ind w:left="0" w:firstLine="709"/>
        <w:rPr>
          <w:sz w:val="24"/>
          <w:lang w:val="hr-HR"/>
        </w:rPr>
      </w:pPr>
    </w:p>
    <w:p w14:paraId="1D94E75B" w14:textId="77777777" w:rsidR="00CE52C4" w:rsidRPr="00B972DB" w:rsidRDefault="00CE52C4" w:rsidP="00CE52C4">
      <w:pPr>
        <w:spacing w:line="240" w:lineRule="auto"/>
        <w:ind w:left="0"/>
        <w:rPr>
          <w:lang w:val="hr-HR"/>
        </w:rPr>
      </w:pPr>
    </w:p>
    <w:p w14:paraId="747C4B92" w14:textId="77777777" w:rsidR="00CE52C4" w:rsidRDefault="00CE52C4" w:rsidP="00CE52C4">
      <w:pPr>
        <w:spacing w:line="240" w:lineRule="auto"/>
        <w:ind w:left="0" w:firstLine="0"/>
        <w:rPr>
          <w:rFonts w:cs="Arial"/>
          <w:b/>
          <w:bCs/>
          <w:sz w:val="24"/>
          <w:szCs w:val="24"/>
          <w:lang w:val="hr-HR"/>
        </w:rPr>
      </w:pPr>
      <w:r w:rsidRPr="00B972DB">
        <w:rPr>
          <w:rFonts w:cs="Arial"/>
          <w:b/>
          <w:bCs/>
          <w:sz w:val="24"/>
          <w:szCs w:val="24"/>
          <w:lang w:val="hr-HR"/>
        </w:rPr>
        <w:t xml:space="preserve">Tabela br. </w:t>
      </w:r>
      <w:r>
        <w:rPr>
          <w:rFonts w:cs="Arial"/>
          <w:b/>
          <w:bCs/>
          <w:sz w:val="24"/>
          <w:szCs w:val="24"/>
          <w:lang w:val="hr-HR"/>
        </w:rPr>
        <w:t>5</w:t>
      </w:r>
      <w:r w:rsidRPr="00B972DB">
        <w:rPr>
          <w:rFonts w:cs="Arial"/>
          <w:b/>
          <w:bCs/>
          <w:sz w:val="24"/>
          <w:szCs w:val="24"/>
          <w:lang w:val="hr-HR"/>
        </w:rPr>
        <w:t>. Rashodi i izdaci po skupinama za 202</w:t>
      </w:r>
      <w:r>
        <w:rPr>
          <w:rFonts w:cs="Arial"/>
          <w:b/>
          <w:bCs/>
          <w:sz w:val="24"/>
          <w:szCs w:val="24"/>
          <w:lang w:val="hr-HR"/>
        </w:rPr>
        <w:t>2</w:t>
      </w:r>
      <w:r w:rsidRPr="00B972DB">
        <w:rPr>
          <w:rFonts w:cs="Arial"/>
          <w:b/>
          <w:bCs/>
          <w:sz w:val="24"/>
          <w:szCs w:val="24"/>
          <w:lang w:val="hr-HR"/>
        </w:rPr>
        <w:t>. godinu</w:t>
      </w:r>
    </w:p>
    <w:p w14:paraId="5F6C251C" w14:textId="77777777" w:rsidR="00CE52C4" w:rsidRDefault="00CE52C4" w:rsidP="00CE52C4">
      <w:pPr>
        <w:spacing w:line="240" w:lineRule="auto"/>
        <w:ind w:left="0" w:firstLine="0"/>
        <w:rPr>
          <w:rFonts w:cs="Arial"/>
          <w:b/>
          <w:bCs/>
          <w:sz w:val="24"/>
          <w:szCs w:val="24"/>
          <w:lang w:val="hr-HR"/>
        </w:rPr>
      </w:pPr>
    </w:p>
    <w:tbl>
      <w:tblPr>
        <w:tblW w:w="9200" w:type="dxa"/>
        <w:jc w:val="center"/>
        <w:tblLook w:val="04A0" w:firstRow="1" w:lastRow="0" w:firstColumn="1" w:lastColumn="0" w:noHBand="0" w:noVBand="1"/>
      </w:tblPr>
      <w:tblGrid>
        <w:gridCol w:w="6580"/>
        <w:gridCol w:w="1760"/>
        <w:gridCol w:w="860"/>
      </w:tblGrid>
      <w:tr w:rsidR="00CE52C4" w:rsidRPr="00B27829" w14:paraId="2E2A424D" w14:textId="77777777" w:rsidTr="00104B43">
        <w:trPr>
          <w:trHeight w:val="264"/>
          <w:jc w:val="center"/>
        </w:trPr>
        <w:tc>
          <w:tcPr>
            <w:tcW w:w="6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893CA" w14:textId="77777777" w:rsidR="00CE52C4" w:rsidRPr="00B27829" w:rsidRDefault="00CE52C4" w:rsidP="00104B43">
            <w:pPr>
              <w:widowControl/>
              <w:adjustRightInd/>
              <w:spacing w:line="240" w:lineRule="auto"/>
              <w:ind w:left="0" w:firstLine="0"/>
              <w:jc w:val="center"/>
              <w:textAlignment w:val="auto"/>
              <w:rPr>
                <w:rFonts w:ascii="Times New Roman CE" w:hAnsi="Times New Roman CE" w:cs="Times New Roman CE"/>
                <w:b/>
                <w:bCs/>
                <w:lang w:val="en-US" w:eastAsia="en-US"/>
              </w:rPr>
            </w:pPr>
            <w:r w:rsidRPr="00B27829">
              <w:rPr>
                <w:rFonts w:ascii="Times New Roman CE" w:hAnsi="Times New Roman CE" w:cs="Times New Roman CE"/>
                <w:b/>
                <w:bCs/>
                <w:lang w:val="en-US" w:eastAsia="en-US"/>
              </w:rPr>
              <w:t xml:space="preserve">RASHODI I IZDACI </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14:paraId="59AA8672" w14:textId="77777777" w:rsidR="00CE52C4" w:rsidRPr="00B27829" w:rsidRDefault="00CE52C4" w:rsidP="00104B43">
            <w:pPr>
              <w:widowControl/>
              <w:adjustRightInd/>
              <w:spacing w:line="240" w:lineRule="auto"/>
              <w:ind w:left="0" w:firstLine="0"/>
              <w:jc w:val="center"/>
              <w:textAlignment w:val="auto"/>
              <w:rPr>
                <w:rFonts w:ascii="Times New Roman CE" w:hAnsi="Times New Roman CE" w:cs="Times New Roman CE"/>
                <w:b/>
                <w:bCs/>
                <w:lang w:val="en-US" w:eastAsia="en-US"/>
              </w:rPr>
            </w:pPr>
            <w:r w:rsidRPr="00B27829">
              <w:rPr>
                <w:rFonts w:ascii="Times New Roman CE" w:hAnsi="Times New Roman CE" w:cs="Times New Roman CE"/>
                <w:b/>
                <w:bCs/>
                <w:lang w:val="en-US" w:eastAsia="en-US"/>
              </w:rPr>
              <w:t>IZNOS</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7DF4A9FD" w14:textId="77777777" w:rsidR="00CE52C4" w:rsidRPr="00B27829" w:rsidRDefault="00CE52C4" w:rsidP="00104B43">
            <w:pPr>
              <w:widowControl/>
              <w:adjustRightInd/>
              <w:spacing w:line="240" w:lineRule="auto"/>
              <w:ind w:left="0" w:firstLine="0"/>
              <w:jc w:val="center"/>
              <w:textAlignment w:val="auto"/>
              <w:rPr>
                <w:rFonts w:ascii="Arial" w:hAnsi="Arial" w:cs="Arial"/>
                <w:b/>
                <w:bCs/>
                <w:lang w:val="en-US" w:eastAsia="en-US"/>
              </w:rPr>
            </w:pPr>
            <w:r w:rsidRPr="00B27829">
              <w:rPr>
                <w:rFonts w:ascii="Arial" w:hAnsi="Arial" w:cs="Arial"/>
                <w:b/>
                <w:bCs/>
                <w:lang w:val="en-US" w:eastAsia="en-US"/>
              </w:rPr>
              <w:t>%</w:t>
            </w:r>
          </w:p>
        </w:tc>
      </w:tr>
      <w:tr w:rsidR="00CE52C4" w:rsidRPr="00B27829" w14:paraId="1363B447" w14:textId="77777777" w:rsidTr="00104B43">
        <w:trPr>
          <w:trHeight w:val="264"/>
          <w:jc w:val="center"/>
        </w:trPr>
        <w:tc>
          <w:tcPr>
            <w:tcW w:w="6580" w:type="dxa"/>
            <w:tcBorders>
              <w:top w:val="nil"/>
              <w:left w:val="single" w:sz="4" w:space="0" w:color="auto"/>
              <w:bottom w:val="single" w:sz="4" w:space="0" w:color="auto"/>
              <w:right w:val="single" w:sz="4" w:space="0" w:color="auto"/>
            </w:tcBorders>
            <w:shd w:val="clear" w:color="auto" w:fill="auto"/>
            <w:vAlign w:val="bottom"/>
            <w:hideMark/>
          </w:tcPr>
          <w:p w14:paraId="263E5353" w14:textId="77777777" w:rsidR="00CE52C4" w:rsidRPr="00B27829" w:rsidRDefault="00CE52C4" w:rsidP="00104B43">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B27829">
              <w:rPr>
                <w:rFonts w:ascii="Times New Roman CE" w:hAnsi="Times New Roman CE" w:cs="Times New Roman CE"/>
                <w:lang w:val="en-US" w:eastAsia="en-US"/>
              </w:rPr>
              <w:t>Rashodi</w:t>
            </w:r>
            <w:proofErr w:type="spellEnd"/>
            <w:r w:rsidRPr="00B27829">
              <w:rPr>
                <w:rFonts w:ascii="Times New Roman CE" w:hAnsi="Times New Roman CE" w:cs="Times New Roman CE"/>
                <w:lang w:val="en-US" w:eastAsia="en-US"/>
              </w:rPr>
              <w:t xml:space="preserve"> za </w:t>
            </w:r>
            <w:proofErr w:type="spellStart"/>
            <w:r w:rsidRPr="00B27829">
              <w:rPr>
                <w:rFonts w:ascii="Times New Roman CE" w:hAnsi="Times New Roman CE" w:cs="Times New Roman CE"/>
                <w:lang w:val="en-US" w:eastAsia="en-US"/>
              </w:rPr>
              <w:t>zaposlene</w:t>
            </w:r>
            <w:proofErr w:type="spellEnd"/>
          </w:p>
        </w:tc>
        <w:tc>
          <w:tcPr>
            <w:tcW w:w="1760" w:type="dxa"/>
            <w:tcBorders>
              <w:top w:val="nil"/>
              <w:left w:val="nil"/>
              <w:bottom w:val="single" w:sz="4" w:space="0" w:color="auto"/>
              <w:right w:val="single" w:sz="4" w:space="0" w:color="auto"/>
            </w:tcBorders>
            <w:shd w:val="clear" w:color="auto" w:fill="auto"/>
            <w:vAlign w:val="bottom"/>
            <w:hideMark/>
          </w:tcPr>
          <w:p w14:paraId="400F5857" w14:textId="77777777" w:rsidR="00CE52C4" w:rsidRPr="00B27829" w:rsidRDefault="00CE52C4" w:rsidP="00104B43">
            <w:pPr>
              <w:widowControl/>
              <w:adjustRightInd/>
              <w:spacing w:line="240" w:lineRule="auto"/>
              <w:ind w:left="0" w:firstLine="0"/>
              <w:jc w:val="right"/>
              <w:textAlignment w:val="auto"/>
              <w:rPr>
                <w:lang w:val="en-US" w:eastAsia="en-US"/>
              </w:rPr>
            </w:pPr>
            <w:r w:rsidRPr="00B27829">
              <w:rPr>
                <w:lang w:val="en-US" w:eastAsia="en-US"/>
              </w:rPr>
              <w:t>190.346.721,00</w:t>
            </w:r>
          </w:p>
        </w:tc>
        <w:tc>
          <w:tcPr>
            <w:tcW w:w="860" w:type="dxa"/>
            <w:tcBorders>
              <w:top w:val="nil"/>
              <w:left w:val="nil"/>
              <w:bottom w:val="single" w:sz="4" w:space="0" w:color="auto"/>
              <w:right w:val="single" w:sz="4" w:space="0" w:color="auto"/>
            </w:tcBorders>
            <w:shd w:val="clear" w:color="auto" w:fill="auto"/>
            <w:noWrap/>
            <w:vAlign w:val="bottom"/>
            <w:hideMark/>
          </w:tcPr>
          <w:p w14:paraId="27BCDC7F" w14:textId="77777777" w:rsidR="00CE52C4" w:rsidRPr="00B27829" w:rsidRDefault="00CE52C4" w:rsidP="00104B43">
            <w:pPr>
              <w:widowControl/>
              <w:adjustRightInd/>
              <w:spacing w:line="240" w:lineRule="auto"/>
              <w:ind w:left="0" w:firstLine="0"/>
              <w:jc w:val="right"/>
              <w:textAlignment w:val="auto"/>
              <w:rPr>
                <w:lang w:val="en-US" w:eastAsia="en-US"/>
              </w:rPr>
            </w:pPr>
            <w:r w:rsidRPr="00B27829">
              <w:rPr>
                <w:lang w:val="en-US" w:eastAsia="en-US"/>
              </w:rPr>
              <w:t>38,03</w:t>
            </w:r>
          </w:p>
        </w:tc>
      </w:tr>
      <w:tr w:rsidR="00CE52C4" w:rsidRPr="00B27829" w14:paraId="67743DF9" w14:textId="77777777" w:rsidTr="00104B43">
        <w:trPr>
          <w:trHeight w:val="264"/>
          <w:jc w:val="center"/>
        </w:trPr>
        <w:tc>
          <w:tcPr>
            <w:tcW w:w="6580" w:type="dxa"/>
            <w:tcBorders>
              <w:top w:val="nil"/>
              <w:left w:val="single" w:sz="4" w:space="0" w:color="auto"/>
              <w:bottom w:val="single" w:sz="4" w:space="0" w:color="auto"/>
              <w:right w:val="single" w:sz="4" w:space="0" w:color="auto"/>
            </w:tcBorders>
            <w:shd w:val="clear" w:color="auto" w:fill="auto"/>
            <w:vAlign w:val="bottom"/>
            <w:hideMark/>
          </w:tcPr>
          <w:p w14:paraId="7307CDD9" w14:textId="77777777" w:rsidR="00CE52C4" w:rsidRPr="00B27829" w:rsidRDefault="00CE52C4" w:rsidP="00104B43">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B27829">
              <w:rPr>
                <w:rFonts w:ascii="Times New Roman CE" w:hAnsi="Times New Roman CE" w:cs="Times New Roman CE"/>
                <w:lang w:val="en-US" w:eastAsia="en-US"/>
              </w:rPr>
              <w:t>Materijalni</w:t>
            </w:r>
            <w:proofErr w:type="spellEnd"/>
            <w:r w:rsidRPr="00B27829">
              <w:rPr>
                <w:rFonts w:ascii="Times New Roman CE" w:hAnsi="Times New Roman CE" w:cs="Times New Roman CE"/>
                <w:lang w:val="en-US" w:eastAsia="en-US"/>
              </w:rPr>
              <w:t xml:space="preserve"> </w:t>
            </w:r>
            <w:proofErr w:type="spellStart"/>
            <w:r w:rsidRPr="00B27829">
              <w:rPr>
                <w:rFonts w:ascii="Times New Roman CE" w:hAnsi="Times New Roman CE" w:cs="Times New Roman CE"/>
                <w:lang w:val="en-US" w:eastAsia="en-US"/>
              </w:rPr>
              <w:t>rashodi</w:t>
            </w:r>
            <w:proofErr w:type="spellEnd"/>
          </w:p>
        </w:tc>
        <w:tc>
          <w:tcPr>
            <w:tcW w:w="1760" w:type="dxa"/>
            <w:tcBorders>
              <w:top w:val="nil"/>
              <w:left w:val="nil"/>
              <w:bottom w:val="single" w:sz="4" w:space="0" w:color="auto"/>
              <w:right w:val="single" w:sz="4" w:space="0" w:color="auto"/>
            </w:tcBorders>
            <w:shd w:val="clear" w:color="auto" w:fill="auto"/>
            <w:vAlign w:val="bottom"/>
            <w:hideMark/>
          </w:tcPr>
          <w:p w14:paraId="0D70F7AB" w14:textId="77777777" w:rsidR="00CE52C4" w:rsidRPr="00B27829" w:rsidRDefault="00CE52C4" w:rsidP="00104B43">
            <w:pPr>
              <w:widowControl/>
              <w:adjustRightInd/>
              <w:spacing w:line="240" w:lineRule="auto"/>
              <w:ind w:left="0" w:firstLine="0"/>
              <w:jc w:val="right"/>
              <w:textAlignment w:val="auto"/>
              <w:rPr>
                <w:lang w:val="en-US" w:eastAsia="en-US"/>
              </w:rPr>
            </w:pPr>
            <w:r w:rsidRPr="00B27829">
              <w:rPr>
                <w:lang w:val="en-US" w:eastAsia="en-US"/>
              </w:rPr>
              <w:t>138.740.536,00</w:t>
            </w:r>
          </w:p>
        </w:tc>
        <w:tc>
          <w:tcPr>
            <w:tcW w:w="860" w:type="dxa"/>
            <w:tcBorders>
              <w:top w:val="nil"/>
              <w:left w:val="nil"/>
              <w:bottom w:val="single" w:sz="4" w:space="0" w:color="auto"/>
              <w:right w:val="single" w:sz="4" w:space="0" w:color="auto"/>
            </w:tcBorders>
            <w:shd w:val="clear" w:color="auto" w:fill="auto"/>
            <w:noWrap/>
            <w:vAlign w:val="bottom"/>
            <w:hideMark/>
          </w:tcPr>
          <w:p w14:paraId="41DA1C16" w14:textId="77777777" w:rsidR="00CE52C4" w:rsidRPr="00B27829" w:rsidRDefault="00CE52C4" w:rsidP="00104B43">
            <w:pPr>
              <w:widowControl/>
              <w:adjustRightInd/>
              <w:spacing w:line="240" w:lineRule="auto"/>
              <w:ind w:left="0" w:firstLine="0"/>
              <w:jc w:val="right"/>
              <w:textAlignment w:val="auto"/>
              <w:rPr>
                <w:lang w:val="en-US" w:eastAsia="en-US"/>
              </w:rPr>
            </w:pPr>
            <w:r w:rsidRPr="00B27829">
              <w:rPr>
                <w:lang w:val="en-US" w:eastAsia="en-US"/>
              </w:rPr>
              <w:t>27,72</w:t>
            </w:r>
          </w:p>
        </w:tc>
      </w:tr>
      <w:tr w:rsidR="00CE52C4" w:rsidRPr="00B27829" w14:paraId="23D8DFD0" w14:textId="77777777" w:rsidTr="00104B43">
        <w:trPr>
          <w:trHeight w:val="264"/>
          <w:jc w:val="center"/>
        </w:trPr>
        <w:tc>
          <w:tcPr>
            <w:tcW w:w="6580" w:type="dxa"/>
            <w:tcBorders>
              <w:top w:val="nil"/>
              <w:left w:val="single" w:sz="4" w:space="0" w:color="auto"/>
              <w:bottom w:val="single" w:sz="4" w:space="0" w:color="auto"/>
              <w:right w:val="single" w:sz="4" w:space="0" w:color="auto"/>
            </w:tcBorders>
            <w:shd w:val="clear" w:color="auto" w:fill="auto"/>
            <w:vAlign w:val="bottom"/>
            <w:hideMark/>
          </w:tcPr>
          <w:p w14:paraId="717A6C52" w14:textId="77777777" w:rsidR="00CE52C4" w:rsidRPr="00B27829" w:rsidRDefault="00CE52C4" w:rsidP="00104B43">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B27829">
              <w:rPr>
                <w:rFonts w:ascii="Times New Roman CE" w:hAnsi="Times New Roman CE" w:cs="Times New Roman CE"/>
                <w:lang w:val="en-US" w:eastAsia="en-US"/>
              </w:rPr>
              <w:t>Financijski</w:t>
            </w:r>
            <w:proofErr w:type="spellEnd"/>
            <w:r w:rsidRPr="00B27829">
              <w:rPr>
                <w:rFonts w:ascii="Times New Roman CE" w:hAnsi="Times New Roman CE" w:cs="Times New Roman CE"/>
                <w:lang w:val="en-US" w:eastAsia="en-US"/>
              </w:rPr>
              <w:t xml:space="preserve"> </w:t>
            </w:r>
            <w:proofErr w:type="spellStart"/>
            <w:r w:rsidRPr="00B27829">
              <w:rPr>
                <w:rFonts w:ascii="Times New Roman CE" w:hAnsi="Times New Roman CE" w:cs="Times New Roman CE"/>
                <w:lang w:val="en-US" w:eastAsia="en-US"/>
              </w:rPr>
              <w:t>rashodi</w:t>
            </w:r>
            <w:proofErr w:type="spellEnd"/>
          </w:p>
        </w:tc>
        <w:tc>
          <w:tcPr>
            <w:tcW w:w="1760" w:type="dxa"/>
            <w:tcBorders>
              <w:top w:val="nil"/>
              <w:left w:val="nil"/>
              <w:bottom w:val="single" w:sz="4" w:space="0" w:color="auto"/>
              <w:right w:val="single" w:sz="4" w:space="0" w:color="auto"/>
            </w:tcBorders>
            <w:shd w:val="clear" w:color="auto" w:fill="auto"/>
            <w:vAlign w:val="bottom"/>
            <w:hideMark/>
          </w:tcPr>
          <w:p w14:paraId="009A7117" w14:textId="77777777" w:rsidR="00CE52C4" w:rsidRPr="00B27829" w:rsidRDefault="00CE52C4" w:rsidP="00104B43">
            <w:pPr>
              <w:widowControl/>
              <w:adjustRightInd/>
              <w:spacing w:line="240" w:lineRule="auto"/>
              <w:ind w:left="0" w:firstLine="0"/>
              <w:jc w:val="right"/>
              <w:textAlignment w:val="auto"/>
              <w:rPr>
                <w:lang w:val="en-US" w:eastAsia="en-US"/>
              </w:rPr>
            </w:pPr>
            <w:r w:rsidRPr="00B27829">
              <w:rPr>
                <w:lang w:val="en-US" w:eastAsia="en-US"/>
              </w:rPr>
              <w:t>1.781.260,00</w:t>
            </w:r>
          </w:p>
        </w:tc>
        <w:tc>
          <w:tcPr>
            <w:tcW w:w="860" w:type="dxa"/>
            <w:tcBorders>
              <w:top w:val="nil"/>
              <w:left w:val="nil"/>
              <w:bottom w:val="single" w:sz="4" w:space="0" w:color="auto"/>
              <w:right w:val="single" w:sz="4" w:space="0" w:color="auto"/>
            </w:tcBorders>
            <w:shd w:val="clear" w:color="auto" w:fill="auto"/>
            <w:noWrap/>
            <w:vAlign w:val="bottom"/>
            <w:hideMark/>
          </w:tcPr>
          <w:p w14:paraId="3FF13707" w14:textId="77777777" w:rsidR="00CE52C4" w:rsidRPr="00B27829" w:rsidRDefault="00CE52C4" w:rsidP="00104B43">
            <w:pPr>
              <w:widowControl/>
              <w:adjustRightInd/>
              <w:spacing w:line="240" w:lineRule="auto"/>
              <w:ind w:left="0" w:firstLine="0"/>
              <w:jc w:val="right"/>
              <w:textAlignment w:val="auto"/>
              <w:rPr>
                <w:lang w:val="en-US" w:eastAsia="en-US"/>
              </w:rPr>
            </w:pPr>
            <w:r w:rsidRPr="00B27829">
              <w:rPr>
                <w:lang w:val="en-US" w:eastAsia="en-US"/>
              </w:rPr>
              <w:t>0,36</w:t>
            </w:r>
          </w:p>
        </w:tc>
      </w:tr>
      <w:tr w:rsidR="00CE52C4" w:rsidRPr="00B27829" w14:paraId="21BD01FB" w14:textId="77777777" w:rsidTr="00104B43">
        <w:trPr>
          <w:trHeight w:val="264"/>
          <w:jc w:val="center"/>
        </w:trPr>
        <w:tc>
          <w:tcPr>
            <w:tcW w:w="6580" w:type="dxa"/>
            <w:tcBorders>
              <w:top w:val="nil"/>
              <w:left w:val="single" w:sz="4" w:space="0" w:color="auto"/>
              <w:bottom w:val="single" w:sz="4" w:space="0" w:color="auto"/>
              <w:right w:val="single" w:sz="4" w:space="0" w:color="auto"/>
            </w:tcBorders>
            <w:shd w:val="clear" w:color="auto" w:fill="auto"/>
            <w:vAlign w:val="bottom"/>
            <w:hideMark/>
          </w:tcPr>
          <w:p w14:paraId="520EEC74" w14:textId="77777777" w:rsidR="00CE52C4" w:rsidRPr="00B27829" w:rsidRDefault="00CE52C4" w:rsidP="00104B43">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B27829">
              <w:rPr>
                <w:rFonts w:ascii="Times New Roman CE" w:hAnsi="Times New Roman CE" w:cs="Times New Roman CE"/>
                <w:lang w:val="en-US" w:eastAsia="en-US"/>
              </w:rPr>
              <w:t>Subvencije</w:t>
            </w:r>
            <w:proofErr w:type="spellEnd"/>
          </w:p>
        </w:tc>
        <w:tc>
          <w:tcPr>
            <w:tcW w:w="1760" w:type="dxa"/>
            <w:tcBorders>
              <w:top w:val="nil"/>
              <w:left w:val="nil"/>
              <w:bottom w:val="single" w:sz="4" w:space="0" w:color="auto"/>
              <w:right w:val="single" w:sz="4" w:space="0" w:color="auto"/>
            </w:tcBorders>
            <w:shd w:val="clear" w:color="auto" w:fill="auto"/>
            <w:vAlign w:val="bottom"/>
            <w:hideMark/>
          </w:tcPr>
          <w:p w14:paraId="2191F955" w14:textId="77777777" w:rsidR="00CE52C4" w:rsidRPr="00B27829" w:rsidRDefault="00CE52C4" w:rsidP="00104B43">
            <w:pPr>
              <w:widowControl/>
              <w:adjustRightInd/>
              <w:spacing w:line="240" w:lineRule="auto"/>
              <w:ind w:left="0" w:firstLine="0"/>
              <w:jc w:val="right"/>
              <w:textAlignment w:val="auto"/>
              <w:rPr>
                <w:lang w:val="en-US" w:eastAsia="en-US"/>
              </w:rPr>
            </w:pPr>
            <w:r w:rsidRPr="00B27829">
              <w:rPr>
                <w:lang w:val="en-US" w:eastAsia="en-US"/>
              </w:rPr>
              <w:t>15.240.227,00</w:t>
            </w:r>
          </w:p>
        </w:tc>
        <w:tc>
          <w:tcPr>
            <w:tcW w:w="860" w:type="dxa"/>
            <w:tcBorders>
              <w:top w:val="nil"/>
              <w:left w:val="nil"/>
              <w:bottom w:val="single" w:sz="4" w:space="0" w:color="auto"/>
              <w:right w:val="single" w:sz="4" w:space="0" w:color="auto"/>
            </w:tcBorders>
            <w:shd w:val="clear" w:color="auto" w:fill="auto"/>
            <w:noWrap/>
            <w:vAlign w:val="bottom"/>
            <w:hideMark/>
          </w:tcPr>
          <w:p w14:paraId="7816E786" w14:textId="77777777" w:rsidR="00CE52C4" w:rsidRPr="00B27829" w:rsidRDefault="00CE52C4" w:rsidP="00104B43">
            <w:pPr>
              <w:widowControl/>
              <w:adjustRightInd/>
              <w:spacing w:line="240" w:lineRule="auto"/>
              <w:ind w:left="0" w:firstLine="0"/>
              <w:jc w:val="right"/>
              <w:textAlignment w:val="auto"/>
              <w:rPr>
                <w:lang w:val="en-US" w:eastAsia="en-US"/>
              </w:rPr>
            </w:pPr>
            <w:r w:rsidRPr="00B27829">
              <w:rPr>
                <w:lang w:val="en-US" w:eastAsia="en-US"/>
              </w:rPr>
              <w:t>3,04</w:t>
            </w:r>
          </w:p>
        </w:tc>
      </w:tr>
      <w:tr w:rsidR="00CE52C4" w:rsidRPr="00B27829" w14:paraId="10BEC27C" w14:textId="77777777" w:rsidTr="00104B43">
        <w:trPr>
          <w:trHeight w:val="264"/>
          <w:jc w:val="center"/>
        </w:trPr>
        <w:tc>
          <w:tcPr>
            <w:tcW w:w="6580" w:type="dxa"/>
            <w:tcBorders>
              <w:top w:val="nil"/>
              <w:left w:val="single" w:sz="4" w:space="0" w:color="auto"/>
              <w:bottom w:val="single" w:sz="4" w:space="0" w:color="auto"/>
              <w:right w:val="single" w:sz="4" w:space="0" w:color="auto"/>
            </w:tcBorders>
            <w:shd w:val="clear" w:color="auto" w:fill="auto"/>
            <w:vAlign w:val="bottom"/>
            <w:hideMark/>
          </w:tcPr>
          <w:p w14:paraId="6B01CF3A" w14:textId="77777777" w:rsidR="00CE52C4" w:rsidRPr="00B27829" w:rsidRDefault="00CE52C4" w:rsidP="00104B43">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B27829">
              <w:rPr>
                <w:rFonts w:ascii="Times New Roman CE" w:hAnsi="Times New Roman CE" w:cs="Times New Roman CE"/>
                <w:lang w:val="en-US" w:eastAsia="en-US"/>
              </w:rPr>
              <w:t>Pomoći</w:t>
            </w:r>
            <w:proofErr w:type="spellEnd"/>
            <w:r w:rsidRPr="00B27829">
              <w:rPr>
                <w:rFonts w:ascii="Times New Roman CE" w:hAnsi="Times New Roman CE" w:cs="Times New Roman CE"/>
                <w:lang w:val="en-US" w:eastAsia="en-US"/>
              </w:rPr>
              <w:t xml:space="preserve"> </w:t>
            </w:r>
            <w:proofErr w:type="spellStart"/>
            <w:r w:rsidRPr="00B27829">
              <w:rPr>
                <w:rFonts w:ascii="Times New Roman CE" w:hAnsi="Times New Roman CE" w:cs="Times New Roman CE"/>
                <w:lang w:val="en-US" w:eastAsia="en-US"/>
              </w:rPr>
              <w:t>dane</w:t>
            </w:r>
            <w:proofErr w:type="spellEnd"/>
            <w:r w:rsidRPr="00B27829">
              <w:rPr>
                <w:rFonts w:ascii="Times New Roman CE" w:hAnsi="Times New Roman CE" w:cs="Times New Roman CE"/>
                <w:lang w:val="en-US" w:eastAsia="en-US"/>
              </w:rPr>
              <w:t xml:space="preserve"> u </w:t>
            </w:r>
            <w:proofErr w:type="spellStart"/>
            <w:r w:rsidRPr="00B27829">
              <w:rPr>
                <w:rFonts w:ascii="Times New Roman CE" w:hAnsi="Times New Roman CE" w:cs="Times New Roman CE"/>
                <w:lang w:val="en-US" w:eastAsia="en-US"/>
              </w:rPr>
              <w:t>inozemstvo</w:t>
            </w:r>
            <w:proofErr w:type="spellEnd"/>
            <w:r w:rsidRPr="00B27829">
              <w:rPr>
                <w:rFonts w:ascii="Times New Roman CE" w:hAnsi="Times New Roman CE" w:cs="Times New Roman CE"/>
                <w:lang w:val="en-US" w:eastAsia="en-US"/>
              </w:rPr>
              <w:t xml:space="preserve"> </w:t>
            </w:r>
            <w:proofErr w:type="spellStart"/>
            <w:r w:rsidRPr="00B27829">
              <w:rPr>
                <w:rFonts w:ascii="Times New Roman CE" w:hAnsi="Times New Roman CE" w:cs="Times New Roman CE"/>
                <w:lang w:val="en-US" w:eastAsia="en-US"/>
              </w:rPr>
              <w:t>i</w:t>
            </w:r>
            <w:proofErr w:type="spellEnd"/>
            <w:r w:rsidRPr="00B27829">
              <w:rPr>
                <w:rFonts w:ascii="Times New Roman CE" w:hAnsi="Times New Roman CE" w:cs="Times New Roman CE"/>
                <w:lang w:val="en-US" w:eastAsia="en-US"/>
              </w:rPr>
              <w:t xml:space="preserve"> </w:t>
            </w:r>
            <w:proofErr w:type="spellStart"/>
            <w:r w:rsidRPr="00B27829">
              <w:rPr>
                <w:rFonts w:ascii="Times New Roman CE" w:hAnsi="Times New Roman CE" w:cs="Times New Roman CE"/>
                <w:lang w:val="en-US" w:eastAsia="en-US"/>
              </w:rPr>
              <w:t>unutar</w:t>
            </w:r>
            <w:proofErr w:type="spellEnd"/>
            <w:r w:rsidRPr="00B27829">
              <w:rPr>
                <w:rFonts w:ascii="Times New Roman CE" w:hAnsi="Times New Roman CE" w:cs="Times New Roman CE"/>
                <w:lang w:val="en-US" w:eastAsia="en-US"/>
              </w:rPr>
              <w:t xml:space="preserve"> </w:t>
            </w:r>
            <w:proofErr w:type="spellStart"/>
            <w:r w:rsidRPr="00B27829">
              <w:rPr>
                <w:rFonts w:ascii="Times New Roman CE" w:hAnsi="Times New Roman CE" w:cs="Times New Roman CE"/>
                <w:lang w:val="en-US" w:eastAsia="en-US"/>
              </w:rPr>
              <w:t>općeg</w:t>
            </w:r>
            <w:proofErr w:type="spellEnd"/>
            <w:r w:rsidRPr="00B27829">
              <w:rPr>
                <w:rFonts w:ascii="Times New Roman CE" w:hAnsi="Times New Roman CE" w:cs="Times New Roman CE"/>
                <w:lang w:val="en-US" w:eastAsia="en-US"/>
              </w:rPr>
              <w:t xml:space="preserve"> </w:t>
            </w:r>
            <w:proofErr w:type="spellStart"/>
            <w:r w:rsidRPr="00B27829">
              <w:rPr>
                <w:rFonts w:ascii="Times New Roman CE" w:hAnsi="Times New Roman CE" w:cs="Times New Roman CE"/>
                <w:lang w:val="en-US" w:eastAsia="en-US"/>
              </w:rPr>
              <w:t>proračuna</w:t>
            </w:r>
            <w:proofErr w:type="spellEnd"/>
          </w:p>
        </w:tc>
        <w:tc>
          <w:tcPr>
            <w:tcW w:w="1760" w:type="dxa"/>
            <w:tcBorders>
              <w:top w:val="nil"/>
              <w:left w:val="nil"/>
              <w:bottom w:val="single" w:sz="4" w:space="0" w:color="auto"/>
              <w:right w:val="single" w:sz="4" w:space="0" w:color="auto"/>
            </w:tcBorders>
            <w:shd w:val="clear" w:color="auto" w:fill="auto"/>
            <w:vAlign w:val="bottom"/>
            <w:hideMark/>
          </w:tcPr>
          <w:p w14:paraId="3F77C421" w14:textId="77777777" w:rsidR="00CE52C4" w:rsidRPr="00B27829" w:rsidRDefault="00CE52C4" w:rsidP="00104B43">
            <w:pPr>
              <w:widowControl/>
              <w:adjustRightInd/>
              <w:spacing w:line="240" w:lineRule="auto"/>
              <w:ind w:left="0" w:firstLine="0"/>
              <w:jc w:val="right"/>
              <w:textAlignment w:val="auto"/>
              <w:rPr>
                <w:lang w:val="en-US" w:eastAsia="en-US"/>
              </w:rPr>
            </w:pPr>
            <w:r w:rsidRPr="00B27829">
              <w:rPr>
                <w:lang w:val="en-US" w:eastAsia="en-US"/>
              </w:rPr>
              <w:t>8.346.800,00</w:t>
            </w:r>
          </w:p>
        </w:tc>
        <w:tc>
          <w:tcPr>
            <w:tcW w:w="860" w:type="dxa"/>
            <w:tcBorders>
              <w:top w:val="nil"/>
              <w:left w:val="nil"/>
              <w:bottom w:val="single" w:sz="4" w:space="0" w:color="auto"/>
              <w:right w:val="single" w:sz="4" w:space="0" w:color="auto"/>
            </w:tcBorders>
            <w:shd w:val="clear" w:color="auto" w:fill="auto"/>
            <w:noWrap/>
            <w:vAlign w:val="bottom"/>
            <w:hideMark/>
          </w:tcPr>
          <w:p w14:paraId="70ABFABB" w14:textId="77777777" w:rsidR="00CE52C4" w:rsidRPr="00B27829" w:rsidRDefault="00CE52C4" w:rsidP="00104B43">
            <w:pPr>
              <w:widowControl/>
              <w:adjustRightInd/>
              <w:spacing w:line="240" w:lineRule="auto"/>
              <w:ind w:left="0" w:firstLine="0"/>
              <w:jc w:val="right"/>
              <w:textAlignment w:val="auto"/>
              <w:rPr>
                <w:lang w:val="en-US" w:eastAsia="en-US"/>
              </w:rPr>
            </w:pPr>
            <w:r w:rsidRPr="00B27829">
              <w:rPr>
                <w:lang w:val="en-US" w:eastAsia="en-US"/>
              </w:rPr>
              <w:t>1,67</w:t>
            </w:r>
          </w:p>
        </w:tc>
      </w:tr>
      <w:tr w:rsidR="00CE52C4" w:rsidRPr="00B27829" w14:paraId="7DFE6280" w14:textId="77777777" w:rsidTr="00104B43">
        <w:trPr>
          <w:trHeight w:val="264"/>
          <w:jc w:val="center"/>
        </w:trPr>
        <w:tc>
          <w:tcPr>
            <w:tcW w:w="6580" w:type="dxa"/>
            <w:tcBorders>
              <w:top w:val="nil"/>
              <w:left w:val="single" w:sz="4" w:space="0" w:color="auto"/>
              <w:bottom w:val="single" w:sz="4" w:space="0" w:color="auto"/>
              <w:right w:val="single" w:sz="4" w:space="0" w:color="auto"/>
            </w:tcBorders>
            <w:shd w:val="clear" w:color="auto" w:fill="auto"/>
            <w:vAlign w:val="bottom"/>
            <w:hideMark/>
          </w:tcPr>
          <w:p w14:paraId="0137CDEA" w14:textId="77777777" w:rsidR="00CE52C4" w:rsidRPr="00B27829" w:rsidRDefault="00CE52C4" w:rsidP="00104B43">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B27829">
              <w:rPr>
                <w:rFonts w:ascii="Times New Roman CE" w:hAnsi="Times New Roman CE" w:cs="Times New Roman CE"/>
                <w:lang w:val="en-US" w:eastAsia="en-US"/>
              </w:rPr>
              <w:t>Naknade</w:t>
            </w:r>
            <w:proofErr w:type="spellEnd"/>
            <w:r w:rsidRPr="00B27829">
              <w:rPr>
                <w:rFonts w:ascii="Times New Roman CE" w:hAnsi="Times New Roman CE" w:cs="Times New Roman CE"/>
                <w:lang w:val="en-US" w:eastAsia="en-US"/>
              </w:rPr>
              <w:t xml:space="preserve"> </w:t>
            </w:r>
            <w:proofErr w:type="spellStart"/>
            <w:r w:rsidRPr="00B27829">
              <w:rPr>
                <w:rFonts w:ascii="Times New Roman CE" w:hAnsi="Times New Roman CE" w:cs="Times New Roman CE"/>
                <w:lang w:val="en-US" w:eastAsia="en-US"/>
              </w:rPr>
              <w:t>građanima</w:t>
            </w:r>
            <w:proofErr w:type="spellEnd"/>
            <w:r w:rsidRPr="00B27829">
              <w:rPr>
                <w:rFonts w:ascii="Times New Roman CE" w:hAnsi="Times New Roman CE" w:cs="Times New Roman CE"/>
                <w:lang w:val="en-US" w:eastAsia="en-US"/>
              </w:rPr>
              <w:t xml:space="preserve"> </w:t>
            </w:r>
            <w:proofErr w:type="spellStart"/>
            <w:r w:rsidRPr="00B27829">
              <w:rPr>
                <w:rFonts w:ascii="Times New Roman CE" w:hAnsi="Times New Roman CE" w:cs="Times New Roman CE"/>
                <w:lang w:val="en-US" w:eastAsia="en-US"/>
              </w:rPr>
              <w:t>i</w:t>
            </w:r>
            <w:proofErr w:type="spellEnd"/>
            <w:r w:rsidRPr="00B27829">
              <w:rPr>
                <w:rFonts w:ascii="Times New Roman CE" w:hAnsi="Times New Roman CE" w:cs="Times New Roman CE"/>
                <w:lang w:val="en-US" w:eastAsia="en-US"/>
              </w:rPr>
              <w:t xml:space="preserve"> </w:t>
            </w:r>
            <w:proofErr w:type="spellStart"/>
            <w:r w:rsidRPr="00B27829">
              <w:rPr>
                <w:rFonts w:ascii="Times New Roman CE" w:hAnsi="Times New Roman CE" w:cs="Times New Roman CE"/>
                <w:lang w:val="en-US" w:eastAsia="en-US"/>
              </w:rPr>
              <w:t>kućanstvima</w:t>
            </w:r>
            <w:proofErr w:type="spellEnd"/>
            <w:r w:rsidRPr="00B27829">
              <w:rPr>
                <w:rFonts w:ascii="Times New Roman CE" w:hAnsi="Times New Roman CE" w:cs="Times New Roman CE"/>
                <w:lang w:val="en-US" w:eastAsia="en-US"/>
              </w:rPr>
              <w:t xml:space="preserve"> </w:t>
            </w:r>
            <w:proofErr w:type="spellStart"/>
            <w:r w:rsidRPr="00B27829">
              <w:rPr>
                <w:rFonts w:ascii="Times New Roman CE" w:hAnsi="Times New Roman CE" w:cs="Times New Roman CE"/>
                <w:lang w:val="en-US" w:eastAsia="en-US"/>
              </w:rPr>
              <w:t>na</w:t>
            </w:r>
            <w:proofErr w:type="spellEnd"/>
            <w:r w:rsidRPr="00B27829">
              <w:rPr>
                <w:rFonts w:ascii="Times New Roman CE" w:hAnsi="Times New Roman CE" w:cs="Times New Roman CE"/>
                <w:lang w:val="en-US" w:eastAsia="en-US"/>
              </w:rPr>
              <w:t xml:space="preserve"> </w:t>
            </w:r>
            <w:proofErr w:type="spellStart"/>
            <w:r w:rsidRPr="00B27829">
              <w:rPr>
                <w:rFonts w:ascii="Times New Roman CE" w:hAnsi="Times New Roman CE" w:cs="Times New Roman CE"/>
                <w:lang w:val="en-US" w:eastAsia="en-US"/>
              </w:rPr>
              <w:t>temelju</w:t>
            </w:r>
            <w:proofErr w:type="spellEnd"/>
            <w:r w:rsidRPr="00B27829">
              <w:rPr>
                <w:rFonts w:ascii="Times New Roman CE" w:hAnsi="Times New Roman CE" w:cs="Times New Roman CE"/>
                <w:lang w:val="en-US" w:eastAsia="en-US"/>
              </w:rPr>
              <w:t xml:space="preserve"> </w:t>
            </w:r>
            <w:proofErr w:type="spellStart"/>
            <w:r w:rsidRPr="00B27829">
              <w:rPr>
                <w:rFonts w:ascii="Times New Roman CE" w:hAnsi="Times New Roman CE" w:cs="Times New Roman CE"/>
                <w:lang w:val="en-US" w:eastAsia="en-US"/>
              </w:rPr>
              <w:t>osiguranja</w:t>
            </w:r>
            <w:proofErr w:type="spellEnd"/>
            <w:r w:rsidRPr="00B27829">
              <w:rPr>
                <w:rFonts w:ascii="Times New Roman CE" w:hAnsi="Times New Roman CE" w:cs="Times New Roman CE"/>
                <w:lang w:val="en-US" w:eastAsia="en-US"/>
              </w:rPr>
              <w:t xml:space="preserve"> </w:t>
            </w:r>
            <w:proofErr w:type="spellStart"/>
            <w:r w:rsidRPr="00B27829">
              <w:rPr>
                <w:rFonts w:ascii="Times New Roman CE" w:hAnsi="Times New Roman CE" w:cs="Times New Roman CE"/>
                <w:lang w:val="en-US" w:eastAsia="en-US"/>
              </w:rPr>
              <w:t>i</w:t>
            </w:r>
            <w:proofErr w:type="spellEnd"/>
            <w:r w:rsidRPr="00B27829">
              <w:rPr>
                <w:rFonts w:ascii="Times New Roman CE" w:hAnsi="Times New Roman CE" w:cs="Times New Roman CE"/>
                <w:lang w:val="en-US" w:eastAsia="en-US"/>
              </w:rPr>
              <w:t xml:space="preserve"> </w:t>
            </w:r>
            <w:proofErr w:type="spellStart"/>
            <w:r w:rsidRPr="00B27829">
              <w:rPr>
                <w:rFonts w:ascii="Times New Roman CE" w:hAnsi="Times New Roman CE" w:cs="Times New Roman CE"/>
                <w:lang w:val="en-US" w:eastAsia="en-US"/>
              </w:rPr>
              <w:t>druge</w:t>
            </w:r>
            <w:proofErr w:type="spellEnd"/>
            <w:r w:rsidRPr="00B27829">
              <w:rPr>
                <w:rFonts w:ascii="Times New Roman CE" w:hAnsi="Times New Roman CE" w:cs="Times New Roman CE"/>
                <w:lang w:val="en-US" w:eastAsia="en-US"/>
              </w:rPr>
              <w:t xml:space="preserve"> </w:t>
            </w:r>
            <w:proofErr w:type="spellStart"/>
            <w:r w:rsidRPr="00B27829">
              <w:rPr>
                <w:rFonts w:ascii="Times New Roman CE" w:hAnsi="Times New Roman CE" w:cs="Times New Roman CE"/>
                <w:lang w:val="en-US" w:eastAsia="en-US"/>
              </w:rPr>
              <w:t>naknade</w:t>
            </w:r>
            <w:proofErr w:type="spellEnd"/>
          </w:p>
        </w:tc>
        <w:tc>
          <w:tcPr>
            <w:tcW w:w="1760" w:type="dxa"/>
            <w:tcBorders>
              <w:top w:val="nil"/>
              <w:left w:val="nil"/>
              <w:bottom w:val="single" w:sz="4" w:space="0" w:color="auto"/>
              <w:right w:val="single" w:sz="4" w:space="0" w:color="auto"/>
            </w:tcBorders>
            <w:shd w:val="clear" w:color="auto" w:fill="auto"/>
            <w:vAlign w:val="bottom"/>
            <w:hideMark/>
          </w:tcPr>
          <w:p w14:paraId="54E34CB1" w14:textId="77777777" w:rsidR="00CE52C4" w:rsidRPr="00B27829" w:rsidRDefault="00CE52C4" w:rsidP="00104B43">
            <w:pPr>
              <w:widowControl/>
              <w:adjustRightInd/>
              <w:spacing w:line="240" w:lineRule="auto"/>
              <w:ind w:left="0" w:firstLine="0"/>
              <w:jc w:val="right"/>
              <w:textAlignment w:val="auto"/>
              <w:rPr>
                <w:lang w:val="en-US" w:eastAsia="en-US"/>
              </w:rPr>
            </w:pPr>
            <w:r w:rsidRPr="00B27829">
              <w:rPr>
                <w:lang w:val="en-US" w:eastAsia="en-US"/>
              </w:rPr>
              <w:t>9.469.276,00</w:t>
            </w:r>
          </w:p>
        </w:tc>
        <w:tc>
          <w:tcPr>
            <w:tcW w:w="860" w:type="dxa"/>
            <w:tcBorders>
              <w:top w:val="nil"/>
              <w:left w:val="nil"/>
              <w:bottom w:val="single" w:sz="4" w:space="0" w:color="auto"/>
              <w:right w:val="single" w:sz="4" w:space="0" w:color="auto"/>
            </w:tcBorders>
            <w:shd w:val="clear" w:color="auto" w:fill="auto"/>
            <w:noWrap/>
            <w:vAlign w:val="bottom"/>
            <w:hideMark/>
          </w:tcPr>
          <w:p w14:paraId="2F021578" w14:textId="77777777" w:rsidR="00CE52C4" w:rsidRPr="00B27829" w:rsidRDefault="00CE52C4" w:rsidP="00104B43">
            <w:pPr>
              <w:widowControl/>
              <w:adjustRightInd/>
              <w:spacing w:line="240" w:lineRule="auto"/>
              <w:ind w:left="0" w:firstLine="0"/>
              <w:jc w:val="right"/>
              <w:textAlignment w:val="auto"/>
              <w:rPr>
                <w:lang w:val="en-US" w:eastAsia="en-US"/>
              </w:rPr>
            </w:pPr>
            <w:r w:rsidRPr="00B27829">
              <w:rPr>
                <w:lang w:val="en-US" w:eastAsia="en-US"/>
              </w:rPr>
              <w:t>1,89</w:t>
            </w:r>
          </w:p>
        </w:tc>
      </w:tr>
      <w:tr w:rsidR="00CE52C4" w:rsidRPr="00B27829" w14:paraId="68F9E02A" w14:textId="77777777" w:rsidTr="00104B43">
        <w:trPr>
          <w:trHeight w:val="264"/>
          <w:jc w:val="center"/>
        </w:trPr>
        <w:tc>
          <w:tcPr>
            <w:tcW w:w="6580" w:type="dxa"/>
            <w:tcBorders>
              <w:top w:val="nil"/>
              <w:left w:val="single" w:sz="4" w:space="0" w:color="auto"/>
              <w:bottom w:val="single" w:sz="4" w:space="0" w:color="auto"/>
              <w:right w:val="single" w:sz="4" w:space="0" w:color="auto"/>
            </w:tcBorders>
            <w:shd w:val="clear" w:color="auto" w:fill="auto"/>
            <w:vAlign w:val="bottom"/>
            <w:hideMark/>
          </w:tcPr>
          <w:p w14:paraId="2315B466" w14:textId="77777777" w:rsidR="00CE52C4" w:rsidRPr="00B27829" w:rsidRDefault="00CE52C4" w:rsidP="00104B43">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B27829">
              <w:rPr>
                <w:rFonts w:ascii="Times New Roman CE" w:hAnsi="Times New Roman CE" w:cs="Times New Roman CE"/>
                <w:lang w:val="en-US" w:eastAsia="en-US"/>
              </w:rPr>
              <w:t>Ostali</w:t>
            </w:r>
            <w:proofErr w:type="spellEnd"/>
            <w:r w:rsidRPr="00B27829">
              <w:rPr>
                <w:rFonts w:ascii="Times New Roman CE" w:hAnsi="Times New Roman CE" w:cs="Times New Roman CE"/>
                <w:lang w:val="en-US" w:eastAsia="en-US"/>
              </w:rPr>
              <w:t xml:space="preserve"> </w:t>
            </w:r>
            <w:proofErr w:type="spellStart"/>
            <w:r w:rsidRPr="00B27829">
              <w:rPr>
                <w:rFonts w:ascii="Times New Roman CE" w:hAnsi="Times New Roman CE" w:cs="Times New Roman CE"/>
                <w:lang w:val="en-US" w:eastAsia="en-US"/>
              </w:rPr>
              <w:t>rashodi</w:t>
            </w:r>
            <w:proofErr w:type="spellEnd"/>
          </w:p>
        </w:tc>
        <w:tc>
          <w:tcPr>
            <w:tcW w:w="1760" w:type="dxa"/>
            <w:tcBorders>
              <w:top w:val="nil"/>
              <w:left w:val="nil"/>
              <w:bottom w:val="single" w:sz="4" w:space="0" w:color="auto"/>
              <w:right w:val="single" w:sz="4" w:space="0" w:color="auto"/>
            </w:tcBorders>
            <w:shd w:val="clear" w:color="auto" w:fill="auto"/>
            <w:vAlign w:val="bottom"/>
            <w:hideMark/>
          </w:tcPr>
          <w:p w14:paraId="12B6761D" w14:textId="77777777" w:rsidR="00CE52C4" w:rsidRPr="00B27829" w:rsidRDefault="00CE52C4" w:rsidP="00104B43">
            <w:pPr>
              <w:widowControl/>
              <w:adjustRightInd/>
              <w:spacing w:line="240" w:lineRule="auto"/>
              <w:ind w:left="0" w:firstLine="0"/>
              <w:jc w:val="right"/>
              <w:textAlignment w:val="auto"/>
              <w:rPr>
                <w:lang w:val="en-US" w:eastAsia="en-US"/>
              </w:rPr>
            </w:pPr>
            <w:r w:rsidRPr="00B27829">
              <w:rPr>
                <w:lang w:val="en-US" w:eastAsia="en-US"/>
              </w:rPr>
              <w:t>47.903.313,00</w:t>
            </w:r>
          </w:p>
        </w:tc>
        <w:tc>
          <w:tcPr>
            <w:tcW w:w="860" w:type="dxa"/>
            <w:tcBorders>
              <w:top w:val="nil"/>
              <w:left w:val="nil"/>
              <w:bottom w:val="single" w:sz="4" w:space="0" w:color="auto"/>
              <w:right w:val="single" w:sz="4" w:space="0" w:color="auto"/>
            </w:tcBorders>
            <w:shd w:val="clear" w:color="auto" w:fill="auto"/>
            <w:noWrap/>
            <w:vAlign w:val="bottom"/>
            <w:hideMark/>
          </w:tcPr>
          <w:p w14:paraId="7CDDEDD4" w14:textId="77777777" w:rsidR="00CE52C4" w:rsidRPr="00B27829" w:rsidRDefault="00CE52C4" w:rsidP="00104B43">
            <w:pPr>
              <w:widowControl/>
              <w:adjustRightInd/>
              <w:spacing w:line="240" w:lineRule="auto"/>
              <w:ind w:left="0" w:firstLine="0"/>
              <w:jc w:val="right"/>
              <w:textAlignment w:val="auto"/>
              <w:rPr>
                <w:lang w:val="en-US" w:eastAsia="en-US"/>
              </w:rPr>
            </w:pPr>
            <w:r w:rsidRPr="00B27829">
              <w:rPr>
                <w:lang w:val="en-US" w:eastAsia="en-US"/>
              </w:rPr>
              <w:t>9,57</w:t>
            </w:r>
          </w:p>
        </w:tc>
      </w:tr>
      <w:tr w:rsidR="00CE52C4" w:rsidRPr="00B27829" w14:paraId="2F5D7237" w14:textId="77777777" w:rsidTr="00104B43">
        <w:trPr>
          <w:trHeight w:val="264"/>
          <w:jc w:val="center"/>
        </w:trPr>
        <w:tc>
          <w:tcPr>
            <w:tcW w:w="6580" w:type="dxa"/>
            <w:tcBorders>
              <w:top w:val="nil"/>
              <w:left w:val="single" w:sz="4" w:space="0" w:color="auto"/>
              <w:bottom w:val="single" w:sz="4" w:space="0" w:color="auto"/>
              <w:right w:val="single" w:sz="4" w:space="0" w:color="auto"/>
            </w:tcBorders>
            <w:shd w:val="clear" w:color="auto" w:fill="auto"/>
            <w:vAlign w:val="bottom"/>
            <w:hideMark/>
          </w:tcPr>
          <w:p w14:paraId="551998BA" w14:textId="77777777" w:rsidR="00CE52C4" w:rsidRPr="00B27829" w:rsidRDefault="00CE52C4" w:rsidP="00104B43">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B27829">
              <w:rPr>
                <w:rFonts w:ascii="Times New Roman CE" w:hAnsi="Times New Roman CE" w:cs="Times New Roman CE"/>
                <w:lang w:val="en-US" w:eastAsia="en-US"/>
              </w:rPr>
              <w:t>Rashodi</w:t>
            </w:r>
            <w:proofErr w:type="spellEnd"/>
            <w:r w:rsidRPr="00B27829">
              <w:rPr>
                <w:rFonts w:ascii="Times New Roman CE" w:hAnsi="Times New Roman CE" w:cs="Times New Roman CE"/>
                <w:lang w:val="en-US" w:eastAsia="en-US"/>
              </w:rPr>
              <w:t xml:space="preserve"> za </w:t>
            </w:r>
            <w:proofErr w:type="spellStart"/>
            <w:r w:rsidRPr="00B27829">
              <w:rPr>
                <w:rFonts w:ascii="Times New Roman CE" w:hAnsi="Times New Roman CE" w:cs="Times New Roman CE"/>
                <w:lang w:val="en-US" w:eastAsia="en-US"/>
              </w:rPr>
              <w:t>nabavu</w:t>
            </w:r>
            <w:proofErr w:type="spellEnd"/>
            <w:r w:rsidRPr="00B27829">
              <w:rPr>
                <w:rFonts w:ascii="Times New Roman CE" w:hAnsi="Times New Roman CE" w:cs="Times New Roman CE"/>
                <w:lang w:val="en-US" w:eastAsia="en-US"/>
              </w:rPr>
              <w:t xml:space="preserve"> </w:t>
            </w:r>
            <w:proofErr w:type="spellStart"/>
            <w:r w:rsidRPr="00B27829">
              <w:rPr>
                <w:rFonts w:ascii="Times New Roman CE" w:hAnsi="Times New Roman CE" w:cs="Times New Roman CE"/>
                <w:lang w:val="en-US" w:eastAsia="en-US"/>
              </w:rPr>
              <w:t>neproizvedene</w:t>
            </w:r>
            <w:proofErr w:type="spellEnd"/>
            <w:r w:rsidRPr="00B27829">
              <w:rPr>
                <w:rFonts w:ascii="Times New Roman CE" w:hAnsi="Times New Roman CE" w:cs="Times New Roman CE"/>
                <w:lang w:val="en-US" w:eastAsia="en-US"/>
              </w:rPr>
              <w:t xml:space="preserve"> </w:t>
            </w:r>
            <w:proofErr w:type="spellStart"/>
            <w:r w:rsidRPr="00B27829">
              <w:rPr>
                <w:rFonts w:ascii="Times New Roman CE" w:hAnsi="Times New Roman CE" w:cs="Times New Roman CE"/>
                <w:lang w:val="en-US" w:eastAsia="en-US"/>
              </w:rPr>
              <w:t>dugotrajne</w:t>
            </w:r>
            <w:proofErr w:type="spellEnd"/>
            <w:r w:rsidRPr="00B27829">
              <w:rPr>
                <w:rFonts w:ascii="Times New Roman CE" w:hAnsi="Times New Roman CE" w:cs="Times New Roman CE"/>
                <w:lang w:val="en-US" w:eastAsia="en-US"/>
              </w:rPr>
              <w:t xml:space="preserve"> </w:t>
            </w:r>
            <w:proofErr w:type="spellStart"/>
            <w:r w:rsidRPr="00B27829">
              <w:rPr>
                <w:rFonts w:ascii="Times New Roman CE" w:hAnsi="Times New Roman CE" w:cs="Times New Roman CE"/>
                <w:lang w:val="en-US" w:eastAsia="en-US"/>
              </w:rPr>
              <w:t>imovine</w:t>
            </w:r>
            <w:proofErr w:type="spellEnd"/>
          </w:p>
        </w:tc>
        <w:tc>
          <w:tcPr>
            <w:tcW w:w="1760" w:type="dxa"/>
            <w:tcBorders>
              <w:top w:val="nil"/>
              <w:left w:val="nil"/>
              <w:bottom w:val="single" w:sz="4" w:space="0" w:color="auto"/>
              <w:right w:val="single" w:sz="4" w:space="0" w:color="auto"/>
            </w:tcBorders>
            <w:shd w:val="clear" w:color="auto" w:fill="auto"/>
            <w:vAlign w:val="bottom"/>
            <w:hideMark/>
          </w:tcPr>
          <w:p w14:paraId="5204FFDF" w14:textId="77777777" w:rsidR="00CE52C4" w:rsidRPr="00B27829" w:rsidRDefault="00CE52C4" w:rsidP="00104B43">
            <w:pPr>
              <w:widowControl/>
              <w:adjustRightInd/>
              <w:spacing w:line="240" w:lineRule="auto"/>
              <w:ind w:left="0" w:firstLine="0"/>
              <w:jc w:val="right"/>
              <w:textAlignment w:val="auto"/>
              <w:rPr>
                <w:lang w:val="en-US" w:eastAsia="en-US"/>
              </w:rPr>
            </w:pPr>
            <w:r w:rsidRPr="00B27829">
              <w:rPr>
                <w:lang w:val="en-US" w:eastAsia="en-US"/>
              </w:rPr>
              <w:t>3.499.000,00</w:t>
            </w:r>
          </w:p>
        </w:tc>
        <w:tc>
          <w:tcPr>
            <w:tcW w:w="860" w:type="dxa"/>
            <w:tcBorders>
              <w:top w:val="nil"/>
              <w:left w:val="nil"/>
              <w:bottom w:val="single" w:sz="4" w:space="0" w:color="auto"/>
              <w:right w:val="single" w:sz="4" w:space="0" w:color="auto"/>
            </w:tcBorders>
            <w:shd w:val="clear" w:color="auto" w:fill="auto"/>
            <w:noWrap/>
            <w:vAlign w:val="bottom"/>
            <w:hideMark/>
          </w:tcPr>
          <w:p w14:paraId="24D8E1DC" w14:textId="77777777" w:rsidR="00CE52C4" w:rsidRPr="00B27829" w:rsidRDefault="00CE52C4" w:rsidP="00104B43">
            <w:pPr>
              <w:widowControl/>
              <w:adjustRightInd/>
              <w:spacing w:line="240" w:lineRule="auto"/>
              <w:ind w:left="0" w:firstLine="0"/>
              <w:jc w:val="right"/>
              <w:textAlignment w:val="auto"/>
              <w:rPr>
                <w:lang w:val="en-US" w:eastAsia="en-US"/>
              </w:rPr>
            </w:pPr>
            <w:r w:rsidRPr="00B27829">
              <w:rPr>
                <w:lang w:val="en-US" w:eastAsia="en-US"/>
              </w:rPr>
              <w:t>0,70</w:t>
            </w:r>
          </w:p>
        </w:tc>
      </w:tr>
      <w:tr w:rsidR="00CE52C4" w:rsidRPr="00B27829" w14:paraId="14A5C950" w14:textId="77777777" w:rsidTr="00104B43">
        <w:trPr>
          <w:trHeight w:val="264"/>
          <w:jc w:val="center"/>
        </w:trPr>
        <w:tc>
          <w:tcPr>
            <w:tcW w:w="6580" w:type="dxa"/>
            <w:tcBorders>
              <w:top w:val="nil"/>
              <w:left w:val="single" w:sz="4" w:space="0" w:color="auto"/>
              <w:bottom w:val="single" w:sz="4" w:space="0" w:color="auto"/>
              <w:right w:val="single" w:sz="4" w:space="0" w:color="auto"/>
            </w:tcBorders>
            <w:shd w:val="clear" w:color="auto" w:fill="auto"/>
            <w:vAlign w:val="bottom"/>
            <w:hideMark/>
          </w:tcPr>
          <w:p w14:paraId="2EF371C9" w14:textId="77777777" w:rsidR="00CE52C4" w:rsidRPr="00B27829" w:rsidRDefault="00CE52C4" w:rsidP="00104B43">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B27829">
              <w:rPr>
                <w:rFonts w:ascii="Times New Roman CE" w:hAnsi="Times New Roman CE" w:cs="Times New Roman CE"/>
                <w:lang w:val="en-US" w:eastAsia="en-US"/>
              </w:rPr>
              <w:t>Rashodi</w:t>
            </w:r>
            <w:proofErr w:type="spellEnd"/>
            <w:r w:rsidRPr="00B27829">
              <w:rPr>
                <w:rFonts w:ascii="Times New Roman CE" w:hAnsi="Times New Roman CE" w:cs="Times New Roman CE"/>
                <w:lang w:val="en-US" w:eastAsia="en-US"/>
              </w:rPr>
              <w:t xml:space="preserve"> za </w:t>
            </w:r>
            <w:proofErr w:type="spellStart"/>
            <w:r w:rsidRPr="00B27829">
              <w:rPr>
                <w:rFonts w:ascii="Times New Roman CE" w:hAnsi="Times New Roman CE" w:cs="Times New Roman CE"/>
                <w:lang w:val="en-US" w:eastAsia="en-US"/>
              </w:rPr>
              <w:t>nabavu</w:t>
            </w:r>
            <w:proofErr w:type="spellEnd"/>
            <w:r w:rsidRPr="00B27829">
              <w:rPr>
                <w:rFonts w:ascii="Times New Roman CE" w:hAnsi="Times New Roman CE" w:cs="Times New Roman CE"/>
                <w:lang w:val="en-US" w:eastAsia="en-US"/>
              </w:rPr>
              <w:t xml:space="preserve"> </w:t>
            </w:r>
            <w:proofErr w:type="spellStart"/>
            <w:r w:rsidRPr="00B27829">
              <w:rPr>
                <w:rFonts w:ascii="Times New Roman CE" w:hAnsi="Times New Roman CE" w:cs="Times New Roman CE"/>
                <w:lang w:val="en-US" w:eastAsia="en-US"/>
              </w:rPr>
              <w:t>proizvedene</w:t>
            </w:r>
            <w:proofErr w:type="spellEnd"/>
            <w:r w:rsidRPr="00B27829">
              <w:rPr>
                <w:rFonts w:ascii="Times New Roman CE" w:hAnsi="Times New Roman CE" w:cs="Times New Roman CE"/>
                <w:lang w:val="en-US" w:eastAsia="en-US"/>
              </w:rPr>
              <w:t xml:space="preserve"> </w:t>
            </w:r>
            <w:proofErr w:type="spellStart"/>
            <w:r w:rsidRPr="00B27829">
              <w:rPr>
                <w:rFonts w:ascii="Times New Roman CE" w:hAnsi="Times New Roman CE" w:cs="Times New Roman CE"/>
                <w:lang w:val="en-US" w:eastAsia="en-US"/>
              </w:rPr>
              <w:t>dugotrajne</w:t>
            </w:r>
            <w:proofErr w:type="spellEnd"/>
            <w:r w:rsidRPr="00B27829">
              <w:rPr>
                <w:rFonts w:ascii="Times New Roman CE" w:hAnsi="Times New Roman CE" w:cs="Times New Roman CE"/>
                <w:lang w:val="en-US" w:eastAsia="en-US"/>
              </w:rPr>
              <w:t xml:space="preserve"> </w:t>
            </w:r>
            <w:proofErr w:type="spellStart"/>
            <w:r w:rsidRPr="00B27829">
              <w:rPr>
                <w:rFonts w:ascii="Times New Roman CE" w:hAnsi="Times New Roman CE" w:cs="Times New Roman CE"/>
                <w:lang w:val="en-US" w:eastAsia="en-US"/>
              </w:rPr>
              <w:t>imovine</w:t>
            </w:r>
            <w:proofErr w:type="spellEnd"/>
          </w:p>
        </w:tc>
        <w:tc>
          <w:tcPr>
            <w:tcW w:w="1760" w:type="dxa"/>
            <w:tcBorders>
              <w:top w:val="nil"/>
              <w:left w:val="nil"/>
              <w:bottom w:val="single" w:sz="4" w:space="0" w:color="auto"/>
              <w:right w:val="single" w:sz="4" w:space="0" w:color="auto"/>
            </w:tcBorders>
            <w:shd w:val="clear" w:color="auto" w:fill="auto"/>
            <w:vAlign w:val="bottom"/>
            <w:hideMark/>
          </w:tcPr>
          <w:p w14:paraId="4C6102A3" w14:textId="77777777" w:rsidR="00CE52C4" w:rsidRPr="00B27829" w:rsidRDefault="00CE52C4" w:rsidP="00104B43">
            <w:pPr>
              <w:widowControl/>
              <w:adjustRightInd/>
              <w:spacing w:line="240" w:lineRule="auto"/>
              <w:ind w:left="0" w:firstLine="0"/>
              <w:jc w:val="right"/>
              <w:textAlignment w:val="auto"/>
              <w:rPr>
                <w:lang w:val="en-US" w:eastAsia="en-US"/>
              </w:rPr>
            </w:pPr>
            <w:r w:rsidRPr="00B27829">
              <w:rPr>
                <w:lang w:val="en-US" w:eastAsia="en-US"/>
              </w:rPr>
              <w:t>71.612.812,22</w:t>
            </w:r>
          </w:p>
        </w:tc>
        <w:tc>
          <w:tcPr>
            <w:tcW w:w="860" w:type="dxa"/>
            <w:tcBorders>
              <w:top w:val="nil"/>
              <w:left w:val="nil"/>
              <w:bottom w:val="single" w:sz="4" w:space="0" w:color="auto"/>
              <w:right w:val="single" w:sz="4" w:space="0" w:color="auto"/>
            </w:tcBorders>
            <w:shd w:val="clear" w:color="auto" w:fill="auto"/>
            <w:noWrap/>
            <w:vAlign w:val="bottom"/>
            <w:hideMark/>
          </w:tcPr>
          <w:p w14:paraId="40AF0028" w14:textId="77777777" w:rsidR="00CE52C4" w:rsidRPr="00B27829" w:rsidRDefault="00CE52C4" w:rsidP="00104B43">
            <w:pPr>
              <w:widowControl/>
              <w:adjustRightInd/>
              <w:spacing w:line="240" w:lineRule="auto"/>
              <w:ind w:left="0" w:firstLine="0"/>
              <w:jc w:val="right"/>
              <w:textAlignment w:val="auto"/>
              <w:rPr>
                <w:lang w:val="en-US" w:eastAsia="en-US"/>
              </w:rPr>
            </w:pPr>
            <w:r w:rsidRPr="00B27829">
              <w:rPr>
                <w:lang w:val="en-US" w:eastAsia="en-US"/>
              </w:rPr>
              <w:t>14,31</w:t>
            </w:r>
          </w:p>
        </w:tc>
      </w:tr>
      <w:tr w:rsidR="00CE52C4" w:rsidRPr="00B27829" w14:paraId="24DF1417" w14:textId="77777777" w:rsidTr="00104B43">
        <w:trPr>
          <w:trHeight w:val="264"/>
          <w:jc w:val="center"/>
        </w:trPr>
        <w:tc>
          <w:tcPr>
            <w:tcW w:w="6580" w:type="dxa"/>
            <w:tcBorders>
              <w:top w:val="nil"/>
              <w:left w:val="single" w:sz="4" w:space="0" w:color="auto"/>
              <w:bottom w:val="single" w:sz="4" w:space="0" w:color="auto"/>
              <w:right w:val="single" w:sz="4" w:space="0" w:color="auto"/>
            </w:tcBorders>
            <w:shd w:val="clear" w:color="auto" w:fill="auto"/>
            <w:vAlign w:val="bottom"/>
            <w:hideMark/>
          </w:tcPr>
          <w:p w14:paraId="3728C02E" w14:textId="77777777" w:rsidR="00CE52C4" w:rsidRPr="00B27829" w:rsidRDefault="00CE52C4" w:rsidP="00104B43">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B27829">
              <w:rPr>
                <w:rFonts w:ascii="Times New Roman CE" w:hAnsi="Times New Roman CE" w:cs="Times New Roman CE"/>
                <w:lang w:val="en-US" w:eastAsia="en-US"/>
              </w:rPr>
              <w:t>Rashodi</w:t>
            </w:r>
            <w:proofErr w:type="spellEnd"/>
            <w:r w:rsidRPr="00B27829">
              <w:rPr>
                <w:rFonts w:ascii="Times New Roman CE" w:hAnsi="Times New Roman CE" w:cs="Times New Roman CE"/>
                <w:lang w:val="en-US" w:eastAsia="en-US"/>
              </w:rPr>
              <w:t xml:space="preserve"> za </w:t>
            </w:r>
            <w:proofErr w:type="spellStart"/>
            <w:r w:rsidRPr="00B27829">
              <w:rPr>
                <w:rFonts w:ascii="Times New Roman CE" w:hAnsi="Times New Roman CE" w:cs="Times New Roman CE"/>
                <w:lang w:val="en-US" w:eastAsia="en-US"/>
              </w:rPr>
              <w:t>dodatna</w:t>
            </w:r>
            <w:proofErr w:type="spellEnd"/>
            <w:r w:rsidRPr="00B27829">
              <w:rPr>
                <w:rFonts w:ascii="Times New Roman CE" w:hAnsi="Times New Roman CE" w:cs="Times New Roman CE"/>
                <w:lang w:val="en-US" w:eastAsia="en-US"/>
              </w:rPr>
              <w:t xml:space="preserve"> </w:t>
            </w:r>
            <w:proofErr w:type="spellStart"/>
            <w:r w:rsidRPr="00B27829">
              <w:rPr>
                <w:rFonts w:ascii="Times New Roman CE" w:hAnsi="Times New Roman CE" w:cs="Times New Roman CE"/>
                <w:lang w:val="en-US" w:eastAsia="en-US"/>
              </w:rPr>
              <w:t>ulaganja</w:t>
            </w:r>
            <w:proofErr w:type="spellEnd"/>
            <w:r w:rsidRPr="00B27829">
              <w:rPr>
                <w:rFonts w:ascii="Times New Roman CE" w:hAnsi="Times New Roman CE" w:cs="Times New Roman CE"/>
                <w:lang w:val="en-US" w:eastAsia="en-US"/>
              </w:rPr>
              <w:t xml:space="preserve"> </w:t>
            </w:r>
            <w:proofErr w:type="spellStart"/>
            <w:r w:rsidRPr="00B27829">
              <w:rPr>
                <w:rFonts w:ascii="Times New Roman CE" w:hAnsi="Times New Roman CE" w:cs="Times New Roman CE"/>
                <w:lang w:val="en-US" w:eastAsia="en-US"/>
              </w:rPr>
              <w:t>na</w:t>
            </w:r>
            <w:proofErr w:type="spellEnd"/>
            <w:r w:rsidRPr="00B27829">
              <w:rPr>
                <w:rFonts w:ascii="Times New Roman CE" w:hAnsi="Times New Roman CE" w:cs="Times New Roman CE"/>
                <w:lang w:val="en-US" w:eastAsia="en-US"/>
              </w:rPr>
              <w:t xml:space="preserve"> </w:t>
            </w:r>
            <w:proofErr w:type="spellStart"/>
            <w:r w:rsidRPr="00B27829">
              <w:rPr>
                <w:rFonts w:ascii="Times New Roman CE" w:hAnsi="Times New Roman CE" w:cs="Times New Roman CE"/>
                <w:lang w:val="en-US" w:eastAsia="en-US"/>
              </w:rPr>
              <w:t>nefinancijskoj</w:t>
            </w:r>
            <w:proofErr w:type="spellEnd"/>
            <w:r w:rsidRPr="00B27829">
              <w:rPr>
                <w:rFonts w:ascii="Times New Roman CE" w:hAnsi="Times New Roman CE" w:cs="Times New Roman CE"/>
                <w:lang w:val="en-US" w:eastAsia="en-US"/>
              </w:rPr>
              <w:t xml:space="preserve"> </w:t>
            </w:r>
            <w:proofErr w:type="spellStart"/>
            <w:r w:rsidRPr="00B27829">
              <w:rPr>
                <w:rFonts w:ascii="Times New Roman CE" w:hAnsi="Times New Roman CE" w:cs="Times New Roman CE"/>
                <w:lang w:val="en-US" w:eastAsia="en-US"/>
              </w:rPr>
              <w:t>imovini</w:t>
            </w:r>
            <w:proofErr w:type="spellEnd"/>
          </w:p>
        </w:tc>
        <w:tc>
          <w:tcPr>
            <w:tcW w:w="1760" w:type="dxa"/>
            <w:tcBorders>
              <w:top w:val="nil"/>
              <w:left w:val="nil"/>
              <w:bottom w:val="single" w:sz="4" w:space="0" w:color="auto"/>
              <w:right w:val="single" w:sz="4" w:space="0" w:color="auto"/>
            </w:tcBorders>
            <w:shd w:val="clear" w:color="auto" w:fill="auto"/>
            <w:vAlign w:val="bottom"/>
            <w:hideMark/>
          </w:tcPr>
          <w:p w14:paraId="31616E71" w14:textId="77777777" w:rsidR="00CE52C4" w:rsidRPr="00B27829" w:rsidRDefault="00CE52C4" w:rsidP="00104B43">
            <w:pPr>
              <w:widowControl/>
              <w:adjustRightInd/>
              <w:spacing w:line="240" w:lineRule="auto"/>
              <w:ind w:left="0" w:firstLine="0"/>
              <w:jc w:val="right"/>
              <w:textAlignment w:val="auto"/>
              <w:rPr>
                <w:lang w:val="en-US" w:eastAsia="en-US"/>
              </w:rPr>
            </w:pPr>
            <w:r w:rsidRPr="00B27829">
              <w:rPr>
                <w:lang w:val="en-US" w:eastAsia="en-US"/>
              </w:rPr>
              <w:t>7.142.500,00</w:t>
            </w:r>
          </w:p>
        </w:tc>
        <w:tc>
          <w:tcPr>
            <w:tcW w:w="860" w:type="dxa"/>
            <w:tcBorders>
              <w:top w:val="nil"/>
              <w:left w:val="nil"/>
              <w:bottom w:val="single" w:sz="4" w:space="0" w:color="auto"/>
              <w:right w:val="single" w:sz="4" w:space="0" w:color="auto"/>
            </w:tcBorders>
            <w:shd w:val="clear" w:color="auto" w:fill="auto"/>
            <w:noWrap/>
            <w:vAlign w:val="bottom"/>
            <w:hideMark/>
          </w:tcPr>
          <w:p w14:paraId="01D6B4B4" w14:textId="77777777" w:rsidR="00CE52C4" w:rsidRPr="00B27829" w:rsidRDefault="00CE52C4" w:rsidP="00104B43">
            <w:pPr>
              <w:widowControl/>
              <w:adjustRightInd/>
              <w:spacing w:line="240" w:lineRule="auto"/>
              <w:ind w:left="0" w:firstLine="0"/>
              <w:jc w:val="right"/>
              <w:textAlignment w:val="auto"/>
              <w:rPr>
                <w:lang w:val="en-US" w:eastAsia="en-US"/>
              </w:rPr>
            </w:pPr>
            <w:r w:rsidRPr="00B27829">
              <w:rPr>
                <w:lang w:val="en-US" w:eastAsia="en-US"/>
              </w:rPr>
              <w:t>1,43</w:t>
            </w:r>
          </w:p>
        </w:tc>
      </w:tr>
      <w:tr w:rsidR="00CE52C4" w:rsidRPr="00B27829" w14:paraId="306F8F3E" w14:textId="77777777" w:rsidTr="00104B43">
        <w:trPr>
          <w:trHeight w:val="264"/>
          <w:jc w:val="center"/>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1D1280C4" w14:textId="77777777" w:rsidR="00CE52C4" w:rsidRPr="00B27829" w:rsidRDefault="00CE52C4" w:rsidP="00104B43">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B27829">
              <w:rPr>
                <w:rFonts w:ascii="Times New Roman CE" w:hAnsi="Times New Roman CE" w:cs="Times New Roman CE"/>
                <w:lang w:val="en-US" w:eastAsia="en-US"/>
              </w:rPr>
              <w:t>Izdaci</w:t>
            </w:r>
            <w:proofErr w:type="spellEnd"/>
            <w:r w:rsidRPr="00B27829">
              <w:rPr>
                <w:rFonts w:ascii="Times New Roman CE" w:hAnsi="Times New Roman CE" w:cs="Times New Roman CE"/>
                <w:lang w:val="en-US" w:eastAsia="en-US"/>
              </w:rPr>
              <w:t xml:space="preserve"> </w:t>
            </w:r>
            <w:proofErr w:type="spellStart"/>
            <w:r w:rsidRPr="00B27829">
              <w:rPr>
                <w:rFonts w:ascii="Times New Roman CE" w:hAnsi="Times New Roman CE" w:cs="Times New Roman CE"/>
                <w:lang w:val="en-US" w:eastAsia="en-US"/>
              </w:rPr>
              <w:t>iz</w:t>
            </w:r>
            <w:proofErr w:type="spellEnd"/>
            <w:r w:rsidRPr="00B27829">
              <w:rPr>
                <w:rFonts w:ascii="Times New Roman CE" w:hAnsi="Times New Roman CE" w:cs="Times New Roman CE"/>
                <w:lang w:val="en-US" w:eastAsia="en-US"/>
              </w:rPr>
              <w:t xml:space="preserve"> </w:t>
            </w:r>
            <w:proofErr w:type="spellStart"/>
            <w:r w:rsidRPr="00B27829">
              <w:rPr>
                <w:rFonts w:ascii="Times New Roman CE" w:hAnsi="Times New Roman CE" w:cs="Times New Roman CE"/>
                <w:lang w:val="en-US" w:eastAsia="en-US"/>
              </w:rPr>
              <w:t>računa</w:t>
            </w:r>
            <w:proofErr w:type="spellEnd"/>
            <w:r w:rsidRPr="00B27829">
              <w:rPr>
                <w:rFonts w:ascii="Times New Roman CE" w:hAnsi="Times New Roman CE" w:cs="Times New Roman CE"/>
                <w:lang w:val="en-US" w:eastAsia="en-US"/>
              </w:rPr>
              <w:t xml:space="preserve"> </w:t>
            </w:r>
            <w:proofErr w:type="spellStart"/>
            <w:r w:rsidRPr="00B27829">
              <w:rPr>
                <w:rFonts w:ascii="Times New Roman CE" w:hAnsi="Times New Roman CE" w:cs="Times New Roman CE"/>
                <w:lang w:val="en-US" w:eastAsia="en-US"/>
              </w:rPr>
              <w:t>financiranja</w:t>
            </w:r>
            <w:proofErr w:type="spellEnd"/>
          </w:p>
        </w:tc>
        <w:tc>
          <w:tcPr>
            <w:tcW w:w="1760" w:type="dxa"/>
            <w:tcBorders>
              <w:top w:val="nil"/>
              <w:left w:val="nil"/>
              <w:bottom w:val="single" w:sz="4" w:space="0" w:color="auto"/>
              <w:right w:val="single" w:sz="4" w:space="0" w:color="auto"/>
            </w:tcBorders>
            <w:shd w:val="clear" w:color="auto" w:fill="auto"/>
            <w:vAlign w:val="bottom"/>
            <w:hideMark/>
          </w:tcPr>
          <w:p w14:paraId="69E2917A" w14:textId="77777777" w:rsidR="00CE52C4" w:rsidRPr="00B27829" w:rsidRDefault="00CE52C4" w:rsidP="00104B43">
            <w:pPr>
              <w:widowControl/>
              <w:adjustRightInd/>
              <w:spacing w:line="240" w:lineRule="auto"/>
              <w:ind w:left="0" w:firstLine="0"/>
              <w:jc w:val="right"/>
              <w:textAlignment w:val="auto"/>
              <w:rPr>
                <w:lang w:val="en-US" w:eastAsia="en-US"/>
              </w:rPr>
            </w:pPr>
            <w:r w:rsidRPr="00B27829">
              <w:rPr>
                <w:lang w:val="en-US" w:eastAsia="en-US"/>
              </w:rPr>
              <w:t>6.450.000,00</w:t>
            </w:r>
          </w:p>
        </w:tc>
        <w:tc>
          <w:tcPr>
            <w:tcW w:w="860" w:type="dxa"/>
            <w:tcBorders>
              <w:top w:val="nil"/>
              <w:left w:val="nil"/>
              <w:bottom w:val="single" w:sz="4" w:space="0" w:color="auto"/>
              <w:right w:val="single" w:sz="4" w:space="0" w:color="auto"/>
            </w:tcBorders>
            <w:shd w:val="clear" w:color="auto" w:fill="auto"/>
            <w:noWrap/>
            <w:vAlign w:val="bottom"/>
            <w:hideMark/>
          </w:tcPr>
          <w:p w14:paraId="33F3F0F4" w14:textId="77777777" w:rsidR="00CE52C4" w:rsidRPr="00B27829" w:rsidRDefault="00CE52C4" w:rsidP="00104B43">
            <w:pPr>
              <w:widowControl/>
              <w:adjustRightInd/>
              <w:spacing w:line="240" w:lineRule="auto"/>
              <w:ind w:left="0" w:firstLine="0"/>
              <w:jc w:val="right"/>
              <w:textAlignment w:val="auto"/>
              <w:rPr>
                <w:lang w:val="en-US" w:eastAsia="en-US"/>
              </w:rPr>
            </w:pPr>
            <w:r w:rsidRPr="00B27829">
              <w:rPr>
                <w:lang w:val="en-US" w:eastAsia="en-US"/>
              </w:rPr>
              <w:t>1,29</w:t>
            </w:r>
          </w:p>
        </w:tc>
      </w:tr>
      <w:tr w:rsidR="00CE52C4" w:rsidRPr="00B27829" w14:paraId="453AB8C4" w14:textId="77777777" w:rsidTr="00104B43">
        <w:trPr>
          <w:trHeight w:val="276"/>
          <w:jc w:val="center"/>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42D705C1" w14:textId="77777777" w:rsidR="00CE52C4" w:rsidRPr="00B27829" w:rsidRDefault="00CE52C4" w:rsidP="00104B43">
            <w:pPr>
              <w:widowControl/>
              <w:adjustRightInd/>
              <w:spacing w:line="240" w:lineRule="auto"/>
              <w:ind w:left="0" w:firstLine="0"/>
              <w:jc w:val="left"/>
              <w:textAlignment w:val="auto"/>
              <w:rPr>
                <w:rFonts w:ascii="Times New Roman CE" w:hAnsi="Times New Roman CE" w:cs="Times New Roman CE"/>
                <w:b/>
                <w:bCs/>
                <w:i/>
                <w:iCs/>
                <w:lang w:val="en-US" w:eastAsia="en-US"/>
              </w:rPr>
            </w:pPr>
            <w:r w:rsidRPr="00B27829">
              <w:rPr>
                <w:rFonts w:ascii="Times New Roman CE" w:hAnsi="Times New Roman CE" w:cs="Times New Roman CE"/>
                <w:b/>
                <w:bCs/>
                <w:i/>
                <w:iCs/>
                <w:lang w:val="en-US" w:eastAsia="en-US"/>
              </w:rPr>
              <w:t>UKUPNO</w:t>
            </w:r>
          </w:p>
        </w:tc>
        <w:tc>
          <w:tcPr>
            <w:tcW w:w="1760" w:type="dxa"/>
            <w:tcBorders>
              <w:top w:val="nil"/>
              <w:left w:val="nil"/>
              <w:bottom w:val="single" w:sz="4" w:space="0" w:color="auto"/>
              <w:right w:val="single" w:sz="4" w:space="0" w:color="auto"/>
            </w:tcBorders>
            <w:shd w:val="clear" w:color="auto" w:fill="auto"/>
            <w:noWrap/>
            <w:vAlign w:val="bottom"/>
            <w:hideMark/>
          </w:tcPr>
          <w:p w14:paraId="4E049AD9" w14:textId="77777777" w:rsidR="00CE52C4" w:rsidRPr="00B27829" w:rsidRDefault="00CE52C4" w:rsidP="00104B43">
            <w:pPr>
              <w:widowControl/>
              <w:adjustRightInd/>
              <w:spacing w:line="240" w:lineRule="auto"/>
              <w:ind w:left="0" w:firstLine="0"/>
              <w:jc w:val="right"/>
              <w:textAlignment w:val="auto"/>
              <w:rPr>
                <w:b/>
                <w:bCs/>
                <w:lang w:val="en-US" w:eastAsia="en-US"/>
              </w:rPr>
            </w:pPr>
            <w:r w:rsidRPr="00B27829">
              <w:rPr>
                <w:b/>
                <w:bCs/>
                <w:lang w:val="en-US" w:eastAsia="en-US"/>
              </w:rPr>
              <w:t>500.532.445,22</w:t>
            </w:r>
          </w:p>
        </w:tc>
        <w:tc>
          <w:tcPr>
            <w:tcW w:w="860" w:type="dxa"/>
            <w:tcBorders>
              <w:top w:val="nil"/>
              <w:left w:val="nil"/>
              <w:bottom w:val="single" w:sz="4" w:space="0" w:color="auto"/>
              <w:right w:val="single" w:sz="4" w:space="0" w:color="auto"/>
            </w:tcBorders>
            <w:shd w:val="clear" w:color="auto" w:fill="auto"/>
            <w:noWrap/>
            <w:vAlign w:val="bottom"/>
            <w:hideMark/>
          </w:tcPr>
          <w:p w14:paraId="21B55997" w14:textId="77777777" w:rsidR="00CE52C4" w:rsidRPr="00B27829" w:rsidRDefault="00CE52C4" w:rsidP="00104B43">
            <w:pPr>
              <w:widowControl/>
              <w:adjustRightInd/>
              <w:spacing w:line="240" w:lineRule="auto"/>
              <w:ind w:left="0" w:firstLine="0"/>
              <w:jc w:val="right"/>
              <w:textAlignment w:val="auto"/>
              <w:rPr>
                <w:b/>
                <w:bCs/>
                <w:lang w:val="en-US" w:eastAsia="en-US"/>
              </w:rPr>
            </w:pPr>
            <w:r w:rsidRPr="00B27829">
              <w:rPr>
                <w:b/>
                <w:bCs/>
                <w:lang w:val="en-US" w:eastAsia="en-US"/>
              </w:rPr>
              <w:t>100,00</w:t>
            </w:r>
          </w:p>
        </w:tc>
      </w:tr>
    </w:tbl>
    <w:p w14:paraId="78CF18E8" w14:textId="77777777" w:rsidR="00CE52C4" w:rsidRDefault="00CE52C4" w:rsidP="00CE52C4">
      <w:pPr>
        <w:spacing w:line="240" w:lineRule="auto"/>
        <w:ind w:left="0" w:firstLine="0"/>
        <w:rPr>
          <w:rFonts w:cs="Arial"/>
          <w:b/>
          <w:bCs/>
          <w:sz w:val="24"/>
          <w:szCs w:val="24"/>
          <w:lang w:val="hr-HR"/>
        </w:rPr>
      </w:pPr>
    </w:p>
    <w:p w14:paraId="3BFB7717" w14:textId="77777777" w:rsidR="00CE52C4" w:rsidRDefault="00CE52C4" w:rsidP="00CE52C4">
      <w:pPr>
        <w:spacing w:line="240" w:lineRule="auto"/>
        <w:ind w:left="0" w:firstLine="0"/>
        <w:rPr>
          <w:rFonts w:cs="Arial"/>
          <w:b/>
          <w:bCs/>
          <w:sz w:val="24"/>
          <w:szCs w:val="24"/>
          <w:lang w:val="hr-HR"/>
        </w:rPr>
      </w:pPr>
    </w:p>
    <w:p w14:paraId="39147C1B" w14:textId="77777777" w:rsidR="00CE52C4" w:rsidRDefault="00CE52C4" w:rsidP="00CE52C4">
      <w:pPr>
        <w:spacing w:line="240" w:lineRule="auto"/>
        <w:ind w:left="0" w:firstLine="0"/>
        <w:rPr>
          <w:rFonts w:cs="Arial"/>
          <w:b/>
          <w:bCs/>
          <w:sz w:val="24"/>
          <w:szCs w:val="24"/>
          <w:lang w:val="hr-HR"/>
        </w:rPr>
      </w:pPr>
    </w:p>
    <w:p w14:paraId="61E9EDF9" w14:textId="77777777" w:rsidR="00CE52C4" w:rsidRDefault="00CE52C4" w:rsidP="00CE52C4">
      <w:pPr>
        <w:spacing w:line="240" w:lineRule="auto"/>
        <w:ind w:left="0" w:firstLine="0"/>
        <w:rPr>
          <w:rFonts w:cs="Arial"/>
          <w:b/>
          <w:bCs/>
          <w:sz w:val="24"/>
          <w:szCs w:val="24"/>
          <w:lang w:val="hr-HR"/>
        </w:rPr>
      </w:pPr>
    </w:p>
    <w:p w14:paraId="665B6550" w14:textId="77777777" w:rsidR="00CE52C4" w:rsidRDefault="00CE52C4" w:rsidP="00CE52C4">
      <w:pPr>
        <w:spacing w:line="240" w:lineRule="auto"/>
        <w:ind w:left="0" w:firstLine="0"/>
        <w:rPr>
          <w:b/>
          <w:sz w:val="24"/>
          <w:szCs w:val="24"/>
          <w:lang w:val="hr-HR"/>
        </w:rPr>
      </w:pPr>
    </w:p>
    <w:p w14:paraId="5B4A9191" w14:textId="77777777" w:rsidR="00CE52C4" w:rsidRDefault="00CE52C4" w:rsidP="00CE52C4">
      <w:pPr>
        <w:spacing w:line="240" w:lineRule="auto"/>
        <w:ind w:left="0" w:firstLine="0"/>
        <w:rPr>
          <w:b/>
          <w:sz w:val="24"/>
          <w:szCs w:val="24"/>
          <w:lang w:val="hr-HR"/>
        </w:rPr>
      </w:pPr>
    </w:p>
    <w:p w14:paraId="56BF49E8" w14:textId="77777777" w:rsidR="00CE52C4" w:rsidRDefault="00CE52C4" w:rsidP="00CE52C4">
      <w:pPr>
        <w:spacing w:line="240" w:lineRule="auto"/>
        <w:ind w:left="0" w:firstLine="0"/>
        <w:rPr>
          <w:b/>
          <w:sz w:val="24"/>
          <w:szCs w:val="24"/>
          <w:lang w:val="hr-HR"/>
        </w:rPr>
      </w:pPr>
    </w:p>
    <w:p w14:paraId="03832825" w14:textId="77777777" w:rsidR="00CE52C4" w:rsidRDefault="00CE52C4" w:rsidP="00CE52C4">
      <w:pPr>
        <w:spacing w:line="240" w:lineRule="auto"/>
        <w:ind w:left="0" w:firstLine="0"/>
        <w:rPr>
          <w:b/>
          <w:sz w:val="24"/>
          <w:szCs w:val="24"/>
          <w:lang w:val="hr-HR"/>
        </w:rPr>
      </w:pPr>
    </w:p>
    <w:p w14:paraId="59A7C544" w14:textId="77777777" w:rsidR="00CE52C4" w:rsidRPr="00B972DB" w:rsidRDefault="00CE52C4" w:rsidP="00CE52C4">
      <w:pPr>
        <w:spacing w:line="240" w:lineRule="auto"/>
        <w:ind w:left="0" w:firstLine="0"/>
        <w:rPr>
          <w:rFonts w:cs="Arial"/>
          <w:b/>
          <w:bCs/>
          <w:sz w:val="24"/>
          <w:szCs w:val="24"/>
          <w:lang w:val="hr-HR"/>
        </w:rPr>
      </w:pPr>
      <w:r w:rsidRPr="00B972DB">
        <w:rPr>
          <w:b/>
          <w:sz w:val="24"/>
          <w:szCs w:val="24"/>
          <w:lang w:val="hr-HR"/>
        </w:rPr>
        <w:lastRenderedPageBreak/>
        <w:t>Grafikon br.</w:t>
      </w:r>
      <w:r>
        <w:rPr>
          <w:b/>
          <w:sz w:val="24"/>
          <w:szCs w:val="24"/>
          <w:lang w:val="hr-HR"/>
        </w:rPr>
        <w:t>5</w:t>
      </w:r>
      <w:r w:rsidRPr="00B972DB">
        <w:rPr>
          <w:b/>
          <w:sz w:val="24"/>
          <w:szCs w:val="24"/>
          <w:lang w:val="hr-HR"/>
        </w:rPr>
        <w:t>. R</w:t>
      </w:r>
      <w:r w:rsidRPr="00B972DB">
        <w:rPr>
          <w:rFonts w:cs="Arial"/>
          <w:b/>
          <w:bCs/>
          <w:sz w:val="24"/>
          <w:szCs w:val="24"/>
          <w:lang w:val="hr-HR"/>
        </w:rPr>
        <w:t>ashodi i izdaci po skupinama za 202</w:t>
      </w:r>
      <w:r>
        <w:rPr>
          <w:rFonts w:cs="Arial"/>
          <w:b/>
          <w:bCs/>
          <w:sz w:val="24"/>
          <w:szCs w:val="24"/>
          <w:lang w:val="hr-HR"/>
        </w:rPr>
        <w:t>2</w:t>
      </w:r>
      <w:r w:rsidRPr="00B972DB">
        <w:rPr>
          <w:rFonts w:cs="Arial"/>
          <w:b/>
          <w:bCs/>
          <w:sz w:val="24"/>
          <w:szCs w:val="24"/>
          <w:lang w:val="hr-HR"/>
        </w:rPr>
        <w:t>. godinu</w:t>
      </w:r>
    </w:p>
    <w:p w14:paraId="1447B9E4" w14:textId="77777777" w:rsidR="00CE52C4" w:rsidRPr="00B972DB" w:rsidRDefault="00CE52C4" w:rsidP="00CE52C4">
      <w:pPr>
        <w:spacing w:line="240" w:lineRule="auto"/>
        <w:ind w:left="0"/>
        <w:rPr>
          <w:sz w:val="24"/>
          <w:szCs w:val="24"/>
          <w:lang w:val="hr-HR"/>
        </w:rPr>
      </w:pPr>
    </w:p>
    <w:p w14:paraId="1EB320CB" w14:textId="77777777" w:rsidR="00CE52C4" w:rsidRPr="00B972DB" w:rsidRDefault="00CE52C4" w:rsidP="00CE52C4">
      <w:pPr>
        <w:spacing w:line="240" w:lineRule="auto"/>
        <w:ind w:left="0"/>
        <w:jc w:val="center"/>
        <w:rPr>
          <w:sz w:val="24"/>
          <w:szCs w:val="24"/>
          <w:lang w:val="hr-HR"/>
        </w:rPr>
      </w:pPr>
    </w:p>
    <w:p w14:paraId="58FDD1BA" w14:textId="77777777" w:rsidR="00CE52C4" w:rsidRPr="00B972DB" w:rsidRDefault="00CE52C4" w:rsidP="00CE52C4">
      <w:pPr>
        <w:spacing w:line="240" w:lineRule="auto"/>
        <w:ind w:left="0" w:firstLine="708"/>
        <w:jc w:val="center"/>
        <w:rPr>
          <w:sz w:val="24"/>
          <w:szCs w:val="24"/>
          <w:lang w:val="hr-HR"/>
        </w:rPr>
      </w:pPr>
    </w:p>
    <w:p w14:paraId="1C63BF70" w14:textId="77777777" w:rsidR="00CE52C4" w:rsidRPr="00B972DB" w:rsidRDefault="00CE52C4" w:rsidP="00CE52C4">
      <w:pPr>
        <w:pStyle w:val="Tijeloteksta3"/>
        <w:spacing w:line="240" w:lineRule="auto"/>
        <w:ind w:left="0"/>
        <w:jc w:val="center"/>
        <w:rPr>
          <w:i w:val="0"/>
        </w:rPr>
      </w:pPr>
      <w:r>
        <w:rPr>
          <w:noProof/>
        </w:rPr>
        <w:drawing>
          <wp:inline distT="0" distB="0" distL="0" distR="0" wp14:anchorId="597C009E" wp14:editId="05309CBF">
            <wp:extent cx="5759450" cy="6390640"/>
            <wp:effectExtent l="0" t="0" r="0" b="0"/>
            <wp:docPr id="3" name="Grafikon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B3F09F" w14:textId="77777777" w:rsidR="00CE52C4" w:rsidRPr="00B972DB" w:rsidRDefault="00CE52C4" w:rsidP="00CE52C4">
      <w:pPr>
        <w:pStyle w:val="Tijeloteksta3"/>
        <w:spacing w:line="240" w:lineRule="auto"/>
        <w:ind w:left="0"/>
        <w:jc w:val="left"/>
        <w:rPr>
          <w:i w:val="0"/>
        </w:rPr>
      </w:pPr>
    </w:p>
    <w:p w14:paraId="4722E1CC" w14:textId="77777777" w:rsidR="00CE52C4" w:rsidRPr="00B972DB" w:rsidRDefault="00CE52C4" w:rsidP="00CE52C4">
      <w:pPr>
        <w:pStyle w:val="Tijeloteksta3"/>
        <w:spacing w:line="240" w:lineRule="auto"/>
        <w:ind w:left="0"/>
        <w:jc w:val="left"/>
        <w:rPr>
          <w:i w:val="0"/>
        </w:rPr>
      </w:pPr>
    </w:p>
    <w:p w14:paraId="203D2761" w14:textId="77777777" w:rsidR="00CE52C4" w:rsidRPr="00B972DB" w:rsidRDefault="00CE52C4" w:rsidP="00CE52C4">
      <w:pPr>
        <w:pStyle w:val="Tijeloteksta3"/>
        <w:spacing w:line="240" w:lineRule="auto"/>
        <w:ind w:left="0"/>
        <w:jc w:val="left"/>
        <w:rPr>
          <w:i w:val="0"/>
        </w:rPr>
      </w:pPr>
    </w:p>
    <w:p w14:paraId="651C66AA" w14:textId="77777777" w:rsidR="00CE52C4" w:rsidRPr="00B972DB" w:rsidRDefault="00CE52C4" w:rsidP="00CE52C4">
      <w:pPr>
        <w:pStyle w:val="Tijeloteksta3"/>
        <w:spacing w:line="240" w:lineRule="auto"/>
        <w:ind w:left="0"/>
        <w:jc w:val="left"/>
        <w:rPr>
          <w:i w:val="0"/>
        </w:rPr>
      </w:pPr>
    </w:p>
    <w:p w14:paraId="0D9B6AF7" w14:textId="77777777" w:rsidR="00CE52C4" w:rsidRPr="00B972DB" w:rsidRDefault="00CE52C4" w:rsidP="00CE52C4">
      <w:pPr>
        <w:pStyle w:val="Tijeloteksta"/>
        <w:spacing w:line="240" w:lineRule="auto"/>
        <w:ind w:left="0" w:firstLine="709"/>
        <w:rPr>
          <w:b/>
        </w:rPr>
      </w:pPr>
    </w:p>
    <w:p w14:paraId="1E634C17" w14:textId="77777777" w:rsidR="00CE52C4" w:rsidRPr="00B972DB" w:rsidRDefault="00CE52C4" w:rsidP="00CE52C4">
      <w:pPr>
        <w:pStyle w:val="Tijeloteksta"/>
        <w:spacing w:line="240" w:lineRule="auto"/>
        <w:ind w:left="0" w:firstLine="709"/>
        <w:rPr>
          <w:b/>
        </w:rPr>
      </w:pPr>
    </w:p>
    <w:p w14:paraId="626AD755" w14:textId="77777777" w:rsidR="00CE52C4" w:rsidRPr="00B972DB" w:rsidRDefault="00CE52C4" w:rsidP="00CE52C4">
      <w:pPr>
        <w:pStyle w:val="Tijeloteksta"/>
        <w:spacing w:line="240" w:lineRule="auto"/>
        <w:ind w:left="0" w:firstLine="709"/>
        <w:rPr>
          <w:b/>
        </w:rPr>
      </w:pPr>
    </w:p>
    <w:p w14:paraId="37D3D4EF" w14:textId="77777777" w:rsidR="00CE52C4" w:rsidRPr="00B972DB" w:rsidRDefault="00CE52C4" w:rsidP="00CE52C4">
      <w:pPr>
        <w:pStyle w:val="Tijeloteksta"/>
        <w:spacing w:line="240" w:lineRule="auto"/>
        <w:ind w:left="0" w:firstLine="709"/>
        <w:rPr>
          <w:b/>
        </w:rPr>
      </w:pPr>
    </w:p>
    <w:p w14:paraId="549CB4BB" w14:textId="77777777" w:rsidR="00CE52C4" w:rsidRPr="00B972DB" w:rsidRDefault="00CE52C4" w:rsidP="00CE52C4">
      <w:pPr>
        <w:pStyle w:val="Tijeloteksta"/>
        <w:spacing w:line="240" w:lineRule="auto"/>
        <w:ind w:left="0" w:firstLine="709"/>
        <w:rPr>
          <w:b/>
        </w:rPr>
      </w:pPr>
    </w:p>
    <w:p w14:paraId="1ACE56F5" w14:textId="77777777" w:rsidR="00CE52C4" w:rsidRPr="00B972DB" w:rsidRDefault="00CE52C4" w:rsidP="00CE52C4">
      <w:pPr>
        <w:pStyle w:val="Tijeloteksta"/>
        <w:spacing w:line="240" w:lineRule="auto"/>
        <w:ind w:left="0" w:firstLine="709"/>
        <w:rPr>
          <w:b/>
        </w:rPr>
      </w:pPr>
    </w:p>
    <w:p w14:paraId="78EAB37E" w14:textId="77777777" w:rsidR="00CE52C4" w:rsidRPr="00B972DB" w:rsidRDefault="00CE52C4" w:rsidP="00CE52C4">
      <w:pPr>
        <w:pStyle w:val="Tijeloteksta"/>
        <w:spacing w:line="240" w:lineRule="auto"/>
        <w:ind w:left="0" w:firstLine="709"/>
        <w:rPr>
          <w:b/>
          <w:i/>
        </w:rPr>
      </w:pPr>
      <w:r w:rsidRPr="00B972DB">
        <w:rPr>
          <w:b/>
        </w:rPr>
        <w:lastRenderedPageBreak/>
        <w:t>PRIKAZ ORGANIZACIJSKE STRUKTURE UPRAVNIH TIJELA GRADA PULE</w:t>
      </w:r>
    </w:p>
    <w:p w14:paraId="5EF4D558" w14:textId="77777777" w:rsidR="00CE52C4" w:rsidRPr="00B972DB" w:rsidRDefault="00CE52C4" w:rsidP="00CE52C4">
      <w:pPr>
        <w:rPr>
          <w:i/>
          <w:lang w:val="hr-HR"/>
        </w:rPr>
      </w:pPr>
    </w:p>
    <w:p w14:paraId="71A97273" w14:textId="77777777" w:rsidR="00CE52C4" w:rsidRPr="00B972DB" w:rsidRDefault="00CE52C4" w:rsidP="00CE52C4">
      <w:pPr>
        <w:pStyle w:val="Tijeloteksta"/>
        <w:spacing w:line="240" w:lineRule="auto"/>
        <w:ind w:left="0" w:firstLine="720"/>
      </w:pPr>
      <w:r w:rsidRPr="00B972DB">
        <w:rPr>
          <w:szCs w:val="24"/>
        </w:rPr>
        <w:t xml:space="preserve">Odlukom o ustrojstvu i djelokrugu upravnih tijela Grada Pule </w:t>
      </w:r>
      <w:r w:rsidRPr="00B972DB">
        <w:t>ustrojena su slijedeća upravna tijela:</w:t>
      </w:r>
    </w:p>
    <w:p w14:paraId="0C988BAF" w14:textId="77777777" w:rsidR="00CE52C4" w:rsidRPr="00B972DB" w:rsidRDefault="00CE52C4" w:rsidP="00CE52C4">
      <w:pPr>
        <w:pStyle w:val="Odlomakpopisa"/>
        <w:numPr>
          <w:ilvl w:val="0"/>
          <w:numId w:val="11"/>
        </w:numPr>
        <w:spacing w:line="240" w:lineRule="auto"/>
        <w:rPr>
          <w:sz w:val="24"/>
          <w:szCs w:val="24"/>
          <w:lang w:val="hr-HR"/>
        </w:rPr>
      </w:pPr>
      <w:r>
        <w:rPr>
          <w:sz w:val="24"/>
          <w:szCs w:val="24"/>
          <w:lang w:val="hr-HR"/>
        </w:rPr>
        <w:t>Upravni odjel za lokalnu samoupravu</w:t>
      </w:r>
      <w:r w:rsidRPr="00B972DB">
        <w:rPr>
          <w:sz w:val="24"/>
          <w:szCs w:val="24"/>
          <w:lang w:val="hr-HR"/>
        </w:rPr>
        <w:t>,</w:t>
      </w:r>
    </w:p>
    <w:p w14:paraId="53336D3F" w14:textId="77777777" w:rsidR="00CE52C4" w:rsidRDefault="00CE52C4" w:rsidP="00CE52C4">
      <w:pPr>
        <w:pStyle w:val="Odlomakpopisa"/>
        <w:numPr>
          <w:ilvl w:val="0"/>
          <w:numId w:val="11"/>
        </w:numPr>
        <w:spacing w:line="240" w:lineRule="auto"/>
        <w:rPr>
          <w:sz w:val="24"/>
          <w:szCs w:val="24"/>
          <w:lang w:val="hr-HR"/>
        </w:rPr>
      </w:pPr>
      <w:r w:rsidRPr="00B972DB">
        <w:rPr>
          <w:sz w:val="24"/>
          <w:szCs w:val="24"/>
          <w:lang w:val="hr-HR"/>
        </w:rPr>
        <w:t xml:space="preserve">Upravni odjel za financije i </w:t>
      </w:r>
      <w:r>
        <w:rPr>
          <w:sz w:val="24"/>
          <w:szCs w:val="24"/>
          <w:lang w:val="hr-HR"/>
        </w:rPr>
        <w:t>gospodarstvo</w:t>
      </w:r>
      <w:r w:rsidRPr="00B972DB">
        <w:rPr>
          <w:sz w:val="24"/>
          <w:szCs w:val="24"/>
          <w:lang w:val="hr-HR"/>
        </w:rPr>
        <w:t>,</w:t>
      </w:r>
    </w:p>
    <w:p w14:paraId="76F2FE52" w14:textId="77777777" w:rsidR="00CE52C4" w:rsidRPr="00B972DB" w:rsidRDefault="00CE52C4" w:rsidP="00CE52C4">
      <w:pPr>
        <w:pStyle w:val="Odlomakpopisa"/>
        <w:numPr>
          <w:ilvl w:val="0"/>
          <w:numId w:val="11"/>
        </w:numPr>
        <w:spacing w:line="240" w:lineRule="auto"/>
        <w:rPr>
          <w:sz w:val="24"/>
          <w:szCs w:val="24"/>
          <w:lang w:val="hr-HR"/>
        </w:rPr>
      </w:pPr>
      <w:r w:rsidRPr="00B972DB">
        <w:rPr>
          <w:sz w:val="24"/>
          <w:szCs w:val="24"/>
          <w:lang w:val="hr-HR"/>
        </w:rPr>
        <w:t xml:space="preserve">Upravni odjel za </w:t>
      </w:r>
      <w:r>
        <w:rPr>
          <w:sz w:val="24"/>
          <w:szCs w:val="24"/>
          <w:lang w:val="hr-HR"/>
        </w:rPr>
        <w:t>opću upravu i mjesnu samoupravu,</w:t>
      </w:r>
    </w:p>
    <w:p w14:paraId="63139A54" w14:textId="77777777" w:rsidR="00CE52C4" w:rsidRDefault="00CE52C4" w:rsidP="00CE52C4">
      <w:pPr>
        <w:pStyle w:val="StandardWeb"/>
        <w:numPr>
          <w:ilvl w:val="0"/>
          <w:numId w:val="11"/>
        </w:numPr>
        <w:spacing w:before="0" w:after="0" w:line="240" w:lineRule="auto"/>
        <w:rPr>
          <w:szCs w:val="24"/>
          <w:lang w:val="hr-HR"/>
        </w:rPr>
      </w:pPr>
      <w:r w:rsidRPr="00B972DB">
        <w:rPr>
          <w:szCs w:val="24"/>
          <w:lang w:val="hr-HR"/>
        </w:rPr>
        <w:t xml:space="preserve">Upravni odjel za prostorno </w:t>
      </w:r>
      <w:r>
        <w:rPr>
          <w:szCs w:val="24"/>
          <w:lang w:val="hr-HR"/>
        </w:rPr>
        <w:t>planiranje i zaštitu okoliša,</w:t>
      </w:r>
    </w:p>
    <w:p w14:paraId="0214832D" w14:textId="77777777" w:rsidR="00CE52C4" w:rsidRPr="00B972DB" w:rsidRDefault="00CE52C4" w:rsidP="00CE52C4">
      <w:pPr>
        <w:pStyle w:val="StandardWeb"/>
        <w:numPr>
          <w:ilvl w:val="0"/>
          <w:numId w:val="11"/>
        </w:numPr>
        <w:spacing w:before="0" w:after="0" w:line="240" w:lineRule="auto"/>
        <w:rPr>
          <w:szCs w:val="24"/>
          <w:lang w:val="hr-HR"/>
        </w:rPr>
      </w:pPr>
      <w:r w:rsidRPr="00B972DB">
        <w:rPr>
          <w:szCs w:val="24"/>
          <w:lang w:val="hr-HR"/>
        </w:rPr>
        <w:t xml:space="preserve">Upravni odjel za </w:t>
      </w:r>
      <w:r>
        <w:rPr>
          <w:szCs w:val="24"/>
          <w:lang w:val="hr-HR"/>
        </w:rPr>
        <w:t>komunalni sustav i upravljanje imovinom</w:t>
      </w:r>
      <w:r w:rsidRPr="00B972DB">
        <w:rPr>
          <w:szCs w:val="24"/>
          <w:lang w:val="hr-HR"/>
        </w:rPr>
        <w:t>,</w:t>
      </w:r>
    </w:p>
    <w:p w14:paraId="67F91615" w14:textId="77777777" w:rsidR="00CE52C4" w:rsidRPr="00B972DB" w:rsidRDefault="00CE52C4" w:rsidP="00CE52C4">
      <w:pPr>
        <w:pStyle w:val="StandardWeb"/>
        <w:numPr>
          <w:ilvl w:val="0"/>
          <w:numId w:val="11"/>
        </w:numPr>
        <w:spacing w:before="0" w:after="0" w:line="240" w:lineRule="auto"/>
        <w:rPr>
          <w:szCs w:val="24"/>
          <w:lang w:val="hr-HR"/>
        </w:rPr>
      </w:pPr>
      <w:r w:rsidRPr="00B972DB">
        <w:rPr>
          <w:szCs w:val="24"/>
          <w:lang w:val="hr-HR"/>
        </w:rPr>
        <w:t>Upravni odjel za društvene djelatnosti</w:t>
      </w:r>
      <w:r>
        <w:rPr>
          <w:szCs w:val="24"/>
          <w:lang w:val="hr-HR"/>
        </w:rPr>
        <w:t xml:space="preserve"> i mlade</w:t>
      </w:r>
      <w:r w:rsidRPr="00B972DB">
        <w:rPr>
          <w:szCs w:val="24"/>
          <w:lang w:val="hr-HR"/>
        </w:rPr>
        <w:t>,</w:t>
      </w:r>
    </w:p>
    <w:p w14:paraId="59D1216F" w14:textId="77777777" w:rsidR="00CE52C4" w:rsidRPr="00B972DB" w:rsidRDefault="00CE52C4" w:rsidP="00CE52C4">
      <w:pPr>
        <w:pStyle w:val="StandardWeb"/>
        <w:numPr>
          <w:ilvl w:val="0"/>
          <w:numId w:val="11"/>
        </w:numPr>
        <w:spacing w:before="0" w:after="0" w:line="240" w:lineRule="auto"/>
        <w:rPr>
          <w:szCs w:val="24"/>
          <w:lang w:val="hr-HR"/>
        </w:rPr>
      </w:pPr>
      <w:r w:rsidRPr="00B972DB">
        <w:rPr>
          <w:szCs w:val="24"/>
          <w:lang w:val="hr-HR"/>
        </w:rPr>
        <w:t>Upravni odjel za kulturu</w:t>
      </w:r>
      <w:r>
        <w:rPr>
          <w:szCs w:val="24"/>
          <w:lang w:val="hr-HR"/>
        </w:rPr>
        <w:t xml:space="preserve"> i razvoj civilnog društva</w:t>
      </w:r>
      <w:r w:rsidRPr="00B972DB">
        <w:rPr>
          <w:szCs w:val="24"/>
          <w:lang w:val="hr-HR"/>
        </w:rPr>
        <w:t>,</w:t>
      </w:r>
    </w:p>
    <w:p w14:paraId="46FC8F31" w14:textId="77777777" w:rsidR="00CE52C4" w:rsidRPr="00B972DB" w:rsidRDefault="00CE52C4" w:rsidP="00CE52C4">
      <w:pPr>
        <w:pStyle w:val="StandardWeb"/>
        <w:numPr>
          <w:ilvl w:val="0"/>
          <w:numId w:val="11"/>
        </w:numPr>
        <w:spacing w:before="0" w:after="0" w:line="240" w:lineRule="auto"/>
        <w:rPr>
          <w:szCs w:val="24"/>
          <w:lang w:val="hr-HR"/>
        </w:rPr>
      </w:pPr>
      <w:r w:rsidRPr="00B972DB">
        <w:rPr>
          <w:szCs w:val="24"/>
          <w:lang w:val="hr-HR"/>
        </w:rPr>
        <w:t xml:space="preserve">Služba za </w:t>
      </w:r>
      <w:r>
        <w:rPr>
          <w:szCs w:val="24"/>
          <w:lang w:val="hr-HR"/>
        </w:rPr>
        <w:t xml:space="preserve">poslove </w:t>
      </w:r>
      <w:r w:rsidRPr="00B972DB">
        <w:rPr>
          <w:szCs w:val="24"/>
          <w:lang w:val="hr-HR"/>
        </w:rPr>
        <w:t>zastupanje Grada,</w:t>
      </w:r>
    </w:p>
    <w:p w14:paraId="620E2BE8" w14:textId="77777777" w:rsidR="00CE52C4" w:rsidRPr="00B972DB" w:rsidRDefault="00CE52C4" w:rsidP="00CE52C4">
      <w:pPr>
        <w:pStyle w:val="StandardWeb"/>
        <w:numPr>
          <w:ilvl w:val="0"/>
          <w:numId w:val="11"/>
        </w:numPr>
        <w:spacing w:before="0" w:after="0" w:line="240" w:lineRule="auto"/>
        <w:rPr>
          <w:szCs w:val="24"/>
          <w:lang w:val="hr-HR"/>
        </w:rPr>
      </w:pPr>
      <w:r w:rsidRPr="00B972DB">
        <w:rPr>
          <w:szCs w:val="24"/>
          <w:lang w:val="hr-HR"/>
        </w:rPr>
        <w:t xml:space="preserve">Služba za unutarnju reviziju. </w:t>
      </w:r>
    </w:p>
    <w:p w14:paraId="54B74CB4" w14:textId="77777777" w:rsidR="00CE52C4" w:rsidRPr="00B972DB" w:rsidRDefault="00CE52C4" w:rsidP="00CE52C4">
      <w:pPr>
        <w:pStyle w:val="Tijeloteksta2"/>
        <w:spacing w:line="240" w:lineRule="auto"/>
        <w:ind w:left="360" w:firstLine="0"/>
      </w:pPr>
    </w:p>
    <w:p w14:paraId="17068509" w14:textId="77777777" w:rsidR="00CE52C4" w:rsidRPr="00B972DB" w:rsidRDefault="00CE52C4" w:rsidP="00CE52C4">
      <w:pPr>
        <w:pStyle w:val="Tijeloteksta2"/>
        <w:spacing w:line="240" w:lineRule="auto"/>
        <w:ind w:left="360" w:firstLine="0"/>
      </w:pPr>
    </w:p>
    <w:p w14:paraId="702A7678" w14:textId="77777777" w:rsidR="00CE52C4" w:rsidRPr="00B972DB" w:rsidRDefault="00CE52C4" w:rsidP="00CE52C4">
      <w:pPr>
        <w:pStyle w:val="Tijeloteksta2"/>
        <w:spacing w:line="240" w:lineRule="auto"/>
        <w:ind w:left="142" w:firstLine="709"/>
      </w:pPr>
      <w:r w:rsidRPr="00B972DB">
        <w:t>U nastavku slijedi tabelarni i grafički prikaz rashoda i izdataka po upravnim tijelima (tabela br. 5. i grafikon br. 5.).</w:t>
      </w:r>
    </w:p>
    <w:p w14:paraId="280FCF62" w14:textId="77777777" w:rsidR="00CE52C4" w:rsidRPr="00B972DB" w:rsidRDefault="00CE52C4" w:rsidP="00CE52C4">
      <w:pPr>
        <w:spacing w:line="240" w:lineRule="auto"/>
        <w:ind w:left="360" w:firstLine="0"/>
        <w:rPr>
          <w:rFonts w:cs="Arial"/>
          <w:b/>
          <w:bCs/>
          <w:sz w:val="24"/>
          <w:szCs w:val="24"/>
          <w:lang w:val="hr-HR"/>
        </w:rPr>
      </w:pPr>
    </w:p>
    <w:p w14:paraId="0193AAC3" w14:textId="77777777" w:rsidR="00CE52C4" w:rsidRPr="00B972DB" w:rsidRDefault="00CE52C4" w:rsidP="00CE52C4">
      <w:pPr>
        <w:spacing w:line="240" w:lineRule="auto"/>
        <w:ind w:left="0" w:firstLine="0"/>
        <w:rPr>
          <w:rFonts w:cs="Arial"/>
          <w:b/>
          <w:bCs/>
          <w:sz w:val="24"/>
          <w:szCs w:val="24"/>
          <w:lang w:val="hr-HR"/>
        </w:rPr>
      </w:pPr>
      <w:r w:rsidRPr="00B972DB">
        <w:rPr>
          <w:rFonts w:cs="Arial"/>
          <w:b/>
          <w:bCs/>
          <w:sz w:val="24"/>
          <w:szCs w:val="24"/>
          <w:lang w:val="hr-HR"/>
        </w:rPr>
        <w:t xml:space="preserve">Tabela br. </w:t>
      </w:r>
      <w:r>
        <w:rPr>
          <w:rFonts w:cs="Arial"/>
          <w:b/>
          <w:bCs/>
          <w:sz w:val="24"/>
          <w:szCs w:val="24"/>
          <w:lang w:val="hr-HR"/>
        </w:rPr>
        <w:t>6</w:t>
      </w:r>
      <w:r w:rsidRPr="00B972DB">
        <w:rPr>
          <w:rFonts w:cs="Arial"/>
          <w:b/>
          <w:bCs/>
          <w:sz w:val="24"/>
          <w:szCs w:val="24"/>
          <w:lang w:val="hr-HR"/>
        </w:rPr>
        <w:t>. Planirani rashodi i izdaci po upravnim tijelima za 202</w:t>
      </w:r>
      <w:r>
        <w:rPr>
          <w:rFonts w:cs="Arial"/>
          <w:b/>
          <w:bCs/>
          <w:sz w:val="24"/>
          <w:szCs w:val="24"/>
          <w:lang w:val="hr-HR"/>
        </w:rPr>
        <w:t>2</w:t>
      </w:r>
      <w:r w:rsidRPr="00B972DB">
        <w:rPr>
          <w:rFonts w:cs="Arial"/>
          <w:b/>
          <w:bCs/>
          <w:sz w:val="24"/>
          <w:szCs w:val="24"/>
          <w:lang w:val="hr-HR"/>
        </w:rPr>
        <w:t>. godinu</w:t>
      </w:r>
    </w:p>
    <w:p w14:paraId="190AAB3F" w14:textId="77777777" w:rsidR="00CE52C4" w:rsidRPr="00B972DB" w:rsidRDefault="00CE52C4" w:rsidP="00CE52C4">
      <w:pPr>
        <w:spacing w:line="240" w:lineRule="auto"/>
        <w:ind w:left="0" w:firstLine="0"/>
        <w:rPr>
          <w:rFonts w:cs="Arial"/>
          <w:b/>
          <w:bCs/>
          <w:sz w:val="24"/>
          <w:szCs w:val="24"/>
          <w:lang w:val="hr-HR"/>
        </w:rPr>
      </w:pPr>
    </w:p>
    <w:p w14:paraId="49585067" w14:textId="77777777" w:rsidR="00CE52C4" w:rsidRPr="00B972DB" w:rsidRDefault="00CE52C4" w:rsidP="00CE52C4">
      <w:pPr>
        <w:tabs>
          <w:tab w:val="left" w:pos="3552"/>
        </w:tabs>
        <w:rPr>
          <w:rFonts w:cs="Arial"/>
          <w:b/>
          <w:bCs/>
          <w:sz w:val="24"/>
          <w:szCs w:val="24"/>
          <w:lang w:val="hr-HR"/>
        </w:rPr>
      </w:pPr>
    </w:p>
    <w:tbl>
      <w:tblPr>
        <w:tblW w:w="8780" w:type="dxa"/>
        <w:jc w:val="center"/>
        <w:tblLook w:val="04A0" w:firstRow="1" w:lastRow="0" w:firstColumn="1" w:lastColumn="0" w:noHBand="0" w:noVBand="1"/>
      </w:tblPr>
      <w:tblGrid>
        <w:gridCol w:w="6000"/>
        <w:gridCol w:w="1820"/>
        <w:gridCol w:w="960"/>
      </w:tblGrid>
      <w:tr w:rsidR="00CE52C4" w:rsidRPr="00BA34CA" w14:paraId="5B0EFD02" w14:textId="77777777" w:rsidTr="00104B43">
        <w:trPr>
          <w:trHeight w:val="528"/>
          <w:jc w:val="center"/>
        </w:trPr>
        <w:tc>
          <w:tcPr>
            <w:tcW w:w="6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14D74" w14:textId="77777777" w:rsidR="00CE52C4" w:rsidRPr="00BA34CA" w:rsidRDefault="00CE52C4" w:rsidP="00104B43">
            <w:pPr>
              <w:widowControl/>
              <w:adjustRightInd/>
              <w:spacing w:line="240" w:lineRule="auto"/>
              <w:ind w:left="0" w:firstLine="0"/>
              <w:jc w:val="center"/>
              <w:textAlignment w:val="auto"/>
              <w:rPr>
                <w:b/>
                <w:bCs/>
                <w:lang w:val="en-US" w:eastAsia="en-US"/>
              </w:rPr>
            </w:pPr>
            <w:r w:rsidRPr="00BA34CA">
              <w:rPr>
                <w:b/>
                <w:bCs/>
                <w:lang w:val="en-US" w:eastAsia="en-US"/>
              </w:rPr>
              <w:t>UPRAVNA TIJELA GRADA PULE</w:t>
            </w:r>
          </w:p>
        </w:tc>
        <w:tc>
          <w:tcPr>
            <w:tcW w:w="1820" w:type="dxa"/>
            <w:tcBorders>
              <w:top w:val="single" w:sz="4" w:space="0" w:color="auto"/>
              <w:left w:val="nil"/>
              <w:bottom w:val="single" w:sz="4" w:space="0" w:color="auto"/>
              <w:right w:val="single" w:sz="4" w:space="0" w:color="auto"/>
            </w:tcBorders>
            <w:shd w:val="clear" w:color="auto" w:fill="auto"/>
            <w:vAlign w:val="bottom"/>
            <w:hideMark/>
          </w:tcPr>
          <w:p w14:paraId="1ED54EFB" w14:textId="77777777" w:rsidR="00CE52C4" w:rsidRPr="00BA34CA" w:rsidRDefault="00CE52C4" w:rsidP="00104B43">
            <w:pPr>
              <w:widowControl/>
              <w:adjustRightInd/>
              <w:spacing w:line="240" w:lineRule="auto"/>
              <w:ind w:left="0" w:firstLine="0"/>
              <w:jc w:val="center"/>
              <w:textAlignment w:val="auto"/>
              <w:rPr>
                <w:b/>
                <w:bCs/>
                <w:lang w:val="en-US" w:eastAsia="en-US"/>
              </w:rPr>
            </w:pPr>
            <w:r w:rsidRPr="00BA34CA">
              <w:rPr>
                <w:b/>
                <w:bCs/>
                <w:lang w:val="en-US" w:eastAsia="en-US"/>
              </w:rPr>
              <w:t xml:space="preserve"> RASHODI I IZDACI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843C5FA" w14:textId="77777777" w:rsidR="00CE52C4" w:rsidRPr="00BA34CA" w:rsidRDefault="00CE52C4" w:rsidP="00104B43">
            <w:pPr>
              <w:widowControl/>
              <w:adjustRightInd/>
              <w:spacing w:line="240" w:lineRule="auto"/>
              <w:ind w:left="0" w:firstLine="0"/>
              <w:jc w:val="center"/>
              <w:textAlignment w:val="auto"/>
              <w:rPr>
                <w:b/>
                <w:bCs/>
                <w:lang w:val="en-US" w:eastAsia="en-US"/>
              </w:rPr>
            </w:pPr>
            <w:r w:rsidRPr="00BA34CA">
              <w:rPr>
                <w:b/>
                <w:bCs/>
                <w:lang w:val="en-US" w:eastAsia="en-US"/>
              </w:rPr>
              <w:t>%</w:t>
            </w:r>
          </w:p>
        </w:tc>
      </w:tr>
      <w:tr w:rsidR="00CE52C4" w:rsidRPr="00BA34CA" w14:paraId="49389A5B" w14:textId="77777777" w:rsidTr="00104B43">
        <w:trPr>
          <w:trHeight w:val="264"/>
          <w:jc w:val="center"/>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14:paraId="690D12DC" w14:textId="77777777" w:rsidR="00CE52C4" w:rsidRPr="00BA34CA" w:rsidRDefault="00CE52C4" w:rsidP="00104B43">
            <w:pPr>
              <w:widowControl/>
              <w:adjustRightInd/>
              <w:spacing w:line="240" w:lineRule="auto"/>
              <w:ind w:left="0" w:firstLine="0"/>
              <w:jc w:val="left"/>
              <w:textAlignment w:val="auto"/>
              <w:rPr>
                <w:lang w:val="en-US" w:eastAsia="en-US"/>
              </w:rPr>
            </w:pPr>
            <w:proofErr w:type="spellStart"/>
            <w:r w:rsidRPr="00BA34CA">
              <w:rPr>
                <w:lang w:val="en-US" w:eastAsia="en-US"/>
              </w:rPr>
              <w:t>Upravni</w:t>
            </w:r>
            <w:proofErr w:type="spellEnd"/>
            <w:r w:rsidRPr="00BA34CA">
              <w:rPr>
                <w:lang w:val="en-US" w:eastAsia="en-US"/>
              </w:rPr>
              <w:t xml:space="preserve"> </w:t>
            </w:r>
            <w:proofErr w:type="spellStart"/>
            <w:r w:rsidRPr="00BA34CA">
              <w:rPr>
                <w:lang w:val="en-US" w:eastAsia="en-US"/>
              </w:rPr>
              <w:t>odjel</w:t>
            </w:r>
            <w:proofErr w:type="spellEnd"/>
            <w:r w:rsidRPr="00BA34CA">
              <w:rPr>
                <w:lang w:val="en-US" w:eastAsia="en-US"/>
              </w:rPr>
              <w:t xml:space="preserve"> za </w:t>
            </w:r>
            <w:proofErr w:type="spellStart"/>
            <w:r w:rsidRPr="00BA34CA">
              <w:rPr>
                <w:lang w:val="en-US" w:eastAsia="en-US"/>
              </w:rPr>
              <w:t>lokalnu</w:t>
            </w:r>
            <w:proofErr w:type="spellEnd"/>
            <w:r w:rsidRPr="00BA34CA">
              <w:rPr>
                <w:lang w:val="en-US" w:eastAsia="en-US"/>
              </w:rPr>
              <w:t xml:space="preserve"> </w:t>
            </w:r>
            <w:proofErr w:type="spellStart"/>
            <w:r w:rsidRPr="00BA34CA">
              <w:rPr>
                <w:lang w:val="en-US" w:eastAsia="en-US"/>
              </w:rPr>
              <w:t>samoupravu</w:t>
            </w:r>
            <w:proofErr w:type="spellEnd"/>
          </w:p>
        </w:tc>
        <w:tc>
          <w:tcPr>
            <w:tcW w:w="1820" w:type="dxa"/>
            <w:tcBorders>
              <w:top w:val="nil"/>
              <w:left w:val="nil"/>
              <w:bottom w:val="single" w:sz="4" w:space="0" w:color="auto"/>
              <w:right w:val="single" w:sz="4" w:space="0" w:color="auto"/>
            </w:tcBorders>
            <w:shd w:val="clear" w:color="auto" w:fill="auto"/>
            <w:noWrap/>
            <w:vAlign w:val="center"/>
            <w:hideMark/>
          </w:tcPr>
          <w:p w14:paraId="359979A9" w14:textId="77777777" w:rsidR="00CE52C4" w:rsidRPr="00BA34CA" w:rsidRDefault="00CE52C4" w:rsidP="00104B43">
            <w:pPr>
              <w:widowControl/>
              <w:adjustRightInd/>
              <w:spacing w:line="240" w:lineRule="auto"/>
              <w:ind w:left="0" w:firstLine="0"/>
              <w:jc w:val="right"/>
              <w:textAlignment w:val="auto"/>
              <w:rPr>
                <w:lang w:val="en-US" w:eastAsia="en-US"/>
              </w:rPr>
            </w:pPr>
            <w:r w:rsidRPr="00BA34CA">
              <w:rPr>
                <w:lang w:val="en-US" w:eastAsia="en-US"/>
              </w:rPr>
              <w:t>14.128.000,00</w:t>
            </w:r>
          </w:p>
        </w:tc>
        <w:tc>
          <w:tcPr>
            <w:tcW w:w="960" w:type="dxa"/>
            <w:tcBorders>
              <w:top w:val="nil"/>
              <w:left w:val="nil"/>
              <w:bottom w:val="single" w:sz="4" w:space="0" w:color="auto"/>
              <w:right w:val="single" w:sz="4" w:space="0" w:color="auto"/>
            </w:tcBorders>
            <w:shd w:val="clear" w:color="auto" w:fill="auto"/>
            <w:noWrap/>
            <w:vAlign w:val="bottom"/>
            <w:hideMark/>
          </w:tcPr>
          <w:p w14:paraId="5BDD05E9" w14:textId="77777777" w:rsidR="00CE52C4" w:rsidRPr="00BA34CA" w:rsidRDefault="00CE52C4" w:rsidP="00104B43">
            <w:pPr>
              <w:widowControl/>
              <w:adjustRightInd/>
              <w:spacing w:line="240" w:lineRule="auto"/>
              <w:ind w:left="0" w:firstLine="0"/>
              <w:jc w:val="right"/>
              <w:textAlignment w:val="auto"/>
              <w:rPr>
                <w:lang w:val="en-US" w:eastAsia="en-US"/>
              </w:rPr>
            </w:pPr>
            <w:r w:rsidRPr="00BA34CA">
              <w:rPr>
                <w:lang w:val="en-US" w:eastAsia="en-US"/>
              </w:rPr>
              <w:t>2,82</w:t>
            </w:r>
          </w:p>
        </w:tc>
      </w:tr>
      <w:tr w:rsidR="00CE52C4" w:rsidRPr="00BA34CA" w14:paraId="6801EBEA" w14:textId="77777777" w:rsidTr="00104B43">
        <w:trPr>
          <w:trHeight w:val="264"/>
          <w:jc w:val="center"/>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14:paraId="1B865F51" w14:textId="77777777" w:rsidR="00CE52C4" w:rsidRPr="00BA34CA" w:rsidRDefault="00CE52C4" w:rsidP="00104B43">
            <w:pPr>
              <w:widowControl/>
              <w:adjustRightInd/>
              <w:spacing w:line="240" w:lineRule="auto"/>
              <w:ind w:left="0" w:firstLine="0"/>
              <w:jc w:val="left"/>
              <w:textAlignment w:val="auto"/>
              <w:rPr>
                <w:lang w:val="en-US" w:eastAsia="en-US"/>
              </w:rPr>
            </w:pPr>
            <w:proofErr w:type="spellStart"/>
            <w:r w:rsidRPr="00BA34CA">
              <w:rPr>
                <w:lang w:val="en-US" w:eastAsia="en-US"/>
              </w:rPr>
              <w:t>Upravni</w:t>
            </w:r>
            <w:proofErr w:type="spellEnd"/>
            <w:r w:rsidRPr="00BA34CA">
              <w:rPr>
                <w:lang w:val="en-US" w:eastAsia="en-US"/>
              </w:rPr>
              <w:t xml:space="preserve"> </w:t>
            </w:r>
            <w:proofErr w:type="spellStart"/>
            <w:r w:rsidRPr="00BA34CA">
              <w:rPr>
                <w:lang w:val="en-US" w:eastAsia="en-US"/>
              </w:rPr>
              <w:t>odjel</w:t>
            </w:r>
            <w:proofErr w:type="spellEnd"/>
            <w:r w:rsidRPr="00BA34CA">
              <w:rPr>
                <w:lang w:val="en-US" w:eastAsia="en-US"/>
              </w:rPr>
              <w:t xml:space="preserve"> za </w:t>
            </w:r>
            <w:proofErr w:type="spellStart"/>
            <w:r w:rsidRPr="00BA34CA">
              <w:rPr>
                <w:lang w:val="en-US" w:eastAsia="en-US"/>
              </w:rPr>
              <w:t>financije</w:t>
            </w:r>
            <w:proofErr w:type="spellEnd"/>
            <w:r w:rsidRPr="00BA34CA">
              <w:rPr>
                <w:lang w:val="en-US" w:eastAsia="en-US"/>
              </w:rPr>
              <w:t xml:space="preserve"> </w:t>
            </w:r>
            <w:proofErr w:type="spellStart"/>
            <w:r w:rsidRPr="00BA34CA">
              <w:rPr>
                <w:lang w:val="en-US" w:eastAsia="en-US"/>
              </w:rPr>
              <w:t>i</w:t>
            </w:r>
            <w:proofErr w:type="spellEnd"/>
            <w:r w:rsidRPr="00BA34CA">
              <w:rPr>
                <w:lang w:val="en-US" w:eastAsia="en-US"/>
              </w:rPr>
              <w:t xml:space="preserve"> </w:t>
            </w:r>
            <w:proofErr w:type="spellStart"/>
            <w:r w:rsidRPr="00BA34CA">
              <w:rPr>
                <w:lang w:val="en-US" w:eastAsia="en-US"/>
              </w:rPr>
              <w:t>gospodarstvo</w:t>
            </w:r>
            <w:proofErr w:type="spellEnd"/>
          </w:p>
        </w:tc>
        <w:tc>
          <w:tcPr>
            <w:tcW w:w="1820" w:type="dxa"/>
            <w:tcBorders>
              <w:top w:val="nil"/>
              <w:left w:val="nil"/>
              <w:bottom w:val="single" w:sz="4" w:space="0" w:color="auto"/>
              <w:right w:val="single" w:sz="4" w:space="0" w:color="auto"/>
            </w:tcBorders>
            <w:shd w:val="clear" w:color="auto" w:fill="auto"/>
            <w:noWrap/>
            <w:vAlign w:val="bottom"/>
            <w:hideMark/>
          </w:tcPr>
          <w:p w14:paraId="0D035A21" w14:textId="77777777" w:rsidR="00CE52C4" w:rsidRPr="00BA34CA" w:rsidRDefault="00CE52C4" w:rsidP="00104B43">
            <w:pPr>
              <w:widowControl/>
              <w:adjustRightInd/>
              <w:spacing w:line="240" w:lineRule="auto"/>
              <w:ind w:left="0" w:firstLine="0"/>
              <w:jc w:val="right"/>
              <w:textAlignment w:val="auto"/>
              <w:rPr>
                <w:lang w:val="en-US" w:eastAsia="en-US"/>
              </w:rPr>
            </w:pPr>
            <w:r w:rsidRPr="00BA34CA">
              <w:rPr>
                <w:lang w:val="en-US" w:eastAsia="en-US"/>
              </w:rPr>
              <w:t>18.956.000,00</w:t>
            </w:r>
          </w:p>
        </w:tc>
        <w:tc>
          <w:tcPr>
            <w:tcW w:w="960" w:type="dxa"/>
            <w:tcBorders>
              <w:top w:val="nil"/>
              <w:left w:val="nil"/>
              <w:bottom w:val="single" w:sz="4" w:space="0" w:color="auto"/>
              <w:right w:val="single" w:sz="4" w:space="0" w:color="auto"/>
            </w:tcBorders>
            <w:shd w:val="clear" w:color="auto" w:fill="auto"/>
            <w:noWrap/>
            <w:vAlign w:val="bottom"/>
            <w:hideMark/>
          </w:tcPr>
          <w:p w14:paraId="54A56433" w14:textId="77777777" w:rsidR="00CE52C4" w:rsidRPr="00BA34CA" w:rsidRDefault="00CE52C4" w:rsidP="00104B43">
            <w:pPr>
              <w:widowControl/>
              <w:adjustRightInd/>
              <w:spacing w:line="240" w:lineRule="auto"/>
              <w:ind w:left="0" w:firstLine="0"/>
              <w:jc w:val="right"/>
              <w:textAlignment w:val="auto"/>
              <w:rPr>
                <w:lang w:val="en-US" w:eastAsia="en-US"/>
              </w:rPr>
            </w:pPr>
            <w:r w:rsidRPr="00BA34CA">
              <w:rPr>
                <w:lang w:val="en-US" w:eastAsia="en-US"/>
              </w:rPr>
              <w:t>3,79</w:t>
            </w:r>
          </w:p>
        </w:tc>
      </w:tr>
      <w:tr w:rsidR="00CE52C4" w:rsidRPr="00BA34CA" w14:paraId="6473C044" w14:textId="77777777" w:rsidTr="00104B43">
        <w:trPr>
          <w:trHeight w:val="264"/>
          <w:jc w:val="center"/>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14:paraId="2CC465B9" w14:textId="77777777" w:rsidR="00CE52C4" w:rsidRPr="00BA34CA" w:rsidRDefault="00CE52C4" w:rsidP="00104B43">
            <w:pPr>
              <w:widowControl/>
              <w:adjustRightInd/>
              <w:spacing w:line="240" w:lineRule="auto"/>
              <w:ind w:left="0" w:firstLine="0"/>
              <w:jc w:val="left"/>
              <w:textAlignment w:val="auto"/>
              <w:rPr>
                <w:lang w:val="en-US" w:eastAsia="en-US"/>
              </w:rPr>
            </w:pPr>
            <w:proofErr w:type="spellStart"/>
            <w:r w:rsidRPr="00BA34CA">
              <w:rPr>
                <w:lang w:val="en-US" w:eastAsia="en-US"/>
              </w:rPr>
              <w:t>Upravni</w:t>
            </w:r>
            <w:proofErr w:type="spellEnd"/>
            <w:r w:rsidRPr="00BA34CA">
              <w:rPr>
                <w:lang w:val="en-US" w:eastAsia="en-US"/>
              </w:rPr>
              <w:t xml:space="preserve"> </w:t>
            </w:r>
            <w:proofErr w:type="spellStart"/>
            <w:r w:rsidRPr="00BA34CA">
              <w:rPr>
                <w:lang w:val="en-US" w:eastAsia="en-US"/>
              </w:rPr>
              <w:t>odjel</w:t>
            </w:r>
            <w:proofErr w:type="spellEnd"/>
            <w:r w:rsidRPr="00BA34CA">
              <w:rPr>
                <w:lang w:val="en-US" w:eastAsia="en-US"/>
              </w:rPr>
              <w:t xml:space="preserve"> za </w:t>
            </w:r>
            <w:proofErr w:type="spellStart"/>
            <w:r w:rsidRPr="00BA34CA">
              <w:rPr>
                <w:lang w:val="en-US" w:eastAsia="en-US"/>
              </w:rPr>
              <w:t>opću</w:t>
            </w:r>
            <w:proofErr w:type="spellEnd"/>
            <w:r w:rsidRPr="00BA34CA">
              <w:rPr>
                <w:lang w:val="en-US" w:eastAsia="en-US"/>
              </w:rPr>
              <w:t xml:space="preserve"> </w:t>
            </w:r>
            <w:proofErr w:type="spellStart"/>
            <w:r w:rsidRPr="00BA34CA">
              <w:rPr>
                <w:lang w:val="en-US" w:eastAsia="en-US"/>
              </w:rPr>
              <w:t>upravu</w:t>
            </w:r>
            <w:proofErr w:type="spellEnd"/>
            <w:r w:rsidRPr="00BA34CA">
              <w:rPr>
                <w:lang w:val="en-US" w:eastAsia="en-US"/>
              </w:rPr>
              <w:t xml:space="preserve"> </w:t>
            </w:r>
            <w:proofErr w:type="spellStart"/>
            <w:r w:rsidRPr="00BA34CA">
              <w:rPr>
                <w:lang w:val="en-US" w:eastAsia="en-US"/>
              </w:rPr>
              <w:t>i</w:t>
            </w:r>
            <w:proofErr w:type="spellEnd"/>
            <w:r w:rsidRPr="00BA34CA">
              <w:rPr>
                <w:lang w:val="en-US" w:eastAsia="en-US"/>
              </w:rPr>
              <w:t xml:space="preserve"> </w:t>
            </w:r>
            <w:proofErr w:type="spellStart"/>
            <w:r w:rsidRPr="00BA34CA">
              <w:rPr>
                <w:lang w:val="en-US" w:eastAsia="en-US"/>
              </w:rPr>
              <w:t>mjesnu</w:t>
            </w:r>
            <w:proofErr w:type="spellEnd"/>
            <w:r w:rsidRPr="00BA34CA">
              <w:rPr>
                <w:lang w:val="en-US" w:eastAsia="en-US"/>
              </w:rPr>
              <w:t xml:space="preserve"> </w:t>
            </w:r>
            <w:proofErr w:type="spellStart"/>
            <w:r w:rsidRPr="00BA34CA">
              <w:rPr>
                <w:lang w:val="en-US" w:eastAsia="en-US"/>
              </w:rPr>
              <w:t>samoupravu</w:t>
            </w:r>
            <w:proofErr w:type="spellEnd"/>
          </w:p>
        </w:tc>
        <w:tc>
          <w:tcPr>
            <w:tcW w:w="1820" w:type="dxa"/>
            <w:tcBorders>
              <w:top w:val="nil"/>
              <w:left w:val="nil"/>
              <w:bottom w:val="single" w:sz="4" w:space="0" w:color="auto"/>
              <w:right w:val="single" w:sz="4" w:space="0" w:color="auto"/>
            </w:tcBorders>
            <w:shd w:val="clear" w:color="auto" w:fill="auto"/>
            <w:noWrap/>
            <w:vAlign w:val="bottom"/>
            <w:hideMark/>
          </w:tcPr>
          <w:p w14:paraId="057F2B66" w14:textId="77777777" w:rsidR="00CE52C4" w:rsidRPr="00BA34CA" w:rsidRDefault="00CE52C4" w:rsidP="00104B43">
            <w:pPr>
              <w:widowControl/>
              <w:adjustRightInd/>
              <w:spacing w:line="240" w:lineRule="auto"/>
              <w:ind w:left="0" w:firstLine="0"/>
              <w:jc w:val="right"/>
              <w:textAlignment w:val="auto"/>
              <w:rPr>
                <w:lang w:val="en-US" w:eastAsia="en-US"/>
              </w:rPr>
            </w:pPr>
            <w:r w:rsidRPr="00BA34CA">
              <w:rPr>
                <w:lang w:val="en-US" w:eastAsia="en-US"/>
              </w:rPr>
              <w:t>35.704.600,00</w:t>
            </w:r>
          </w:p>
        </w:tc>
        <w:tc>
          <w:tcPr>
            <w:tcW w:w="960" w:type="dxa"/>
            <w:tcBorders>
              <w:top w:val="nil"/>
              <w:left w:val="nil"/>
              <w:bottom w:val="single" w:sz="4" w:space="0" w:color="auto"/>
              <w:right w:val="single" w:sz="4" w:space="0" w:color="auto"/>
            </w:tcBorders>
            <w:shd w:val="clear" w:color="auto" w:fill="auto"/>
            <w:noWrap/>
            <w:vAlign w:val="bottom"/>
            <w:hideMark/>
          </w:tcPr>
          <w:p w14:paraId="7AB09C93" w14:textId="77777777" w:rsidR="00CE52C4" w:rsidRPr="00BA34CA" w:rsidRDefault="00CE52C4" w:rsidP="00104B43">
            <w:pPr>
              <w:widowControl/>
              <w:adjustRightInd/>
              <w:spacing w:line="240" w:lineRule="auto"/>
              <w:ind w:left="0" w:firstLine="0"/>
              <w:jc w:val="right"/>
              <w:textAlignment w:val="auto"/>
              <w:rPr>
                <w:lang w:val="en-US" w:eastAsia="en-US"/>
              </w:rPr>
            </w:pPr>
            <w:r w:rsidRPr="00BA34CA">
              <w:rPr>
                <w:lang w:val="en-US" w:eastAsia="en-US"/>
              </w:rPr>
              <w:t>7,13</w:t>
            </w:r>
          </w:p>
        </w:tc>
      </w:tr>
      <w:tr w:rsidR="00CE52C4" w:rsidRPr="00BA34CA" w14:paraId="591B7AAD" w14:textId="77777777" w:rsidTr="00104B43">
        <w:trPr>
          <w:trHeight w:val="264"/>
          <w:jc w:val="center"/>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14:paraId="47A3DD20" w14:textId="77777777" w:rsidR="00CE52C4" w:rsidRPr="00BA34CA" w:rsidRDefault="00CE52C4" w:rsidP="00104B43">
            <w:pPr>
              <w:widowControl/>
              <w:adjustRightInd/>
              <w:spacing w:line="240" w:lineRule="auto"/>
              <w:ind w:left="0" w:firstLine="0"/>
              <w:jc w:val="left"/>
              <w:textAlignment w:val="auto"/>
              <w:rPr>
                <w:lang w:val="en-US" w:eastAsia="en-US"/>
              </w:rPr>
            </w:pPr>
            <w:proofErr w:type="spellStart"/>
            <w:r w:rsidRPr="00BA34CA">
              <w:rPr>
                <w:lang w:val="en-US" w:eastAsia="en-US"/>
              </w:rPr>
              <w:t>Upravni</w:t>
            </w:r>
            <w:proofErr w:type="spellEnd"/>
            <w:r w:rsidRPr="00BA34CA">
              <w:rPr>
                <w:lang w:val="en-US" w:eastAsia="en-US"/>
              </w:rPr>
              <w:t xml:space="preserve"> </w:t>
            </w:r>
            <w:proofErr w:type="spellStart"/>
            <w:r w:rsidRPr="00BA34CA">
              <w:rPr>
                <w:lang w:val="en-US" w:eastAsia="en-US"/>
              </w:rPr>
              <w:t>odjel</w:t>
            </w:r>
            <w:proofErr w:type="spellEnd"/>
            <w:r w:rsidRPr="00BA34CA">
              <w:rPr>
                <w:lang w:val="en-US" w:eastAsia="en-US"/>
              </w:rPr>
              <w:t xml:space="preserve"> za </w:t>
            </w:r>
            <w:proofErr w:type="spellStart"/>
            <w:r w:rsidRPr="00BA34CA">
              <w:rPr>
                <w:lang w:val="en-US" w:eastAsia="en-US"/>
              </w:rPr>
              <w:t>prostorno</w:t>
            </w:r>
            <w:proofErr w:type="spellEnd"/>
            <w:r w:rsidRPr="00BA34CA">
              <w:rPr>
                <w:lang w:val="en-US" w:eastAsia="en-US"/>
              </w:rPr>
              <w:t xml:space="preserve"> </w:t>
            </w:r>
            <w:proofErr w:type="spellStart"/>
            <w:r w:rsidRPr="00BA34CA">
              <w:rPr>
                <w:lang w:val="en-US" w:eastAsia="en-US"/>
              </w:rPr>
              <w:t>planiranje</w:t>
            </w:r>
            <w:proofErr w:type="spellEnd"/>
            <w:r w:rsidRPr="00BA34CA">
              <w:rPr>
                <w:lang w:val="en-US" w:eastAsia="en-US"/>
              </w:rPr>
              <w:t xml:space="preserve"> </w:t>
            </w:r>
            <w:proofErr w:type="spellStart"/>
            <w:r w:rsidRPr="00BA34CA">
              <w:rPr>
                <w:lang w:val="en-US" w:eastAsia="en-US"/>
              </w:rPr>
              <w:t>i</w:t>
            </w:r>
            <w:proofErr w:type="spellEnd"/>
            <w:r w:rsidRPr="00BA34CA">
              <w:rPr>
                <w:lang w:val="en-US" w:eastAsia="en-US"/>
              </w:rPr>
              <w:t xml:space="preserve"> </w:t>
            </w:r>
            <w:proofErr w:type="spellStart"/>
            <w:r w:rsidRPr="00BA34CA">
              <w:rPr>
                <w:lang w:val="en-US" w:eastAsia="en-US"/>
              </w:rPr>
              <w:t>zaštitu</w:t>
            </w:r>
            <w:proofErr w:type="spellEnd"/>
            <w:r w:rsidRPr="00BA34CA">
              <w:rPr>
                <w:lang w:val="en-US" w:eastAsia="en-US"/>
              </w:rPr>
              <w:t xml:space="preserve"> </w:t>
            </w:r>
            <w:proofErr w:type="spellStart"/>
            <w:r w:rsidRPr="00BA34CA">
              <w:rPr>
                <w:lang w:val="en-US" w:eastAsia="en-US"/>
              </w:rPr>
              <w:t>okoliša</w:t>
            </w:r>
            <w:proofErr w:type="spellEnd"/>
          </w:p>
        </w:tc>
        <w:tc>
          <w:tcPr>
            <w:tcW w:w="1820" w:type="dxa"/>
            <w:tcBorders>
              <w:top w:val="nil"/>
              <w:left w:val="nil"/>
              <w:bottom w:val="single" w:sz="4" w:space="0" w:color="auto"/>
              <w:right w:val="single" w:sz="4" w:space="0" w:color="auto"/>
            </w:tcBorders>
            <w:shd w:val="clear" w:color="auto" w:fill="auto"/>
            <w:noWrap/>
            <w:vAlign w:val="bottom"/>
            <w:hideMark/>
          </w:tcPr>
          <w:p w14:paraId="7466E818" w14:textId="77777777" w:rsidR="00CE52C4" w:rsidRPr="00BA34CA" w:rsidRDefault="00CE52C4" w:rsidP="00104B43">
            <w:pPr>
              <w:widowControl/>
              <w:adjustRightInd/>
              <w:spacing w:line="240" w:lineRule="auto"/>
              <w:ind w:left="0" w:firstLine="0"/>
              <w:jc w:val="right"/>
              <w:textAlignment w:val="auto"/>
              <w:rPr>
                <w:lang w:val="en-US" w:eastAsia="en-US"/>
              </w:rPr>
            </w:pPr>
            <w:r w:rsidRPr="00BA34CA">
              <w:rPr>
                <w:lang w:val="en-US" w:eastAsia="en-US"/>
              </w:rPr>
              <w:t>16.302.000,00</w:t>
            </w:r>
          </w:p>
        </w:tc>
        <w:tc>
          <w:tcPr>
            <w:tcW w:w="960" w:type="dxa"/>
            <w:tcBorders>
              <w:top w:val="nil"/>
              <w:left w:val="nil"/>
              <w:bottom w:val="single" w:sz="4" w:space="0" w:color="auto"/>
              <w:right w:val="single" w:sz="4" w:space="0" w:color="auto"/>
            </w:tcBorders>
            <w:shd w:val="clear" w:color="auto" w:fill="auto"/>
            <w:noWrap/>
            <w:vAlign w:val="bottom"/>
            <w:hideMark/>
          </w:tcPr>
          <w:p w14:paraId="2AE2C7E6" w14:textId="77777777" w:rsidR="00CE52C4" w:rsidRPr="00BA34CA" w:rsidRDefault="00CE52C4" w:rsidP="00104B43">
            <w:pPr>
              <w:widowControl/>
              <w:adjustRightInd/>
              <w:spacing w:line="240" w:lineRule="auto"/>
              <w:ind w:left="0" w:firstLine="0"/>
              <w:jc w:val="right"/>
              <w:textAlignment w:val="auto"/>
              <w:rPr>
                <w:lang w:val="en-US" w:eastAsia="en-US"/>
              </w:rPr>
            </w:pPr>
            <w:r w:rsidRPr="00BA34CA">
              <w:rPr>
                <w:lang w:val="en-US" w:eastAsia="en-US"/>
              </w:rPr>
              <w:t>3,26</w:t>
            </w:r>
          </w:p>
        </w:tc>
      </w:tr>
      <w:tr w:rsidR="00CE52C4" w:rsidRPr="00BA34CA" w14:paraId="0C310C43" w14:textId="77777777" w:rsidTr="00104B43">
        <w:trPr>
          <w:trHeight w:val="264"/>
          <w:jc w:val="center"/>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14:paraId="0E3E1A90" w14:textId="0E1A4648" w:rsidR="00CE52C4" w:rsidRPr="00BA34CA" w:rsidRDefault="00CE52C4" w:rsidP="00104B43">
            <w:pPr>
              <w:widowControl/>
              <w:adjustRightInd/>
              <w:spacing w:line="240" w:lineRule="auto"/>
              <w:ind w:left="0" w:firstLine="0"/>
              <w:jc w:val="left"/>
              <w:textAlignment w:val="auto"/>
              <w:rPr>
                <w:lang w:val="en-US" w:eastAsia="en-US"/>
              </w:rPr>
            </w:pPr>
            <w:proofErr w:type="spellStart"/>
            <w:r w:rsidRPr="00BA34CA">
              <w:rPr>
                <w:lang w:val="en-US" w:eastAsia="en-US"/>
              </w:rPr>
              <w:t>Upravni</w:t>
            </w:r>
            <w:proofErr w:type="spellEnd"/>
            <w:r w:rsidRPr="00BA34CA">
              <w:rPr>
                <w:lang w:val="en-US" w:eastAsia="en-US"/>
              </w:rPr>
              <w:t xml:space="preserve"> </w:t>
            </w:r>
            <w:proofErr w:type="spellStart"/>
            <w:r w:rsidRPr="00BA34CA">
              <w:rPr>
                <w:lang w:val="en-US" w:eastAsia="en-US"/>
              </w:rPr>
              <w:t>odjel</w:t>
            </w:r>
            <w:proofErr w:type="spellEnd"/>
            <w:r w:rsidRPr="00BA34CA">
              <w:rPr>
                <w:lang w:val="en-US" w:eastAsia="en-US"/>
              </w:rPr>
              <w:t xml:space="preserve"> za </w:t>
            </w:r>
            <w:proofErr w:type="spellStart"/>
            <w:r w:rsidRPr="00BA34CA">
              <w:rPr>
                <w:lang w:val="en-US" w:eastAsia="en-US"/>
              </w:rPr>
              <w:t>komunalni</w:t>
            </w:r>
            <w:proofErr w:type="spellEnd"/>
            <w:r w:rsidRPr="00BA34CA">
              <w:rPr>
                <w:lang w:val="en-US" w:eastAsia="en-US"/>
              </w:rPr>
              <w:t xml:space="preserve"> </w:t>
            </w:r>
            <w:proofErr w:type="spellStart"/>
            <w:r w:rsidRPr="00BA34CA">
              <w:rPr>
                <w:lang w:val="en-US" w:eastAsia="en-US"/>
              </w:rPr>
              <w:t>sustav</w:t>
            </w:r>
            <w:proofErr w:type="spellEnd"/>
            <w:r w:rsidRPr="00BA34CA">
              <w:rPr>
                <w:lang w:val="en-US" w:eastAsia="en-US"/>
              </w:rPr>
              <w:t xml:space="preserve"> </w:t>
            </w:r>
            <w:proofErr w:type="spellStart"/>
            <w:r w:rsidRPr="00BA34CA">
              <w:rPr>
                <w:lang w:val="en-US" w:eastAsia="en-US"/>
              </w:rPr>
              <w:t>i</w:t>
            </w:r>
            <w:proofErr w:type="spellEnd"/>
            <w:r w:rsidRPr="00BA34CA">
              <w:rPr>
                <w:lang w:val="en-US" w:eastAsia="en-US"/>
              </w:rPr>
              <w:t xml:space="preserve"> </w:t>
            </w:r>
            <w:proofErr w:type="spellStart"/>
            <w:r w:rsidRPr="00BA34CA">
              <w:rPr>
                <w:lang w:val="en-US" w:eastAsia="en-US"/>
              </w:rPr>
              <w:t>upravljanje</w:t>
            </w:r>
            <w:proofErr w:type="spellEnd"/>
            <w:r w:rsidRPr="00BA34CA">
              <w:rPr>
                <w:lang w:val="en-US" w:eastAsia="en-US"/>
              </w:rPr>
              <w:t xml:space="preserve"> </w:t>
            </w:r>
            <w:proofErr w:type="spellStart"/>
            <w:r w:rsidRPr="00BA34CA">
              <w:rPr>
                <w:lang w:val="en-US" w:eastAsia="en-US"/>
              </w:rPr>
              <w:t>imovinom</w:t>
            </w:r>
            <w:proofErr w:type="spellEnd"/>
          </w:p>
        </w:tc>
        <w:tc>
          <w:tcPr>
            <w:tcW w:w="1820" w:type="dxa"/>
            <w:tcBorders>
              <w:top w:val="nil"/>
              <w:left w:val="nil"/>
              <w:bottom w:val="single" w:sz="4" w:space="0" w:color="auto"/>
              <w:right w:val="single" w:sz="4" w:space="0" w:color="auto"/>
            </w:tcBorders>
            <w:shd w:val="clear" w:color="auto" w:fill="auto"/>
            <w:noWrap/>
            <w:vAlign w:val="bottom"/>
            <w:hideMark/>
          </w:tcPr>
          <w:p w14:paraId="7F8DC65F" w14:textId="77777777" w:rsidR="00CE52C4" w:rsidRPr="00BA34CA" w:rsidRDefault="00CE52C4" w:rsidP="00104B43">
            <w:pPr>
              <w:widowControl/>
              <w:adjustRightInd/>
              <w:spacing w:line="240" w:lineRule="auto"/>
              <w:ind w:left="0" w:firstLine="0"/>
              <w:jc w:val="right"/>
              <w:textAlignment w:val="auto"/>
              <w:rPr>
                <w:lang w:val="en-US" w:eastAsia="en-US"/>
              </w:rPr>
            </w:pPr>
            <w:r w:rsidRPr="00BA34CA">
              <w:rPr>
                <w:lang w:val="en-US" w:eastAsia="en-US"/>
              </w:rPr>
              <w:t>137.747.993,22</w:t>
            </w:r>
          </w:p>
        </w:tc>
        <w:tc>
          <w:tcPr>
            <w:tcW w:w="960" w:type="dxa"/>
            <w:tcBorders>
              <w:top w:val="nil"/>
              <w:left w:val="nil"/>
              <w:bottom w:val="single" w:sz="4" w:space="0" w:color="auto"/>
              <w:right w:val="single" w:sz="4" w:space="0" w:color="auto"/>
            </w:tcBorders>
            <w:shd w:val="clear" w:color="auto" w:fill="auto"/>
            <w:noWrap/>
            <w:vAlign w:val="bottom"/>
            <w:hideMark/>
          </w:tcPr>
          <w:p w14:paraId="7D003653" w14:textId="77777777" w:rsidR="00CE52C4" w:rsidRPr="00BA34CA" w:rsidRDefault="00CE52C4" w:rsidP="00104B43">
            <w:pPr>
              <w:widowControl/>
              <w:adjustRightInd/>
              <w:spacing w:line="240" w:lineRule="auto"/>
              <w:ind w:left="0" w:firstLine="0"/>
              <w:jc w:val="right"/>
              <w:textAlignment w:val="auto"/>
              <w:rPr>
                <w:lang w:val="en-US" w:eastAsia="en-US"/>
              </w:rPr>
            </w:pPr>
            <w:r w:rsidRPr="00BA34CA">
              <w:rPr>
                <w:lang w:val="en-US" w:eastAsia="en-US"/>
              </w:rPr>
              <w:t>27,52</w:t>
            </w:r>
          </w:p>
        </w:tc>
      </w:tr>
      <w:tr w:rsidR="00CE52C4" w:rsidRPr="00BA34CA" w14:paraId="1BBC65DD" w14:textId="77777777" w:rsidTr="00104B43">
        <w:trPr>
          <w:trHeight w:val="264"/>
          <w:jc w:val="center"/>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14:paraId="50B00E6D" w14:textId="77777777" w:rsidR="00CE52C4" w:rsidRPr="00BA34CA" w:rsidRDefault="00CE52C4" w:rsidP="00104B43">
            <w:pPr>
              <w:widowControl/>
              <w:adjustRightInd/>
              <w:spacing w:line="240" w:lineRule="auto"/>
              <w:ind w:left="0" w:firstLine="0"/>
              <w:jc w:val="left"/>
              <w:textAlignment w:val="auto"/>
              <w:rPr>
                <w:lang w:val="en-US" w:eastAsia="en-US"/>
              </w:rPr>
            </w:pPr>
            <w:proofErr w:type="spellStart"/>
            <w:r w:rsidRPr="00BA34CA">
              <w:rPr>
                <w:lang w:val="en-US" w:eastAsia="en-US"/>
              </w:rPr>
              <w:t>Upravni</w:t>
            </w:r>
            <w:proofErr w:type="spellEnd"/>
            <w:r w:rsidRPr="00BA34CA">
              <w:rPr>
                <w:lang w:val="en-US" w:eastAsia="en-US"/>
              </w:rPr>
              <w:t xml:space="preserve"> </w:t>
            </w:r>
            <w:proofErr w:type="spellStart"/>
            <w:r w:rsidRPr="00BA34CA">
              <w:rPr>
                <w:lang w:val="en-US" w:eastAsia="en-US"/>
              </w:rPr>
              <w:t>odjel</w:t>
            </w:r>
            <w:proofErr w:type="spellEnd"/>
            <w:r w:rsidRPr="00BA34CA">
              <w:rPr>
                <w:lang w:val="en-US" w:eastAsia="en-US"/>
              </w:rPr>
              <w:t xml:space="preserve"> za </w:t>
            </w:r>
            <w:proofErr w:type="spellStart"/>
            <w:r w:rsidRPr="00BA34CA">
              <w:rPr>
                <w:lang w:val="en-US" w:eastAsia="en-US"/>
              </w:rPr>
              <w:t>društvene</w:t>
            </w:r>
            <w:proofErr w:type="spellEnd"/>
            <w:r w:rsidRPr="00BA34CA">
              <w:rPr>
                <w:lang w:val="en-US" w:eastAsia="en-US"/>
              </w:rPr>
              <w:t xml:space="preserve"> </w:t>
            </w:r>
            <w:proofErr w:type="spellStart"/>
            <w:r w:rsidRPr="00BA34CA">
              <w:rPr>
                <w:lang w:val="en-US" w:eastAsia="en-US"/>
              </w:rPr>
              <w:t>djelatnosti</w:t>
            </w:r>
            <w:proofErr w:type="spellEnd"/>
            <w:r w:rsidRPr="00BA34CA">
              <w:rPr>
                <w:lang w:val="en-US" w:eastAsia="en-US"/>
              </w:rPr>
              <w:t xml:space="preserve"> </w:t>
            </w:r>
            <w:proofErr w:type="spellStart"/>
            <w:r w:rsidRPr="00BA34CA">
              <w:rPr>
                <w:lang w:val="en-US" w:eastAsia="en-US"/>
              </w:rPr>
              <w:t>i</w:t>
            </w:r>
            <w:proofErr w:type="spellEnd"/>
            <w:r w:rsidRPr="00BA34CA">
              <w:rPr>
                <w:lang w:val="en-US" w:eastAsia="en-US"/>
              </w:rPr>
              <w:t xml:space="preserve"> </w:t>
            </w:r>
            <w:proofErr w:type="spellStart"/>
            <w:r w:rsidRPr="00BA34CA">
              <w:rPr>
                <w:lang w:val="en-US" w:eastAsia="en-US"/>
              </w:rPr>
              <w:t>mlade</w:t>
            </w:r>
            <w:proofErr w:type="spellEnd"/>
          </w:p>
        </w:tc>
        <w:tc>
          <w:tcPr>
            <w:tcW w:w="1820" w:type="dxa"/>
            <w:tcBorders>
              <w:top w:val="nil"/>
              <w:left w:val="nil"/>
              <w:bottom w:val="single" w:sz="4" w:space="0" w:color="auto"/>
              <w:right w:val="single" w:sz="4" w:space="0" w:color="auto"/>
            </w:tcBorders>
            <w:shd w:val="clear" w:color="auto" w:fill="auto"/>
            <w:noWrap/>
            <w:vAlign w:val="bottom"/>
            <w:hideMark/>
          </w:tcPr>
          <w:p w14:paraId="0D264C42" w14:textId="77777777" w:rsidR="00CE52C4" w:rsidRPr="00BA34CA" w:rsidRDefault="00CE52C4" w:rsidP="00104B43">
            <w:pPr>
              <w:widowControl/>
              <w:adjustRightInd/>
              <w:spacing w:line="240" w:lineRule="auto"/>
              <w:ind w:left="0" w:firstLine="0"/>
              <w:jc w:val="right"/>
              <w:textAlignment w:val="auto"/>
              <w:rPr>
                <w:lang w:val="en-US" w:eastAsia="en-US"/>
              </w:rPr>
            </w:pPr>
            <w:r w:rsidRPr="00BA34CA">
              <w:rPr>
                <w:lang w:val="en-US" w:eastAsia="en-US"/>
              </w:rPr>
              <w:t>245.134.443,00</w:t>
            </w:r>
          </w:p>
        </w:tc>
        <w:tc>
          <w:tcPr>
            <w:tcW w:w="960" w:type="dxa"/>
            <w:tcBorders>
              <w:top w:val="nil"/>
              <w:left w:val="nil"/>
              <w:bottom w:val="single" w:sz="4" w:space="0" w:color="auto"/>
              <w:right w:val="single" w:sz="4" w:space="0" w:color="auto"/>
            </w:tcBorders>
            <w:shd w:val="clear" w:color="auto" w:fill="auto"/>
            <w:noWrap/>
            <w:vAlign w:val="bottom"/>
            <w:hideMark/>
          </w:tcPr>
          <w:p w14:paraId="11483F98" w14:textId="77777777" w:rsidR="00CE52C4" w:rsidRPr="00BA34CA" w:rsidRDefault="00CE52C4" w:rsidP="00104B43">
            <w:pPr>
              <w:widowControl/>
              <w:adjustRightInd/>
              <w:spacing w:line="240" w:lineRule="auto"/>
              <w:ind w:left="0" w:firstLine="0"/>
              <w:jc w:val="right"/>
              <w:textAlignment w:val="auto"/>
              <w:rPr>
                <w:lang w:val="en-US" w:eastAsia="en-US"/>
              </w:rPr>
            </w:pPr>
            <w:r w:rsidRPr="00BA34CA">
              <w:rPr>
                <w:lang w:val="en-US" w:eastAsia="en-US"/>
              </w:rPr>
              <w:t>48,97</w:t>
            </w:r>
          </w:p>
        </w:tc>
      </w:tr>
      <w:tr w:rsidR="00CE52C4" w:rsidRPr="00BA34CA" w14:paraId="208B1E3E" w14:textId="77777777" w:rsidTr="00104B43">
        <w:trPr>
          <w:trHeight w:val="264"/>
          <w:jc w:val="center"/>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14:paraId="259C993E" w14:textId="77777777" w:rsidR="00CE52C4" w:rsidRPr="00BA34CA" w:rsidRDefault="00CE52C4" w:rsidP="00104B43">
            <w:pPr>
              <w:widowControl/>
              <w:adjustRightInd/>
              <w:spacing w:line="240" w:lineRule="auto"/>
              <w:ind w:left="0" w:firstLine="0"/>
              <w:jc w:val="left"/>
              <w:textAlignment w:val="auto"/>
              <w:rPr>
                <w:lang w:val="en-US" w:eastAsia="en-US"/>
              </w:rPr>
            </w:pPr>
            <w:proofErr w:type="spellStart"/>
            <w:r w:rsidRPr="00BA34CA">
              <w:rPr>
                <w:lang w:val="en-US" w:eastAsia="en-US"/>
              </w:rPr>
              <w:t>Upravni</w:t>
            </w:r>
            <w:proofErr w:type="spellEnd"/>
            <w:r w:rsidRPr="00BA34CA">
              <w:rPr>
                <w:lang w:val="en-US" w:eastAsia="en-US"/>
              </w:rPr>
              <w:t xml:space="preserve"> </w:t>
            </w:r>
            <w:proofErr w:type="spellStart"/>
            <w:r w:rsidRPr="00BA34CA">
              <w:rPr>
                <w:lang w:val="en-US" w:eastAsia="en-US"/>
              </w:rPr>
              <w:t>odjel</w:t>
            </w:r>
            <w:proofErr w:type="spellEnd"/>
            <w:r w:rsidRPr="00BA34CA">
              <w:rPr>
                <w:lang w:val="en-US" w:eastAsia="en-US"/>
              </w:rPr>
              <w:t xml:space="preserve"> za </w:t>
            </w:r>
            <w:proofErr w:type="spellStart"/>
            <w:r w:rsidRPr="00BA34CA">
              <w:rPr>
                <w:lang w:val="en-US" w:eastAsia="en-US"/>
              </w:rPr>
              <w:t>kulturu</w:t>
            </w:r>
            <w:proofErr w:type="spellEnd"/>
            <w:r w:rsidRPr="00BA34CA">
              <w:rPr>
                <w:lang w:val="en-US" w:eastAsia="en-US"/>
              </w:rPr>
              <w:t xml:space="preserve"> </w:t>
            </w:r>
            <w:proofErr w:type="spellStart"/>
            <w:r w:rsidRPr="00BA34CA">
              <w:rPr>
                <w:lang w:val="en-US" w:eastAsia="en-US"/>
              </w:rPr>
              <w:t>i</w:t>
            </w:r>
            <w:proofErr w:type="spellEnd"/>
            <w:r w:rsidRPr="00BA34CA">
              <w:rPr>
                <w:lang w:val="en-US" w:eastAsia="en-US"/>
              </w:rPr>
              <w:t xml:space="preserve"> </w:t>
            </w:r>
            <w:proofErr w:type="spellStart"/>
            <w:r w:rsidRPr="00BA34CA">
              <w:rPr>
                <w:lang w:val="en-US" w:eastAsia="en-US"/>
              </w:rPr>
              <w:t>razvoj</w:t>
            </w:r>
            <w:proofErr w:type="spellEnd"/>
            <w:r w:rsidRPr="00BA34CA">
              <w:rPr>
                <w:lang w:val="en-US" w:eastAsia="en-US"/>
              </w:rPr>
              <w:t xml:space="preserve"> </w:t>
            </w:r>
            <w:proofErr w:type="spellStart"/>
            <w:r w:rsidRPr="00BA34CA">
              <w:rPr>
                <w:lang w:val="en-US" w:eastAsia="en-US"/>
              </w:rPr>
              <w:t>civilnog</w:t>
            </w:r>
            <w:proofErr w:type="spellEnd"/>
            <w:r w:rsidRPr="00BA34CA">
              <w:rPr>
                <w:lang w:val="en-US" w:eastAsia="en-US"/>
              </w:rPr>
              <w:t xml:space="preserve"> </w:t>
            </w:r>
            <w:proofErr w:type="spellStart"/>
            <w:r w:rsidRPr="00BA34CA">
              <w:rPr>
                <w:lang w:val="en-US" w:eastAsia="en-US"/>
              </w:rPr>
              <w:t>društva</w:t>
            </w:r>
            <w:proofErr w:type="spellEnd"/>
          </w:p>
        </w:tc>
        <w:tc>
          <w:tcPr>
            <w:tcW w:w="1820" w:type="dxa"/>
            <w:tcBorders>
              <w:top w:val="nil"/>
              <w:left w:val="nil"/>
              <w:bottom w:val="single" w:sz="4" w:space="0" w:color="auto"/>
              <w:right w:val="single" w:sz="4" w:space="0" w:color="auto"/>
            </w:tcBorders>
            <w:shd w:val="clear" w:color="auto" w:fill="auto"/>
            <w:noWrap/>
            <w:vAlign w:val="bottom"/>
            <w:hideMark/>
          </w:tcPr>
          <w:p w14:paraId="03AF9DB8" w14:textId="77777777" w:rsidR="00CE52C4" w:rsidRPr="00BA34CA" w:rsidRDefault="00CE52C4" w:rsidP="00104B43">
            <w:pPr>
              <w:widowControl/>
              <w:adjustRightInd/>
              <w:spacing w:line="240" w:lineRule="auto"/>
              <w:ind w:left="0" w:firstLine="0"/>
              <w:jc w:val="right"/>
              <w:textAlignment w:val="auto"/>
              <w:rPr>
                <w:lang w:val="en-US" w:eastAsia="en-US"/>
              </w:rPr>
            </w:pPr>
            <w:r w:rsidRPr="00BA34CA">
              <w:rPr>
                <w:lang w:val="en-US" w:eastAsia="en-US"/>
              </w:rPr>
              <w:t>30.672.309,00</w:t>
            </w:r>
          </w:p>
        </w:tc>
        <w:tc>
          <w:tcPr>
            <w:tcW w:w="960" w:type="dxa"/>
            <w:tcBorders>
              <w:top w:val="nil"/>
              <w:left w:val="nil"/>
              <w:bottom w:val="single" w:sz="4" w:space="0" w:color="auto"/>
              <w:right w:val="single" w:sz="4" w:space="0" w:color="auto"/>
            </w:tcBorders>
            <w:shd w:val="clear" w:color="auto" w:fill="auto"/>
            <w:noWrap/>
            <w:vAlign w:val="bottom"/>
            <w:hideMark/>
          </w:tcPr>
          <w:p w14:paraId="0342462F" w14:textId="77777777" w:rsidR="00CE52C4" w:rsidRPr="00BA34CA" w:rsidRDefault="00CE52C4" w:rsidP="00104B43">
            <w:pPr>
              <w:widowControl/>
              <w:adjustRightInd/>
              <w:spacing w:line="240" w:lineRule="auto"/>
              <w:ind w:left="0" w:firstLine="0"/>
              <w:jc w:val="right"/>
              <w:textAlignment w:val="auto"/>
              <w:rPr>
                <w:lang w:val="en-US" w:eastAsia="en-US"/>
              </w:rPr>
            </w:pPr>
            <w:r w:rsidRPr="00BA34CA">
              <w:rPr>
                <w:lang w:val="en-US" w:eastAsia="en-US"/>
              </w:rPr>
              <w:t>6,13</w:t>
            </w:r>
          </w:p>
        </w:tc>
      </w:tr>
      <w:tr w:rsidR="00CE52C4" w:rsidRPr="00BA34CA" w14:paraId="0D70B5C5" w14:textId="77777777" w:rsidTr="00104B43">
        <w:trPr>
          <w:trHeight w:val="264"/>
          <w:jc w:val="center"/>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14:paraId="1413E79A" w14:textId="77777777" w:rsidR="00CE52C4" w:rsidRPr="00BA34CA" w:rsidRDefault="00CE52C4" w:rsidP="00104B43">
            <w:pPr>
              <w:widowControl/>
              <w:adjustRightInd/>
              <w:spacing w:line="240" w:lineRule="auto"/>
              <w:ind w:left="0" w:firstLine="0"/>
              <w:jc w:val="left"/>
              <w:textAlignment w:val="auto"/>
              <w:rPr>
                <w:lang w:val="en-US" w:eastAsia="en-US"/>
              </w:rPr>
            </w:pPr>
            <w:proofErr w:type="spellStart"/>
            <w:r w:rsidRPr="00BA34CA">
              <w:rPr>
                <w:lang w:val="en-US" w:eastAsia="en-US"/>
              </w:rPr>
              <w:t>Služba</w:t>
            </w:r>
            <w:proofErr w:type="spellEnd"/>
            <w:r w:rsidRPr="00BA34CA">
              <w:rPr>
                <w:lang w:val="en-US" w:eastAsia="en-US"/>
              </w:rPr>
              <w:t xml:space="preserve"> za </w:t>
            </w:r>
            <w:proofErr w:type="spellStart"/>
            <w:r w:rsidRPr="00BA34CA">
              <w:rPr>
                <w:lang w:val="en-US" w:eastAsia="en-US"/>
              </w:rPr>
              <w:t>poslove</w:t>
            </w:r>
            <w:proofErr w:type="spellEnd"/>
            <w:r w:rsidRPr="00BA34CA">
              <w:rPr>
                <w:lang w:val="en-US" w:eastAsia="en-US"/>
              </w:rPr>
              <w:t xml:space="preserve"> </w:t>
            </w:r>
            <w:proofErr w:type="spellStart"/>
            <w:r w:rsidRPr="00BA34CA">
              <w:rPr>
                <w:lang w:val="en-US" w:eastAsia="en-US"/>
              </w:rPr>
              <w:t>zastupanje</w:t>
            </w:r>
            <w:proofErr w:type="spellEnd"/>
            <w:r w:rsidRPr="00BA34CA">
              <w:rPr>
                <w:lang w:val="en-US" w:eastAsia="en-US"/>
              </w:rPr>
              <w:t xml:space="preserve"> </w:t>
            </w:r>
            <w:proofErr w:type="spellStart"/>
            <w:r w:rsidRPr="00BA34CA">
              <w:rPr>
                <w:lang w:val="en-US" w:eastAsia="en-US"/>
              </w:rPr>
              <w:t>Grada</w:t>
            </w:r>
            <w:proofErr w:type="spellEnd"/>
          </w:p>
        </w:tc>
        <w:tc>
          <w:tcPr>
            <w:tcW w:w="1820" w:type="dxa"/>
            <w:tcBorders>
              <w:top w:val="nil"/>
              <w:left w:val="nil"/>
              <w:bottom w:val="single" w:sz="4" w:space="0" w:color="auto"/>
              <w:right w:val="single" w:sz="4" w:space="0" w:color="auto"/>
            </w:tcBorders>
            <w:shd w:val="clear" w:color="auto" w:fill="auto"/>
            <w:noWrap/>
            <w:vAlign w:val="bottom"/>
            <w:hideMark/>
          </w:tcPr>
          <w:p w14:paraId="5AA8B677" w14:textId="77777777" w:rsidR="00CE52C4" w:rsidRPr="00BA34CA" w:rsidRDefault="00CE52C4" w:rsidP="00104B43">
            <w:pPr>
              <w:widowControl/>
              <w:adjustRightInd/>
              <w:spacing w:line="240" w:lineRule="auto"/>
              <w:ind w:left="0" w:firstLine="0"/>
              <w:jc w:val="right"/>
              <w:textAlignment w:val="auto"/>
              <w:rPr>
                <w:lang w:val="en-US" w:eastAsia="en-US"/>
              </w:rPr>
            </w:pPr>
            <w:r w:rsidRPr="00BA34CA">
              <w:rPr>
                <w:lang w:val="en-US" w:eastAsia="en-US"/>
              </w:rPr>
              <w:t>1.551.000,00</w:t>
            </w:r>
          </w:p>
        </w:tc>
        <w:tc>
          <w:tcPr>
            <w:tcW w:w="960" w:type="dxa"/>
            <w:tcBorders>
              <w:top w:val="nil"/>
              <w:left w:val="nil"/>
              <w:bottom w:val="single" w:sz="4" w:space="0" w:color="auto"/>
              <w:right w:val="single" w:sz="4" w:space="0" w:color="auto"/>
            </w:tcBorders>
            <w:shd w:val="clear" w:color="auto" w:fill="auto"/>
            <w:noWrap/>
            <w:vAlign w:val="bottom"/>
            <w:hideMark/>
          </w:tcPr>
          <w:p w14:paraId="156CE3ED" w14:textId="77777777" w:rsidR="00CE52C4" w:rsidRPr="00BA34CA" w:rsidRDefault="00CE52C4" w:rsidP="00104B43">
            <w:pPr>
              <w:widowControl/>
              <w:adjustRightInd/>
              <w:spacing w:line="240" w:lineRule="auto"/>
              <w:ind w:left="0" w:firstLine="0"/>
              <w:jc w:val="right"/>
              <w:textAlignment w:val="auto"/>
              <w:rPr>
                <w:lang w:val="en-US" w:eastAsia="en-US"/>
              </w:rPr>
            </w:pPr>
            <w:r w:rsidRPr="00BA34CA">
              <w:rPr>
                <w:lang w:val="en-US" w:eastAsia="en-US"/>
              </w:rPr>
              <w:t>0,31</w:t>
            </w:r>
          </w:p>
        </w:tc>
      </w:tr>
      <w:tr w:rsidR="00CE52C4" w:rsidRPr="00BA34CA" w14:paraId="4FC0BD22" w14:textId="77777777" w:rsidTr="00104B43">
        <w:trPr>
          <w:trHeight w:val="264"/>
          <w:jc w:val="center"/>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14:paraId="37FA02A9" w14:textId="77777777" w:rsidR="00CE52C4" w:rsidRPr="00BA34CA" w:rsidRDefault="00CE52C4" w:rsidP="00104B43">
            <w:pPr>
              <w:widowControl/>
              <w:adjustRightInd/>
              <w:spacing w:line="240" w:lineRule="auto"/>
              <w:ind w:left="0" w:firstLine="0"/>
              <w:jc w:val="left"/>
              <w:textAlignment w:val="auto"/>
              <w:rPr>
                <w:lang w:val="en-US" w:eastAsia="en-US"/>
              </w:rPr>
            </w:pPr>
            <w:proofErr w:type="spellStart"/>
            <w:r w:rsidRPr="00BA34CA">
              <w:rPr>
                <w:lang w:val="en-US" w:eastAsia="en-US"/>
              </w:rPr>
              <w:t>Služba</w:t>
            </w:r>
            <w:proofErr w:type="spellEnd"/>
            <w:r w:rsidRPr="00BA34CA">
              <w:rPr>
                <w:lang w:val="en-US" w:eastAsia="en-US"/>
              </w:rPr>
              <w:t xml:space="preserve"> za </w:t>
            </w:r>
            <w:proofErr w:type="spellStart"/>
            <w:r w:rsidRPr="00BA34CA">
              <w:rPr>
                <w:lang w:val="en-US" w:eastAsia="en-US"/>
              </w:rPr>
              <w:t>unutarnju</w:t>
            </w:r>
            <w:proofErr w:type="spellEnd"/>
            <w:r w:rsidRPr="00BA34CA">
              <w:rPr>
                <w:lang w:val="en-US" w:eastAsia="en-US"/>
              </w:rPr>
              <w:t xml:space="preserve"> </w:t>
            </w:r>
            <w:proofErr w:type="spellStart"/>
            <w:r w:rsidRPr="00BA34CA">
              <w:rPr>
                <w:lang w:val="en-US" w:eastAsia="en-US"/>
              </w:rPr>
              <w:t>reviziju</w:t>
            </w:r>
            <w:proofErr w:type="spellEnd"/>
          </w:p>
        </w:tc>
        <w:tc>
          <w:tcPr>
            <w:tcW w:w="1820" w:type="dxa"/>
            <w:tcBorders>
              <w:top w:val="nil"/>
              <w:left w:val="nil"/>
              <w:bottom w:val="single" w:sz="4" w:space="0" w:color="auto"/>
              <w:right w:val="single" w:sz="4" w:space="0" w:color="auto"/>
            </w:tcBorders>
            <w:shd w:val="clear" w:color="auto" w:fill="auto"/>
            <w:noWrap/>
            <w:vAlign w:val="bottom"/>
            <w:hideMark/>
          </w:tcPr>
          <w:p w14:paraId="0D44DACD" w14:textId="77777777" w:rsidR="00CE52C4" w:rsidRPr="00BA34CA" w:rsidRDefault="00CE52C4" w:rsidP="00104B43">
            <w:pPr>
              <w:widowControl/>
              <w:adjustRightInd/>
              <w:spacing w:line="240" w:lineRule="auto"/>
              <w:ind w:left="0" w:firstLine="0"/>
              <w:jc w:val="right"/>
              <w:textAlignment w:val="auto"/>
              <w:rPr>
                <w:lang w:val="en-US" w:eastAsia="en-US"/>
              </w:rPr>
            </w:pPr>
            <w:r w:rsidRPr="00BA34CA">
              <w:rPr>
                <w:lang w:val="en-US" w:eastAsia="en-US"/>
              </w:rPr>
              <w:t>336.100,00</w:t>
            </w:r>
          </w:p>
        </w:tc>
        <w:tc>
          <w:tcPr>
            <w:tcW w:w="960" w:type="dxa"/>
            <w:tcBorders>
              <w:top w:val="nil"/>
              <w:left w:val="nil"/>
              <w:bottom w:val="single" w:sz="4" w:space="0" w:color="auto"/>
              <w:right w:val="single" w:sz="4" w:space="0" w:color="auto"/>
            </w:tcBorders>
            <w:shd w:val="clear" w:color="auto" w:fill="auto"/>
            <w:noWrap/>
            <w:vAlign w:val="bottom"/>
            <w:hideMark/>
          </w:tcPr>
          <w:p w14:paraId="258A8FF0" w14:textId="77777777" w:rsidR="00CE52C4" w:rsidRPr="00BA34CA" w:rsidRDefault="00CE52C4" w:rsidP="00104B43">
            <w:pPr>
              <w:widowControl/>
              <w:adjustRightInd/>
              <w:spacing w:line="240" w:lineRule="auto"/>
              <w:ind w:left="0" w:firstLine="0"/>
              <w:jc w:val="right"/>
              <w:textAlignment w:val="auto"/>
              <w:rPr>
                <w:lang w:val="en-US" w:eastAsia="en-US"/>
              </w:rPr>
            </w:pPr>
            <w:r w:rsidRPr="00BA34CA">
              <w:rPr>
                <w:lang w:val="en-US" w:eastAsia="en-US"/>
              </w:rPr>
              <w:t>0,07</w:t>
            </w:r>
          </w:p>
        </w:tc>
      </w:tr>
      <w:tr w:rsidR="00CE52C4" w:rsidRPr="00BA34CA" w14:paraId="1625C378" w14:textId="77777777" w:rsidTr="00104B43">
        <w:trPr>
          <w:trHeight w:val="264"/>
          <w:jc w:val="center"/>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14:paraId="30249E1D" w14:textId="77777777" w:rsidR="00CE52C4" w:rsidRPr="00BA34CA" w:rsidRDefault="00CE52C4" w:rsidP="00104B43">
            <w:pPr>
              <w:widowControl/>
              <w:adjustRightInd/>
              <w:spacing w:line="240" w:lineRule="auto"/>
              <w:ind w:left="0" w:firstLine="0"/>
              <w:jc w:val="left"/>
              <w:textAlignment w:val="auto"/>
              <w:rPr>
                <w:b/>
                <w:bCs/>
                <w:lang w:val="en-US" w:eastAsia="en-US"/>
              </w:rPr>
            </w:pPr>
            <w:r w:rsidRPr="00BA34CA">
              <w:rPr>
                <w:b/>
                <w:bCs/>
                <w:lang w:val="en-US" w:eastAsia="en-US"/>
              </w:rPr>
              <w:t>UKUPNO RASHODI I IZDACI</w:t>
            </w:r>
          </w:p>
        </w:tc>
        <w:tc>
          <w:tcPr>
            <w:tcW w:w="1820" w:type="dxa"/>
            <w:tcBorders>
              <w:top w:val="nil"/>
              <w:left w:val="nil"/>
              <w:bottom w:val="single" w:sz="4" w:space="0" w:color="auto"/>
              <w:right w:val="single" w:sz="4" w:space="0" w:color="auto"/>
            </w:tcBorders>
            <w:shd w:val="clear" w:color="auto" w:fill="auto"/>
            <w:noWrap/>
            <w:vAlign w:val="bottom"/>
            <w:hideMark/>
          </w:tcPr>
          <w:p w14:paraId="07D2936F" w14:textId="77777777" w:rsidR="00CE52C4" w:rsidRPr="00BA34CA" w:rsidRDefault="00CE52C4" w:rsidP="00104B43">
            <w:pPr>
              <w:widowControl/>
              <w:adjustRightInd/>
              <w:spacing w:line="240" w:lineRule="auto"/>
              <w:ind w:left="0" w:firstLine="0"/>
              <w:jc w:val="right"/>
              <w:textAlignment w:val="auto"/>
              <w:rPr>
                <w:b/>
                <w:bCs/>
                <w:lang w:val="en-US" w:eastAsia="en-US"/>
              </w:rPr>
            </w:pPr>
            <w:r w:rsidRPr="00BA34CA">
              <w:rPr>
                <w:b/>
                <w:bCs/>
                <w:lang w:val="en-US" w:eastAsia="en-US"/>
              </w:rPr>
              <w:t>500.532.445,22</w:t>
            </w:r>
          </w:p>
        </w:tc>
        <w:tc>
          <w:tcPr>
            <w:tcW w:w="960" w:type="dxa"/>
            <w:tcBorders>
              <w:top w:val="nil"/>
              <w:left w:val="nil"/>
              <w:bottom w:val="single" w:sz="4" w:space="0" w:color="auto"/>
              <w:right w:val="single" w:sz="4" w:space="0" w:color="auto"/>
            </w:tcBorders>
            <w:shd w:val="clear" w:color="auto" w:fill="auto"/>
            <w:noWrap/>
            <w:vAlign w:val="bottom"/>
            <w:hideMark/>
          </w:tcPr>
          <w:p w14:paraId="346EB515" w14:textId="77777777" w:rsidR="00CE52C4" w:rsidRPr="00BA34CA" w:rsidRDefault="00CE52C4" w:rsidP="00104B43">
            <w:pPr>
              <w:widowControl/>
              <w:adjustRightInd/>
              <w:spacing w:line="240" w:lineRule="auto"/>
              <w:ind w:left="0" w:firstLine="0"/>
              <w:jc w:val="right"/>
              <w:textAlignment w:val="auto"/>
              <w:rPr>
                <w:b/>
                <w:bCs/>
                <w:lang w:val="en-US" w:eastAsia="en-US"/>
              </w:rPr>
            </w:pPr>
            <w:r w:rsidRPr="00BA34CA">
              <w:rPr>
                <w:b/>
                <w:bCs/>
                <w:lang w:val="en-US" w:eastAsia="en-US"/>
              </w:rPr>
              <w:t>100,00</w:t>
            </w:r>
          </w:p>
        </w:tc>
      </w:tr>
    </w:tbl>
    <w:p w14:paraId="41C88818" w14:textId="77777777" w:rsidR="00CE52C4" w:rsidRPr="00B972DB" w:rsidRDefault="00CE52C4" w:rsidP="00CE52C4">
      <w:pPr>
        <w:tabs>
          <w:tab w:val="left" w:pos="3552"/>
        </w:tabs>
        <w:rPr>
          <w:rFonts w:cs="Arial"/>
          <w:b/>
          <w:bCs/>
          <w:sz w:val="24"/>
          <w:szCs w:val="24"/>
          <w:lang w:val="hr-HR"/>
        </w:rPr>
      </w:pPr>
    </w:p>
    <w:p w14:paraId="4519CEB8" w14:textId="77777777" w:rsidR="00CE52C4" w:rsidRPr="00B972DB" w:rsidRDefault="00CE52C4" w:rsidP="00CE52C4">
      <w:pPr>
        <w:tabs>
          <w:tab w:val="left" w:pos="3552"/>
        </w:tabs>
        <w:rPr>
          <w:rFonts w:cs="Arial"/>
          <w:b/>
          <w:bCs/>
          <w:sz w:val="24"/>
          <w:szCs w:val="24"/>
          <w:lang w:val="hr-HR"/>
        </w:rPr>
      </w:pPr>
    </w:p>
    <w:p w14:paraId="0A1C460F" w14:textId="77777777" w:rsidR="00CE52C4" w:rsidRPr="00B972DB" w:rsidRDefault="00CE52C4" w:rsidP="00CE52C4">
      <w:pPr>
        <w:rPr>
          <w:rFonts w:cs="Arial"/>
          <w:b/>
          <w:bCs/>
          <w:sz w:val="24"/>
          <w:szCs w:val="24"/>
          <w:lang w:val="hr-HR"/>
        </w:rPr>
      </w:pPr>
      <w:r w:rsidRPr="00B972DB">
        <w:rPr>
          <w:rFonts w:cs="Arial"/>
          <w:sz w:val="24"/>
          <w:szCs w:val="24"/>
          <w:lang w:val="hr-HR"/>
        </w:rPr>
        <w:br w:type="page"/>
      </w:r>
      <w:r w:rsidRPr="00B972DB">
        <w:rPr>
          <w:b/>
          <w:sz w:val="24"/>
          <w:szCs w:val="24"/>
          <w:lang w:val="hr-HR"/>
        </w:rPr>
        <w:lastRenderedPageBreak/>
        <w:t xml:space="preserve">Grafikon br. </w:t>
      </w:r>
      <w:r>
        <w:rPr>
          <w:b/>
          <w:sz w:val="24"/>
          <w:szCs w:val="24"/>
          <w:lang w:val="hr-HR"/>
        </w:rPr>
        <w:t>6</w:t>
      </w:r>
      <w:r w:rsidRPr="00B972DB">
        <w:rPr>
          <w:b/>
          <w:sz w:val="24"/>
          <w:szCs w:val="24"/>
          <w:lang w:val="hr-HR"/>
        </w:rPr>
        <w:t>.</w:t>
      </w:r>
      <w:r w:rsidRPr="00B972DB">
        <w:rPr>
          <w:rFonts w:cs="Arial"/>
          <w:b/>
          <w:bCs/>
          <w:sz w:val="24"/>
          <w:szCs w:val="24"/>
          <w:lang w:val="hr-HR"/>
        </w:rPr>
        <w:t xml:space="preserve"> Planirani rashodi i izdaci po upravnim tijelima za 202</w:t>
      </w:r>
      <w:r>
        <w:rPr>
          <w:rFonts w:cs="Arial"/>
          <w:b/>
          <w:bCs/>
          <w:sz w:val="24"/>
          <w:szCs w:val="24"/>
          <w:lang w:val="hr-HR"/>
        </w:rPr>
        <w:t>2</w:t>
      </w:r>
      <w:r w:rsidRPr="00B972DB">
        <w:rPr>
          <w:rFonts w:cs="Arial"/>
          <w:b/>
          <w:bCs/>
          <w:sz w:val="24"/>
          <w:szCs w:val="24"/>
          <w:lang w:val="hr-HR"/>
        </w:rPr>
        <w:t>. godinu</w:t>
      </w:r>
    </w:p>
    <w:p w14:paraId="79B85F6C" w14:textId="77777777" w:rsidR="00CE52C4" w:rsidRPr="00B972DB" w:rsidRDefault="00CE52C4" w:rsidP="00CE52C4">
      <w:pPr>
        <w:spacing w:line="240" w:lineRule="auto"/>
        <w:ind w:left="34" w:firstLine="0"/>
        <w:rPr>
          <w:lang w:val="hr-HR"/>
        </w:rPr>
      </w:pPr>
    </w:p>
    <w:p w14:paraId="3131B85B" w14:textId="34CDD097" w:rsidR="00CE52C4" w:rsidRPr="00B972DB" w:rsidRDefault="00BD4FF6" w:rsidP="00CE52C4">
      <w:pPr>
        <w:ind w:left="0"/>
        <w:rPr>
          <w:lang w:val="hr-HR"/>
        </w:rPr>
      </w:pPr>
      <w:r>
        <w:rPr>
          <w:noProof/>
        </w:rPr>
        <w:drawing>
          <wp:inline distT="0" distB="0" distL="0" distR="0" wp14:anchorId="56C7FB8F" wp14:editId="38755A98">
            <wp:extent cx="5761355" cy="5859780"/>
            <wp:effectExtent l="38100" t="0" r="0" b="0"/>
            <wp:docPr id="1" name="Grafikon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B7A5A4B" w14:textId="4F0A75D8" w:rsidR="00CE52C4" w:rsidRPr="0038402C" w:rsidRDefault="00CE52C4" w:rsidP="00CE52C4">
      <w:pPr>
        <w:jc w:val="center"/>
        <w:rPr>
          <w:lang w:val="hr-HR"/>
        </w:rPr>
      </w:pPr>
    </w:p>
    <w:p w14:paraId="7FE6C3E9" w14:textId="77777777" w:rsidR="006F33E2" w:rsidRDefault="003D3C95" w:rsidP="00CE52C4">
      <w:r w:rsidRPr="00CE52C4">
        <w:t xml:space="preserve"> </w:t>
      </w:r>
    </w:p>
    <w:p w14:paraId="52F6CB96" w14:textId="77777777" w:rsidR="00A97047" w:rsidRPr="00A97047" w:rsidRDefault="006F33E2" w:rsidP="00A97047">
      <w:pPr>
        <w:pStyle w:val="Tijeloteksta-uvlaka2"/>
        <w:ind w:left="0" w:firstLine="708"/>
        <w:rPr>
          <w:b/>
          <w:i/>
          <w:sz w:val="24"/>
          <w:szCs w:val="24"/>
          <w:lang w:val="hr-HR"/>
        </w:rPr>
      </w:pPr>
      <w:r>
        <w:br w:type="page"/>
      </w:r>
      <w:r w:rsidR="00A97047" w:rsidRPr="00A97047">
        <w:rPr>
          <w:b/>
          <w:i/>
          <w:sz w:val="24"/>
          <w:szCs w:val="24"/>
          <w:lang w:val="hr-HR"/>
        </w:rPr>
        <w:lastRenderedPageBreak/>
        <w:t>UPRAVNI ODJEL ZA LOKALNU SAMOUPRAVU</w:t>
      </w:r>
    </w:p>
    <w:p w14:paraId="60ED22C4" w14:textId="77777777" w:rsidR="00A97047" w:rsidRPr="006F3BDB" w:rsidRDefault="00A97047" w:rsidP="00A97047">
      <w:pPr>
        <w:pStyle w:val="Tijeloteksta"/>
        <w:spacing w:line="240" w:lineRule="auto"/>
        <w:ind w:left="0" w:firstLine="720"/>
        <w:rPr>
          <w:szCs w:val="24"/>
        </w:rPr>
      </w:pPr>
      <w:r w:rsidRPr="006F3BDB">
        <w:rPr>
          <w:szCs w:val="24"/>
        </w:rPr>
        <w:t>Ustrojstvo i djelokrug rada Upravnog odjela za lokalnu samoupravu propisano je Odlukom o ustrojstvu i djelokrugu upravnih tijela Grada Pule.</w:t>
      </w:r>
    </w:p>
    <w:p w14:paraId="045B9AEA" w14:textId="77777777" w:rsidR="00A97047" w:rsidRPr="006F3BDB" w:rsidRDefault="00A97047" w:rsidP="00A97047">
      <w:pPr>
        <w:pStyle w:val="Tijeloteksta"/>
        <w:spacing w:line="240" w:lineRule="auto"/>
        <w:ind w:left="0" w:firstLine="720"/>
        <w:rPr>
          <w:szCs w:val="24"/>
        </w:rPr>
      </w:pPr>
    </w:p>
    <w:p w14:paraId="4952B117" w14:textId="77777777" w:rsidR="00A97047" w:rsidRPr="006F3BDB" w:rsidRDefault="00A97047" w:rsidP="00A97047">
      <w:pPr>
        <w:pStyle w:val="StandardWeb"/>
        <w:spacing w:before="0" w:after="0" w:line="240" w:lineRule="auto"/>
        <w:ind w:left="0" w:firstLine="720"/>
        <w:rPr>
          <w:szCs w:val="24"/>
          <w:lang w:val="hr-HR"/>
        </w:rPr>
      </w:pPr>
      <w:r w:rsidRPr="006F3BDB">
        <w:rPr>
          <w:szCs w:val="24"/>
          <w:lang w:val="hr-HR"/>
        </w:rPr>
        <w:t>Upravni odjel za lokalnu samoupravu obavlja:</w:t>
      </w:r>
    </w:p>
    <w:p w14:paraId="04608E09" w14:textId="77777777" w:rsidR="00A97047" w:rsidRPr="006F3BDB" w:rsidRDefault="00A97047" w:rsidP="0011121D">
      <w:pPr>
        <w:pStyle w:val="StandardWeb"/>
        <w:widowControl/>
        <w:numPr>
          <w:ilvl w:val="0"/>
          <w:numId w:val="27"/>
        </w:numPr>
        <w:tabs>
          <w:tab w:val="clear" w:pos="720"/>
        </w:tabs>
        <w:adjustRightInd/>
        <w:spacing w:before="0" w:after="0" w:line="240" w:lineRule="auto"/>
        <w:ind w:left="0" w:hanging="425"/>
        <w:textAlignment w:val="auto"/>
        <w:rPr>
          <w:szCs w:val="24"/>
          <w:lang w:val="hr-HR"/>
        </w:rPr>
      </w:pPr>
      <w:r w:rsidRPr="006F3BDB">
        <w:rPr>
          <w:szCs w:val="24"/>
          <w:lang w:val="hr-HR"/>
        </w:rPr>
        <w:t>organizacijske, pravne, savjetodavne i stručno-administrativne poslove iz djelokruga Gradonačelnika i njegovih radnih tijela,</w:t>
      </w:r>
    </w:p>
    <w:p w14:paraId="0735981C" w14:textId="77777777" w:rsidR="00A97047" w:rsidRPr="006F3BDB" w:rsidRDefault="00A97047" w:rsidP="0011121D">
      <w:pPr>
        <w:pStyle w:val="StandardWeb"/>
        <w:widowControl/>
        <w:numPr>
          <w:ilvl w:val="0"/>
          <w:numId w:val="27"/>
        </w:numPr>
        <w:tabs>
          <w:tab w:val="clear" w:pos="720"/>
        </w:tabs>
        <w:adjustRightInd/>
        <w:spacing w:before="0" w:after="0" w:line="240" w:lineRule="auto"/>
        <w:ind w:left="0" w:hanging="425"/>
        <w:textAlignment w:val="auto"/>
        <w:rPr>
          <w:szCs w:val="24"/>
          <w:lang w:val="hr-HR"/>
        </w:rPr>
      </w:pPr>
      <w:r w:rsidRPr="006F3BDB">
        <w:rPr>
          <w:szCs w:val="24"/>
          <w:lang w:val="hr-HR"/>
        </w:rPr>
        <w:t>organizacijske, pravne, savjetodavne i stručno-administrativne poslove iz djelokruga Gradskog vijeća i njegovih radnih tijela,</w:t>
      </w:r>
    </w:p>
    <w:p w14:paraId="2E191D6D" w14:textId="77777777" w:rsidR="00A97047" w:rsidRPr="006F3BDB" w:rsidRDefault="00A97047" w:rsidP="0011121D">
      <w:pPr>
        <w:pStyle w:val="StandardWeb"/>
        <w:widowControl/>
        <w:numPr>
          <w:ilvl w:val="0"/>
          <w:numId w:val="27"/>
        </w:numPr>
        <w:tabs>
          <w:tab w:val="clear" w:pos="720"/>
        </w:tabs>
        <w:adjustRightInd/>
        <w:spacing w:before="0" w:after="0" w:line="240" w:lineRule="auto"/>
        <w:ind w:left="0" w:hanging="425"/>
        <w:textAlignment w:val="auto"/>
        <w:rPr>
          <w:szCs w:val="24"/>
          <w:lang w:val="hr-HR"/>
        </w:rPr>
      </w:pPr>
      <w:r w:rsidRPr="006F3BDB">
        <w:rPr>
          <w:szCs w:val="24"/>
          <w:lang w:val="hr-HR"/>
        </w:rPr>
        <w:t>poslove lokalnog koordinatora za strateško planiranje Grada Pule (koordinacija, nadzor izrade i provedbe akata strateškog planiranja),</w:t>
      </w:r>
    </w:p>
    <w:p w14:paraId="148A9B5E" w14:textId="77777777" w:rsidR="00A97047" w:rsidRPr="006F3BDB" w:rsidRDefault="00A97047" w:rsidP="0011121D">
      <w:pPr>
        <w:pStyle w:val="StandardWeb"/>
        <w:widowControl/>
        <w:numPr>
          <w:ilvl w:val="0"/>
          <w:numId w:val="27"/>
        </w:numPr>
        <w:tabs>
          <w:tab w:val="clear" w:pos="720"/>
        </w:tabs>
        <w:adjustRightInd/>
        <w:spacing w:before="0" w:after="0" w:line="240" w:lineRule="auto"/>
        <w:ind w:left="0" w:hanging="425"/>
        <w:textAlignment w:val="auto"/>
        <w:rPr>
          <w:szCs w:val="24"/>
          <w:lang w:val="hr-HR"/>
        </w:rPr>
      </w:pPr>
      <w:r w:rsidRPr="006F3BDB">
        <w:rPr>
          <w:szCs w:val="24"/>
          <w:lang w:val="hr-HR"/>
        </w:rPr>
        <w:t xml:space="preserve">organizacijske, savjetodavne i stručno-administrativne poslove ostvarivanja prava na pristup informacijama, </w:t>
      </w:r>
    </w:p>
    <w:p w14:paraId="2477248A" w14:textId="77777777" w:rsidR="00A97047" w:rsidRPr="006F3BDB" w:rsidRDefault="00A97047" w:rsidP="0011121D">
      <w:pPr>
        <w:pStyle w:val="StandardWeb"/>
        <w:widowControl/>
        <w:numPr>
          <w:ilvl w:val="0"/>
          <w:numId w:val="27"/>
        </w:numPr>
        <w:tabs>
          <w:tab w:val="clear" w:pos="720"/>
        </w:tabs>
        <w:adjustRightInd/>
        <w:spacing w:before="0" w:after="0" w:line="240" w:lineRule="auto"/>
        <w:ind w:left="0" w:hanging="425"/>
        <w:textAlignment w:val="auto"/>
        <w:rPr>
          <w:szCs w:val="24"/>
          <w:lang w:val="hr-HR"/>
        </w:rPr>
      </w:pPr>
      <w:r w:rsidRPr="006F3BDB">
        <w:rPr>
          <w:szCs w:val="24"/>
          <w:lang w:val="hr-HR"/>
        </w:rPr>
        <w:t>poslove odnosa s medijima i informiranja građana,</w:t>
      </w:r>
    </w:p>
    <w:p w14:paraId="09C18F3D" w14:textId="77777777" w:rsidR="00A97047" w:rsidRPr="006F3BDB" w:rsidRDefault="00A97047" w:rsidP="0011121D">
      <w:pPr>
        <w:pStyle w:val="StandardWeb"/>
        <w:widowControl/>
        <w:numPr>
          <w:ilvl w:val="0"/>
          <w:numId w:val="27"/>
        </w:numPr>
        <w:tabs>
          <w:tab w:val="clear" w:pos="720"/>
        </w:tabs>
        <w:adjustRightInd/>
        <w:spacing w:before="0" w:after="0" w:line="240" w:lineRule="auto"/>
        <w:ind w:left="0" w:hanging="425"/>
        <w:textAlignment w:val="auto"/>
        <w:rPr>
          <w:szCs w:val="24"/>
          <w:lang w:val="hr-HR"/>
        </w:rPr>
      </w:pPr>
      <w:r w:rsidRPr="006F3BDB">
        <w:rPr>
          <w:szCs w:val="24"/>
          <w:lang w:val="hr-HR"/>
        </w:rPr>
        <w:t xml:space="preserve">organizacijske, savjetodavne i stručno-administrativne poslove međunarodne suradnje, </w:t>
      </w:r>
    </w:p>
    <w:p w14:paraId="61A0C71D" w14:textId="77777777" w:rsidR="00A97047" w:rsidRPr="006F3BDB" w:rsidRDefault="00A97047" w:rsidP="0011121D">
      <w:pPr>
        <w:pStyle w:val="StandardWeb"/>
        <w:widowControl/>
        <w:numPr>
          <w:ilvl w:val="0"/>
          <w:numId w:val="27"/>
        </w:numPr>
        <w:tabs>
          <w:tab w:val="clear" w:pos="720"/>
        </w:tabs>
        <w:adjustRightInd/>
        <w:spacing w:before="0" w:after="0" w:line="240" w:lineRule="auto"/>
        <w:ind w:left="0" w:hanging="425"/>
        <w:textAlignment w:val="auto"/>
        <w:rPr>
          <w:szCs w:val="24"/>
          <w:lang w:val="hr-HR"/>
        </w:rPr>
      </w:pPr>
      <w:r w:rsidRPr="006F3BDB">
        <w:rPr>
          <w:szCs w:val="24"/>
          <w:lang w:val="hr-HR"/>
        </w:rPr>
        <w:t>organizacijske, savjetodavne i stručno-administrativne poslove u vezi s protokolarnim susretima, primanjima i prigodnim svečanostima</w:t>
      </w:r>
    </w:p>
    <w:p w14:paraId="700386F6" w14:textId="77777777" w:rsidR="00A97047" w:rsidRPr="006F3BDB" w:rsidRDefault="00A97047" w:rsidP="0011121D">
      <w:pPr>
        <w:pStyle w:val="StandardWeb"/>
        <w:widowControl/>
        <w:numPr>
          <w:ilvl w:val="0"/>
          <w:numId w:val="27"/>
        </w:numPr>
        <w:tabs>
          <w:tab w:val="clear" w:pos="720"/>
        </w:tabs>
        <w:adjustRightInd/>
        <w:spacing w:before="0" w:after="0" w:line="240" w:lineRule="auto"/>
        <w:ind w:left="0" w:hanging="425"/>
        <w:textAlignment w:val="auto"/>
        <w:rPr>
          <w:szCs w:val="24"/>
          <w:lang w:val="hr-HR"/>
        </w:rPr>
      </w:pPr>
      <w:r w:rsidRPr="006F3BDB">
        <w:rPr>
          <w:szCs w:val="24"/>
          <w:lang w:val="hr-HR"/>
        </w:rPr>
        <w:t xml:space="preserve">koordiniranje, pripremu i provedbu razvojnih projekata Grada Pule, u suradnji s nadležnim upravnim tijelom, te vođenje baze podataka o projektima, </w:t>
      </w:r>
    </w:p>
    <w:p w14:paraId="525D8CFE" w14:textId="77777777" w:rsidR="00A97047" w:rsidRPr="006F3BDB" w:rsidRDefault="00A97047" w:rsidP="0011121D">
      <w:pPr>
        <w:pStyle w:val="StandardWeb"/>
        <w:widowControl/>
        <w:numPr>
          <w:ilvl w:val="0"/>
          <w:numId w:val="27"/>
        </w:numPr>
        <w:tabs>
          <w:tab w:val="clear" w:pos="720"/>
        </w:tabs>
        <w:adjustRightInd/>
        <w:spacing w:before="0" w:after="0" w:line="240" w:lineRule="auto"/>
        <w:ind w:left="0" w:hanging="425"/>
        <w:textAlignment w:val="auto"/>
        <w:rPr>
          <w:szCs w:val="24"/>
          <w:lang w:val="hr-HR"/>
        </w:rPr>
      </w:pPr>
      <w:r w:rsidRPr="006F3BDB">
        <w:rPr>
          <w:szCs w:val="24"/>
          <w:lang w:val="hr-HR"/>
        </w:rPr>
        <w:t xml:space="preserve">organizacijske i stručno administrativne poslove koordinacije, pripreme i izrade programa i projekata vezano za kandidiranje na EU i druge međunarodne i nacionalne fondove, </w:t>
      </w:r>
    </w:p>
    <w:p w14:paraId="69F6CF67" w14:textId="77777777" w:rsidR="00A97047" w:rsidRPr="006F3BDB" w:rsidRDefault="00A97047" w:rsidP="0011121D">
      <w:pPr>
        <w:pStyle w:val="StandardWeb"/>
        <w:widowControl/>
        <w:numPr>
          <w:ilvl w:val="0"/>
          <w:numId w:val="27"/>
        </w:numPr>
        <w:tabs>
          <w:tab w:val="clear" w:pos="720"/>
        </w:tabs>
        <w:adjustRightInd/>
        <w:spacing w:before="0" w:after="0" w:line="240" w:lineRule="auto"/>
        <w:ind w:left="0" w:hanging="425"/>
        <w:textAlignment w:val="auto"/>
        <w:rPr>
          <w:szCs w:val="24"/>
          <w:lang w:val="hr-HR"/>
        </w:rPr>
      </w:pPr>
      <w:r w:rsidRPr="006F3BDB">
        <w:rPr>
          <w:szCs w:val="24"/>
          <w:lang w:val="hr-HR"/>
        </w:rPr>
        <w:t>poslove provedbe integriranih teritorijalnih ulaganja za Urbano području Pula,</w:t>
      </w:r>
    </w:p>
    <w:p w14:paraId="3C7F882C" w14:textId="77777777" w:rsidR="00A97047" w:rsidRPr="006F3BDB" w:rsidRDefault="00A97047" w:rsidP="0011121D">
      <w:pPr>
        <w:pStyle w:val="Odlomakpopisa"/>
        <w:widowControl/>
        <w:numPr>
          <w:ilvl w:val="0"/>
          <w:numId w:val="27"/>
        </w:numPr>
        <w:tabs>
          <w:tab w:val="clear" w:pos="720"/>
        </w:tabs>
        <w:adjustRightInd/>
        <w:spacing w:line="240" w:lineRule="auto"/>
        <w:ind w:left="0" w:hanging="425"/>
        <w:textAlignment w:val="auto"/>
        <w:rPr>
          <w:sz w:val="24"/>
          <w:szCs w:val="24"/>
          <w:lang w:val="hr-HR"/>
        </w:rPr>
      </w:pPr>
      <w:r w:rsidRPr="006F3BDB">
        <w:rPr>
          <w:sz w:val="24"/>
          <w:szCs w:val="24"/>
          <w:lang w:val="hr-HR"/>
        </w:rPr>
        <w:t>izgradnju, održavanje i daljnji razvoj Integriranog sustava upravljanja sukladno zahtjevima međunarodnih normi kvalitete.</w:t>
      </w:r>
    </w:p>
    <w:p w14:paraId="0397CD17" w14:textId="77777777" w:rsidR="00A97047" w:rsidRPr="00A97047" w:rsidRDefault="00A97047" w:rsidP="00A97047">
      <w:pPr>
        <w:spacing w:line="240" w:lineRule="auto"/>
        <w:ind w:left="0" w:firstLine="708"/>
        <w:rPr>
          <w:sz w:val="24"/>
          <w:szCs w:val="24"/>
          <w:lang w:val="hr-HR"/>
        </w:rPr>
      </w:pPr>
    </w:p>
    <w:p w14:paraId="71A39B4F" w14:textId="77777777" w:rsidR="00A97047" w:rsidRPr="00A97047" w:rsidRDefault="00A97047" w:rsidP="00A97047">
      <w:pPr>
        <w:spacing w:line="240" w:lineRule="auto"/>
        <w:ind w:left="0" w:firstLine="708"/>
        <w:rPr>
          <w:sz w:val="24"/>
          <w:szCs w:val="24"/>
          <w:lang w:val="hr-HR"/>
        </w:rPr>
      </w:pPr>
      <w:r w:rsidRPr="00A97047">
        <w:rPr>
          <w:sz w:val="24"/>
          <w:szCs w:val="24"/>
          <w:lang w:val="hr-HR"/>
        </w:rPr>
        <w:t>U ovom se odjelu obavljaju i drugi poslovi koji temeljem pozitivnih propisa ili po svojoj prirodi spadaju u njegov djelokrug.</w:t>
      </w:r>
    </w:p>
    <w:p w14:paraId="2C8A0921" w14:textId="77777777" w:rsidR="00A97047" w:rsidRPr="00A97047" w:rsidRDefault="00A97047" w:rsidP="00A97047">
      <w:pPr>
        <w:spacing w:line="240" w:lineRule="auto"/>
        <w:ind w:left="0" w:firstLine="708"/>
        <w:rPr>
          <w:sz w:val="24"/>
          <w:szCs w:val="24"/>
          <w:lang w:val="hr-HR"/>
        </w:rPr>
      </w:pPr>
      <w:r w:rsidRPr="00A97047">
        <w:rPr>
          <w:sz w:val="24"/>
          <w:szCs w:val="24"/>
          <w:lang w:val="hr-HR"/>
        </w:rPr>
        <w:t>Upravni odjel je ustrojen sa četiri unutarnje ustrojstvene jedinice - Odsjek za strateško planiranje, Odsjek za poslove Gradskog vijeća i Gradonačelnika, Odsjek za europske politike, međunarodnu suradnju i informiranje i Odsjek za provedbu ITU mehanizma.</w:t>
      </w:r>
    </w:p>
    <w:p w14:paraId="468D1253" w14:textId="77777777" w:rsidR="00A97047" w:rsidRPr="00A97047" w:rsidRDefault="00A97047" w:rsidP="00A97047">
      <w:pPr>
        <w:spacing w:line="240" w:lineRule="auto"/>
        <w:ind w:left="0" w:firstLine="708"/>
        <w:rPr>
          <w:sz w:val="24"/>
          <w:szCs w:val="24"/>
          <w:lang w:val="hr-HR"/>
        </w:rPr>
      </w:pPr>
      <w:r w:rsidRPr="00A97047">
        <w:rPr>
          <w:sz w:val="24"/>
          <w:szCs w:val="24"/>
          <w:lang w:val="hr-HR"/>
        </w:rPr>
        <w:t>U okviru odjela prate se i podaci vezana za 3 dužnosnika, odnosno gradonačelnik i 2 zamjenika gradonačelnika.</w:t>
      </w:r>
    </w:p>
    <w:p w14:paraId="2D04E41A" w14:textId="77777777" w:rsidR="00A97047" w:rsidRPr="00A97047" w:rsidRDefault="00A97047" w:rsidP="00A97047">
      <w:pPr>
        <w:pStyle w:val="Uvuenotijeloteksta"/>
        <w:spacing w:line="240" w:lineRule="auto"/>
        <w:ind w:left="0"/>
        <w:rPr>
          <w:szCs w:val="24"/>
        </w:rPr>
      </w:pPr>
      <w:r w:rsidRPr="00A97047">
        <w:rPr>
          <w:szCs w:val="24"/>
        </w:rPr>
        <w:tab/>
      </w:r>
    </w:p>
    <w:p w14:paraId="2FAF8D24" w14:textId="77777777" w:rsidR="00A97047" w:rsidRPr="00A97047" w:rsidRDefault="00A97047" w:rsidP="00A97047">
      <w:pPr>
        <w:spacing w:line="240" w:lineRule="auto"/>
        <w:ind w:left="0" w:firstLine="708"/>
        <w:rPr>
          <w:b/>
          <w:bCs/>
          <w:sz w:val="24"/>
          <w:szCs w:val="24"/>
          <w:lang w:val="hr-HR"/>
        </w:rPr>
      </w:pPr>
      <w:r w:rsidRPr="00A97047">
        <w:rPr>
          <w:b/>
          <w:bCs/>
          <w:sz w:val="24"/>
          <w:szCs w:val="24"/>
          <w:lang w:val="hr-HR"/>
        </w:rPr>
        <w:t>Za potrebe realizacije navedenih programa, aktivnosti i projekata Upravnog odjela za lokalnu samoupravu planirana su sredstva u visini od 14.128.000,00 kunu.</w:t>
      </w:r>
    </w:p>
    <w:p w14:paraId="7CC673CB" w14:textId="77777777" w:rsidR="00A97047" w:rsidRPr="006F3BDB" w:rsidRDefault="00A97047" w:rsidP="00A97047">
      <w:pPr>
        <w:spacing w:line="240" w:lineRule="auto"/>
        <w:ind w:left="0" w:right="284" w:firstLine="567"/>
        <w:rPr>
          <w:sz w:val="24"/>
          <w:szCs w:val="24"/>
          <w:lang w:val="hr-HR"/>
        </w:rPr>
      </w:pPr>
    </w:p>
    <w:p w14:paraId="64552B27" w14:textId="77777777" w:rsidR="00A97047" w:rsidRPr="006F3BDB" w:rsidRDefault="00A97047" w:rsidP="00A97047">
      <w:pPr>
        <w:spacing w:line="240" w:lineRule="auto"/>
        <w:ind w:left="0" w:right="284" w:firstLine="567"/>
        <w:rPr>
          <w:sz w:val="24"/>
          <w:szCs w:val="24"/>
          <w:lang w:val="hr-HR"/>
        </w:rPr>
      </w:pPr>
      <w:r w:rsidRPr="006F3BDB">
        <w:rPr>
          <w:sz w:val="24"/>
          <w:szCs w:val="24"/>
          <w:lang w:val="hr-HR"/>
        </w:rPr>
        <w:t>Pregled programa, aktivnosti i projekata unutar odjela:</w:t>
      </w:r>
    </w:p>
    <w:p w14:paraId="3265737A" w14:textId="77777777" w:rsidR="00A97047" w:rsidRPr="006F3BDB" w:rsidRDefault="00A97047" w:rsidP="00A97047">
      <w:pPr>
        <w:spacing w:line="240" w:lineRule="auto"/>
        <w:ind w:left="0" w:right="284" w:firstLine="567"/>
        <w:rPr>
          <w:sz w:val="24"/>
          <w:szCs w:val="24"/>
          <w:lang w:val="hr-HR"/>
        </w:rPr>
      </w:pPr>
    </w:p>
    <w:tbl>
      <w:tblPr>
        <w:tblW w:w="8140" w:type="dxa"/>
        <w:jc w:val="center"/>
        <w:tblLook w:val="04A0" w:firstRow="1" w:lastRow="0" w:firstColumn="1" w:lastColumn="0" w:noHBand="0" w:noVBand="1"/>
      </w:tblPr>
      <w:tblGrid>
        <w:gridCol w:w="1283"/>
        <w:gridCol w:w="961"/>
        <w:gridCol w:w="4468"/>
        <w:gridCol w:w="1428"/>
      </w:tblGrid>
      <w:tr w:rsidR="00D457BC" w:rsidRPr="00D457BC" w14:paraId="04080EB7" w14:textId="77777777" w:rsidTr="00D457BC">
        <w:trPr>
          <w:trHeight w:val="264"/>
          <w:jc w:val="center"/>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BCFE8" w14:textId="77777777" w:rsidR="00D457BC" w:rsidRPr="00D457BC" w:rsidRDefault="00D457BC" w:rsidP="00D457BC">
            <w:pPr>
              <w:widowControl/>
              <w:adjustRightInd/>
              <w:spacing w:line="240" w:lineRule="auto"/>
              <w:ind w:left="0" w:firstLine="0"/>
              <w:jc w:val="left"/>
              <w:textAlignment w:val="auto"/>
              <w:rPr>
                <w:lang w:val="en-US" w:eastAsia="en-US"/>
              </w:rPr>
            </w:pPr>
            <w:r w:rsidRPr="00D457BC">
              <w:rPr>
                <w:lang w:val="en-US" w:eastAsia="en-US"/>
              </w:rPr>
              <w:t> </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5533E726" w14:textId="77777777" w:rsidR="00D457BC" w:rsidRPr="00D457BC" w:rsidRDefault="00D457BC" w:rsidP="00D457BC">
            <w:pPr>
              <w:widowControl/>
              <w:adjustRightInd/>
              <w:spacing w:line="240" w:lineRule="auto"/>
              <w:ind w:left="0" w:firstLine="0"/>
              <w:jc w:val="left"/>
              <w:textAlignment w:val="auto"/>
              <w:rPr>
                <w:lang w:val="en-US" w:eastAsia="en-US"/>
              </w:rPr>
            </w:pPr>
            <w:r w:rsidRPr="00D457BC">
              <w:rPr>
                <w:lang w:val="en-US" w:eastAsia="en-US"/>
              </w:rPr>
              <w:t> </w:t>
            </w:r>
          </w:p>
        </w:tc>
        <w:tc>
          <w:tcPr>
            <w:tcW w:w="4468" w:type="dxa"/>
            <w:tcBorders>
              <w:top w:val="single" w:sz="4" w:space="0" w:color="auto"/>
              <w:left w:val="nil"/>
              <w:bottom w:val="single" w:sz="4" w:space="0" w:color="auto"/>
              <w:right w:val="single" w:sz="4" w:space="0" w:color="auto"/>
            </w:tcBorders>
            <w:shd w:val="clear" w:color="auto" w:fill="auto"/>
            <w:vAlign w:val="center"/>
            <w:hideMark/>
          </w:tcPr>
          <w:p w14:paraId="43377DFD" w14:textId="77777777" w:rsidR="00D457BC" w:rsidRPr="00D457BC" w:rsidRDefault="00D457BC" w:rsidP="00D457BC">
            <w:pPr>
              <w:widowControl/>
              <w:adjustRightInd/>
              <w:spacing w:line="240" w:lineRule="auto"/>
              <w:ind w:left="0" w:firstLine="0"/>
              <w:jc w:val="left"/>
              <w:textAlignment w:val="auto"/>
              <w:rPr>
                <w:lang w:val="en-US" w:eastAsia="en-US"/>
              </w:rPr>
            </w:pPr>
            <w:r w:rsidRPr="00D457BC">
              <w:rPr>
                <w:lang w:val="en-US" w:eastAsia="en-US"/>
              </w:rPr>
              <w:t> </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42E91CF1" w14:textId="77777777" w:rsidR="00D457BC" w:rsidRPr="00D457BC" w:rsidRDefault="00D457BC" w:rsidP="00D457BC">
            <w:pPr>
              <w:widowControl/>
              <w:adjustRightInd/>
              <w:spacing w:line="240" w:lineRule="auto"/>
              <w:ind w:left="0" w:firstLine="0"/>
              <w:jc w:val="center"/>
              <w:textAlignment w:val="auto"/>
              <w:rPr>
                <w:b/>
                <w:bCs/>
                <w:lang w:val="en-US" w:eastAsia="en-US"/>
              </w:rPr>
            </w:pPr>
            <w:r w:rsidRPr="00D457BC">
              <w:rPr>
                <w:b/>
                <w:bCs/>
                <w:lang w:val="en-US" w:eastAsia="en-US"/>
              </w:rPr>
              <w:t>PLANIRANO</w:t>
            </w:r>
          </w:p>
        </w:tc>
      </w:tr>
      <w:tr w:rsidR="00D457BC" w:rsidRPr="00D457BC" w14:paraId="769A0667" w14:textId="77777777" w:rsidTr="00D457BC">
        <w:trPr>
          <w:trHeight w:val="264"/>
          <w:jc w:val="center"/>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442928B2" w14:textId="77777777" w:rsidR="00D457BC" w:rsidRPr="00D457BC" w:rsidRDefault="00D457BC" w:rsidP="00D457BC">
            <w:pPr>
              <w:widowControl/>
              <w:adjustRightInd/>
              <w:spacing w:line="240" w:lineRule="auto"/>
              <w:ind w:left="0" w:firstLine="0"/>
              <w:jc w:val="left"/>
              <w:textAlignment w:val="auto"/>
              <w:rPr>
                <w:b/>
                <w:bCs/>
                <w:lang w:val="en-US" w:eastAsia="en-US"/>
              </w:rPr>
            </w:pPr>
            <w:proofErr w:type="spellStart"/>
            <w:r w:rsidRPr="00D457BC">
              <w:rPr>
                <w:b/>
                <w:bCs/>
                <w:lang w:val="en-US" w:eastAsia="en-US"/>
              </w:rPr>
              <w:t>Razdjel</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7A0B0090" w14:textId="77777777" w:rsidR="00D457BC" w:rsidRPr="00D457BC" w:rsidRDefault="00D457BC" w:rsidP="00D457BC">
            <w:pPr>
              <w:widowControl/>
              <w:adjustRightInd/>
              <w:spacing w:line="240" w:lineRule="auto"/>
              <w:ind w:left="0" w:firstLine="0"/>
              <w:jc w:val="left"/>
              <w:textAlignment w:val="auto"/>
              <w:rPr>
                <w:b/>
                <w:bCs/>
                <w:lang w:val="en-US" w:eastAsia="en-US"/>
              </w:rPr>
            </w:pPr>
            <w:r w:rsidRPr="00D457BC">
              <w:rPr>
                <w:b/>
                <w:bCs/>
                <w:lang w:val="en-US" w:eastAsia="en-US"/>
              </w:rPr>
              <w:t>010</w:t>
            </w:r>
          </w:p>
        </w:tc>
        <w:tc>
          <w:tcPr>
            <w:tcW w:w="4468" w:type="dxa"/>
            <w:tcBorders>
              <w:top w:val="nil"/>
              <w:left w:val="nil"/>
              <w:bottom w:val="single" w:sz="4" w:space="0" w:color="auto"/>
              <w:right w:val="single" w:sz="4" w:space="0" w:color="auto"/>
            </w:tcBorders>
            <w:shd w:val="clear" w:color="auto" w:fill="auto"/>
            <w:vAlign w:val="center"/>
            <w:hideMark/>
          </w:tcPr>
          <w:p w14:paraId="13219498" w14:textId="77777777" w:rsidR="00D457BC" w:rsidRPr="00D457BC" w:rsidRDefault="00D457BC" w:rsidP="00D457BC">
            <w:pPr>
              <w:widowControl/>
              <w:adjustRightInd/>
              <w:spacing w:line="240" w:lineRule="auto"/>
              <w:ind w:left="0" w:firstLine="0"/>
              <w:jc w:val="left"/>
              <w:textAlignment w:val="auto"/>
              <w:rPr>
                <w:b/>
                <w:bCs/>
                <w:lang w:val="en-US" w:eastAsia="en-US"/>
              </w:rPr>
            </w:pPr>
            <w:r w:rsidRPr="00D457BC">
              <w:rPr>
                <w:b/>
                <w:bCs/>
                <w:lang w:val="en-US" w:eastAsia="en-US"/>
              </w:rPr>
              <w:t>UPRAVNI ODJEL ZA LOKALNU SAMOUPRAVU</w:t>
            </w:r>
          </w:p>
        </w:tc>
        <w:tc>
          <w:tcPr>
            <w:tcW w:w="1428" w:type="dxa"/>
            <w:tcBorders>
              <w:top w:val="nil"/>
              <w:left w:val="nil"/>
              <w:bottom w:val="single" w:sz="4" w:space="0" w:color="auto"/>
              <w:right w:val="single" w:sz="4" w:space="0" w:color="auto"/>
            </w:tcBorders>
            <w:shd w:val="clear" w:color="auto" w:fill="auto"/>
            <w:vAlign w:val="center"/>
            <w:hideMark/>
          </w:tcPr>
          <w:p w14:paraId="0A4E3D80" w14:textId="77777777" w:rsidR="00D457BC" w:rsidRPr="00D457BC" w:rsidRDefault="00D457BC" w:rsidP="00D457BC">
            <w:pPr>
              <w:widowControl/>
              <w:adjustRightInd/>
              <w:spacing w:line="240" w:lineRule="auto"/>
              <w:ind w:left="0" w:firstLine="0"/>
              <w:jc w:val="right"/>
              <w:textAlignment w:val="auto"/>
              <w:rPr>
                <w:b/>
                <w:bCs/>
                <w:lang w:val="en-US" w:eastAsia="en-US"/>
              </w:rPr>
            </w:pPr>
            <w:r w:rsidRPr="00D457BC">
              <w:rPr>
                <w:b/>
                <w:bCs/>
                <w:lang w:val="en-US" w:eastAsia="en-US"/>
              </w:rPr>
              <w:t>14.128.000,00</w:t>
            </w:r>
          </w:p>
        </w:tc>
      </w:tr>
      <w:tr w:rsidR="00D457BC" w:rsidRPr="00D457BC" w14:paraId="7CE2156E" w14:textId="77777777" w:rsidTr="00D457BC">
        <w:trPr>
          <w:trHeight w:val="264"/>
          <w:jc w:val="center"/>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0DF49262" w14:textId="77777777" w:rsidR="00D457BC" w:rsidRPr="00D457BC" w:rsidRDefault="00D457BC" w:rsidP="00D457BC">
            <w:pPr>
              <w:widowControl/>
              <w:adjustRightInd/>
              <w:spacing w:line="240" w:lineRule="auto"/>
              <w:ind w:left="0" w:firstLine="0"/>
              <w:jc w:val="left"/>
              <w:textAlignment w:val="auto"/>
              <w:rPr>
                <w:lang w:val="en-US" w:eastAsia="en-US"/>
              </w:rPr>
            </w:pPr>
            <w:r w:rsidRPr="00D457BC">
              <w:rPr>
                <w:lang w:val="en-US"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7AA081E7" w14:textId="77777777" w:rsidR="00D457BC" w:rsidRPr="00D457BC" w:rsidRDefault="00D457BC" w:rsidP="00D457BC">
            <w:pPr>
              <w:widowControl/>
              <w:adjustRightInd/>
              <w:spacing w:line="240" w:lineRule="auto"/>
              <w:ind w:left="0" w:firstLine="0"/>
              <w:jc w:val="left"/>
              <w:textAlignment w:val="auto"/>
              <w:rPr>
                <w:lang w:val="en-US" w:eastAsia="en-US"/>
              </w:rPr>
            </w:pPr>
            <w:r w:rsidRPr="00D457BC">
              <w:rPr>
                <w:lang w:val="en-US" w:eastAsia="en-US"/>
              </w:rPr>
              <w:t>1001</w:t>
            </w:r>
          </w:p>
        </w:tc>
        <w:tc>
          <w:tcPr>
            <w:tcW w:w="4468" w:type="dxa"/>
            <w:tcBorders>
              <w:top w:val="nil"/>
              <w:left w:val="nil"/>
              <w:bottom w:val="single" w:sz="4" w:space="0" w:color="auto"/>
              <w:right w:val="single" w:sz="4" w:space="0" w:color="auto"/>
            </w:tcBorders>
            <w:shd w:val="clear" w:color="auto" w:fill="auto"/>
            <w:vAlign w:val="center"/>
            <w:hideMark/>
          </w:tcPr>
          <w:p w14:paraId="7AA485FB" w14:textId="77777777" w:rsidR="00D457BC" w:rsidRPr="00D457BC" w:rsidRDefault="00D457BC" w:rsidP="00D457BC">
            <w:pPr>
              <w:widowControl/>
              <w:adjustRightInd/>
              <w:spacing w:line="240" w:lineRule="auto"/>
              <w:ind w:left="0" w:firstLine="0"/>
              <w:jc w:val="left"/>
              <w:textAlignment w:val="auto"/>
              <w:rPr>
                <w:lang w:val="en-US" w:eastAsia="en-US"/>
              </w:rPr>
            </w:pPr>
            <w:r w:rsidRPr="00D457BC">
              <w:rPr>
                <w:lang w:val="en-US" w:eastAsia="en-US"/>
              </w:rPr>
              <w:t>JAVNA UPRAVA I ADMINISTARCIJA</w:t>
            </w:r>
          </w:p>
        </w:tc>
        <w:tc>
          <w:tcPr>
            <w:tcW w:w="1428" w:type="dxa"/>
            <w:tcBorders>
              <w:top w:val="nil"/>
              <w:left w:val="nil"/>
              <w:bottom w:val="single" w:sz="4" w:space="0" w:color="auto"/>
              <w:right w:val="single" w:sz="4" w:space="0" w:color="auto"/>
            </w:tcBorders>
            <w:shd w:val="clear" w:color="auto" w:fill="auto"/>
            <w:vAlign w:val="center"/>
            <w:hideMark/>
          </w:tcPr>
          <w:p w14:paraId="14B4F32F" w14:textId="77777777" w:rsidR="00D457BC" w:rsidRPr="00D457BC" w:rsidRDefault="00D457BC" w:rsidP="00D457BC">
            <w:pPr>
              <w:widowControl/>
              <w:adjustRightInd/>
              <w:spacing w:line="240" w:lineRule="auto"/>
              <w:ind w:left="0" w:firstLine="0"/>
              <w:jc w:val="right"/>
              <w:textAlignment w:val="auto"/>
              <w:rPr>
                <w:lang w:val="en-US" w:eastAsia="en-US"/>
              </w:rPr>
            </w:pPr>
            <w:r w:rsidRPr="00D457BC">
              <w:rPr>
                <w:lang w:val="en-US" w:eastAsia="en-US"/>
              </w:rPr>
              <w:t>14.128.000,00</w:t>
            </w:r>
          </w:p>
        </w:tc>
      </w:tr>
      <w:tr w:rsidR="00D457BC" w:rsidRPr="00D457BC" w14:paraId="04D26CDB" w14:textId="77777777" w:rsidTr="00D457BC">
        <w:trPr>
          <w:trHeight w:val="264"/>
          <w:jc w:val="center"/>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085D287B" w14:textId="77777777" w:rsidR="00D457BC" w:rsidRPr="00D457BC" w:rsidRDefault="00D457BC" w:rsidP="00D457BC">
            <w:pPr>
              <w:widowControl/>
              <w:adjustRightInd/>
              <w:spacing w:line="240" w:lineRule="auto"/>
              <w:ind w:left="0" w:firstLine="0"/>
              <w:jc w:val="left"/>
              <w:textAlignment w:val="auto"/>
              <w:rPr>
                <w:lang w:val="en-US" w:eastAsia="en-US"/>
              </w:rPr>
            </w:pPr>
            <w:proofErr w:type="spellStart"/>
            <w:r w:rsidRPr="00D457BC">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78E6B28C" w14:textId="77777777" w:rsidR="00D457BC" w:rsidRPr="00D457BC" w:rsidRDefault="00D457BC" w:rsidP="00D457BC">
            <w:pPr>
              <w:widowControl/>
              <w:adjustRightInd/>
              <w:spacing w:line="240" w:lineRule="auto"/>
              <w:ind w:left="0" w:firstLine="0"/>
              <w:jc w:val="left"/>
              <w:textAlignment w:val="auto"/>
              <w:rPr>
                <w:lang w:val="en-US" w:eastAsia="en-US"/>
              </w:rPr>
            </w:pPr>
            <w:r w:rsidRPr="00D457BC">
              <w:rPr>
                <w:lang w:val="en-US" w:eastAsia="en-US"/>
              </w:rPr>
              <w:t>A101001</w:t>
            </w:r>
          </w:p>
        </w:tc>
        <w:tc>
          <w:tcPr>
            <w:tcW w:w="4468" w:type="dxa"/>
            <w:tcBorders>
              <w:top w:val="nil"/>
              <w:left w:val="nil"/>
              <w:bottom w:val="single" w:sz="4" w:space="0" w:color="auto"/>
              <w:right w:val="single" w:sz="4" w:space="0" w:color="auto"/>
            </w:tcBorders>
            <w:shd w:val="clear" w:color="auto" w:fill="auto"/>
            <w:vAlign w:val="center"/>
            <w:hideMark/>
          </w:tcPr>
          <w:p w14:paraId="455CAA15" w14:textId="77777777" w:rsidR="00D457BC" w:rsidRPr="00D457BC" w:rsidRDefault="00D457BC" w:rsidP="00D457BC">
            <w:pPr>
              <w:widowControl/>
              <w:adjustRightInd/>
              <w:spacing w:line="240" w:lineRule="auto"/>
              <w:ind w:left="0" w:firstLine="0"/>
              <w:jc w:val="left"/>
              <w:textAlignment w:val="auto"/>
              <w:rPr>
                <w:lang w:val="en-US" w:eastAsia="en-US"/>
              </w:rPr>
            </w:pPr>
            <w:proofErr w:type="spellStart"/>
            <w:r w:rsidRPr="00D457BC">
              <w:rPr>
                <w:lang w:val="en-US" w:eastAsia="en-US"/>
              </w:rPr>
              <w:t>Administrativno</w:t>
            </w:r>
            <w:proofErr w:type="spellEnd"/>
            <w:r w:rsidRPr="00D457BC">
              <w:rPr>
                <w:lang w:val="en-US" w:eastAsia="en-US"/>
              </w:rPr>
              <w:t xml:space="preserve">, </w:t>
            </w:r>
            <w:proofErr w:type="spellStart"/>
            <w:r w:rsidRPr="00D457BC">
              <w:rPr>
                <w:lang w:val="en-US" w:eastAsia="en-US"/>
              </w:rPr>
              <w:t>tehničko</w:t>
            </w:r>
            <w:proofErr w:type="spellEnd"/>
            <w:r w:rsidRPr="00D457BC">
              <w:rPr>
                <w:lang w:val="en-US" w:eastAsia="en-US"/>
              </w:rPr>
              <w:t xml:space="preserve"> </w:t>
            </w:r>
            <w:proofErr w:type="spellStart"/>
            <w:r w:rsidRPr="00D457BC">
              <w:rPr>
                <w:lang w:val="en-US" w:eastAsia="en-US"/>
              </w:rPr>
              <w:t>i</w:t>
            </w:r>
            <w:proofErr w:type="spellEnd"/>
            <w:r w:rsidRPr="00D457BC">
              <w:rPr>
                <w:lang w:val="en-US" w:eastAsia="en-US"/>
              </w:rPr>
              <w:t xml:space="preserve"> </w:t>
            </w:r>
            <w:proofErr w:type="spellStart"/>
            <w:r w:rsidRPr="00D457BC">
              <w:rPr>
                <w:lang w:val="en-US" w:eastAsia="en-US"/>
              </w:rPr>
              <w:t>stručno</w:t>
            </w:r>
            <w:proofErr w:type="spellEnd"/>
            <w:r w:rsidRPr="00D457BC">
              <w:rPr>
                <w:lang w:val="en-US" w:eastAsia="en-US"/>
              </w:rPr>
              <w:t xml:space="preserve"> </w:t>
            </w:r>
            <w:proofErr w:type="spellStart"/>
            <w:r w:rsidRPr="00D457BC">
              <w:rPr>
                <w:lang w:val="en-US" w:eastAsia="en-US"/>
              </w:rPr>
              <w:t>osoblje</w:t>
            </w:r>
            <w:proofErr w:type="spellEnd"/>
          </w:p>
        </w:tc>
        <w:tc>
          <w:tcPr>
            <w:tcW w:w="1428" w:type="dxa"/>
            <w:tcBorders>
              <w:top w:val="nil"/>
              <w:left w:val="nil"/>
              <w:bottom w:val="single" w:sz="4" w:space="0" w:color="auto"/>
              <w:right w:val="single" w:sz="4" w:space="0" w:color="auto"/>
            </w:tcBorders>
            <w:shd w:val="clear" w:color="auto" w:fill="auto"/>
            <w:vAlign w:val="center"/>
            <w:hideMark/>
          </w:tcPr>
          <w:p w14:paraId="0EF5BFF9" w14:textId="77777777" w:rsidR="00D457BC" w:rsidRPr="00D457BC" w:rsidRDefault="00D457BC" w:rsidP="00D457BC">
            <w:pPr>
              <w:widowControl/>
              <w:adjustRightInd/>
              <w:spacing w:line="240" w:lineRule="auto"/>
              <w:ind w:left="0" w:firstLine="0"/>
              <w:jc w:val="right"/>
              <w:textAlignment w:val="auto"/>
              <w:rPr>
                <w:lang w:val="en-US" w:eastAsia="en-US"/>
              </w:rPr>
            </w:pPr>
            <w:r w:rsidRPr="00D457BC">
              <w:rPr>
                <w:lang w:val="en-US" w:eastAsia="en-US"/>
              </w:rPr>
              <w:t>4.214.600,00</w:t>
            </w:r>
          </w:p>
        </w:tc>
      </w:tr>
      <w:tr w:rsidR="00D457BC" w:rsidRPr="00D457BC" w14:paraId="54C049BF" w14:textId="77777777" w:rsidTr="00D457BC">
        <w:trPr>
          <w:trHeight w:val="264"/>
          <w:jc w:val="center"/>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17A6C648" w14:textId="77777777" w:rsidR="00D457BC" w:rsidRPr="00D457BC" w:rsidRDefault="00D457BC" w:rsidP="00D457BC">
            <w:pPr>
              <w:widowControl/>
              <w:adjustRightInd/>
              <w:spacing w:line="240" w:lineRule="auto"/>
              <w:ind w:left="0" w:firstLine="0"/>
              <w:jc w:val="left"/>
              <w:textAlignment w:val="auto"/>
              <w:rPr>
                <w:lang w:val="en-US" w:eastAsia="en-US"/>
              </w:rPr>
            </w:pPr>
            <w:proofErr w:type="spellStart"/>
            <w:r w:rsidRPr="00D457BC">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74117EE3" w14:textId="77777777" w:rsidR="00D457BC" w:rsidRPr="00D457BC" w:rsidRDefault="00D457BC" w:rsidP="00D457BC">
            <w:pPr>
              <w:widowControl/>
              <w:adjustRightInd/>
              <w:spacing w:line="240" w:lineRule="auto"/>
              <w:ind w:left="0" w:firstLine="0"/>
              <w:jc w:val="left"/>
              <w:textAlignment w:val="auto"/>
              <w:rPr>
                <w:lang w:val="en-US" w:eastAsia="en-US"/>
              </w:rPr>
            </w:pPr>
            <w:r w:rsidRPr="00D457BC">
              <w:rPr>
                <w:lang w:val="en-US" w:eastAsia="en-US"/>
              </w:rPr>
              <w:t>A101002</w:t>
            </w:r>
          </w:p>
        </w:tc>
        <w:tc>
          <w:tcPr>
            <w:tcW w:w="4468" w:type="dxa"/>
            <w:tcBorders>
              <w:top w:val="nil"/>
              <w:left w:val="nil"/>
              <w:bottom w:val="single" w:sz="4" w:space="0" w:color="auto"/>
              <w:right w:val="single" w:sz="4" w:space="0" w:color="auto"/>
            </w:tcBorders>
            <w:shd w:val="clear" w:color="auto" w:fill="auto"/>
            <w:vAlign w:val="center"/>
            <w:hideMark/>
          </w:tcPr>
          <w:p w14:paraId="5E3DB649" w14:textId="77777777" w:rsidR="00D457BC" w:rsidRPr="00D457BC" w:rsidRDefault="00D457BC" w:rsidP="00D457BC">
            <w:pPr>
              <w:widowControl/>
              <w:adjustRightInd/>
              <w:spacing w:line="240" w:lineRule="auto"/>
              <w:ind w:left="0" w:firstLine="0"/>
              <w:jc w:val="left"/>
              <w:textAlignment w:val="auto"/>
              <w:rPr>
                <w:lang w:val="en-US" w:eastAsia="en-US"/>
              </w:rPr>
            </w:pPr>
            <w:proofErr w:type="spellStart"/>
            <w:r w:rsidRPr="00D457BC">
              <w:rPr>
                <w:lang w:val="en-US" w:eastAsia="en-US"/>
              </w:rPr>
              <w:t>Predstavnička</w:t>
            </w:r>
            <w:proofErr w:type="spellEnd"/>
            <w:r w:rsidRPr="00D457BC">
              <w:rPr>
                <w:lang w:val="en-US" w:eastAsia="en-US"/>
              </w:rPr>
              <w:t xml:space="preserve">, </w:t>
            </w:r>
            <w:proofErr w:type="spellStart"/>
            <w:r w:rsidRPr="00D457BC">
              <w:rPr>
                <w:lang w:val="en-US" w:eastAsia="en-US"/>
              </w:rPr>
              <w:t>izvršna</w:t>
            </w:r>
            <w:proofErr w:type="spellEnd"/>
            <w:r w:rsidRPr="00D457BC">
              <w:rPr>
                <w:lang w:val="en-US" w:eastAsia="en-US"/>
              </w:rPr>
              <w:t xml:space="preserve"> </w:t>
            </w:r>
            <w:proofErr w:type="spellStart"/>
            <w:r w:rsidRPr="00D457BC">
              <w:rPr>
                <w:lang w:val="en-US" w:eastAsia="en-US"/>
              </w:rPr>
              <w:t>i</w:t>
            </w:r>
            <w:proofErr w:type="spellEnd"/>
            <w:r w:rsidRPr="00D457BC">
              <w:rPr>
                <w:lang w:val="en-US" w:eastAsia="en-US"/>
              </w:rPr>
              <w:t xml:space="preserve"> </w:t>
            </w:r>
            <w:proofErr w:type="spellStart"/>
            <w:r w:rsidRPr="00D457BC">
              <w:rPr>
                <w:lang w:val="en-US" w:eastAsia="en-US"/>
              </w:rPr>
              <w:t>radna</w:t>
            </w:r>
            <w:proofErr w:type="spellEnd"/>
            <w:r w:rsidRPr="00D457BC">
              <w:rPr>
                <w:lang w:val="en-US" w:eastAsia="en-US"/>
              </w:rPr>
              <w:t xml:space="preserve"> </w:t>
            </w:r>
            <w:proofErr w:type="spellStart"/>
            <w:r w:rsidRPr="00D457BC">
              <w:rPr>
                <w:lang w:val="en-US" w:eastAsia="en-US"/>
              </w:rPr>
              <w:t>tijela</w:t>
            </w:r>
            <w:proofErr w:type="spellEnd"/>
            <w:r w:rsidRPr="00D457BC">
              <w:rPr>
                <w:lang w:val="en-US" w:eastAsia="en-US"/>
              </w:rPr>
              <w:t xml:space="preserve"> </w:t>
            </w:r>
            <w:proofErr w:type="spellStart"/>
            <w:r w:rsidRPr="00D457BC">
              <w:rPr>
                <w:lang w:val="en-US" w:eastAsia="en-US"/>
              </w:rPr>
              <w:t>Grada</w:t>
            </w:r>
            <w:proofErr w:type="spellEnd"/>
          </w:p>
        </w:tc>
        <w:tc>
          <w:tcPr>
            <w:tcW w:w="1428" w:type="dxa"/>
            <w:tcBorders>
              <w:top w:val="nil"/>
              <w:left w:val="nil"/>
              <w:bottom w:val="single" w:sz="4" w:space="0" w:color="auto"/>
              <w:right w:val="single" w:sz="4" w:space="0" w:color="auto"/>
            </w:tcBorders>
            <w:shd w:val="clear" w:color="auto" w:fill="auto"/>
            <w:vAlign w:val="center"/>
            <w:hideMark/>
          </w:tcPr>
          <w:p w14:paraId="0086F70C" w14:textId="77777777" w:rsidR="00D457BC" w:rsidRPr="00D457BC" w:rsidRDefault="00D457BC" w:rsidP="00D457BC">
            <w:pPr>
              <w:widowControl/>
              <w:adjustRightInd/>
              <w:spacing w:line="240" w:lineRule="auto"/>
              <w:ind w:left="0" w:firstLine="0"/>
              <w:jc w:val="right"/>
              <w:textAlignment w:val="auto"/>
              <w:rPr>
                <w:lang w:val="en-US" w:eastAsia="en-US"/>
              </w:rPr>
            </w:pPr>
            <w:r w:rsidRPr="00D457BC">
              <w:rPr>
                <w:lang w:val="en-US" w:eastAsia="en-US"/>
              </w:rPr>
              <w:t>4.670.000,00</w:t>
            </w:r>
          </w:p>
        </w:tc>
      </w:tr>
      <w:tr w:rsidR="00D457BC" w:rsidRPr="00D457BC" w14:paraId="005BF06C" w14:textId="77777777" w:rsidTr="00D457BC">
        <w:trPr>
          <w:trHeight w:val="264"/>
          <w:jc w:val="center"/>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6FD9FBAD" w14:textId="77777777" w:rsidR="00D457BC" w:rsidRPr="00D457BC" w:rsidRDefault="00D457BC" w:rsidP="00D457BC">
            <w:pPr>
              <w:widowControl/>
              <w:adjustRightInd/>
              <w:spacing w:line="240" w:lineRule="auto"/>
              <w:ind w:left="0" w:firstLine="0"/>
              <w:jc w:val="left"/>
              <w:textAlignment w:val="auto"/>
              <w:rPr>
                <w:lang w:val="en-US" w:eastAsia="en-US"/>
              </w:rPr>
            </w:pPr>
            <w:proofErr w:type="spellStart"/>
            <w:r w:rsidRPr="00D457BC">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1899189B" w14:textId="77777777" w:rsidR="00D457BC" w:rsidRPr="00D457BC" w:rsidRDefault="00D457BC" w:rsidP="00D457BC">
            <w:pPr>
              <w:widowControl/>
              <w:adjustRightInd/>
              <w:spacing w:line="240" w:lineRule="auto"/>
              <w:ind w:left="0" w:firstLine="0"/>
              <w:jc w:val="left"/>
              <w:textAlignment w:val="auto"/>
              <w:rPr>
                <w:lang w:val="en-US" w:eastAsia="en-US"/>
              </w:rPr>
            </w:pPr>
            <w:r w:rsidRPr="00D457BC">
              <w:rPr>
                <w:lang w:val="en-US" w:eastAsia="en-US"/>
              </w:rPr>
              <w:t>A101003</w:t>
            </w:r>
          </w:p>
        </w:tc>
        <w:tc>
          <w:tcPr>
            <w:tcW w:w="4468" w:type="dxa"/>
            <w:tcBorders>
              <w:top w:val="nil"/>
              <w:left w:val="nil"/>
              <w:bottom w:val="single" w:sz="4" w:space="0" w:color="auto"/>
              <w:right w:val="single" w:sz="4" w:space="0" w:color="auto"/>
            </w:tcBorders>
            <w:shd w:val="clear" w:color="auto" w:fill="auto"/>
            <w:vAlign w:val="center"/>
            <w:hideMark/>
          </w:tcPr>
          <w:p w14:paraId="4451B66B" w14:textId="77777777" w:rsidR="00D457BC" w:rsidRPr="00D457BC" w:rsidRDefault="00D457BC" w:rsidP="00D457BC">
            <w:pPr>
              <w:widowControl/>
              <w:adjustRightInd/>
              <w:spacing w:line="240" w:lineRule="auto"/>
              <w:ind w:left="0" w:firstLine="0"/>
              <w:jc w:val="left"/>
              <w:textAlignment w:val="auto"/>
              <w:rPr>
                <w:lang w:val="en-US" w:eastAsia="en-US"/>
              </w:rPr>
            </w:pPr>
            <w:proofErr w:type="spellStart"/>
            <w:r w:rsidRPr="00D457BC">
              <w:rPr>
                <w:lang w:val="en-US" w:eastAsia="en-US"/>
              </w:rPr>
              <w:t>Proračunska</w:t>
            </w:r>
            <w:proofErr w:type="spellEnd"/>
            <w:r w:rsidRPr="00D457BC">
              <w:rPr>
                <w:lang w:val="en-US" w:eastAsia="en-US"/>
              </w:rPr>
              <w:t xml:space="preserve"> </w:t>
            </w:r>
            <w:proofErr w:type="spellStart"/>
            <w:r w:rsidRPr="00D457BC">
              <w:rPr>
                <w:lang w:val="en-US" w:eastAsia="en-US"/>
              </w:rPr>
              <w:t>zaliha</w:t>
            </w:r>
            <w:proofErr w:type="spellEnd"/>
          </w:p>
        </w:tc>
        <w:tc>
          <w:tcPr>
            <w:tcW w:w="1428" w:type="dxa"/>
            <w:tcBorders>
              <w:top w:val="nil"/>
              <w:left w:val="nil"/>
              <w:bottom w:val="single" w:sz="4" w:space="0" w:color="auto"/>
              <w:right w:val="single" w:sz="4" w:space="0" w:color="auto"/>
            </w:tcBorders>
            <w:shd w:val="clear" w:color="auto" w:fill="auto"/>
            <w:vAlign w:val="center"/>
            <w:hideMark/>
          </w:tcPr>
          <w:p w14:paraId="0DD004FC" w14:textId="77777777" w:rsidR="00D457BC" w:rsidRPr="00D457BC" w:rsidRDefault="00D457BC" w:rsidP="00D457BC">
            <w:pPr>
              <w:widowControl/>
              <w:adjustRightInd/>
              <w:spacing w:line="240" w:lineRule="auto"/>
              <w:ind w:left="0" w:firstLine="0"/>
              <w:jc w:val="right"/>
              <w:textAlignment w:val="auto"/>
              <w:rPr>
                <w:lang w:val="en-US" w:eastAsia="en-US"/>
              </w:rPr>
            </w:pPr>
            <w:r w:rsidRPr="00D457BC">
              <w:rPr>
                <w:lang w:val="en-US" w:eastAsia="en-US"/>
              </w:rPr>
              <w:t>1.000.000,00</w:t>
            </w:r>
          </w:p>
        </w:tc>
      </w:tr>
      <w:tr w:rsidR="00D457BC" w:rsidRPr="00D457BC" w14:paraId="08B32DD6" w14:textId="77777777" w:rsidTr="00D457BC">
        <w:trPr>
          <w:trHeight w:val="264"/>
          <w:jc w:val="center"/>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62230D8A" w14:textId="77777777" w:rsidR="00D457BC" w:rsidRPr="00D457BC" w:rsidRDefault="00D457BC" w:rsidP="00D457BC">
            <w:pPr>
              <w:widowControl/>
              <w:adjustRightInd/>
              <w:spacing w:line="240" w:lineRule="auto"/>
              <w:ind w:left="0" w:firstLine="0"/>
              <w:jc w:val="left"/>
              <w:textAlignment w:val="auto"/>
              <w:rPr>
                <w:lang w:val="en-US" w:eastAsia="en-US"/>
              </w:rPr>
            </w:pPr>
            <w:proofErr w:type="spellStart"/>
            <w:r w:rsidRPr="00D457BC">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75CB4AB6" w14:textId="77777777" w:rsidR="00D457BC" w:rsidRPr="00D457BC" w:rsidRDefault="00D457BC" w:rsidP="00D457BC">
            <w:pPr>
              <w:widowControl/>
              <w:adjustRightInd/>
              <w:spacing w:line="240" w:lineRule="auto"/>
              <w:ind w:left="0" w:firstLine="0"/>
              <w:jc w:val="left"/>
              <w:textAlignment w:val="auto"/>
              <w:rPr>
                <w:lang w:val="en-US" w:eastAsia="en-US"/>
              </w:rPr>
            </w:pPr>
            <w:r w:rsidRPr="00D457BC">
              <w:rPr>
                <w:lang w:val="en-US" w:eastAsia="en-US"/>
              </w:rPr>
              <w:t>A101005</w:t>
            </w:r>
          </w:p>
        </w:tc>
        <w:tc>
          <w:tcPr>
            <w:tcW w:w="4468" w:type="dxa"/>
            <w:tcBorders>
              <w:top w:val="nil"/>
              <w:left w:val="nil"/>
              <w:bottom w:val="single" w:sz="4" w:space="0" w:color="auto"/>
              <w:right w:val="single" w:sz="4" w:space="0" w:color="auto"/>
            </w:tcBorders>
            <w:shd w:val="clear" w:color="auto" w:fill="auto"/>
            <w:vAlign w:val="center"/>
            <w:hideMark/>
          </w:tcPr>
          <w:p w14:paraId="12FE1FB5" w14:textId="77777777" w:rsidR="00D457BC" w:rsidRPr="00D457BC" w:rsidRDefault="00D457BC" w:rsidP="00D457BC">
            <w:pPr>
              <w:widowControl/>
              <w:adjustRightInd/>
              <w:spacing w:line="240" w:lineRule="auto"/>
              <w:ind w:left="0" w:firstLine="0"/>
              <w:jc w:val="left"/>
              <w:textAlignment w:val="auto"/>
              <w:rPr>
                <w:lang w:val="en-US" w:eastAsia="en-US"/>
              </w:rPr>
            </w:pPr>
            <w:proofErr w:type="spellStart"/>
            <w:r w:rsidRPr="00D457BC">
              <w:rPr>
                <w:lang w:val="en-US" w:eastAsia="en-US"/>
              </w:rPr>
              <w:t>Priprema</w:t>
            </w:r>
            <w:proofErr w:type="spellEnd"/>
            <w:r w:rsidRPr="00D457BC">
              <w:rPr>
                <w:lang w:val="en-US" w:eastAsia="en-US"/>
              </w:rPr>
              <w:t xml:space="preserve"> </w:t>
            </w:r>
            <w:proofErr w:type="spellStart"/>
            <w:r w:rsidRPr="00D457BC">
              <w:rPr>
                <w:lang w:val="en-US" w:eastAsia="en-US"/>
              </w:rPr>
              <w:t>projekata</w:t>
            </w:r>
            <w:proofErr w:type="spellEnd"/>
            <w:r w:rsidRPr="00D457BC">
              <w:rPr>
                <w:lang w:val="en-US" w:eastAsia="en-US"/>
              </w:rPr>
              <w:t xml:space="preserve"> </w:t>
            </w:r>
            <w:proofErr w:type="spellStart"/>
            <w:r w:rsidRPr="00D457BC">
              <w:rPr>
                <w:lang w:val="en-US" w:eastAsia="en-US"/>
              </w:rPr>
              <w:t>iz</w:t>
            </w:r>
            <w:proofErr w:type="spellEnd"/>
            <w:r w:rsidRPr="00D457BC">
              <w:rPr>
                <w:lang w:val="en-US" w:eastAsia="en-US"/>
              </w:rPr>
              <w:t xml:space="preserve"> EU </w:t>
            </w:r>
            <w:proofErr w:type="spellStart"/>
            <w:r w:rsidRPr="00D457BC">
              <w:rPr>
                <w:lang w:val="en-US" w:eastAsia="en-US"/>
              </w:rPr>
              <w:t>fondova</w:t>
            </w:r>
            <w:proofErr w:type="spellEnd"/>
          </w:p>
        </w:tc>
        <w:tc>
          <w:tcPr>
            <w:tcW w:w="1428" w:type="dxa"/>
            <w:tcBorders>
              <w:top w:val="nil"/>
              <w:left w:val="nil"/>
              <w:bottom w:val="single" w:sz="4" w:space="0" w:color="auto"/>
              <w:right w:val="single" w:sz="4" w:space="0" w:color="auto"/>
            </w:tcBorders>
            <w:shd w:val="clear" w:color="auto" w:fill="auto"/>
            <w:vAlign w:val="center"/>
            <w:hideMark/>
          </w:tcPr>
          <w:p w14:paraId="3A131256" w14:textId="77777777" w:rsidR="00D457BC" w:rsidRPr="00D457BC" w:rsidRDefault="00D457BC" w:rsidP="00D457BC">
            <w:pPr>
              <w:widowControl/>
              <w:adjustRightInd/>
              <w:spacing w:line="240" w:lineRule="auto"/>
              <w:ind w:left="0" w:firstLine="0"/>
              <w:jc w:val="right"/>
              <w:textAlignment w:val="auto"/>
              <w:rPr>
                <w:lang w:val="en-US" w:eastAsia="en-US"/>
              </w:rPr>
            </w:pPr>
            <w:r w:rsidRPr="00D457BC">
              <w:rPr>
                <w:lang w:val="en-US" w:eastAsia="en-US"/>
              </w:rPr>
              <w:t>500.000,00</w:t>
            </w:r>
          </w:p>
        </w:tc>
      </w:tr>
      <w:tr w:rsidR="00D457BC" w:rsidRPr="00D457BC" w14:paraId="6A301BF9" w14:textId="77777777" w:rsidTr="00D457BC">
        <w:trPr>
          <w:trHeight w:val="264"/>
          <w:jc w:val="center"/>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5CF20DE2" w14:textId="77777777" w:rsidR="00D457BC" w:rsidRPr="00D457BC" w:rsidRDefault="00D457BC" w:rsidP="00D457BC">
            <w:pPr>
              <w:widowControl/>
              <w:adjustRightInd/>
              <w:spacing w:line="240" w:lineRule="auto"/>
              <w:ind w:left="0" w:firstLine="0"/>
              <w:jc w:val="left"/>
              <w:textAlignment w:val="auto"/>
              <w:rPr>
                <w:lang w:val="en-US" w:eastAsia="en-US"/>
              </w:rPr>
            </w:pPr>
            <w:proofErr w:type="spellStart"/>
            <w:r w:rsidRPr="00D457BC">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4D0B7835" w14:textId="77777777" w:rsidR="00D457BC" w:rsidRPr="00D457BC" w:rsidRDefault="00D457BC" w:rsidP="00D457BC">
            <w:pPr>
              <w:widowControl/>
              <w:adjustRightInd/>
              <w:spacing w:line="240" w:lineRule="auto"/>
              <w:ind w:left="0" w:firstLine="0"/>
              <w:jc w:val="left"/>
              <w:textAlignment w:val="auto"/>
              <w:rPr>
                <w:lang w:val="en-US" w:eastAsia="en-US"/>
              </w:rPr>
            </w:pPr>
            <w:r w:rsidRPr="00D457BC">
              <w:rPr>
                <w:lang w:val="en-US" w:eastAsia="en-US"/>
              </w:rPr>
              <w:t>A101008</w:t>
            </w:r>
          </w:p>
        </w:tc>
        <w:tc>
          <w:tcPr>
            <w:tcW w:w="4468" w:type="dxa"/>
            <w:tcBorders>
              <w:top w:val="nil"/>
              <w:left w:val="nil"/>
              <w:bottom w:val="single" w:sz="4" w:space="0" w:color="auto"/>
              <w:right w:val="single" w:sz="4" w:space="0" w:color="auto"/>
            </w:tcBorders>
            <w:shd w:val="clear" w:color="auto" w:fill="auto"/>
            <w:vAlign w:val="center"/>
            <w:hideMark/>
          </w:tcPr>
          <w:p w14:paraId="4C0F72AD" w14:textId="77777777" w:rsidR="00D457BC" w:rsidRPr="00D457BC" w:rsidRDefault="00D457BC" w:rsidP="00D457BC">
            <w:pPr>
              <w:widowControl/>
              <w:adjustRightInd/>
              <w:spacing w:line="240" w:lineRule="auto"/>
              <w:ind w:left="0" w:firstLine="0"/>
              <w:jc w:val="left"/>
              <w:textAlignment w:val="auto"/>
              <w:rPr>
                <w:lang w:val="en-US" w:eastAsia="en-US"/>
              </w:rPr>
            </w:pPr>
            <w:proofErr w:type="spellStart"/>
            <w:r w:rsidRPr="00D457BC">
              <w:rPr>
                <w:lang w:val="en-US" w:eastAsia="en-US"/>
              </w:rPr>
              <w:t>Standardi</w:t>
            </w:r>
            <w:proofErr w:type="spellEnd"/>
            <w:r w:rsidRPr="00D457BC">
              <w:rPr>
                <w:lang w:val="en-US" w:eastAsia="en-US"/>
              </w:rPr>
              <w:t xml:space="preserve"> </w:t>
            </w:r>
            <w:proofErr w:type="spellStart"/>
            <w:r w:rsidRPr="00D457BC">
              <w:rPr>
                <w:lang w:val="en-US" w:eastAsia="en-US"/>
              </w:rPr>
              <w:t>kvalitete</w:t>
            </w:r>
            <w:proofErr w:type="spellEnd"/>
          </w:p>
        </w:tc>
        <w:tc>
          <w:tcPr>
            <w:tcW w:w="1428" w:type="dxa"/>
            <w:tcBorders>
              <w:top w:val="nil"/>
              <w:left w:val="nil"/>
              <w:bottom w:val="single" w:sz="4" w:space="0" w:color="auto"/>
              <w:right w:val="single" w:sz="4" w:space="0" w:color="auto"/>
            </w:tcBorders>
            <w:shd w:val="clear" w:color="auto" w:fill="auto"/>
            <w:vAlign w:val="center"/>
            <w:hideMark/>
          </w:tcPr>
          <w:p w14:paraId="07AF467F" w14:textId="77777777" w:rsidR="00D457BC" w:rsidRPr="00D457BC" w:rsidRDefault="00D457BC" w:rsidP="00D457BC">
            <w:pPr>
              <w:widowControl/>
              <w:adjustRightInd/>
              <w:spacing w:line="240" w:lineRule="auto"/>
              <w:ind w:left="0" w:firstLine="0"/>
              <w:jc w:val="right"/>
              <w:textAlignment w:val="auto"/>
              <w:rPr>
                <w:lang w:val="en-US" w:eastAsia="en-US"/>
              </w:rPr>
            </w:pPr>
            <w:r w:rsidRPr="00D457BC">
              <w:rPr>
                <w:lang w:val="en-US" w:eastAsia="en-US"/>
              </w:rPr>
              <w:t>150.000,00</w:t>
            </w:r>
          </w:p>
        </w:tc>
      </w:tr>
      <w:tr w:rsidR="00D457BC" w:rsidRPr="00D457BC" w14:paraId="3789F61F" w14:textId="77777777" w:rsidTr="00D457BC">
        <w:trPr>
          <w:trHeight w:val="264"/>
          <w:jc w:val="center"/>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52AE153E" w14:textId="77777777" w:rsidR="00D457BC" w:rsidRPr="00D457BC" w:rsidRDefault="00D457BC" w:rsidP="00D457BC">
            <w:pPr>
              <w:widowControl/>
              <w:adjustRightInd/>
              <w:spacing w:line="240" w:lineRule="auto"/>
              <w:ind w:left="0" w:firstLine="0"/>
              <w:jc w:val="left"/>
              <w:textAlignment w:val="auto"/>
              <w:rPr>
                <w:lang w:val="en-US" w:eastAsia="en-US"/>
              </w:rPr>
            </w:pPr>
            <w:proofErr w:type="spellStart"/>
            <w:r w:rsidRPr="00D457BC">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7B71DA0A" w14:textId="77777777" w:rsidR="00D457BC" w:rsidRPr="00D457BC" w:rsidRDefault="00D457BC" w:rsidP="00D457BC">
            <w:pPr>
              <w:widowControl/>
              <w:adjustRightInd/>
              <w:spacing w:line="240" w:lineRule="auto"/>
              <w:ind w:left="0" w:firstLine="0"/>
              <w:jc w:val="left"/>
              <w:textAlignment w:val="auto"/>
              <w:rPr>
                <w:lang w:val="en-US" w:eastAsia="en-US"/>
              </w:rPr>
            </w:pPr>
            <w:r w:rsidRPr="00D457BC">
              <w:rPr>
                <w:lang w:val="en-US" w:eastAsia="en-US"/>
              </w:rPr>
              <w:t>A101009</w:t>
            </w:r>
          </w:p>
        </w:tc>
        <w:tc>
          <w:tcPr>
            <w:tcW w:w="4468" w:type="dxa"/>
            <w:tcBorders>
              <w:top w:val="nil"/>
              <w:left w:val="nil"/>
              <w:bottom w:val="single" w:sz="4" w:space="0" w:color="auto"/>
              <w:right w:val="single" w:sz="4" w:space="0" w:color="auto"/>
            </w:tcBorders>
            <w:shd w:val="clear" w:color="auto" w:fill="auto"/>
            <w:vAlign w:val="center"/>
            <w:hideMark/>
          </w:tcPr>
          <w:p w14:paraId="59C6AEC3" w14:textId="77777777" w:rsidR="00D457BC" w:rsidRPr="00D457BC" w:rsidRDefault="00D457BC" w:rsidP="00D457BC">
            <w:pPr>
              <w:widowControl/>
              <w:adjustRightInd/>
              <w:spacing w:line="240" w:lineRule="auto"/>
              <w:ind w:left="0" w:firstLine="0"/>
              <w:jc w:val="left"/>
              <w:textAlignment w:val="auto"/>
              <w:rPr>
                <w:lang w:val="en-US" w:eastAsia="en-US"/>
              </w:rPr>
            </w:pPr>
            <w:proofErr w:type="spellStart"/>
            <w:r w:rsidRPr="00D457BC">
              <w:rPr>
                <w:lang w:val="en-US" w:eastAsia="en-US"/>
              </w:rPr>
              <w:t>Strateški</w:t>
            </w:r>
            <w:proofErr w:type="spellEnd"/>
            <w:r w:rsidRPr="00D457BC">
              <w:rPr>
                <w:lang w:val="en-US" w:eastAsia="en-US"/>
              </w:rPr>
              <w:t xml:space="preserve"> </w:t>
            </w:r>
            <w:proofErr w:type="spellStart"/>
            <w:r w:rsidRPr="00D457BC">
              <w:rPr>
                <w:lang w:val="en-US" w:eastAsia="en-US"/>
              </w:rPr>
              <w:t>dokumenti</w:t>
            </w:r>
            <w:proofErr w:type="spellEnd"/>
            <w:r w:rsidRPr="00D457BC">
              <w:rPr>
                <w:lang w:val="en-US" w:eastAsia="en-US"/>
              </w:rPr>
              <w:t xml:space="preserve"> </w:t>
            </w:r>
            <w:proofErr w:type="spellStart"/>
            <w:r w:rsidRPr="00D457BC">
              <w:rPr>
                <w:lang w:val="en-US" w:eastAsia="en-US"/>
              </w:rPr>
              <w:t>Grada</w:t>
            </w:r>
            <w:proofErr w:type="spellEnd"/>
          </w:p>
        </w:tc>
        <w:tc>
          <w:tcPr>
            <w:tcW w:w="1428" w:type="dxa"/>
            <w:tcBorders>
              <w:top w:val="nil"/>
              <w:left w:val="nil"/>
              <w:bottom w:val="single" w:sz="4" w:space="0" w:color="auto"/>
              <w:right w:val="single" w:sz="4" w:space="0" w:color="auto"/>
            </w:tcBorders>
            <w:shd w:val="clear" w:color="auto" w:fill="auto"/>
            <w:vAlign w:val="center"/>
            <w:hideMark/>
          </w:tcPr>
          <w:p w14:paraId="362B55DE" w14:textId="77777777" w:rsidR="00D457BC" w:rsidRPr="00D457BC" w:rsidRDefault="00D457BC" w:rsidP="00D457BC">
            <w:pPr>
              <w:widowControl/>
              <w:adjustRightInd/>
              <w:spacing w:line="240" w:lineRule="auto"/>
              <w:ind w:left="0" w:firstLine="0"/>
              <w:jc w:val="right"/>
              <w:textAlignment w:val="auto"/>
              <w:rPr>
                <w:lang w:val="en-US" w:eastAsia="en-US"/>
              </w:rPr>
            </w:pPr>
            <w:r w:rsidRPr="00D457BC">
              <w:rPr>
                <w:lang w:val="en-US" w:eastAsia="en-US"/>
              </w:rPr>
              <w:t>700.000,00</w:t>
            </w:r>
          </w:p>
        </w:tc>
      </w:tr>
    </w:tbl>
    <w:p w14:paraId="42B3E03F" w14:textId="77777777" w:rsidR="00D457BC" w:rsidRDefault="00D457BC">
      <w:r>
        <w:br w:type="page"/>
      </w:r>
    </w:p>
    <w:tbl>
      <w:tblPr>
        <w:tblW w:w="8140" w:type="dxa"/>
        <w:jc w:val="center"/>
        <w:tblLook w:val="04A0" w:firstRow="1" w:lastRow="0" w:firstColumn="1" w:lastColumn="0" w:noHBand="0" w:noVBand="1"/>
      </w:tblPr>
      <w:tblGrid>
        <w:gridCol w:w="1283"/>
        <w:gridCol w:w="961"/>
        <w:gridCol w:w="4468"/>
        <w:gridCol w:w="1428"/>
      </w:tblGrid>
      <w:tr w:rsidR="00D457BC" w:rsidRPr="00D457BC" w14:paraId="76B1B824" w14:textId="77777777" w:rsidTr="00104B43">
        <w:trPr>
          <w:trHeight w:val="264"/>
          <w:jc w:val="center"/>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EBAB0" w14:textId="77777777" w:rsidR="00D457BC" w:rsidRPr="00D457BC" w:rsidRDefault="00D457BC" w:rsidP="00104B43">
            <w:pPr>
              <w:widowControl/>
              <w:adjustRightInd/>
              <w:spacing w:line="240" w:lineRule="auto"/>
              <w:ind w:left="0" w:firstLine="0"/>
              <w:jc w:val="left"/>
              <w:textAlignment w:val="auto"/>
              <w:rPr>
                <w:lang w:val="en-US" w:eastAsia="en-US"/>
              </w:rPr>
            </w:pPr>
            <w:r w:rsidRPr="00D457BC">
              <w:rPr>
                <w:lang w:val="en-US" w:eastAsia="en-US"/>
              </w:rPr>
              <w:lastRenderedPageBreak/>
              <w:t> </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0F3CB7B3" w14:textId="77777777" w:rsidR="00D457BC" w:rsidRPr="00D457BC" w:rsidRDefault="00D457BC" w:rsidP="00104B43">
            <w:pPr>
              <w:widowControl/>
              <w:adjustRightInd/>
              <w:spacing w:line="240" w:lineRule="auto"/>
              <w:ind w:left="0" w:firstLine="0"/>
              <w:jc w:val="left"/>
              <w:textAlignment w:val="auto"/>
              <w:rPr>
                <w:lang w:val="en-US" w:eastAsia="en-US"/>
              </w:rPr>
            </w:pPr>
            <w:r w:rsidRPr="00D457BC">
              <w:rPr>
                <w:lang w:val="en-US" w:eastAsia="en-US"/>
              </w:rPr>
              <w:t> </w:t>
            </w:r>
          </w:p>
        </w:tc>
        <w:tc>
          <w:tcPr>
            <w:tcW w:w="4468" w:type="dxa"/>
            <w:tcBorders>
              <w:top w:val="single" w:sz="4" w:space="0" w:color="auto"/>
              <w:left w:val="nil"/>
              <w:bottom w:val="single" w:sz="4" w:space="0" w:color="auto"/>
              <w:right w:val="single" w:sz="4" w:space="0" w:color="auto"/>
            </w:tcBorders>
            <w:shd w:val="clear" w:color="auto" w:fill="auto"/>
            <w:vAlign w:val="center"/>
            <w:hideMark/>
          </w:tcPr>
          <w:p w14:paraId="276005A0" w14:textId="77777777" w:rsidR="00D457BC" w:rsidRPr="00D457BC" w:rsidRDefault="00D457BC" w:rsidP="00104B43">
            <w:pPr>
              <w:widowControl/>
              <w:adjustRightInd/>
              <w:spacing w:line="240" w:lineRule="auto"/>
              <w:ind w:left="0" w:firstLine="0"/>
              <w:jc w:val="left"/>
              <w:textAlignment w:val="auto"/>
              <w:rPr>
                <w:lang w:val="en-US" w:eastAsia="en-US"/>
              </w:rPr>
            </w:pPr>
            <w:r w:rsidRPr="00D457BC">
              <w:rPr>
                <w:lang w:val="en-US" w:eastAsia="en-US"/>
              </w:rPr>
              <w:t> </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29C49C6D" w14:textId="77777777" w:rsidR="00D457BC" w:rsidRPr="00D457BC" w:rsidRDefault="00D457BC" w:rsidP="00104B43">
            <w:pPr>
              <w:widowControl/>
              <w:adjustRightInd/>
              <w:spacing w:line="240" w:lineRule="auto"/>
              <w:ind w:left="0" w:firstLine="0"/>
              <w:jc w:val="center"/>
              <w:textAlignment w:val="auto"/>
              <w:rPr>
                <w:b/>
                <w:bCs/>
                <w:lang w:val="en-US" w:eastAsia="en-US"/>
              </w:rPr>
            </w:pPr>
            <w:r w:rsidRPr="00D457BC">
              <w:rPr>
                <w:b/>
                <w:bCs/>
                <w:lang w:val="en-US" w:eastAsia="en-US"/>
              </w:rPr>
              <w:t>PLANIRANO</w:t>
            </w:r>
          </w:p>
        </w:tc>
      </w:tr>
      <w:tr w:rsidR="00D457BC" w:rsidRPr="00D457BC" w14:paraId="427192F6" w14:textId="77777777" w:rsidTr="00D457BC">
        <w:trPr>
          <w:trHeight w:val="264"/>
          <w:jc w:val="center"/>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1AF24646" w14:textId="77777777" w:rsidR="00D457BC" w:rsidRPr="00D457BC" w:rsidRDefault="00D457BC" w:rsidP="00D457BC">
            <w:pPr>
              <w:widowControl/>
              <w:adjustRightInd/>
              <w:spacing w:line="240" w:lineRule="auto"/>
              <w:ind w:left="0" w:firstLine="0"/>
              <w:jc w:val="left"/>
              <w:textAlignment w:val="auto"/>
              <w:rPr>
                <w:lang w:val="en-US" w:eastAsia="en-US"/>
              </w:rPr>
            </w:pPr>
            <w:proofErr w:type="spellStart"/>
            <w:r w:rsidRPr="00D457BC">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5B7EB562" w14:textId="77777777" w:rsidR="00D457BC" w:rsidRPr="00D457BC" w:rsidRDefault="00D457BC" w:rsidP="00D457BC">
            <w:pPr>
              <w:widowControl/>
              <w:adjustRightInd/>
              <w:spacing w:line="240" w:lineRule="auto"/>
              <w:ind w:left="0" w:firstLine="0"/>
              <w:jc w:val="left"/>
              <w:textAlignment w:val="auto"/>
              <w:rPr>
                <w:lang w:val="en-US" w:eastAsia="en-US"/>
              </w:rPr>
            </w:pPr>
            <w:r w:rsidRPr="00D457BC">
              <w:rPr>
                <w:lang w:val="en-US" w:eastAsia="en-US"/>
              </w:rPr>
              <w:t>A101011</w:t>
            </w:r>
          </w:p>
        </w:tc>
        <w:tc>
          <w:tcPr>
            <w:tcW w:w="4468" w:type="dxa"/>
            <w:tcBorders>
              <w:top w:val="nil"/>
              <w:left w:val="nil"/>
              <w:bottom w:val="single" w:sz="4" w:space="0" w:color="auto"/>
              <w:right w:val="single" w:sz="4" w:space="0" w:color="auto"/>
            </w:tcBorders>
            <w:shd w:val="clear" w:color="auto" w:fill="auto"/>
            <w:vAlign w:val="center"/>
            <w:hideMark/>
          </w:tcPr>
          <w:p w14:paraId="27015528" w14:textId="77777777" w:rsidR="00D457BC" w:rsidRPr="00D457BC" w:rsidRDefault="00D457BC" w:rsidP="00D457BC">
            <w:pPr>
              <w:widowControl/>
              <w:adjustRightInd/>
              <w:spacing w:line="240" w:lineRule="auto"/>
              <w:ind w:left="0" w:firstLine="0"/>
              <w:jc w:val="left"/>
              <w:textAlignment w:val="auto"/>
              <w:rPr>
                <w:lang w:val="en-US" w:eastAsia="en-US"/>
              </w:rPr>
            </w:pPr>
            <w:proofErr w:type="spellStart"/>
            <w:r w:rsidRPr="00D457BC">
              <w:rPr>
                <w:lang w:val="en-US" w:eastAsia="en-US"/>
              </w:rPr>
              <w:t>Političke</w:t>
            </w:r>
            <w:proofErr w:type="spellEnd"/>
            <w:r w:rsidRPr="00D457BC">
              <w:rPr>
                <w:lang w:val="en-US" w:eastAsia="en-US"/>
              </w:rPr>
              <w:t xml:space="preserve"> </w:t>
            </w:r>
            <w:proofErr w:type="spellStart"/>
            <w:r w:rsidRPr="00D457BC">
              <w:rPr>
                <w:lang w:val="en-US" w:eastAsia="en-US"/>
              </w:rPr>
              <w:t>stranke</w:t>
            </w:r>
            <w:proofErr w:type="spellEnd"/>
          </w:p>
        </w:tc>
        <w:tc>
          <w:tcPr>
            <w:tcW w:w="1428" w:type="dxa"/>
            <w:tcBorders>
              <w:top w:val="nil"/>
              <w:left w:val="nil"/>
              <w:bottom w:val="single" w:sz="4" w:space="0" w:color="auto"/>
              <w:right w:val="single" w:sz="4" w:space="0" w:color="auto"/>
            </w:tcBorders>
            <w:shd w:val="clear" w:color="auto" w:fill="auto"/>
            <w:vAlign w:val="center"/>
            <w:hideMark/>
          </w:tcPr>
          <w:p w14:paraId="792CB03A" w14:textId="77777777" w:rsidR="00D457BC" w:rsidRPr="00D457BC" w:rsidRDefault="00D457BC" w:rsidP="00D457BC">
            <w:pPr>
              <w:widowControl/>
              <w:adjustRightInd/>
              <w:spacing w:line="240" w:lineRule="auto"/>
              <w:ind w:left="0" w:firstLine="0"/>
              <w:jc w:val="right"/>
              <w:textAlignment w:val="auto"/>
              <w:rPr>
                <w:lang w:val="en-US" w:eastAsia="en-US"/>
              </w:rPr>
            </w:pPr>
            <w:r w:rsidRPr="00D457BC">
              <w:rPr>
                <w:lang w:val="en-US" w:eastAsia="en-US"/>
              </w:rPr>
              <w:t>720.000,00</w:t>
            </w:r>
          </w:p>
        </w:tc>
      </w:tr>
      <w:tr w:rsidR="00D457BC" w:rsidRPr="00D457BC" w14:paraId="3245BFAE" w14:textId="77777777" w:rsidTr="00D457BC">
        <w:trPr>
          <w:trHeight w:val="264"/>
          <w:jc w:val="center"/>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1A1FC4CE" w14:textId="77777777" w:rsidR="00D457BC" w:rsidRPr="00D457BC" w:rsidRDefault="00D457BC" w:rsidP="00D457BC">
            <w:pPr>
              <w:widowControl/>
              <w:adjustRightInd/>
              <w:spacing w:line="240" w:lineRule="auto"/>
              <w:ind w:left="0" w:firstLine="0"/>
              <w:jc w:val="left"/>
              <w:textAlignment w:val="auto"/>
              <w:rPr>
                <w:lang w:val="en-US" w:eastAsia="en-US"/>
              </w:rPr>
            </w:pPr>
            <w:proofErr w:type="spellStart"/>
            <w:r w:rsidRPr="00D457BC">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4FCDD9B8" w14:textId="77777777" w:rsidR="00D457BC" w:rsidRPr="00D457BC" w:rsidRDefault="00D457BC" w:rsidP="00D457BC">
            <w:pPr>
              <w:widowControl/>
              <w:adjustRightInd/>
              <w:spacing w:line="240" w:lineRule="auto"/>
              <w:ind w:left="0" w:firstLine="0"/>
              <w:jc w:val="left"/>
              <w:textAlignment w:val="auto"/>
              <w:rPr>
                <w:lang w:val="en-US" w:eastAsia="en-US"/>
              </w:rPr>
            </w:pPr>
            <w:r w:rsidRPr="00D457BC">
              <w:rPr>
                <w:lang w:val="en-US" w:eastAsia="en-US"/>
              </w:rPr>
              <w:t>A101012</w:t>
            </w:r>
          </w:p>
        </w:tc>
        <w:tc>
          <w:tcPr>
            <w:tcW w:w="4468" w:type="dxa"/>
            <w:tcBorders>
              <w:top w:val="nil"/>
              <w:left w:val="nil"/>
              <w:bottom w:val="single" w:sz="4" w:space="0" w:color="auto"/>
              <w:right w:val="single" w:sz="4" w:space="0" w:color="auto"/>
            </w:tcBorders>
            <w:shd w:val="clear" w:color="auto" w:fill="auto"/>
            <w:vAlign w:val="center"/>
            <w:hideMark/>
          </w:tcPr>
          <w:p w14:paraId="27263B3E" w14:textId="77777777" w:rsidR="00D457BC" w:rsidRPr="00D457BC" w:rsidRDefault="00D457BC" w:rsidP="00D457BC">
            <w:pPr>
              <w:widowControl/>
              <w:adjustRightInd/>
              <w:spacing w:line="240" w:lineRule="auto"/>
              <w:ind w:left="0" w:firstLine="0"/>
              <w:jc w:val="left"/>
              <w:textAlignment w:val="auto"/>
              <w:rPr>
                <w:lang w:val="en-US" w:eastAsia="en-US"/>
              </w:rPr>
            </w:pPr>
            <w:proofErr w:type="spellStart"/>
            <w:r w:rsidRPr="00D457BC">
              <w:rPr>
                <w:lang w:val="en-US" w:eastAsia="en-US"/>
              </w:rPr>
              <w:t>Gradske</w:t>
            </w:r>
            <w:proofErr w:type="spellEnd"/>
            <w:r w:rsidRPr="00D457BC">
              <w:rPr>
                <w:lang w:val="en-US" w:eastAsia="en-US"/>
              </w:rPr>
              <w:t xml:space="preserve"> </w:t>
            </w:r>
            <w:proofErr w:type="spellStart"/>
            <w:r w:rsidRPr="00D457BC">
              <w:rPr>
                <w:lang w:val="en-US" w:eastAsia="en-US"/>
              </w:rPr>
              <w:t>manifestacije</w:t>
            </w:r>
            <w:proofErr w:type="spellEnd"/>
          </w:p>
        </w:tc>
        <w:tc>
          <w:tcPr>
            <w:tcW w:w="1428" w:type="dxa"/>
            <w:tcBorders>
              <w:top w:val="nil"/>
              <w:left w:val="nil"/>
              <w:bottom w:val="single" w:sz="4" w:space="0" w:color="auto"/>
              <w:right w:val="single" w:sz="4" w:space="0" w:color="auto"/>
            </w:tcBorders>
            <w:shd w:val="clear" w:color="auto" w:fill="auto"/>
            <w:vAlign w:val="center"/>
            <w:hideMark/>
          </w:tcPr>
          <w:p w14:paraId="00BB735F" w14:textId="77777777" w:rsidR="00D457BC" w:rsidRPr="00D457BC" w:rsidRDefault="00D457BC" w:rsidP="00D457BC">
            <w:pPr>
              <w:widowControl/>
              <w:adjustRightInd/>
              <w:spacing w:line="240" w:lineRule="auto"/>
              <w:ind w:left="0" w:firstLine="0"/>
              <w:jc w:val="right"/>
              <w:textAlignment w:val="auto"/>
              <w:rPr>
                <w:lang w:val="en-US" w:eastAsia="en-US"/>
              </w:rPr>
            </w:pPr>
            <w:r w:rsidRPr="00D457BC">
              <w:rPr>
                <w:lang w:val="en-US" w:eastAsia="en-US"/>
              </w:rPr>
              <w:t>600.000,00</w:t>
            </w:r>
          </w:p>
        </w:tc>
      </w:tr>
      <w:tr w:rsidR="00D457BC" w:rsidRPr="00D457BC" w14:paraId="76F9C684" w14:textId="77777777" w:rsidTr="00D457BC">
        <w:trPr>
          <w:trHeight w:val="264"/>
          <w:jc w:val="center"/>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38D74A95" w14:textId="77777777" w:rsidR="00D457BC" w:rsidRPr="00D457BC" w:rsidRDefault="00D457BC" w:rsidP="00D457BC">
            <w:pPr>
              <w:widowControl/>
              <w:adjustRightInd/>
              <w:spacing w:line="240" w:lineRule="auto"/>
              <w:ind w:left="0" w:firstLine="0"/>
              <w:jc w:val="left"/>
              <w:textAlignment w:val="auto"/>
              <w:rPr>
                <w:lang w:val="en-US" w:eastAsia="en-US"/>
              </w:rPr>
            </w:pPr>
            <w:proofErr w:type="spellStart"/>
            <w:r w:rsidRPr="00D457BC">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36550956" w14:textId="77777777" w:rsidR="00D457BC" w:rsidRPr="00D457BC" w:rsidRDefault="00D457BC" w:rsidP="00D457BC">
            <w:pPr>
              <w:widowControl/>
              <w:adjustRightInd/>
              <w:spacing w:line="240" w:lineRule="auto"/>
              <w:ind w:left="0" w:firstLine="0"/>
              <w:jc w:val="left"/>
              <w:textAlignment w:val="auto"/>
              <w:rPr>
                <w:lang w:val="en-US" w:eastAsia="en-US"/>
              </w:rPr>
            </w:pPr>
            <w:r w:rsidRPr="00D457BC">
              <w:rPr>
                <w:lang w:val="en-US" w:eastAsia="en-US"/>
              </w:rPr>
              <w:t>A101013</w:t>
            </w:r>
          </w:p>
        </w:tc>
        <w:tc>
          <w:tcPr>
            <w:tcW w:w="4468" w:type="dxa"/>
            <w:tcBorders>
              <w:top w:val="nil"/>
              <w:left w:val="nil"/>
              <w:bottom w:val="single" w:sz="4" w:space="0" w:color="auto"/>
              <w:right w:val="single" w:sz="4" w:space="0" w:color="auto"/>
            </w:tcBorders>
            <w:shd w:val="clear" w:color="auto" w:fill="auto"/>
            <w:vAlign w:val="center"/>
            <w:hideMark/>
          </w:tcPr>
          <w:p w14:paraId="77540A3F" w14:textId="77777777" w:rsidR="00D457BC" w:rsidRPr="00D457BC" w:rsidRDefault="00D457BC" w:rsidP="00D457BC">
            <w:pPr>
              <w:widowControl/>
              <w:adjustRightInd/>
              <w:spacing w:line="240" w:lineRule="auto"/>
              <w:ind w:left="0" w:firstLine="0"/>
              <w:jc w:val="left"/>
              <w:textAlignment w:val="auto"/>
              <w:rPr>
                <w:lang w:val="en-US" w:eastAsia="en-US"/>
              </w:rPr>
            </w:pPr>
            <w:r w:rsidRPr="00D457BC">
              <w:rPr>
                <w:lang w:val="en-US" w:eastAsia="en-US"/>
              </w:rPr>
              <w:t>EU DIRECT</w:t>
            </w:r>
          </w:p>
        </w:tc>
        <w:tc>
          <w:tcPr>
            <w:tcW w:w="1428" w:type="dxa"/>
            <w:tcBorders>
              <w:top w:val="nil"/>
              <w:left w:val="nil"/>
              <w:bottom w:val="single" w:sz="4" w:space="0" w:color="auto"/>
              <w:right w:val="single" w:sz="4" w:space="0" w:color="auto"/>
            </w:tcBorders>
            <w:shd w:val="clear" w:color="auto" w:fill="auto"/>
            <w:vAlign w:val="center"/>
            <w:hideMark/>
          </w:tcPr>
          <w:p w14:paraId="6E1A0334" w14:textId="77777777" w:rsidR="00D457BC" w:rsidRPr="00D457BC" w:rsidRDefault="00D457BC" w:rsidP="00D457BC">
            <w:pPr>
              <w:widowControl/>
              <w:adjustRightInd/>
              <w:spacing w:line="240" w:lineRule="auto"/>
              <w:ind w:left="0" w:firstLine="0"/>
              <w:jc w:val="right"/>
              <w:textAlignment w:val="auto"/>
              <w:rPr>
                <w:lang w:val="en-US" w:eastAsia="en-US"/>
              </w:rPr>
            </w:pPr>
            <w:r w:rsidRPr="00D457BC">
              <w:rPr>
                <w:lang w:val="en-US" w:eastAsia="en-US"/>
              </w:rPr>
              <w:t>17.000,00</w:t>
            </w:r>
          </w:p>
        </w:tc>
      </w:tr>
      <w:tr w:rsidR="00D457BC" w:rsidRPr="00D457BC" w14:paraId="3FF8DF3A" w14:textId="77777777" w:rsidTr="00D457BC">
        <w:trPr>
          <w:trHeight w:val="264"/>
          <w:jc w:val="center"/>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6741B40E" w14:textId="77777777" w:rsidR="00D457BC" w:rsidRPr="00D457BC" w:rsidRDefault="00D457BC" w:rsidP="00D457BC">
            <w:pPr>
              <w:widowControl/>
              <w:adjustRightInd/>
              <w:spacing w:line="240" w:lineRule="auto"/>
              <w:ind w:left="0" w:firstLine="0"/>
              <w:jc w:val="left"/>
              <w:textAlignment w:val="auto"/>
              <w:rPr>
                <w:lang w:val="en-US" w:eastAsia="en-US"/>
              </w:rPr>
            </w:pPr>
            <w:proofErr w:type="spellStart"/>
            <w:r w:rsidRPr="00D457BC">
              <w:rPr>
                <w:lang w:val="en-US" w:eastAsia="en-US"/>
              </w:rPr>
              <w:t>Tekući</w:t>
            </w:r>
            <w:proofErr w:type="spellEnd"/>
            <w:r w:rsidRPr="00D457BC">
              <w:rPr>
                <w:lang w:val="en-US" w:eastAsia="en-US"/>
              </w:rPr>
              <w:t xml:space="preserve"> </w:t>
            </w:r>
            <w:proofErr w:type="spellStart"/>
            <w:r w:rsidRPr="00D457BC">
              <w:rPr>
                <w:lang w:val="en-US" w:eastAsia="en-US"/>
              </w:rPr>
              <w:t>projekt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5EA571E6" w14:textId="77777777" w:rsidR="00D457BC" w:rsidRPr="00D457BC" w:rsidRDefault="00D457BC" w:rsidP="00D457BC">
            <w:pPr>
              <w:widowControl/>
              <w:adjustRightInd/>
              <w:spacing w:line="240" w:lineRule="auto"/>
              <w:ind w:left="0" w:firstLine="0"/>
              <w:jc w:val="left"/>
              <w:textAlignment w:val="auto"/>
              <w:rPr>
                <w:lang w:val="en-US" w:eastAsia="en-US"/>
              </w:rPr>
            </w:pPr>
            <w:r w:rsidRPr="00D457BC">
              <w:rPr>
                <w:lang w:val="en-US" w:eastAsia="en-US"/>
              </w:rPr>
              <w:t>T101005</w:t>
            </w:r>
          </w:p>
        </w:tc>
        <w:tc>
          <w:tcPr>
            <w:tcW w:w="4468" w:type="dxa"/>
            <w:tcBorders>
              <w:top w:val="nil"/>
              <w:left w:val="nil"/>
              <w:bottom w:val="single" w:sz="4" w:space="0" w:color="auto"/>
              <w:right w:val="single" w:sz="4" w:space="0" w:color="auto"/>
            </w:tcBorders>
            <w:shd w:val="clear" w:color="auto" w:fill="auto"/>
            <w:vAlign w:val="center"/>
            <w:hideMark/>
          </w:tcPr>
          <w:p w14:paraId="0C0F6537" w14:textId="77777777" w:rsidR="00D457BC" w:rsidRPr="00D457BC" w:rsidRDefault="00D457BC" w:rsidP="00D457BC">
            <w:pPr>
              <w:widowControl/>
              <w:adjustRightInd/>
              <w:spacing w:line="240" w:lineRule="auto"/>
              <w:ind w:left="0" w:firstLine="0"/>
              <w:jc w:val="left"/>
              <w:textAlignment w:val="auto"/>
              <w:rPr>
                <w:lang w:val="en-US" w:eastAsia="en-US"/>
              </w:rPr>
            </w:pPr>
            <w:r w:rsidRPr="00D457BC">
              <w:rPr>
                <w:lang w:val="en-US" w:eastAsia="en-US"/>
              </w:rPr>
              <w:t>ITU-</w:t>
            </w:r>
            <w:proofErr w:type="spellStart"/>
            <w:r w:rsidRPr="00D457BC">
              <w:rPr>
                <w:lang w:val="en-US" w:eastAsia="en-US"/>
              </w:rPr>
              <w:t>Urbano</w:t>
            </w:r>
            <w:proofErr w:type="spellEnd"/>
            <w:r w:rsidRPr="00D457BC">
              <w:rPr>
                <w:lang w:val="en-US" w:eastAsia="en-US"/>
              </w:rPr>
              <w:t xml:space="preserve"> </w:t>
            </w:r>
            <w:proofErr w:type="spellStart"/>
            <w:r w:rsidRPr="00D457BC">
              <w:rPr>
                <w:lang w:val="en-US" w:eastAsia="en-US"/>
              </w:rPr>
              <w:t>područje</w:t>
            </w:r>
            <w:proofErr w:type="spellEnd"/>
            <w:r w:rsidRPr="00D457BC">
              <w:rPr>
                <w:lang w:val="en-US" w:eastAsia="en-US"/>
              </w:rPr>
              <w:t xml:space="preserve"> Pula</w:t>
            </w:r>
          </w:p>
        </w:tc>
        <w:tc>
          <w:tcPr>
            <w:tcW w:w="1428" w:type="dxa"/>
            <w:tcBorders>
              <w:top w:val="nil"/>
              <w:left w:val="nil"/>
              <w:bottom w:val="single" w:sz="4" w:space="0" w:color="auto"/>
              <w:right w:val="single" w:sz="4" w:space="0" w:color="auto"/>
            </w:tcBorders>
            <w:shd w:val="clear" w:color="auto" w:fill="auto"/>
            <w:vAlign w:val="center"/>
            <w:hideMark/>
          </w:tcPr>
          <w:p w14:paraId="45AAAE98" w14:textId="77777777" w:rsidR="00D457BC" w:rsidRPr="00D457BC" w:rsidRDefault="00D457BC" w:rsidP="00D457BC">
            <w:pPr>
              <w:widowControl/>
              <w:adjustRightInd/>
              <w:spacing w:line="240" w:lineRule="auto"/>
              <w:ind w:left="0" w:firstLine="0"/>
              <w:jc w:val="right"/>
              <w:textAlignment w:val="auto"/>
              <w:rPr>
                <w:lang w:val="en-US" w:eastAsia="en-US"/>
              </w:rPr>
            </w:pPr>
            <w:r w:rsidRPr="00D457BC">
              <w:rPr>
                <w:lang w:val="en-US" w:eastAsia="en-US"/>
              </w:rPr>
              <w:t>1.556.400,00</w:t>
            </w:r>
          </w:p>
        </w:tc>
      </w:tr>
    </w:tbl>
    <w:p w14:paraId="49987E06" w14:textId="77777777" w:rsidR="00A97047" w:rsidRPr="006F3BDB" w:rsidRDefault="00A97047" w:rsidP="00A97047">
      <w:pPr>
        <w:spacing w:line="240" w:lineRule="auto"/>
        <w:ind w:left="0"/>
        <w:rPr>
          <w:sz w:val="24"/>
          <w:szCs w:val="24"/>
          <w:lang w:val="hr-HR"/>
        </w:rPr>
      </w:pPr>
    </w:p>
    <w:p w14:paraId="7A2790BB" w14:textId="77777777" w:rsidR="00A97047" w:rsidRPr="006F3BDB" w:rsidRDefault="00A97047" w:rsidP="00A97047">
      <w:pPr>
        <w:pStyle w:val="Naslov3"/>
        <w:spacing w:line="240" w:lineRule="auto"/>
        <w:ind w:left="0" w:firstLine="708"/>
        <w:rPr>
          <w:b w:val="0"/>
          <w:i/>
          <w:szCs w:val="24"/>
        </w:rPr>
      </w:pPr>
      <w:r w:rsidRPr="006F3BDB">
        <w:rPr>
          <w:b w:val="0"/>
          <w:i/>
          <w:szCs w:val="24"/>
        </w:rPr>
        <w:t>PROGRAM: JAVNA UPRAVA I ADMINISTRACIJA</w:t>
      </w:r>
    </w:p>
    <w:p w14:paraId="5AE84CFE" w14:textId="77777777" w:rsidR="00A97047" w:rsidRPr="006F3BDB" w:rsidRDefault="00A97047" w:rsidP="00A97047">
      <w:pPr>
        <w:pStyle w:val="Tijeloteksta"/>
        <w:spacing w:line="240" w:lineRule="auto"/>
        <w:ind w:left="0" w:firstLine="720"/>
        <w:rPr>
          <w:szCs w:val="24"/>
        </w:rPr>
      </w:pPr>
    </w:p>
    <w:p w14:paraId="1CDE9E3E" w14:textId="77777777" w:rsidR="00A97047" w:rsidRPr="006F3BDB" w:rsidRDefault="00A97047" w:rsidP="00A97047">
      <w:pPr>
        <w:spacing w:line="240" w:lineRule="auto"/>
        <w:ind w:left="0" w:firstLine="708"/>
        <w:rPr>
          <w:sz w:val="24"/>
          <w:szCs w:val="24"/>
          <w:lang w:val="hr-HR"/>
        </w:rPr>
      </w:pPr>
      <w:r w:rsidRPr="006F3BDB">
        <w:rPr>
          <w:sz w:val="24"/>
          <w:szCs w:val="24"/>
          <w:lang w:val="hr-HR"/>
        </w:rPr>
        <w:t>Zakonska osnova: Zakon o lokalnoj i područnoj (regionalnoj) samoupravi (“Narodne novine” broj 33/01, 60/01, 129/05, 109/07, 125/08, 36/09, 150/11, 144/12, 19/13, 137/15, 123/17, 98/19 i 144/20), Zakon o službenicima i namještenicima u lokalnoj i područnoj (regionalnoj) samoupravi (“Narodne novine” broj 86/08, 61/11, 4/18 i 112/19),</w:t>
      </w:r>
      <w:r w:rsidRPr="006F3BDB">
        <w:rPr>
          <w:color w:val="FF0000"/>
          <w:sz w:val="24"/>
          <w:szCs w:val="24"/>
          <w:lang w:val="hr-HR"/>
        </w:rPr>
        <w:t xml:space="preserve"> </w:t>
      </w:r>
      <w:r w:rsidRPr="006F3BDB">
        <w:rPr>
          <w:sz w:val="24"/>
          <w:szCs w:val="24"/>
          <w:lang w:val="hr-HR"/>
        </w:rPr>
        <w:t>Zakon o financiranju jedinica lokalne i područne (regionalne) samouprave (“Narodne novine” broj 127/17 i 138/20), Statut Grada Pule (“Službene novine” Grada Pule broj 7/09, 16/09, 12/11, 1/13, 2/18, 2/20, 04/21 i 05/21), Odluka o ustrojstvu i djelokrugu upravnih tijela Grada Pule (“Službene novine Grada Pule” broj 13/21), Zakon o javnoj nabavi (“Narodne novine” broj 120/16), Zakon o proračunu (“Narodne novine” broj 87/08, 136/12 i 15/15), Zakon o fiskalnoj odgovornosti (˝Narodne novine˝ broj 111/18).</w:t>
      </w:r>
    </w:p>
    <w:p w14:paraId="23696E91" w14:textId="77777777" w:rsidR="00A97047" w:rsidRPr="006F3BDB" w:rsidRDefault="00A97047" w:rsidP="00A97047">
      <w:pPr>
        <w:pStyle w:val="Uvuenotijeloteksta"/>
        <w:spacing w:line="240" w:lineRule="auto"/>
        <w:ind w:left="0"/>
        <w:rPr>
          <w:szCs w:val="24"/>
        </w:rPr>
      </w:pPr>
      <w:r w:rsidRPr="006F3BDB">
        <w:rPr>
          <w:szCs w:val="24"/>
        </w:rPr>
        <w:t>Opći cilj Programa je osiguravanje uvjeta za redoviti i nesmetani rad tijela Grada Pule - Gradskog vijeća, Gradonačelnika i njihovih radnih tijela, informiranje javnosti o aktivnostima gradske uprave te obavljanje poslova u vezi s pripremom i izradom projekata i programa suradnje s Europskom unijom.</w:t>
      </w:r>
    </w:p>
    <w:p w14:paraId="1EC37370" w14:textId="77777777" w:rsidR="00A97047" w:rsidRPr="006F3BDB" w:rsidRDefault="00A97047" w:rsidP="00A97047">
      <w:pPr>
        <w:spacing w:line="240" w:lineRule="auto"/>
        <w:ind w:left="0" w:firstLine="720"/>
        <w:rPr>
          <w:sz w:val="24"/>
          <w:szCs w:val="24"/>
          <w:lang w:val="hr-HR"/>
        </w:rPr>
      </w:pPr>
      <w:r w:rsidRPr="006F3BDB">
        <w:rPr>
          <w:sz w:val="24"/>
          <w:szCs w:val="24"/>
          <w:lang w:val="hr-HR"/>
        </w:rPr>
        <w:t xml:space="preserve">Pokazatelj uspješnosti: transparentan rad Gradske uprave, promocija grada,  pravovremeno donošenje i provođenje općih akata te usklađivanje istih s zakonskim izmjenama. </w:t>
      </w:r>
    </w:p>
    <w:p w14:paraId="4B306375" w14:textId="77777777" w:rsidR="00A97047" w:rsidRPr="006F3BDB" w:rsidRDefault="00A97047" w:rsidP="00A97047">
      <w:pPr>
        <w:spacing w:line="240" w:lineRule="auto"/>
        <w:ind w:left="0" w:firstLine="720"/>
        <w:rPr>
          <w:sz w:val="24"/>
          <w:szCs w:val="24"/>
          <w:lang w:val="hr-HR"/>
        </w:rPr>
      </w:pPr>
    </w:p>
    <w:p w14:paraId="1A645C31" w14:textId="77777777" w:rsidR="00A97047" w:rsidRPr="006F3BDB" w:rsidRDefault="00A97047" w:rsidP="00A97047">
      <w:pPr>
        <w:spacing w:line="240" w:lineRule="auto"/>
        <w:ind w:left="0" w:firstLine="720"/>
        <w:rPr>
          <w:sz w:val="24"/>
          <w:szCs w:val="24"/>
          <w:lang w:val="hr-HR"/>
        </w:rPr>
      </w:pPr>
      <w:r w:rsidRPr="006F3BDB">
        <w:rPr>
          <w:sz w:val="24"/>
          <w:szCs w:val="24"/>
          <w:lang w:val="hr-HR"/>
        </w:rPr>
        <w:t xml:space="preserve">Rashodi za provođenje Programa planirani su u iznosu od 14.128.000,00 kuna. Program se sastoji od </w:t>
      </w:r>
      <w:r>
        <w:rPr>
          <w:sz w:val="24"/>
          <w:szCs w:val="24"/>
          <w:lang w:val="hr-HR"/>
        </w:rPr>
        <w:t>devet</w:t>
      </w:r>
      <w:r w:rsidRPr="006F3BDB">
        <w:rPr>
          <w:sz w:val="24"/>
          <w:szCs w:val="24"/>
          <w:lang w:val="hr-HR"/>
        </w:rPr>
        <w:t xml:space="preserve"> Aktivnosti i </w:t>
      </w:r>
      <w:r>
        <w:rPr>
          <w:sz w:val="24"/>
          <w:szCs w:val="24"/>
          <w:lang w:val="hr-HR"/>
        </w:rPr>
        <w:t>jednog</w:t>
      </w:r>
      <w:r w:rsidRPr="006F3BDB">
        <w:rPr>
          <w:sz w:val="24"/>
          <w:szCs w:val="24"/>
          <w:lang w:val="hr-HR"/>
        </w:rPr>
        <w:t xml:space="preserve"> Tekuća projekta:</w:t>
      </w:r>
    </w:p>
    <w:p w14:paraId="173191BB" w14:textId="77777777" w:rsidR="00A97047" w:rsidRPr="006F3BDB" w:rsidRDefault="00A97047" w:rsidP="00A97047">
      <w:pPr>
        <w:pStyle w:val="Tijeloteksta"/>
        <w:spacing w:line="240" w:lineRule="auto"/>
        <w:ind w:left="0" w:firstLine="720"/>
        <w:rPr>
          <w:i/>
          <w:szCs w:val="24"/>
        </w:rPr>
      </w:pPr>
    </w:p>
    <w:p w14:paraId="63B062D0" w14:textId="77777777" w:rsidR="00A97047" w:rsidRPr="006F3BDB" w:rsidRDefault="00A97047" w:rsidP="00A97047">
      <w:pPr>
        <w:pStyle w:val="Tijeloteksta"/>
        <w:spacing w:line="240" w:lineRule="auto"/>
        <w:ind w:left="0" w:firstLine="720"/>
        <w:rPr>
          <w:szCs w:val="24"/>
        </w:rPr>
      </w:pPr>
      <w:r w:rsidRPr="006F3BDB">
        <w:rPr>
          <w:i/>
          <w:szCs w:val="24"/>
        </w:rPr>
        <w:t>Aktivnost: Administrativno, tehničko i stručno osoblje</w:t>
      </w:r>
      <w:r w:rsidRPr="006F3BDB">
        <w:rPr>
          <w:szCs w:val="24"/>
        </w:rPr>
        <w:t xml:space="preserve">, rashodi za provođenje Aktivnosti planirani su u iznosu od 4.214.600,00 kunu u kojoj su iskazani rashodi za zaposlene i materijalni rashodi. </w:t>
      </w:r>
    </w:p>
    <w:p w14:paraId="00CBA207" w14:textId="77777777" w:rsidR="00A97047" w:rsidRPr="006F3BDB" w:rsidRDefault="00A97047" w:rsidP="00A97047">
      <w:pPr>
        <w:pStyle w:val="Tijeloteksta"/>
        <w:spacing w:line="240" w:lineRule="auto"/>
        <w:ind w:left="0"/>
        <w:rPr>
          <w:szCs w:val="24"/>
        </w:rPr>
      </w:pPr>
      <w:r w:rsidRPr="006F3BDB">
        <w:rPr>
          <w:szCs w:val="24"/>
        </w:rPr>
        <w:tab/>
        <w:t xml:space="preserve">Rashodi za zaposlene planirani su u iznosu od 4.092.600,00 kuna, dok su materijalni rashodi planirani u iznosu od 122.000,00 kuna. Materijalni rashodi obuhvaćaju rashode za uredski materijal te naknade za prijevoz službenika Ureda Grada. </w:t>
      </w:r>
    </w:p>
    <w:p w14:paraId="1F139F91" w14:textId="77777777" w:rsidR="00A97047" w:rsidRPr="006F3BDB" w:rsidRDefault="00A97047" w:rsidP="00A97047">
      <w:pPr>
        <w:pStyle w:val="Tijeloteksta"/>
        <w:spacing w:line="240" w:lineRule="auto"/>
        <w:ind w:left="0"/>
        <w:rPr>
          <w:szCs w:val="24"/>
        </w:rPr>
      </w:pPr>
      <w:r w:rsidRPr="006F3BDB">
        <w:rPr>
          <w:szCs w:val="24"/>
        </w:rPr>
        <w:t xml:space="preserve"> </w:t>
      </w:r>
    </w:p>
    <w:p w14:paraId="4EDD39EB" w14:textId="77777777" w:rsidR="00A97047" w:rsidRPr="006F3BDB" w:rsidRDefault="00A97047" w:rsidP="00A97047">
      <w:pPr>
        <w:pStyle w:val="Tijeloteksta"/>
        <w:spacing w:line="240" w:lineRule="auto"/>
        <w:ind w:left="0" w:firstLine="720"/>
        <w:rPr>
          <w:szCs w:val="24"/>
        </w:rPr>
      </w:pPr>
      <w:r w:rsidRPr="006F3BDB">
        <w:rPr>
          <w:i/>
          <w:szCs w:val="24"/>
        </w:rPr>
        <w:t xml:space="preserve">Aktivnost: Predstavnička, izvršna i radna tijela Grada, </w:t>
      </w:r>
      <w:r w:rsidRPr="006F3BDB">
        <w:rPr>
          <w:szCs w:val="24"/>
        </w:rPr>
        <w:t>rashodi za provođenje Aktivnosti planirani su u iznosu od 4.670.000,00 kuna, a odnose se na:</w:t>
      </w:r>
    </w:p>
    <w:p w14:paraId="1803D337" w14:textId="77777777" w:rsidR="00A97047" w:rsidRPr="006F3BDB" w:rsidRDefault="00A97047" w:rsidP="0011121D">
      <w:pPr>
        <w:pStyle w:val="Tijeloteksta"/>
        <w:numPr>
          <w:ilvl w:val="0"/>
          <w:numId w:val="18"/>
        </w:numPr>
        <w:spacing w:line="240" w:lineRule="auto"/>
        <w:ind w:left="284" w:hanging="284"/>
        <w:textAlignment w:val="auto"/>
        <w:rPr>
          <w:szCs w:val="24"/>
        </w:rPr>
      </w:pPr>
      <w:r w:rsidRPr="006F3BDB">
        <w:rPr>
          <w:szCs w:val="24"/>
        </w:rPr>
        <w:t>usluge prijevoza – u iznosu od 35.000,00 kuna, a odnose se na usluge prijevoza za protokolarne aktivnosti,</w:t>
      </w:r>
    </w:p>
    <w:p w14:paraId="65CA90E3" w14:textId="77777777" w:rsidR="00A97047" w:rsidRPr="006F3BDB" w:rsidRDefault="00A97047" w:rsidP="0011121D">
      <w:pPr>
        <w:pStyle w:val="Tijeloteksta"/>
        <w:numPr>
          <w:ilvl w:val="0"/>
          <w:numId w:val="18"/>
        </w:numPr>
        <w:spacing w:line="240" w:lineRule="auto"/>
        <w:ind w:left="284" w:hanging="284"/>
        <w:textAlignment w:val="auto"/>
        <w:rPr>
          <w:szCs w:val="24"/>
        </w:rPr>
      </w:pPr>
      <w:r w:rsidRPr="006F3BDB">
        <w:rPr>
          <w:szCs w:val="24"/>
        </w:rPr>
        <w:t>rashode za usluge protokola u iznosu od 400.000,00 kuna, a obuhvaćaju rashode za protokolarne poslove vezane uz rad predstavničkih i izvršnih tijela Grada (prijemi, protokolarni pokloni i sl.);</w:t>
      </w:r>
    </w:p>
    <w:p w14:paraId="27253F3D" w14:textId="77777777" w:rsidR="00A97047" w:rsidRPr="006F3BDB" w:rsidRDefault="00A97047" w:rsidP="0011121D">
      <w:pPr>
        <w:pStyle w:val="Tijeloteksta"/>
        <w:numPr>
          <w:ilvl w:val="0"/>
          <w:numId w:val="18"/>
        </w:numPr>
        <w:spacing w:line="240" w:lineRule="auto"/>
        <w:ind w:left="284" w:hanging="284"/>
        <w:textAlignment w:val="auto"/>
        <w:rPr>
          <w:szCs w:val="24"/>
        </w:rPr>
      </w:pPr>
      <w:r w:rsidRPr="006F3BDB">
        <w:rPr>
          <w:szCs w:val="24"/>
        </w:rPr>
        <w:t>rashode za usluge oglašavanja – izrade, tiska i distribucije priloga o radu gradske uprave, trgovačkih društava, javnih ustanova Grada Pule i udruga civilnog društva u iznosu od 400.000,00 kuna, što se odnosi na postojeću ugovornu obvezu;</w:t>
      </w:r>
    </w:p>
    <w:p w14:paraId="5AF7DAC7" w14:textId="77777777" w:rsidR="00A97047" w:rsidRPr="006F3BDB" w:rsidRDefault="00A97047" w:rsidP="0011121D">
      <w:pPr>
        <w:pStyle w:val="Tijeloteksta"/>
        <w:numPr>
          <w:ilvl w:val="0"/>
          <w:numId w:val="18"/>
        </w:numPr>
        <w:spacing w:line="240" w:lineRule="auto"/>
        <w:ind w:left="284" w:hanging="284"/>
        <w:textAlignment w:val="auto"/>
        <w:rPr>
          <w:szCs w:val="24"/>
        </w:rPr>
      </w:pPr>
      <w:r w:rsidRPr="006F3BDB">
        <w:rPr>
          <w:szCs w:val="24"/>
        </w:rPr>
        <w:t xml:space="preserve">rashode za usluge promidžbe i informiranja u iznosu od 1.000.000,00 kuna, a obuhvaćaju rashode za usluge: televizijskih i radio prijenosa aktivnosti tijela Grada, reklame i promidžbe, web portala i sl.; ovaj iznos biti će raspoređen sukladno kriterijima koje će </w:t>
      </w:r>
      <w:r w:rsidRPr="006F3BDB">
        <w:rPr>
          <w:szCs w:val="24"/>
        </w:rPr>
        <w:lastRenderedPageBreak/>
        <w:t>definirati Povjerenstvo za financiranje medija</w:t>
      </w:r>
    </w:p>
    <w:p w14:paraId="7190F967" w14:textId="77777777" w:rsidR="00A97047" w:rsidRPr="006F3BDB" w:rsidRDefault="00A97047" w:rsidP="0011121D">
      <w:pPr>
        <w:pStyle w:val="Tijeloteksta"/>
        <w:numPr>
          <w:ilvl w:val="0"/>
          <w:numId w:val="18"/>
        </w:numPr>
        <w:spacing w:line="240" w:lineRule="auto"/>
        <w:ind w:left="284" w:hanging="284"/>
        <w:textAlignment w:val="auto"/>
        <w:rPr>
          <w:szCs w:val="24"/>
        </w:rPr>
      </w:pPr>
      <w:r w:rsidRPr="006F3BDB">
        <w:rPr>
          <w:szCs w:val="24"/>
        </w:rPr>
        <w:t>rashodi za zakupnine i najamnine u iznosu od 100.000,00 kuna, a odnose se na najam jumbo plakata za manifestacije u organizaciji i pod pokroviteljstvom Grada Pule;</w:t>
      </w:r>
    </w:p>
    <w:p w14:paraId="61BCE0F2" w14:textId="77777777" w:rsidR="00A97047" w:rsidRPr="006F3BDB" w:rsidRDefault="00A97047" w:rsidP="0011121D">
      <w:pPr>
        <w:pStyle w:val="BodyTextglava"/>
        <w:numPr>
          <w:ilvl w:val="0"/>
          <w:numId w:val="18"/>
        </w:numPr>
        <w:spacing w:line="240" w:lineRule="auto"/>
        <w:ind w:left="284" w:hanging="284"/>
        <w:textAlignment w:val="auto"/>
        <w:rPr>
          <w:rFonts w:ascii="Times New Roman" w:hAnsi="Times New Roman"/>
          <w:szCs w:val="24"/>
          <w:lang w:val="hr-HR"/>
        </w:rPr>
      </w:pPr>
      <w:r w:rsidRPr="006F3BDB">
        <w:rPr>
          <w:rFonts w:ascii="Times New Roman" w:hAnsi="Times New Roman"/>
          <w:szCs w:val="24"/>
          <w:lang w:val="hr-HR"/>
        </w:rPr>
        <w:t>rashode za intelektualne i osobne usluge u iznosu od 700.000,00 kuna, a obuhvaćaju rashode za ugovore o djelu, stenografsko vođenje zapisnika sjednica Gradskog vijeća, te za organizaciju vjenčanja;</w:t>
      </w:r>
    </w:p>
    <w:p w14:paraId="260E9FEC" w14:textId="77777777" w:rsidR="00A97047" w:rsidRPr="006F3BDB" w:rsidRDefault="00A97047" w:rsidP="0011121D">
      <w:pPr>
        <w:pStyle w:val="BodyTextglava"/>
        <w:numPr>
          <w:ilvl w:val="0"/>
          <w:numId w:val="18"/>
        </w:numPr>
        <w:spacing w:line="240" w:lineRule="auto"/>
        <w:ind w:left="284" w:hanging="284"/>
        <w:textAlignment w:val="auto"/>
        <w:rPr>
          <w:rFonts w:ascii="Times New Roman" w:hAnsi="Times New Roman"/>
          <w:szCs w:val="24"/>
          <w:lang w:val="hr-HR"/>
        </w:rPr>
      </w:pPr>
      <w:r w:rsidRPr="006F3BDB">
        <w:rPr>
          <w:rFonts w:ascii="Times New Roman" w:hAnsi="Times New Roman"/>
          <w:szCs w:val="24"/>
          <w:lang w:val="hr-HR"/>
        </w:rPr>
        <w:t>ostale usluge u iznosu od 75.000,00 kuna, a odnose se na tisak plakata;</w:t>
      </w:r>
    </w:p>
    <w:p w14:paraId="1A19EBD1" w14:textId="77777777" w:rsidR="00A97047" w:rsidRPr="006F3BDB" w:rsidRDefault="00A97047" w:rsidP="0011121D">
      <w:pPr>
        <w:pStyle w:val="BodyTextglava"/>
        <w:numPr>
          <w:ilvl w:val="0"/>
          <w:numId w:val="18"/>
        </w:numPr>
        <w:spacing w:line="240" w:lineRule="auto"/>
        <w:ind w:left="284" w:hanging="284"/>
        <w:textAlignment w:val="auto"/>
        <w:rPr>
          <w:rFonts w:ascii="Times New Roman" w:hAnsi="Times New Roman"/>
          <w:szCs w:val="24"/>
          <w:lang w:val="hr-HR"/>
        </w:rPr>
      </w:pPr>
      <w:r w:rsidRPr="006F3BDB">
        <w:rPr>
          <w:rFonts w:ascii="Times New Roman" w:hAnsi="Times New Roman"/>
          <w:szCs w:val="24"/>
          <w:lang w:val="hr-HR"/>
        </w:rPr>
        <w:t>naknade za rad predstavničkih i izvršnih tijela, povjerenstava i sl. u iznosu od 450.000,00 kuna, a odnose se na rashode za naknade vijećnicima Gradskog vijeća i radnim tijelima Gradskog vijeća;</w:t>
      </w:r>
    </w:p>
    <w:p w14:paraId="6F78648C" w14:textId="77777777" w:rsidR="00A97047" w:rsidRPr="006F3BDB" w:rsidRDefault="00A97047" w:rsidP="0011121D">
      <w:pPr>
        <w:pStyle w:val="BodyTextglava"/>
        <w:numPr>
          <w:ilvl w:val="0"/>
          <w:numId w:val="18"/>
        </w:numPr>
        <w:spacing w:line="240" w:lineRule="auto"/>
        <w:ind w:left="284" w:hanging="284"/>
        <w:textAlignment w:val="auto"/>
        <w:rPr>
          <w:rFonts w:ascii="Times New Roman" w:hAnsi="Times New Roman"/>
          <w:szCs w:val="24"/>
          <w:lang w:val="hr-HR"/>
        </w:rPr>
      </w:pPr>
      <w:r w:rsidRPr="006F3BDB">
        <w:rPr>
          <w:rFonts w:ascii="Times New Roman" w:hAnsi="Times New Roman"/>
          <w:szCs w:val="24"/>
          <w:lang w:val="hr-HR"/>
        </w:rPr>
        <w:t>rashode za reprezentaciju u iznosu od 300.000,00 kuna, za službene potrebe;</w:t>
      </w:r>
    </w:p>
    <w:p w14:paraId="78B654D4" w14:textId="77777777" w:rsidR="00A97047" w:rsidRPr="006F3BDB" w:rsidRDefault="00A97047" w:rsidP="0011121D">
      <w:pPr>
        <w:pStyle w:val="BodyTextglava"/>
        <w:numPr>
          <w:ilvl w:val="0"/>
          <w:numId w:val="18"/>
        </w:numPr>
        <w:spacing w:line="240" w:lineRule="auto"/>
        <w:ind w:left="284" w:hanging="284"/>
        <w:textAlignment w:val="auto"/>
        <w:rPr>
          <w:rFonts w:ascii="Times New Roman" w:hAnsi="Times New Roman"/>
          <w:szCs w:val="24"/>
          <w:lang w:val="hr-HR"/>
        </w:rPr>
      </w:pPr>
      <w:r w:rsidRPr="006F3BDB">
        <w:rPr>
          <w:rFonts w:ascii="Times New Roman" w:hAnsi="Times New Roman"/>
          <w:szCs w:val="24"/>
          <w:lang w:val="hr-HR"/>
        </w:rPr>
        <w:t>pristojbe i naknade u iznosu od 5.000,00 kuna, a odnose se na javnobilježničke pristojbe i ovjere,</w:t>
      </w:r>
    </w:p>
    <w:p w14:paraId="05E14088" w14:textId="77777777" w:rsidR="00A97047" w:rsidRPr="006F3BDB" w:rsidRDefault="00A97047" w:rsidP="0011121D">
      <w:pPr>
        <w:pStyle w:val="BodyTextglava"/>
        <w:numPr>
          <w:ilvl w:val="0"/>
          <w:numId w:val="18"/>
        </w:numPr>
        <w:spacing w:line="240" w:lineRule="auto"/>
        <w:ind w:left="284" w:hanging="284"/>
        <w:textAlignment w:val="auto"/>
        <w:rPr>
          <w:rFonts w:ascii="Times New Roman" w:hAnsi="Times New Roman"/>
          <w:szCs w:val="24"/>
          <w:lang w:val="hr-HR"/>
        </w:rPr>
      </w:pPr>
      <w:r w:rsidRPr="006F3BDB">
        <w:rPr>
          <w:rFonts w:ascii="Times New Roman" w:hAnsi="Times New Roman"/>
          <w:szCs w:val="24"/>
          <w:lang w:val="hr-HR"/>
        </w:rPr>
        <w:t xml:space="preserve">ostale nespomenute rashode te rashode za međunarodnu i regionalnu suradnju u iznosu od </w:t>
      </w:r>
      <w:r>
        <w:rPr>
          <w:rFonts w:ascii="Times New Roman" w:hAnsi="Times New Roman"/>
          <w:szCs w:val="24"/>
          <w:lang w:val="hr-HR"/>
        </w:rPr>
        <w:t>7</w:t>
      </w:r>
      <w:r w:rsidRPr="006F3BDB">
        <w:rPr>
          <w:rFonts w:ascii="Times New Roman" w:hAnsi="Times New Roman"/>
          <w:szCs w:val="24"/>
          <w:lang w:val="hr-HR"/>
        </w:rPr>
        <w:t xml:space="preserve">00.000,00 kuna, koji obuhvaćaju rashode za prijem i boravak inozemnih delegacija u gradu Puli (gosti iz gradova prijatelja, službene delegacije veleposlanstava i konzulata), organizaciju tematskih susreta s gradovima prijateljima, razmjenu predstavnika Pule i gradova prijatelja te ostale rashode; </w:t>
      </w:r>
    </w:p>
    <w:p w14:paraId="2D754A18" w14:textId="77777777" w:rsidR="00A97047" w:rsidRPr="006F3BDB" w:rsidRDefault="00A97047" w:rsidP="0011121D">
      <w:pPr>
        <w:pStyle w:val="BodyTextglava"/>
        <w:numPr>
          <w:ilvl w:val="0"/>
          <w:numId w:val="18"/>
        </w:numPr>
        <w:spacing w:line="240" w:lineRule="auto"/>
        <w:ind w:left="284" w:hanging="284"/>
        <w:textAlignment w:val="auto"/>
        <w:rPr>
          <w:rFonts w:ascii="Times New Roman" w:hAnsi="Times New Roman"/>
          <w:szCs w:val="24"/>
          <w:lang w:val="hr-HR"/>
        </w:rPr>
      </w:pPr>
      <w:r w:rsidRPr="006F3BDB">
        <w:rPr>
          <w:rFonts w:ascii="Times New Roman" w:hAnsi="Times New Roman"/>
          <w:szCs w:val="24"/>
          <w:lang w:val="hr-HR"/>
        </w:rPr>
        <w:t>rashode vezano za dodjelu i korištenje sredstava za sufinanciranje programa i projekata od interesa za opće dobro koje provode fizičke i pravne osobe u iznosu od 505.000,00 kuna.</w:t>
      </w:r>
    </w:p>
    <w:p w14:paraId="07A84666" w14:textId="77777777" w:rsidR="00A97047" w:rsidRPr="006F3BDB" w:rsidRDefault="00A97047" w:rsidP="00A97047">
      <w:pPr>
        <w:pStyle w:val="BodyTextglava"/>
        <w:spacing w:line="240" w:lineRule="auto"/>
        <w:ind w:left="0"/>
        <w:textAlignment w:val="auto"/>
        <w:rPr>
          <w:rFonts w:ascii="Times New Roman" w:hAnsi="Times New Roman"/>
          <w:szCs w:val="24"/>
          <w:lang w:val="hr-HR"/>
        </w:rPr>
      </w:pPr>
    </w:p>
    <w:p w14:paraId="5DA17C10" w14:textId="77777777" w:rsidR="00A97047" w:rsidRPr="006F3BDB" w:rsidRDefault="00A97047" w:rsidP="00A97047">
      <w:pPr>
        <w:pStyle w:val="Tijeloteksta"/>
        <w:spacing w:line="240" w:lineRule="auto"/>
        <w:ind w:left="0" w:firstLine="720"/>
        <w:rPr>
          <w:szCs w:val="24"/>
        </w:rPr>
      </w:pPr>
      <w:r w:rsidRPr="006F3BDB">
        <w:rPr>
          <w:i/>
          <w:szCs w:val="24"/>
        </w:rPr>
        <w:t xml:space="preserve">Aktivnost: Proračunska zaliha, </w:t>
      </w:r>
      <w:r w:rsidRPr="006F3BDB">
        <w:rPr>
          <w:szCs w:val="24"/>
        </w:rPr>
        <w:t>rashodi za provođenje Aktivnosti planirani su u iznosu od 1.000.000,00 kuna, a koji se koriste za nepredviđene namjene, za koje u proračunu nisu osigurana sredstva ili za namjene za koje se tijekom godine pokaže da nisu utvrđena dostatna sredstva jer ih pri planiranju proračuna nije bilo moguće predvidjeti te za druge nepredviđene rashode kao što su otklanjanje posljedica elementarnih nepogoda, epidemija, ekoloških nesreća ili izvanrednih događaja koji mogu ugroziti okoliš.</w:t>
      </w:r>
    </w:p>
    <w:p w14:paraId="172156D2" w14:textId="77777777" w:rsidR="00A97047" w:rsidRPr="006F3BDB" w:rsidRDefault="00A97047" w:rsidP="00A97047">
      <w:pPr>
        <w:pStyle w:val="BodyTextglava"/>
        <w:spacing w:line="240" w:lineRule="auto"/>
        <w:ind w:left="0" w:firstLine="720"/>
        <w:rPr>
          <w:rFonts w:ascii="Times New Roman" w:hAnsi="Times New Roman"/>
          <w:szCs w:val="24"/>
          <w:lang w:val="hr-HR"/>
        </w:rPr>
      </w:pPr>
    </w:p>
    <w:p w14:paraId="750C6411" w14:textId="77777777" w:rsidR="00A97047" w:rsidRPr="006F3BDB" w:rsidRDefault="00A97047" w:rsidP="00A97047">
      <w:pPr>
        <w:pStyle w:val="Tijeloteksta"/>
        <w:spacing w:line="240" w:lineRule="auto"/>
        <w:ind w:left="0" w:firstLine="709"/>
        <w:rPr>
          <w:szCs w:val="24"/>
        </w:rPr>
      </w:pPr>
      <w:r w:rsidRPr="006F3BDB">
        <w:rPr>
          <w:i/>
          <w:szCs w:val="24"/>
        </w:rPr>
        <w:t>Aktivnost: Priprema projekata iz EU projekata, rashodi za provođenje Aktivnosti planirani su u iznosu</w:t>
      </w:r>
      <w:r w:rsidRPr="006F3BDB">
        <w:rPr>
          <w:szCs w:val="24"/>
        </w:rPr>
        <w:t xml:space="preserve"> od 500.000,00 kuna, odnose se na rashode za sufinanciranje projektne dokumentacije za pripremu razvojnih projekata financiranih iz EU. </w:t>
      </w:r>
    </w:p>
    <w:p w14:paraId="7767DFB3" w14:textId="77777777" w:rsidR="00A97047" w:rsidRPr="006F3BDB" w:rsidRDefault="00A97047" w:rsidP="00A97047">
      <w:pPr>
        <w:pStyle w:val="Tijeloteksta"/>
        <w:spacing w:line="240" w:lineRule="auto"/>
        <w:ind w:left="0" w:firstLine="709"/>
        <w:rPr>
          <w:szCs w:val="24"/>
        </w:rPr>
      </w:pPr>
      <w:r w:rsidRPr="006F3BDB">
        <w:rPr>
          <w:szCs w:val="24"/>
        </w:rPr>
        <w:t xml:space="preserve">Budući je Republika Hrvatska članica EU i sukladno regulativama RH i Zakonu o proračunu potrebno je projekte financirane iz Europskog Proračuna, odnosno fondova EU i Programa zajednice, razvijati slijedeći strateške smjernice na nacionalnoj, regionalnoj i lokalnoj razini. Na nacionalnoj razini potrebno je slijediti smjernice Nacionalne razvojne strategije i  sektorskih Operativnih programa. Nacionalna razvojna strategija Republike Hrvatske do 2030. godine postavila je strateške ciljeve: održivo gospodarstvo i društvo, jačanje otpornosti na krize, zelena i digitalna tranzicija i ravnomjeran regionalni razvoj. </w:t>
      </w:r>
    </w:p>
    <w:p w14:paraId="66FDDC39" w14:textId="77777777" w:rsidR="00A97047" w:rsidRPr="006F3BDB" w:rsidRDefault="00A97047" w:rsidP="00A97047">
      <w:pPr>
        <w:pStyle w:val="Tijeloteksta"/>
        <w:spacing w:line="240" w:lineRule="auto"/>
        <w:ind w:left="0" w:firstLine="709"/>
        <w:rPr>
          <w:szCs w:val="24"/>
        </w:rPr>
      </w:pPr>
      <w:r w:rsidRPr="006F3BDB">
        <w:rPr>
          <w:szCs w:val="24"/>
        </w:rPr>
        <w:t xml:space="preserve">Sva tijela državne, regionalne i lokalne uprave i samouprave dužna su kod projekata za čiju se izradu koristi javni novac iz proračuna (Europskog, državnog, županijskog i JLS-a) slijediti smjernice strateških dokumenata. </w:t>
      </w:r>
    </w:p>
    <w:p w14:paraId="33F65CD6" w14:textId="77777777" w:rsidR="00A97047" w:rsidRPr="006F3BDB" w:rsidRDefault="00A97047" w:rsidP="00A97047">
      <w:pPr>
        <w:pStyle w:val="Tijeloteksta"/>
        <w:spacing w:line="240" w:lineRule="auto"/>
        <w:ind w:left="0" w:right="-1" w:firstLine="709"/>
        <w:rPr>
          <w:szCs w:val="24"/>
        </w:rPr>
      </w:pPr>
    </w:p>
    <w:p w14:paraId="0D544753" w14:textId="77777777" w:rsidR="00A97047" w:rsidRPr="006F3BDB" w:rsidRDefault="00A97047" w:rsidP="00A97047">
      <w:pPr>
        <w:pStyle w:val="Uvuenotijeloteksta"/>
        <w:spacing w:line="240" w:lineRule="auto"/>
        <w:ind w:left="0" w:firstLine="708"/>
        <w:rPr>
          <w:rFonts w:eastAsia="Calibri"/>
          <w:szCs w:val="24"/>
          <w:lang w:eastAsia="en-US"/>
        </w:rPr>
      </w:pPr>
      <w:r w:rsidRPr="006F3BDB">
        <w:rPr>
          <w:i/>
          <w:iCs/>
          <w:szCs w:val="24"/>
          <w:lang w:eastAsia="en-US"/>
        </w:rPr>
        <w:t>Aktivnost: Standardi kvalitete</w:t>
      </w:r>
      <w:r w:rsidRPr="006F3BDB">
        <w:rPr>
          <w:szCs w:val="24"/>
        </w:rPr>
        <w:t xml:space="preserve">, rashodi za provođenje Aktivnosti planirani su u iznosu od 150.000,00 kuna </w:t>
      </w:r>
      <w:r w:rsidRPr="006F3BDB">
        <w:rPr>
          <w:noProof/>
          <w:szCs w:val="24"/>
        </w:rPr>
        <w:t>za uslugu audita sustava integralnog upravljanja kvalitetom.</w:t>
      </w:r>
      <w:r w:rsidRPr="006F3BDB">
        <w:rPr>
          <w:szCs w:val="24"/>
        </w:rPr>
        <w:t xml:space="preserve"> </w:t>
      </w:r>
    </w:p>
    <w:p w14:paraId="7540FCDD" w14:textId="77777777" w:rsidR="00A97047" w:rsidRPr="006F3BDB" w:rsidRDefault="00A97047" w:rsidP="00A97047">
      <w:pPr>
        <w:pStyle w:val="Tijeloteksta"/>
        <w:spacing w:line="240" w:lineRule="auto"/>
        <w:ind w:left="0" w:right="-1" w:firstLine="567"/>
        <w:rPr>
          <w:szCs w:val="24"/>
        </w:rPr>
      </w:pPr>
    </w:p>
    <w:p w14:paraId="59318F96" w14:textId="77777777" w:rsidR="00A97047" w:rsidRPr="006F3BDB" w:rsidRDefault="00A97047" w:rsidP="00A97047">
      <w:pPr>
        <w:spacing w:line="240" w:lineRule="auto"/>
        <w:ind w:left="0" w:firstLine="708"/>
        <w:rPr>
          <w:rFonts w:eastAsia="Calibri"/>
          <w:sz w:val="24"/>
          <w:szCs w:val="24"/>
          <w:lang w:val="hr-HR" w:eastAsia="en-US"/>
        </w:rPr>
      </w:pPr>
      <w:r w:rsidRPr="006F3BDB">
        <w:rPr>
          <w:i/>
          <w:sz w:val="24"/>
          <w:szCs w:val="24"/>
          <w:lang w:val="hr-HR"/>
        </w:rPr>
        <w:t xml:space="preserve">Aktivnost: </w:t>
      </w:r>
      <w:r>
        <w:rPr>
          <w:i/>
          <w:sz w:val="24"/>
          <w:szCs w:val="24"/>
          <w:lang w:val="hr-HR"/>
        </w:rPr>
        <w:t>Strateški dokumenti</w:t>
      </w:r>
      <w:r w:rsidRPr="006F3BDB">
        <w:rPr>
          <w:i/>
          <w:sz w:val="24"/>
          <w:szCs w:val="24"/>
          <w:lang w:val="hr-HR"/>
        </w:rPr>
        <w:t xml:space="preserve"> </w:t>
      </w:r>
      <w:r>
        <w:rPr>
          <w:i/>
          <w:sz w:val="24"/>
          <w:szCs w:val="24"/>
          <w:lang w:val="hr-HR"/>
        </w:rPr>
        <w:t>G</w:t>
      </w:r>
      <w:r w:rsidRPr="006F3BDB">
        <w:rPr>
          <w:i/>
          <w:sz w:val="24"/>
          <w:szCs w:val="24"/>
          <w:lang w:val="hr-HR"/>
        </w:rPr>
        <w:t xml:space="preserve">rada, </w:t>
      </w:r>
      <w:r w:rsidRPr="006F3BDB">
        <w:rPr>
          <w:sz w:val="24"/>
          <w:szCs w:val="24"/>
          <w:lang w:val="hr-HR"/>
        </w:rPr>
        <w:t xml:space="preserve">rashodi za provođenje Aktivnosti planiraju se u iznosu od 700.000,00 kuna za strateško planiranje koje će obuhvatit izradu </w:t>
      </w:r>
      <w:r w:rsidRPr="006F3BDB">
        <w:rPr>
          <w:rFonts w:eastAsia="Calibri"/>
          <w:bCs/>
          <w:sz w:val="24"/>
          <w:szCs w:val="24"/>
          <w:lang w:val="hr-HR" w:eastAsia="en-US"/>
        </w:rPr>
        <w:t>strateškog dokumenta koji obuhvaća viziju razvoja grada i njegove opće ciljeve kao temelj planiranja lokalnih razvojnih politika i projekata, kao i strateške razvojne ciljeve i razvojne mjere grada.</w:t>
      </w:r>
      <w:r w:rsidRPr="006F3BDB">
        <w:rPr>
          <w:sz w:val="24"/>
          <w:szCs w:val="24"/>
          <w:lang w:val="hr-HR"/>
        </w:rPr>
        <w:t xml:space="preserve"> </w:t>
      </w:r>
    </w:p>
    <w:p w14:paraId="5D5E5D82" w14:textId="77777777" w:rsidR="00A97047" w:rsidRPr="006F3BDB" w:rsidRDefault="00A97047" w:rsidP="00A97047">
      <w:pPr>
        <w:pStyle w:val="Tijeloteksta"/>
        <w:spacing w:line="240" w:lineRule="auto"/>
        <w:ind w:left="0" w:right="-1" w:firstLine="709"/>
        <w:rPr>
          <w:szCs w:val="24"/>
        </w:rPr>
      </w:pPr>
    </w:p>
    <w:p w14:paraId="08363346" w14:textId="77777777" w:rsidR="00A97047" w:rsidRPr="006F3BDB" w:rsidRDefault="00A97047" w:rsidP="00A97047">
      <w:pPr>
        <w:spacing w:line="240" w:lineRule="auto"/>
        <w:ind w:left="0" w:firstLine="708"/>
        <w:rPr>
          <w:rFonts w:eastAsia="Calibri"/>
          <w:sz w:val="24"/>
          <w:szCs w:val="24"/>
          <w:lang w:val="hr-HR" w:eastAsia="en-US"/>
        </w:rPr>
      </w:pPr>
      <w:r w:rsidRPr="006F3BDB">
        <w:rPr>
          <w:i/>
          <w:sz w:val="24"/>
          <w:szCs w:val="24"/>
          <w:lang w:val="hr-HR"/>
        </w:rPr>
        <w:lastRenderedPageBreak/>
        <w:t xml:space="preserve">Aktivnost: Političke stranke, </w:t>
      </w:r>
      <w:r w:rsidRPr="006F3BDB">
        <w:rPr>
          <w:sz w:val="24"/>
          <w:szCs w:val="24"/>
          <w:lang w:val="hr-HR"/>
        </w:rPr>
        <w:t>rashodi za provođenje Aktivnosti planiraju se u iznosu od 720.000,00 kunu za financiranje političkih stranaka i nezavisnih vijećnika zastupljenih u Gradskom vijeću Grada Pula-Pola temeljem Zakona o financiranju političkih aktivnosti, izborne promidžbe i referenduma</w:t>
      </w:r>
      <w:r w:rsidRPr="006F3BDB">
        <w:rPr>
          <w:rFonts w:eastAsia="Calibri"/>
          <w:bCs/>
          <w:sz w:val="24"/>
          <w:szCs w:val="24"/>
          <w:lang w:val="hr-HR" w:eastAsia="en-US"/>
        </w:rPr>
        <w:t>.</w:t>
      </w:r>
      <w:r w:rsidRPr="006F3BDB">
        <w:rPr>
          <w:sz w:val="24"/>
          <w:szCs w:val="24"/>
          <w:lang w:val="hr-HR"/>
        </w:rPr>
        <w:t xml:space="preserve"> </w:t>
      </w:r>
    </w:p>
    <w:p w14:paraId="2259BF40" w14:textId="77777777" w:rsidR="00A97047" w:rsidRPr="006F3BDB" w:rsidRDefault="00A97047" w:rsidP="00A97047">
      <w:pPr>
        <w:pStyle w:val="Tijeloteksta"/>
        <w:spacing w:line="240" w:lineRule="auto"/>
        <w:ind w:left="0" w:right="-1" w:firstLine="709"/>
        <w:rPr>
          <w:szCs w:val="24"/>
        </w:rPr>
      </w:pPr>
    </w:p>
    <w:p w14:paraId="680AC447" w14:textId="77777777" w:rsidR="00A97047" w:rsidRPr="006F3BDB" w:rsidRDefault="00A97047" w:rsidP="00A97047">
      <w:pPr>
        <w:spacing w:line="240" w:lineRule="auto"/>
        <w:ind w:left="0" w:right="-1" w:firstLine="567"/>
        <w:rPr>
          <w:rFonts w:eastAsia="Calibri"/>
          <w:sz w:val="24"/>
          <w:szCs w:val="24"/>
          <w:lang w:val="hr-HR" w:eastAsia="en-US"/>
        </w:rPr>
      </w:pPr>
      <w:r w:rsidRPr="006F3BDB">
        <w:rPr>
          <w:i/>
          <w:sz w:val="24"/>
          <w:szCs w:val="24"/>
          <w:lang w:val="hr-HR"/>
        </w:rPr>
        <w:t xml:space="preserve">Aktivnost: Gradske manifestacije, </w:t>
      </w:r>
      <w:r w:rsidRPr="006F3BDB">
        <w:rPr>
          <w:sz w:val="24"/>
          <w:szCs w:val="24"/>
          <w:lang w:val="hr-HR"/>
        </w:rPr>
        <w:t xml:space="preserve">rashodi za provođenje Aktivnosti planirani su u iznosu od 600.000,00 kuna, odnose se na rashode vezano za proslavu i organizaciju manifestacija Dani Grada Pule, </w:t>
      </w:r>
      <w:proofErr w:type="spellStart"/>
      <w:r w:rsidRPr="006F3BDB">
        <w:rPr>
          <w:sz w:val="24"/>
          <w:szCs w:val="24"/>
          <w:lang w:val="hr-HR"/>
        </w:rPr>
        <w:t>Sv.Toma</w:t>
      </w:r>
      <w:proofErr w:type="spellEnd"/>
      <w:r w:rsidRPr="006F3BDB">
        <w:rPr>
          <w:sz w:val="24"/>
          <w:szCs w:val="24"/>
          <w:lang w:val="hr-HR"/>
        </w:rPr>
        <w:t xml:space="preserve">, Advent, Dođi u grad te Pulsko kulturno ljeto. </w:t>
      </w:r>
      <w:r w:rsidRPr="006F3BDB">
        <w:rPr>
          <w:rFonts w:eastAsia="Calibri"/>
          <w:color w:val="000000"/>
          <w:sz w:val="24"/>
          <w:szCs w:val="24"/>
          <w:lang w:val="hr-HR" w:eastAsia="en-US"/>
        </w:rPr>
        <w:t>Cilj održavanja manifestacija je promijeniti urbano iskustvo kroz društveno djelovanje udruga, umjetnika, obrta, trgovaca, ugostitelja i građana unutar zajednice.</w:t>
      </w:r>
    </w:p>
    <w:p w14:paraId="0018C352" w14:textId="77777777" w:rsidR="00A97047" w:rsidRPr="006F3BDB" w:rsidRDefault="00A97047" w:rsidP="00A97047">
      <w:pPr>
        <w:pStyle w:val="Tijeloteksta"/>
        <w:spacing w:line="240" w:lineRule="auto"/>
        <w:ind w:left="0" w:firstLine="720"/>
        <w:rPr>
          <w:szCs w:val="24"/>
        </w:rPr>
      </w:pPr>
    </w:p>
    <w:p w14:paraId="5109C700" w14:textId="77777777" w:rsidR="00A97047" w:rsidRPr="006F3BDB" w:rsidRDefault="00A97047" w:rsidP="00A97047">
      <w:pPr>
        <w:spacing w:line="240" w:lineRule="auto"/>
        <w:ind w:left="0" w:firstLine="708"/>
        <w:rPr>
          <w:color w:val="000000"/>
          <w:sz w:val="24"/>
          <w:szCs w:val="24"/>
          <w:lang w:val="hr-HR"/>
        </w:rPr>
      </w:pPr>
      <w:r w:rsidRPr="006F3BDB">
        <w:rPr>
          <w:i/>
          <w:iCs/>
          <w:color w:val="000000"/>
          <w:sz w:val="24"/>
          <w:szCs w:val="24"/>
          <w:lang w:val="hr-HR"/>
        </w:rPr>
        <w:t>Aktivnost: EU DIRECT GRAD PULA-POLA,</w:t>
      </w:r>
      <w:r w:rsidRPr="006F3BDB">
        <w:rPr>
          <w:color w:val="000000"/>
          <w:sz w:val="24"/>
          <w:szCs w:val="24"/>
          <w:lang w:val="hr-HR"/>
        </w:rPr>
        <w:t xml:space="preserve"> rashodi za provođenje projekta planiraju se u iznosu od 17.000,00 kuna.</w:t>
      </w:r>
    </w:p>
    <w:p w14:paraId="7F243D43" w14:textId="77777777" w:rsidR="00A97047" w:rsidRPr="006F3BDB" w:rsidRDefault="00A97047" w:rsidP="00A97047">
      <w:pPr>
        <w:spacing w:line="240" w:lineRule="auto"/>
        <w:ind w:left="0" w:firstLine="708"/>
        <w:rPr>
          <w:color w:val="000000"/>
          <w:sz w:val="24"/>
          <w:szCs w:val="24"/>
          <w:lang w:val="hr-HR"/>
        </w:rPr>
      </w:pPr>
      <w:r w:rsidRPr="006F3BDB">
        <w:rPr>
          <w:color w:val="000000"/>
          <w:sz w:val="24"/>
          <w:szCs w:val="24"/>
          <w:lang w:val="hr-HR"/>
        </w:rPr>
        <w:t xml:space="preserve">Krajem travnja 2021. godine završio je rad bivše generacije Europe </w:t>
      </w:r>
      <w:proofErr w:type="spellStart"/>
      <w:r w:rsidRPr="006F3BDB">
        <w:rPr>
          <w:color w:val="000000"/>
          <w:sz w:val="24"/>
          <w:szCs w:val="24"/>
          <w:lang w:val="hr-HR"/>
        </w:rPr>
        <w:t>Direct</w:t>
      </w:r>
      <w:proofErr w:type="spellEnd"/>
      <w:r w:rsidRPr="006F3BDB">
        <w:rPr>
          <w:color w:val="000000"/>
          <w:sz w:val="24"/>
          <w:szCs w:val="24"/>
          <w:lang w:val="hr-HR"/>
        </w:rPr>
        <w:t xml:space="preserve"> Informacijskih centara diljem Europe. </w:t>
      </w:r>
    </w:p>
    <w:p w14:paraId="2C4F4141" w14:textId="77777777" w:rsidR="00A97047" w:rsidRPr="006F3BDB" w:rsidRDefault="00A97047" w:rsidP="00A97047">
      <w:pPr>
        <w:spacing w:line="240" w:lineRule="auto"/>
        <w:ind w:left="0" w:firstLine="708"/>
        <w:rPr>
          <w:color w:val="000000"/>
          <w:sz w:val="24"/>
          <w:szCs w:val="24"/>
          <w:lang w:val="hr-HR"/>
        </w:rPr>
      </w:pPr>
      <w:r w:rsidRPr="006F3BDB">
        <w:rPr>
          <w:color w:val="000000"/>
          <w:sz w:val="24"/>
          <w:szCs w:val="24"/>
          <w:lang w:val="hr-HR"/>
        </w:rPr>
        <w:t xml:space="preserve">EDIC Pula-Pola nastavlja svoj rad te sukladno dogovoru o suradnji s Predstavništvom Europske komisije u Hrvatskoj i partnera (Istarska županija, Javna ustanova „Regionalni koordinator Istarske županije za europske programe i fondove“, Istarska razvojna agencija, Zaklada za poticanje partnerstva i razvoja civilnog društva, Agencija za ruralni razvoj Istre), radit će na promicanju europskih vrijednosti te pomoći približiti brojne teme vezane uz EU stanovnicima cijele Istarske županije.  </w:t>
      </w:r>
    </w:p>
    <w:p w14:paraId="778735A6" w14:textId="77777777" w:rsidR="00A97047" w:rsidRPr="006F3BDB" w:rsidRDefault="00A97047" w:rsidP="00A97047">
      <w:pPr>
        <w:pStyle w:val="Tijeloteksta"/>
        <w:spacing w:line="240" w:lineRule="auto"/>
        <w:ind w:left="0" w:firstLine="709"/>
        <w:rPr>
          <w:i/>
          <w:szCs w:val="24"/>
        </w:rPr>
      </w:pPr>
    </w:p>
    <w:p w14:paraId="192215BF" w14:textId="77777777" w:rsidR="00A97047" w:rsidRPr="006F3BDB" w:rsidRDefault="00A97047" w:rsidP="00A97047">
      <w:pPr>
        <w:pStyle w:val="Tijeloteksta"/>
        <w:spacing w:line="240" w:lineRule="auto"/>
        <w:ind w:left="0" w:firstLine="709"/>
        <w:rPr>
          <w:szCs w:val="24"/>
        </w:rPr>
      </w:pPr>
      <w:bookmarkStart w:id="3" w:name="_Hlk84230712"/>
      <w:r w:rsidRPr="006F3BDB">
        <w:rPr>
          <w:i/>
          <w:szCs w:val="24"/>
        </w:rPr>
        <w:t>Tekući projekt: ITU-Urbano područje Pula,</w:t>
      </w:r>
      <w:r w:rsidRPr="006F3BDB">
        <w:rPr>
          <w:szCs w:val="24"/>
        </w:rPr>
        <w:t xml:space="preserve"> rashodi za provođenje projekta planiraju se u iznosu od 1.556.400,00 kuna.</w:t>
      </w:r>
    </w:p>
    <w:bookmarkEnd w:id="3"/>
    <w:p w14:paraId="4BA8FE5A" w14:textId="77777777" w:rsidR="00A97047" w:rsidRPr="006F3BDB" w:rsidRDefault="00A97047" w:rsidP="00A97047">
      <w:pPr>
        <w:spacing w:line="240" w:lineRule="auto"/>
        <w:ind w:left="0" w:firstLine="709"/>
        <w:rPr>
          <w:sz w:val="24"/>
          <w:szCs w:val="24"/>
          <w:lang w:val="hr-HR"/>
        </w:rPr>
      </w:pPr>
      <w:r w:rsidRPr="006F3BDB">
        <w:rPr>
          <w:sz w:val="24"/>
          <w:szCs w:val="24"/>
          <w:lang w:val="hr-HR"/>
        </w:rPr>
        <w:t xml:space="preserve">ITU mehanizam je mehanizam za provedbu aktivnosti održivog urbanog razvoja koje imaju naglašenu teritorijalnu dimenziju te omogućava pružanje financijske potpore za provođenje integriranih aktivnosti </w:t>
      </w:r>
    </w:p>
    <w:p w14:paraId="2D32A4DA" w14:textId="77777777" w:rsidR="00A97047" w:rsidRPr="006F3BDB" w:rsidRDefault="00A97047" w:rsidP="00A97047">
      <w:pPr>
        <w:spacing w:line="240" w:lineRule="auto"/>
        <w:ind w:left="0" w:firstLine="708"/>
        <w:rPr>
          <w:bCs/>
          <w:color w:val="000000" w:themeColor="text1"/>
          <w:sz w:val="24"/>
          <w:szCs w:val="24"/>
          <w:lang w:val="hr-HR"/>
        </w:rPr>
      </w:pPr>
      <w:r w:rsidRPr="006F3BDB">
        <w:rPr>
          <w:bCs/>
          <w:color w:val="000000" w:themeColor="text1"/>
          <w:sz w:val="24"/>
          <w:szCs w:val="24"/>
          <w:lang w:val="hr-HR"/>
        </w:rPr>
        <w:t xml:space="preserve">Provedbom projekata iz razdoblja 2014-.2020. stvaraju se preduvjeti za razvoj urbanog područja u smislu razvoja poslovnih infrastruktura u različitim jedinicama lokalne samouprave s urbanog područja. Nadalje valorizacija i revitalizacija te stavljanje kulturne baštine u funkciju turizma predstavljaju gospodarski i društveni potencijal cijelog područja. Obnovom </w:t>
      </w:r>
      <w:proofErr w:type="spellStart"/>
      <w:r w:rsidRPr="006F3BDB">
        <w:rPr>
          <w:bCs/>
          <w:color w:val="000000" w:themeColor="text1"/>
          <w:sz w:val="24"/>
          <w:szCs w:val="24"/>
          <w:lang w:val="hr-HR"/>
        </w:rPr>
        <w:t>brownfield</w:t>
      </w:r>
      <w:proofErr w:type="spellEnd"/>
      <w:r w:rsidRPr="006F3BDB">
        <w:rPr>
          <w:bCs/>
          <w:color w:val="000000" w:themeColor="text1"/>
          <w:sz w:val="24"/>
          <w:szCs w:val="24"/>
          <w:lang w:val="hr-HR"/>
        </w:rPr>
        <w:t xml:space="preserve"> područja otvara se mogućnost iskorištavanja vrijednog prostornog resursa u cilju osiguravanja dostatnih prostornih kapaciteta i trajno rješavanja oskudnih prostornih uvjeta nastavnog, istraživačkog i stručnog djelovanja na urbanom području Pula. </w:t>
      </w:r>
    </w:p>
    <w:p w14:paraId="78075832" w14:textId="3ED2426B" w:rsidR="001940F8" w:rsidRPr="006F3BDB" w:rsidRDefault="001940F8" w:rsidP="001940F8">
      <w:pPr>
        <w:spacing w:line="240" w:lineRule="auto"/>
        <w:ind w:left="0" w:firstLine="708"/>
        <w:rPr>
          <w:bCs/>
          <w:color w:val="000000" w:themeColor="text1"/>
          <w:sz w:val="24"/>
          <w:szCs w:val="24"/>
          <w:lang w:val="hr-HR"/>
        </w:rPr>
      </w:pPr>
      <w:bookmarkStart w:id="4" w:name="_Hlk87856449"/>
      <w:r w:rsidRPr="006F3BDB">
        <w:rPr>
          <w:bCs/>
          <w:color w:val="000000" w:themeColor="text1"/>
          <w:sz w:val="24"/>
          <w:szCs w:val="24"/>
          <w:lang w:val="hr-HR"/>
        </w:rPr>
        <w:t>ITU PT</w:t>
      </w:r>
      <w:r>
        <w:rPr>
          <w:bCs/>
          <w:color w:val="000000" w:themeColor="text1"/>
          <w:sz w:val="24"/>
          <w:szCs w:val="24"/>
          <w:lang w:val="hr-HR"/>
        </w:rPr>
        <w:t xml:space="preserve"> </w:t>
      </w:r>
      <w:r w:rsidR="00D76FFD">
        <w:rPr>
          <w:bCs/>
          <w:color w:val="000000" w:themeColor="text1"/>
          <w:sz w:val="24"/>
          <w:szCs w:val="24"/>
          <w:lang w:val="hr-HR"/>
        </w:rPr>
        <w:t>(posredničko tijelo)</w:t>
      </w:r>
      <w:r w:rsidRPr="006F3BDB">
        <w:rPr>
          <w:bCs/>
          <w:color w:val="000000" w:themeColor="text1"/>
          <w:sz w:val="24"/>
          <w:szCs w:val="24"/>
          <w:lang w:val="hr-HR"/>
        </w:rPr>
        <w:t xml:space="preserve"> je uspostavio Urbano područje za novo financijsko razdoblje za što je dobio pozitivno Mišljenje MRRFEU-a te pokrenuo postupak izrade Strategije razvoja urbanog područja. Proveden je javni poziv za sastav Partnerskog vijeća urbanog područja Pula te sve radnje za uspostavu kako Partnerskog tako i Koordinacijskog vijeća urbanog područja Pula. Svi gradonačelnici i načelnici urbanog područja potpisali su Sporazum o suradnji za razdoblje 2021. – 2027.</w:t>
      </w:r>
    </w:p>
    <w:p w14:paraId="4CCF698E" w14:textId="77777777" w:rsidR="001940F8" w:rsidRPr="006F3BDB" w:rsidRDefault="001940F8" w:rsidP="001940F8">
      <w:pPr>
        <w:spacing w:line="240" w:lineRule="auto"/>
        <w:ind w:left="0" w:firstLine="720"/>
        <w:rPr>
          <w:rFonts w:eastAsiaTheme="minorHAnsi"/>
          <w:sz w:val="24"/>
          <w:szCs w:val="24"/>
          <w:lang w:val="hr-HR" w:eastAsia="en-US"/>
        </w:rPr>
      </w:pPr>
      <w:r w:rsidRPr="006F3BDB">
        <w:rPr>
          <w:rFonts w:eastAsiaTheme="minorHAnsi"/>
          <w:sz w:val="24"/>
          <w:szCs w:val="24"/>
          <w:lang w:val="hr-HR" w:eastAsia="en-US"/>
        </w:rPr>
        <w:t xml:space="preserve">U 2022. predviđene su aktivnosti </w:t>
      </w:r>
      <w:r w:rsidRPr="006F3BDB">
        <w:rPr>
          <w:bCs/>
          <w:color w:val="000000" w:themeColor="text1"/>
          <w:sz w:val="24"/>
          <w:szCs w:val="24"/>
          <w:lang w:val="hr-HR"/>
        </w:rPr>
        <w:t>vezano uz mogućnost otvaranja dodatnog poziva s obzirom na raskide Ugovora od strane korisnika. Aktivnosti vezane uz donošenje SRUP-a</w:t>
      </w:r>
      <w:r w:rsidRPr="006F3BDB">
        <w:rPr>
          <w:bCs/>
          <w:color w:val="FF0000"/>
          <w:sz w:val="24"/>
          <w:szCs w:val="24"/>
          <w:lang w:val="hr-HR"/>
        </w:rPr>
        <w:t xml:space="preserve"> </w:t>
      </w:r>
      <w:r w:rsidRPr="00EB2EE1">
        <w:rPr>
          <w:bCs/>
          <w:sz w:val="24"/>
          <w:szCs w:val="24"/>
          <w:lang w:val="hr-HR"/>
        </w:rPr>
        <w:t xml:space="preserve">(Strategija razvoja Urbanog područja Pula) </w:t>
      </w:r>
      <w:r w:rsidRPr="00EB2EE1">
        <w:rPr>
          <w:rFonts w:eastAsiaTheme="minorHAnsi"/>
          <w:sz w:val="24"/>
          <w:szCs w:val="24"/>
          <w:lang w:val="hr-HR" w:eastAsia="en-US"/>
        </w:rPr>
        <w:t>provoditi će se i u 2022. godini na što se</w:t>
      </w:r>
      <w:r w:rsidRPr="006F3BDB">
        <w:rPr>
          <w:rFonts w:eastAsiaTheme="minorHAnsi"/>
          <w:sz w:val="24"/>
          <w:szCs w:val="24"/>
          <w:lang w:val="hr-HR" w:eastAsia="en-US"/>
        </w:rPr>
        <w:t xml:space="preserve"> nadovezuje identifikacija projekata i korisnika sukladno alokaciji koja bude dodijeljena UP Pula po prioritetima definiranim od strane Europske komisije te početak pripreme Poziva za dodjelu bespovratnih sredstava.</w:t>
      </w:r>
      <w:r w:rsidRPr="006F3BDB">
        <w:rPr>
          <w:sz w:val="24"/>
          <w:szCs w:val="24"/>
          <w:lang w:val="hr-HR"/>
        </w:rPr>
        <w:t xml:space="preserve"> Od ostalih aktivnosti nastavit će se informiranje opće javnosti, potencijalnih korisnika i korisnika te sudjelovanje u Odboru za praćenje u provedbi Operativnog programa.</w:t>
      </w:r>
    </w:p>
    <w:bookmarkEnd w:id="4"/>
    <w:p w14:paraId="217718C9" w14:textId="77777777" w:rsidR="00A97047" w:rsidRPr="006F3BDB" w:rsidRDefault="00A97047" w:rsidP="00A97047">
      <w:pPr>
        <w:pStyle w:val="Tijeloteksta"/>
        <w:spacing w:line="240" w:lineRule="auto"/>
        <w:ind w:left="0" w:firstLine="567"/>
        <w:rPr>
          <w:szCs w:val="24"/>
        </w:rPr>
      </w:pPr>
    </w:p>
    <w:p w14:paraId="70FE9B94" w14:textId="77777777" w:rsidR="00A97047" w:rsidRPr="006F3BDB" w:rsidRDefault="00A97047" w:rsidP="00A97047">
      <w:pPr>
        <w:pStyle w:val="Tijeloteksta"/>
        <w:spacing w:line="240" w:lineRule="auto"/>
        <w:ind w:left="0" w:firstLine="567"/>
        <w:rPr>
          <w:szCs w:val="24"/>
        </w:rPr>
      </w:pPr>
    </w:p>
    <w:p w14:paraId="00665CD0" w14:textId="64FFE63D" w:rsidR="0011121D" w:rsidRPr="0058672D" w:rsidRDefault="0011121D" w:rsidP="0058672D">
      <w:pPr>
        <w:widowControl/>
        <w:adjustRightInd/>
        <w:spacing w:after="200" w:line="276" w:lineRule="auto"/>
        <w:ind w:left="0" w:firstLine="0"/>
        <w:jc w:val="left"/>
        <w:textAlignment w:val="auto"/>
        <w:rPr>
          <w:b/>
          <w:i/>
          <w:sz w:val="24"/>
          <w:szCs w:val="24"/>
        </w:rPr>
      </w:pPr>
      <w:r>
        <w:br w:type="page"/>
      </w:r>
      <w:r w:rsidRPr="0058672D">
        <w:rPr>
          <w:b/>
          <w:i/>
          <w:sz w:val="24"/>
          <w:szCs w:val="24"/>
        </w:rPr>
        <w:lastRenderedPageBreak/>
        <w:t>UPRAVNI ODJEL ZA FINANCIJE I GOSPODARSTVO</w:t>
      </w:r>
    </w:p>
    <w:p w14:paraId="72035620" w14:textId="77777777" w:rsidR="0011121D" w:rsidRPr="008F43B8" w:rsidRDefault="0011121D" w:rsidP="0011121D">
      <w:pPr>
        <w:pStyle w:val="Tijeloteksta"/>
        <w:spacing w:line="240" w:lineRule="auto"/>
        <w:ind w:left="0" w:firstLine="708"/>
        <w:rPr>
          <w:szCs w:val="24"/>
        </w:rPr>
      </w:pPr>
    </w:p>
    <w:p w14:paraId="050BFD2B" w14:textId="77777777" w:rsidR="0011121D" w:rsidRPr="008F43B8" w:rsidRDefault="0011121D" w:rsidP="0011121D">
      <w:pPr>
        <w:pStyle w:val="Tijeloteksta"/>
        <w:spacing w:line="240" w:lineRule="auto"/>
        <w:ind w:left="0" w:firstLine="708"/>
        <w:rPr>
          <w:b/>
          <w:bCs/>
          <w:szCs w:val="24"/>
        </w:rPr>
      </w:pPr>
      <w:r w:rsidRPr="008F43B8">
        <w:rPr>
          <w:szCs w:val="24"/>
        </w:rPr>
        <w:t xml:space="preserve">Ustrojstvo i djelokrug rada Upravnog odjela za financije i </w:t>
      </w:r>
      <w:r>
        <w:rPr>
          <w:szCs w:val="24"/>
        </w:rPr>
        <w:t>gospodarstvo</w:t>
      </w:r>
      <w:r w:rsidRPr="008F43B8">
        <w:rPr>
          <w:szCs w:val="24"/>
        </w:rPr>
        <w:t xml:space="preserve"> propisano je Odlukom o ustrojstvu i djelokrugu upravnih tijela Grada Pule.</w:t>
      </w:r>
    </w:p>
    <w:p w14:paraId="37FC1FEE" w14:textId="77777777" w:rsidR="0011121D" w:rsidRPr="008F43B8" w:rsidRDefault="0011121D" w:rsidP="0011121D">
      <w:pPr>
        <w:pStyle w:val="StandardWeb"/>
        <w:spacing w:before="0" w:after="0" w:line="240" w:lineRule="auto"/>
        <w:ind w:left="0" w:firstLine="708"/>
        <w:rPr>
          <w:szCs w:val="24"/>
          <w:lang w:val="hr-HR"/>
        </w:rPr>
      </w:pPr>
    </w:p>
    <w:p w14:paraId="5E61C7F9" w14:textId="77777777" w:rsidR="0011121D" w:rsidRPr="008F43B8" w:rsidRDefault="0011121D" w:rsidP="0011121D">
      <w:pPr>
        <w:pStyle w:val="StandardWeb"/>
        <w:spacing w:before="0" w:after="0" w:line="240" w:lineRule="auto"/>
        <w:ind w:left="0" w:firstLine="708"/>
        <w:rPr>
          <w:szCs w:val="24"/>
          <w:lang w:val="hr-HR"/>
        </w:rPr>
      </w:pPr>
      <w:r w:rsidRPr="008F43B8">
        <w:rPr>
          <w:szCs w:val="24"/>
          <w:lang w:val="hr-HR"/>
        </w:rPr>
        <w:t xml:space="preserve">Upravni odjel za financije i gospodarstvo obavlja: </w:t>
      </w:r>
    </w:p>
    <w:p w14:paraId="6841857A" w14:textId="77777777" w:rsidR="0011121D" w:rsidRPr="008F43B8" w:rsidRDefault="0011121D" w:rsidP="0011121D">
      <w:pPr>
        <w:pStyle w:val="StandardWeb"/>
        <w:widowControl/>
        <w:numPr>
          <w:ilvl w:val="0"/>
          <w:numId w:val="28"/>
        </w:numPr>
        <w:tabs>
          <w:tab w:val="clear" w:pos="643"/>
        </w:tabs>
        <w:adjustRightInd/>
        <w:spacing w:before="0" w:after="0" w:line="240" w:lineRule="auto"/>
        <w:ind w:left="709" w:hanging="426"/>
        <w:textAlignment w:val="auto"/>
        <w:rPr>
          <w:szCs w:val="24"/>
          <w:lang w:val="hr-HR"/>
        </w:rPr>
      </w:pPr>
      <w:r w:rsidRPr="008F43B8">
        <w:rPr>
          <w:szCs w:val="24"/>
          <w:lang w:val="hr-HR"/>
        </w:rPr>
        <w:t>planiranje i izradu proračuna, kontrolu izvršavanja proračuna,</w:t>
      </w:r>
    </w:p>
    <w:p w14:paraId="34AA9A59" w14:textId="77777777" w:rsidR="0011121D" w:rsidRPr="008F43B8" w:rsidRDefault="0011121D" w:rsidP="0011121D">
      <w:pPr>
        <w:pStyle w:val="StandardWeb"/>
        <w:widowControl/>
        <w:numPr>
          <w:ilvl w:val="0"/>
          <w:numId w:val="28"/>
        </w:numPr>
        <w:tabs>
          <w:tab w:val="clear" w:pos="643"/>
        </w:tabs>
        <w:adjustRightInd/>
        <w:spacing w:before="0" w:after="0" w:line="240" w:lineRule="auto"/>
        <w:ind w:left="709" w:hanging="426"/>
        <w:textAlignment w:val="auto"/>
        <w:rPr>
          <w:szCs w:val="24"/>
          <w:lang w:val="hr-HR"/>
        </w:rPr>
      </w:pPr>
      <w:r w:rsidRPr="008F43B8">
        <w:rPr>
          <w:szCs w:val="24"/>
          <w:lang w:val="hr-HR"/>
        </w:rPr>
        <w:t xml:space="preserve">planiranje i praćenje likvidnosti, </w:t>
      </w:r>
    </w:p>
    <w:p w14:paraId="0FF019EF" w14:textId="77777777" w:rsidR="0011121D" w:rsidRPr="008F43B8" w:rsidRDefault="0011121D" w:rsidP="0011121D">
      <w:pPr>
        <w:pStyle w:val="StandardWeb"/>
        <w:widowControl/>
        <w:numPr>
          <w:ilvl w:val="0"/>
          <w:numId w:val="28"/>
        </w:numPr>
        <w:tabs>
          <w:tab w:val="clear" w:pos="643"/>
        </w:tabs>
        <w:adjustRightInd/>
        <w:spacing w:before="0" w:after="0" w:line="240" w:lineRule="auto"/>
        <w:ind w:left="709" w:hanging="426"/>
        <w:textAlignment w:val="auto"/>
        <w:rPr>
          <w:szCs w:val="24"/>
          <w:lang w:val="hr-HR"/>
        </w:rPr>
      </w:pPr>
      <w:r w:rsidRPr="008F43B8">
        <w:rPr>
          <w:szCs w:val="24"/>
          <w:lang w:val="hr-HR"/>
        </w:rPr>
        <w:t>izradu polugodišnjeg i godišnjeg izvještaja o izvršenju proračuna,</w:t>
      </w:r>
    </w:p>
    <w:p w14:paraId="091F91E3" w14:textId="77777777" w:rsidR="0011121D" w:rsidRPr="008F43B8" w:rsidRDefault="0011121D" w:rsidP="0011121D">
      <w:pPr>
        <w:pStyle w:val="StandardWeb"/>
        <w:widowControl/>
        <w:numPr>
          <w:ilvl w:val="0"/>
          <w:numId w:val="28"/>
        </w:numPr>
        <w:tabs>
          <w:tab w:val="clear" w:pos="643"/>
        </w:tabs>
        <w:adjustRightInd/>
        <w:spacing w:before="0" w:after="0" w:line="240" w:lineRule="auto"/>
        <w:ind w:left="709" w:hanging="426"/>
        <w:textAlignment w:val="auto"/>
        <w:rPr>
          <w:szCs w:val="24"/>
          <w:lang w:val="hr-HR"/>
        </w:rPr>
      </w:pPr>
      <w:r w:rsidRPr="008F43B8">
        <w:rPr>
          <w:szCs w:val="24"/>
          <w:lang w:val="hr-HR"/>
        </w:rPr>
        <w:t xml:space="preserve">vođenje knjigovodstvenih poslova proračuna, mjesnih odbora i nacionalnih manjina, </w:t>
      </w:r>
    </w:p>
    <w:p w14:paraId="1B2C5D73" w14:textId="77777777" w:rsidR="0011121D" w:rsidRPr="008F43B8" w:rsidRDefault="0011121D" w:rsidP="0011121D">
      <w:pPr>
        <w:pStyle w:val="StandardWeb"/>
        <w:widowControl/>
        <w:numPr>
          <w:ilvl w:val="0"/>
          <w:numId w:val="28"/>
        </w:numPr>
        <w:tabs>
          <w:tab w:val="clear" w:pos="643"/>
        </w:tabs>
        <w:adjustRightInd/>
        <w:spacing w:before="0" w:after="0" w:line="240" w:lineRule="auto"/>
        <w:ind w:left="709" w:hanging="426"/>
        <w:textAlignment w:val="auto"/>
        <w:rPr>
          <w:szCs w:val="24"/>
          <w:lang w:val="hr-HR"/>
        </w:rPr>
      </w:pPr>
      <w:r w:rsidRPr="008F43B8">
        <w:rPr>
          <w:szCs w:val="24"/>
          <w:lang w:val="hr-HR"/>
        </w:rPr>
        <w:t>sastavljanje financijskih izvještaja i konsolidiranih financijskih izvještaja u skladu s financijsko-računovodstvenim propisima,</w:t>
      </w:r>
    </w:p>
    <w:p w14:paraId="1009D029" w14:textId="77777777" w:rsidR="0011121D" w:rsidRPr="008F43B8" w:rsidRDefault="0011121D" w:rsidP="0011121D">
      <w:pPr>
        <w:pStyle w:val="StandardWeb"/>
        <w:widowControl/>
        <w:numPr>
          <w:ilvl w:val="0"/>
          <w:numId w:val="29"/>
        </w:numPr>
        <w:tabs>
          <w:tab w:val="clear" w:pos="643"/>
        </w:tabs>
        <w:adjustRightInd/>
        <w:spacing w:before="0" w:after="0" w:line="240" w:lineRule="auto"/>
        <w:ind w:left="709" w:hanging="426"/>
        <w:textAlignment w:val="auto"/>
        <w:rPr>
          <w:szCs w:val="24"/>
          <w:lang w:val="hr-HR"/>
        </w:rPr>
      </w:pPr>
      <w:r w:rsidRPr="008F43B8">
        <w:rPr>
          <w:szCs w:val="24"/>
          <w:lang w:val="hr-HR"/>
        </w:rPr>
        <w:t>naplatu prihoda Grada, te pokretanje postupaka radi naplate dospjelih nepodmirenih potraživanja,</w:t>
      </w:r>
    </w:p>
    <w:p w14:paraId="63835E07" w14:textId="77777777" w:rsidR="0011121D" w:rsidRPr="008F43B8" w:rsidRDefault="0011121D" w:rsidP="0011121D">
      <w:pPr>
        <w:pStyle w:val="StandardWeb"/>
        <w:widowControl/>
        <w:numPr>
          <w:ilvl w:val="0"/>
          <w:numId w:val="29"/>
        </w:numPr>
        <w:tabs>
          <w:tab w:val="clear" w:pos="643"/>
        </w:tabs>
        <w:adjustRightInd/>
        <w:spacing w:before="0" w:after="0" w:line="240" w:lineRule="auto"/>
        <w:ind w:left="709" w:hanging="426"/>
        <w:textAlignment w:val="auto"/>
        <w:rPr>
          <w:szCs w:val="24"/>
          <w:lang w:val="hr-HR"/>
        </w:rPr>
      </w:pPr>
      <w:r w:rsidRPr="008F43B8">
        <w:rPr>
          <w:szCs w:val="24"/>
          <w:lang w:val="hr-HR"/>
        </w:rPr>
        <w:t>utvrđivanje obveznika plaćanja gradskih poreza, izuzev poreza na korištenje javnih površina, naplatu te pokretanje postupaka radi naplate gradskih poreza,</w:t>
      </w:r>
    </w:p>
    <w:p w14:paraId="41BB2808" w14:textId="77777777" w:rsidR="0011121D" w:rsidRPr="008F43B8" w:rsidRDefault="0011121D" w:rsidP="0011121D">
      <w:pPr>
        <w:pStyle w:val="StandardWeb"/>
        <w:widowControl/>
        <w:numPr>
          <w:ilvl w:val="0"/>
          <w:numId w:val="28"/>
        </w:numPr>
        <w:tabs>
          <w:tab w:val="clear" w:pos="643"/>
        </w:tabs>
        <w:adjustRightInd/>
        <w:spacing w:before="0" w:after="0" w:line="240" w:lineRule="auto"/>
        <w:ind w:left="709" w:hanging="426"/>
        <w:textAlignment w:val="auto"/>
        <w:rPr>
          <w:szCs w:val="24"/>
          <w:lang w:val="hr-HR"/>
        </w:rPr>
      </w:pPr>
      <w:r w:rsidRPr="008F43B8">
        <w:rPr>
          <w:szCs w:val="24"/>
          <w:lang w:val="hr-HR"/>
        </w:rPr>
        <w:t>provedbu postupaka vezanih za zaduživanje Grada i davanje jamstava,</w:t>
      </w:r>
    </w:p>
    <w:p w14:paraId="43FB8D8D" w14:textId="77777777" w:rsidR="0011121D" w:rsidRPr="008F43B8" w:rsidRDefault="0011121D" w:rsidP="0011121D">
      <w:pPr>
        <w:pStyle w:val="StandardWeb"/>
        <w:widowControl/>
        <w:numPr>
          <w:ilvl w:val="0"/>
          <w:numId w:val="28"/>
        </w:numPr>
        <w:tabs>
          <w:tab w:val="clear" w:pos="643"/>
        </w:tabs>
        <w:adjustRightInd/>
        <w:spacing w:before="0" w:after="0" w:line="240" w:lineRule="auto"/>
        <w:ind w:left="709" w:hanging="426"/>
        <w:textAlignment w:val="auto"/>
        <w:rPr>
          <w:szCs w:val="24"/>
          <w:lang w:val="hr-HR"/>
        </w:rPr>
      </w:pPr>
      <w:r w:rsidRPr="008F43B8">
        <w:rPr>
          <w:szCs w:val="24"/>
          <w:lang w:val="hr-HR"/>
        </w:rPr>
        <w:t>postupke vezane za davanje suglasnosti za zaduživanje pravnih osoba u većinskom izravnom ili neizravnom vlasništvu Grada,</w:t>
      </w:r>
    </w:p>
    <w:p w14:paraId="2472417A" w14:textId="77777777" w:rsidR="0011121D" w:rsidRPr="008F43B8" w:rsidRDefault="0011121D" w:rsidP="0011121D">
      <w:pPr>
        <w:pStyle w:val="StandardWeb"/>
        <w:widowControl/>
        <w:numPr>
          <w:ilvl w:val="0"/>
          <w:numId w:val="30"/>
        </w:numPr>
        <w:tabs>
          <w:tab w:val="clear" w:pos="643"/>
        </w:tabs>
        <w:adjustRightInd/>
        <w:spacing w:before="0" w:after="0" w:line="240" w:lineRule="auto"/>
        <w:ind w:left="709" w:hanging="426"/>
        <w:textAlignment w:val="auto"/>
        <w:rPr>
          <w:szCs w:val="24"/>
          <w:lang w:val="hr-HR"/>
        </w:rPr>
      </w:pPr>
      <w:r w:rsidRPr="008F43B8">
        <w:rPr>
          <w:szCs w:val="24"/>
          <w:lang w:val="hr-HR"/>
        </w:rPr>
        <w:t xml:space="preserve">poslove vezane za osiguranje, </w:t>
      </w:r>
    </w:p>
    <w:p w14:paraId="4E46A456" w14:textId="77777777" w:rsidR="0011121D" w:rsidRPr="008F43B8" w:rsidRDefault="0011121D" w:rsidP="0011121D">
      <w:pPr>
        <w:pStyle w:val="StandardWeb"/>
        <w:widowControl/>
        <w:numPr>
          <w:ilvl w:val="0"/>
          <w:numId w:val="30"/>
        </w:numPr>
        <w:tabs>
          <w:tab w:val="clear" w:pos="643"/>
        </w:tabs>
        <w:adjustRightInd/>
        <w:spacing w:before="0" w:after="0" w:line="240" w:lineRule="auto"/>
        <w:ind w:left="709" w:hanging="426"/>
        <w:textAlignment w:val="auto"/>
        <w:rPr>
          <w:szCs w:val="24"/>
          <w:lang w:val="hr-HR"/>
        </w:rPr>
      </w:pPr>
      <w:r w:rsidRPr="008F43B8">
        <w:rPr>
          <w:szCs w:val="24"/>
          <w:lang w:val="hr-HR"/>
        </w:rPr>
        <w:t>poslove u vezi s poticanjem gospodarske aktivnosti i osiguranjem osnove za razvitak gospodarskih djelatnosti,</w:t>
      </w:r>
    </w:p>
    <w:p w14:paraId="071B47DE" w14:textId="77777777" w:rsidR="0011121D" w:rsidRPr="008F43B8" w:rsidRDefault="0011121D" w:rsidP="0011121D">
      <w:pPr>
        <w:spacing w:line="240" w:lineRule="auto"/>
        <w:ind w:firstLine="567"/>
        <w:rPr>
          <w:sz w:val="24"/>
          <w:szCs w:val="24"/>
          <w:lang w:val="hr-HR"/>
        </w:rPr>
      </w:pPr>
    </w:p>
    <w:p w14:paraId="3CA0D435" w14:textId="77777777" w:rsidR="0011121D" w:rsidRPr="008F43B8" w:rsidRDefault="0011121D" w:rsidP="0011121D">
      <w:pPr>
        <w:spacing w:line="240" w:lineRule="auto"/>
        <w:ind w:left="0" w:firstLine="708"/>
        <w:rPr>
          <w:sz w:val="24"/>
          <w:szCs w:val="24"/>
          <w:lang w:val="hr-HR"/>
        </w:rPr>
      </w:pPr>
      <w:r w:rsidRPr="008F43B8">
        <w:rPr>
          <w:sz w:val="24"/>
          <w:szCs w:val="24"/>
          <w:lang w:val="hr-HR"/>
        </w:rPr>
        <w:t>U ovom se Upravnom odjelu obavljaju i drugi poslovi koji temeljem važećih propisa ili po svojoj naravi spadaju u njegov djelokrug.</w:t>
      </w:r>
    </w:p>
    <w:p w14:paraId="00F9D6D1" w14:textId="77777777" w:rsidR="0011121D" w:rsidRPr="008F43B8" w:rsidRDefault="0011121D" w:rsidP="0011121D">
      <w:pPr>
        <w:spacing w:line="240" w:lineRule="auto"/>
        <w:ind w:left="0" w:firstLine="708"/>
        <w:rPr>
          <w:sz w:val="24"/>
          <w:szCs w:val="24"/>
          <w:lang w:val="hr-HR"/>
        </w:rPr>
      </w:pPr>
    </w:p>
    <w:p w14:paraId="0BB2B013" w14:textId="77777777" w:rsidR="0011121D" w:rsidRPr="008F43B8" w:rsidRDefault="0011121D" w:rsidP="0011121D">
      <w:pPr>
        <w:spacing w:line="240" w:lineRule="auto"/>
        <w:ind w:left="0" w:firstLine="708"/>
        <w:rPr>
          <w:sz w:val="24"/>
          <w:szCs w:val="24"/>
          <w:lang w:val="hr-HR"/>
        </w:rPr>
      </w:pPr>
      <w:r w:rsidRPr="008F43B8">
        <w:rPr>
          <w:sz w:val="24"/>
          <w:szCs w:val="24"/>
          <w:lang w:val="hr-HR"/>
        </w:rPr>
        <w:t>Odjel je ustrojen sa tri unutarnje ustrojstvene jedinice - Odsjek za proračun i naplatu prihoda, Odsjek za računovodstvo i Odsjek za gospodarstvo.</w:t>
      </w:r>
    </w:p>
    <w:p w14:paraId="61197975" w14:textId="77777777" w:rsidR="0011121D" w:rsidRPr="008F43B8" w:rsidRDefault="0011121D" w:rsidP="0011121D">
      <w:pPr>
        <w:spacing w:line="240" w:lineRule="auto"/>
        <w:ind w:left="0" w:firstLine="0"/>
        <w:rPr>
          <w:szCs w:val="24"/>
          <w:lang w:val="hr-HR"/>
        </w:rPr>
      </w:pPr>
    </w:p>
    <w:p w14:paraId="29555775" w14:textId="77777777" w:rsidR="0011121D" w:rsidRPr="008F43B8" w:rsidRDefault="0011121D" w:rsidP="0011121D">
      <w:pPr>
        <w:pStyle w:val="Uvuenotijeloteksta"/>
        <w:spacing w:line="240" w:lineRule="auto"/>
        <w:ind w:left="0" w:firstLine="708"/>
        <w:rPr>
          <w:b/>
          <w:bCs/>
          <w:szCs w:val="24"/>
          <w:u w:val="single"/>
        </w:rPr>
      </w:pPr>
      <w:r w:rsidRPr="008F43B8">
        <w:rPr>
          <w:b/>
          <w:bCs/>
        </w:rPr>
        <w:t xml:space="preserve">Za potrebe realizacije programa, aktivnosti i tekućih projekata Upravnog odjela za financije i gospodarstvo planirana su sredstva u iznosu od 18.956.000,00 kuna. </w:t>
      </w:r>
    </w:p>
    <w:p w14:paraId="4A08EC7C" w14:textId="77777777" w:rsidR="0011121D" w:rsidRPr="008F43B8" w:rsidRDefault="0011121D" w:rsidP="0011121D">
      <w:pPr>
        <w:pStyle w:val="Uvuenotijeloteksta"/>
        <w:spacing w:line="240" w:lineRule="auto"/>
        <w:ind w:left="0" w:firstLine="0"/>
        <w:rPr>
          <w:szCs w:val="24"/>
          <w:u w:val="single"/>
        </w:rPr>
      </w:pPr>
    </w:p>
    <w:p w14:paraId="536527BD" w14:textId="77777777" w:rsidR="0011121D" w:rsidRPr="008F43B8" w:rsidRDefault="0011121D" w:rsidP="0011121D">
      <w:pPr>
        <w:spacing w:line="240" w:lineRule="auto"/>
        <w:ind w:left="142" w:right="284" w:firstLine="567"/>
        <w:rPr>
          <w:sz w:val="24"/>
          <w:szCs w:val="24"/>
          <w:lang w:val="hr-HR"/>
        </w:rPr>
      </w:pPr>
      <w:r w:rsidRPr="008F43B8">
        <w:rPr>
          <w:sz w:val="24"/>
          <w:szCs w:val="24"/>
          <w:lang w:val="hr-HR"/>
        </w:rPr>
        <w:t>Pregled programa, aktivnosti i projekata unutar odjela:</w:t>
      </w:r>
    </w:p>
    <w:p w14:paraId="6AB25D91" w14:textId="77777777" w:rsidR="0011121D" w:rsidRPr="008F43B8" w:rsidRDefault="0011121D" w:rsidP="0011121D">
      <w:pPr>
        <w:spacing w:line="240" w:lineRule="auto"/>
        <w:ind w:left="142" w:right="284" w:firstLine="567"/>
        <w:rPr>
          <w:sz w:val="24"/>
          <w:szCs w:val="24"/>
          <w:lang w:val="hr-HR"/>
        </w:rPr>
      </w:pPr>
    </w:p>
    <w:tbl>
      <w:tblPr>
        <w:tblW w:w="8846" w:type="dxa"/>
        <w:jc w:val="center"/>
        <w:tblLook w:val="04A0" w:firstRow="1" w:lastRow="0" w:firstColumn="1" w:lastColumn="0" w:noHBand="0" w:noVBand="1"/>
      </w:tblPr>
      <w:tblGrid>
        <w:gridCol w:w="1513"/>
        <w:gridCol w:w="961"/>
        <w:gridCol w:w="4944"/>
        <w:gridCol w:w="1428"/>
      </w:tblGrid>
      <w:tr w:rsidR="0011121D" w:rsidRPr="008F43B8" w14:paraId="7E1701CB" w14:textId="77777777" w:rsidTr="00104B43">
        <w:trPr>
          <w:trHeight w:val="264"/>
          <w:jc w:val="center"/>
        </w:trPr>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C70B2" w14:textId="77777777" w:rsidR="0011121D" w:rsidRPr="008F43B8" w:rsidRDefault="0011121D" w:rsidP="00104B43">
            <w:pPr>
              <w:widowControl/>
              <w:adjustRightInd/>
              <w:spacing w:line="240" w:lineRule="auto"/>
              <w:ind w:left="0" w:firstLine="0"/>
              <w:jc w:val="left"/>
              <w:textAlignment w:val="auto"/>
              <w:rPr>
                <w:lang w:val="hr-HR" w:eastAsia="en-US"/>
              </w:rPr>
            </w:pPr>
            <w:r w:rsidRPr="008F43B8">
              <w:rPr>
                <w:lang w:val="hr-HR" w:eastAsia="en-US"/>
              </w:rPr>
              <w:t> </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733C4184" w14:textId="77777777" w:rsidR="0011121D" w:rsidRPr="008F43B8" w:rsidRDefault="0011121D" w:rsidP="00104B43">
            <w:pPr>
              <w:widowControl/>
              <w:adjustRightInd/>
              <w:spacing w:line="240" w:lineRule="auto"/>
              <w:ind w:left="0" w:firstLine="0"/>
              <w:jc w:val="left"/>
              <w:textAlignment w:val="auto"/>
              <w:rPr>
                <w:lang w:val="hr-HR" w:eastAsia="en-US"/>
              </w:rPr>
            </w:pPr>
            <w:r w:rsidRPr="008F43B8">
              <w:rPr>
                <w:lang w:val="hr-HR" w:eastAsia="en-US"/>
              </w:rPr>
              <w:t> </w:t>
            </w:r>
          </w:p>
        </w:tc>
        <w:tc>
          <w:tcPr>
            <w:tcW w:w="4944" w:type="dxa"/>
            <w:tcBorders>
              <w:top w:val="single" w:sz="4" w:space="0" w:color="auto"/>
              <w:left w:val="nil"/>
              <w:bottom w:val="single" w:sz="4" w:space="0" w:color="auto"/>
              <w:right w:val="single" w:sz="4" w:space="0" w:color="auto"/>
            </w:tcBorders>
            <w:shd w:val="clear" w:color="auto" w:fill="auto"/>
            <w:vAlign w:val="center"/>
            <w:hideMark/>
          </w:tcPr>
          <w:p w14:paraId="69AA5186" w14:textId="77777777" w:rsidR="0011121D" w:rsidRPr="008F43B8" w:rsidRDefault="0011121D" w:rsidP="00104B43">
            <w:pPr>
              <w:widowControl/>
              <w:adjustRightInd/>
              <w:spacing w:line="240" w:lineRule="auto"/>
              <w:ind w:left="0" w:firstLine="0"/>
              <w:jc w:val="left"/>
              <w:textAlignment w:val="auto"/>
              <w:rPr>
                <w:lang w:val="hr-HR" w:eastAsia="en-US"/>
              </w:rPr>
            </w:pPr>
            <w:r w:rsidRPr="008F43B8">
              <w:rPr>
                <w:lang w:val="hr-HR" w:eastAsia="en-US"/>
              </w:rPr>
              <w:t> </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46066329" w14:textId="77777777" w:rsidR="0011121D" w:rsidRPr="008F43B8" w:rsidRDefault="0011121D" w:rsidP="00104B43">
            <w:pPr>
              <w:widowControl/>
              <w:adjustRightInd/>
              <w:spacing w:line="240" w:lineRule="auto"/>
              <w:ind w:left="0" w:firstLine="0"/>
              <w:jc w:val="center"/>
              <w:textAlignment w:val="auto"/>
              <w:rPr>
                <w:b/>
                <w:bCs/>
                <w:lang w:val="hr-HR" w:eastAsia="en-US"/>
              </w:rPr>
            </w:pPr>
            <w:r w:rsidRPr="008F43B8">
              <w:rPr>
                <w:b/>
                <w:bCs/>
                <w:lang w:val="hr-HR" w:eastAsia="en-US"/>
              </w:rPr>
              <w:t>PLANIRANO</w:t>
            </w:r>
          </w:p>
        </w:tc>
      </w:tr>
      <w:tr w:rsidR="0011121D" w:rsidRPr="008F43B8" w14:paraId="4277E831" w14:textId="77777777" w:rsidTr="00104B43">
        <w:trPr>
          <w:trHeight w:val="264"/>
          <w:jc w:val="center"/>
        </w:trPr>
        <w:tc>
          <w:tcPr>
            <w:tcW w:w="1513" w:type="dxa"/>
            <w:tcBorders>
              <w:top w:val="nil"/>
              <w:left w:val="single" w:sz="4" w:space="0" w:color="auto"/>
              <w:bottom w:val="single" w:sz="4" w:space="0" w:color="auto"/>
              <w:right w:val="single" w:sz="4" w:space="0" w:color="auto"/>
            </w:tcBorders>
            <w:shd w:val="clear" w:color="auto" w:fill="auto"/>
            <w:vAlign w:val="center"/>
            <w:hideMark/>
          </w:tcPr>
          <w:p w14:paraId="53ACCA25" w14:textId="77777777" w:rsidR="0011121D" w:rsidRPr="008F43B8" w:rsidRDefault="0011121D" w:rsidP="00104B43">
            <w:pPr>
              <w:widowControl/>
              <w:adjustRightInd/>
              <w:spacing w:line="240" w:lineRule="auto"/>
              <w:ind w:left="0" w:firstLine="0"/>
              <w:jc w:val="left"/>
              <w:textAlignment w:val="auto"/>
              <w:rPr>
                <w:b/>
                <w:bCs/>
                <w:lang w:val="hr-HR" w:eastAsia="en-US"/>
              </w:rPr>
            </w:pPr>
            <w:r w:rsidRPr="008F43B8">
              <w:rPr>
                <w:b/>
                <w:bCs/>
                <w:lang w:val="hr-HR" w:eastAsia="en-US"/>
              </w:rPr>
              <w:t>Razdjel</w:t>
            </w:r>
          </w:p>
        </w:tc>
        <w:tc>
          <w:tcPr>
            <w:tcW w:w="961" w:type="dxa"/>
            <w:tcBorders>
              <w:top w:val="nil"/>
              <w:left w:val="nil"/>
              <w:bottom w:val="single" w:sz="4" w:space="0" w:color="auto"/>
              <w:right w:val="single" w:sz="4" w:space="0" w:color="auto"/>
            </w:tcBorders>
            <w:shd w:val="clear" w:color="auto" w:fill="auto"/>
            <w:vAlign w:val="center"/>
            <w:hideMark/>
          </w:tcPr>
          <w:p w14:paraId="26D3E1F5" w14:textId="77777777" w:rsidR="0011121D" w:rsidRPr="008F43B8" w:rsidRDefault="0011121D" w:rsidP="00104B43">
            <w:pPr>
              <w:widowControl/>
              <w:adjustRightInd/>
              <w:spacing w:line="240" w:lineRule="auto"/>
              <w:ind w:left="0" w:firstLine="0"/>
              <w:jc w:val="left"/>
              <w:textAlignment w:val="auto"/>
              <w:rPr>
                <w:b/>
                <w:bCs/>
                <w:lang w:val="hr-HR" w:eastAsia="en-US"/>
              </w:rPr>
            </w:pPr>
            <w:r w:rsidRPr="008F43B8">
              <w:rPr>
                <w:b/>
                <w:bCs/>
                <w:lang w:val="hr-HR" w:eastAsia="en-US"/>
              </w:rPr>
              <w:t>020</w:t>
            </w:r>
          </w:p>
        </w:tc>
        <w:tc>
          <w:tcPr>
            <w:tcW w:w="4944" w:type="dxa"/>
            <w:tcBorders>
              <w:top w:val="nil"/>
              <w:left w:val="nil"/>
              <w:bottom w:val="single" w:sz="4" w:space="0" w:color="auto"/>
              <w:right w:val="single" w:sz="4" w:space="0" w:color="auto"/>
            </w:tcBorders>
            <w:shd w:val="clear" w:color="auto" w:fill="auto"/>
            <w:vAlign w:val="center"/>
            <w:hideMark/>
          </w:tcPr>
          <w:p w14:paraId="299038CA" w14:textId="77777777" w:rsidR="0011121D" w:rsidRPr="008F43B8" w:rsidRDefault="0011121D" w:rsidP="00104B43">
            <w:pPr>
              <w:widowControl/>
              <w:adjustRightInd/>
              <w:spacing w:line="240" w:lineRule="auto"/>
              <w:ind w:left="0" w:firstLine="0"/>
              <w:jc w:val="left"/>
              <w:textAlignment w:val="auto"/>
              <w:rPr>
                <w:b/>
                <w:bCs/>
                <w:lang w:val="hr-HR" w:eastAsia="en-US"/>
              </w:rPr>
            </w:pPr>
            <w:r w:rsidRPr="008F43B8">
              <w:rPr>
                <w:b/>
                <w:bCs/>
                <w:lang w:val="hr-HR" w:eastAsia="en-US"/>
              </w:rPr>
              <w:t>UPRAVNI ODJEL ZA FINANCIJE I GOSPODARSTVO</w:t>
            </w:r>
          </w:p>
        </w:tc>
        <w:tc>
          <w:tcPr>
            <w:tcW w:w="1428" w:type="dxa"/>
            <w:tcBorders>
              <w:top w:val="nil"/>
              <w:left w:val="nil"/>
              <w:bottom w:val="single" w:sz="4" w:space="0" w:color="auto"/>
              <w:right w:val="single" w:sz="4" w:space="0" w:color="auto"/>
            </w:tcBorders>
            <w:shd w:val="clear" w:color="auto" w:fill="auto"/>
            <w:vAlign w:val="center"/>
            <w:hideMark/>
          </w:tcPr>
          <w:p w14:paraId="1CDF6D7C" w14:textId="77777777" w:rsidR="0011121D" w:rsidRPr="008F43B8" w:rsidRDefault="0011121D" w:rsidP="00104B43">
            <w:pPr>
              <w:widowControl/>
              <w:adjustRightInd/>
              <w:spacing w:line="240" w:lineRule="auto"/>
              <w:ind w:left="0" w:firstLine="0"/>
              <w:jc w:val="right"/>
              <w:textAlignment w:val="auto"/>
              <w:rPr>
                <w:b/>
                <w:bCs/>
                <w:lang w:val="hr-HR" w:eastAsia="en-US"/>
              </w:rPr>
            </w:pPr>
            <w:r w:rsidRPr="008F43B8">
              <w:rPr>
                <w:b/>
                <w:bCs/>
                <w:lang w:val="hr-HR" w:eastAsia="en-US"/>
              </w:rPr>
              <w:t>18.956.000,00</w:t>
            </w:r>
          </w:p>
        </w:tc>
      </w:tr>
      <w:tr w:rsidR="0011121D" w:rsidRPr="008F43B8" w14:paraId="6A9768BB" w14:textId="77777777" w:rsidTr="00104B43">
        <w:trPr>
          <w:trHeight w:val="264"/>
          <w:jc w:val="center"/>
        </w:trPr>
        <w:tc>
          <w:tcPr>
            <w:tcW w:w="1513" w:type="dxa"/>
            <w:tcBorders>
              <w:top w:val="nil"/>
              <w:left w:val="single" w:sz="4" w:space="0" w:color="auto"/>
              <w:bottom w:val="single" w:sz="4" w:space="0" w:color="auto"/>
              <w:right w:val="single" w:sz="4" w:space="0" w:color="auto"/>
            </w:tcBorders>
            <w:shd w:val="clear" w:color="auto" w:fill="auto"/>
            <w:vAlign w:val="center"/>
            <w:hideMark/>
          </w:tcPr>
          <w:p w14:paraId="0D1377D8" w14:textId="77777777" w:rsidR="0011121D" w:rsidRPr="008F43B8" w:rsidRDefault="0011121D" w:rsidP="00104B43">
            <w:pPr>
              <w:widowControl/>
              <w:adjustRightInd/>
              <w:spacing w:line="240" w:lineRule="auto"/>
              <w:ind w:left="0" w:firstLine="0"/>
              <w:jc w:val="left"/>
              <w:textAlignment w:val="auto"/>
              <w:rPr>
                <w:lang w:val="hr-HR" w:eastAsia="en-US"/>
              </w:rPr>
            </w:pPr>
            <w:r w:rsidRPr="008F43B8">
              <w:rPr>
                <w:lang w:val="hr-HR"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3EE95D5B" w14:textId="77777777" w:rsidR="0011121D" w:rsidRPr="008F43B8" w:rsidRDefault="0011121D" w:rsidP="00104B43">
            <w:pPr>
              <w:widowControl/>
              <w:adjustRightInd/>
              <w:spacing w:line="240" w:lineRule="auto"/>
              <w:ind w:left="0" w:firstLine="0"/>
              <w:jc w:val="left"/>
              <w:textAlignment w:val="auto"/>
              <w:rPr>
                <w:lang w:val="hr-HR" w:eastAsia="en-US"/>
              </w:rPr>
            </w:pPr>
            <w:r w:rsidRPr="008F43B8">
              <w:rPr>
                <w:lang w:val="hr-HR" w:eastAsia="en-US"/>
              </w:rPr>
              <w:t>2001</w:t>
            </w:r>
          </w:p>
        </w:tc>
        <w:tc>
          <w:tcPr>
            <w:tcW w:w="4944" w:type="dxa"/>
            <w:tcBorders>
              <w:top w:val="nil"/>
              <w:left w:val="nil"/>
              <w:bottom w:val="single" w:sz="4" w:space="0" w:color="auto"/>
              <w:right w:val="single" w:sz="4" w:space="0" w:color="auto"/>
            </w:tcBorders>
            <w:shd w:val="clear" w:color="auto" w:fill="auto"/>
            <w:vAlign w:val="center"/>
            <w:hideMark/>
          </w:tcPr>
          <w:p w14:paraId="19AF3544" w14:textId="77777777" w:rsidR="0011121D" w:rsidRPr="008F43B8" w:rsidRDefault="0011121D" w:rsidP="00104B43">
            <w:pPr>
              <w:widowControl/>
              <w:adjustRightInd/>
              <w:spacing w:line="240" w:lineRule="auto"/>
              <w:ind w:left="0" w:firstLine="0"/>
              <w:jc w:val="left"/>
              <w:textAlignment w:val="auto"/>
              <w:rPr>
                <w:lang w:val="hr-HR" w:eastAsia="en-US"/>
              </w:rPr>
            </w:pPr>
            <w:r w:rsidRPr="008F43B8">
              <w:rPr>
                <w:lang w:val="hr-HR" w:eastAsia="en-US"/>
              </w:rPr>
              <w:t>JAVNA UPRAVA I ADMINISTRACIJA</w:t>
            </w:r>
          </w:p>
        </w:tc>
        <w:tc>
          <w:tcPr>
            <w:tcW w:w="1428" w:type="dxa"/>
            <w:tcBorders>
              <w:top w:val="nil"/>
              <w:left w:val="nil"/>
              <w:bottom w:val="single" w:sz="4" w:space="0" w:color="auto"/>
              <w:right w:val="single" w:sz="4" w:space="0" w:color="auto"/>
            </w:tcBorders>
            <w:shd w:val="clear" w:color="auto" w:fill="auto"/>
            <w:vAlign w:val="center"/>
            <w:hideMark/>
          </w:tcPr>
          <w:p w14:paraId="719B36EF" w14:textId="77777777" w:rsidR="0011121D" w:rsidRPr="008F43B8" w:rsidRDefault="0011121D" w:rsidP="00104B43">
            <w:pPr>
              <w:widowControl/>
              <w:adjustRightInd/>
              <w:spacing w:line="240" w:lineRule="auto"/>
              <w:ind w:left="0" w:firstLine="0"/>
              <w:jc w:val="right"/>
              <w:textAlignment w:val="auto"/>
              <w:rPr>
                <w:lang w:val="hr-HR" w:eastAsia="en-US"/>
              </w:rPr>
            </w:pPr>
            <w:r w:rsidRPr="008F43B8">
              <w:rPr>
                <w:lang w:val="hr-HR" w:eastAsia="en-US"/>
              </w:rPr>
              <w:t>14.072.000,00</w:t>
            </w:r>
          </w:p>
        </w:tc>
      </w:tr>
      <w:tr w:rsidR="0011121D" w:rsidRPr="008F43B8" w14:paraId="43EBC5B7" w14:textId="77777777" w:rsidTr="00104B43">
        <w:trPr>
          <w:trHeight w:val="264"/>
          <w:jc w:val="center"/>
        </w:trPr>
        <w:tc>
          <w:tcPr>
            <w:tcW w:w="1513" w:type="dxa"/>
            <w:tcBorders>
              <w:top w:val="nil"/>
              <w:left w:val="single" w:sz="4" w:space="0" w:color="auto"/>
              <w:bottom w:val="single" w:sz="4" w:space="0" w:color="auto"/>
              <w:right w:val="single" w:sz="4" w:space="0" w:color="auto"/>
            </w:tcBorders>
            <w:shd w:val="clear" w:color="auto" w:fill="auto"/>
            <w:vAlign w:val="center"/>
            <w:hideMark/>
          </w:tcPr>
          <w:p w14:paraId="4D99BC27" w14:textId="77777777" w:rsidR="0011121D" w:rsidRPr="008F43B8" w:rsidRDefault="0011121D" w:rsidP="00104B43">
            <w:pPr>
              <w:widowControl/>
              <w:adjustRightInd/>
              <w:spacing w:line="240" w:lineRule="auto"/>
              <w:ind w:left="0" w:firstLine="0"/>
              <w:jc w:val="left"/>
              <w:textAlignment w:val="auto"/>
              <w:rPr>
                <w:lang w:val="hr-HR" w:eastAsia="en-US"/>
              </w:rPr>
            </w:pPr>
            <w:r w:rsidRPr="008F43B8">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1DD4056D" w14:textId="77777777" w:rsidR="0011121D" w:rsidRPr="008F43B8" w:rsidRDefault="0011121D" w:rsidP="00104B43">
            <w:pPr>
              <w:widowControl/>
              <w:adjustRightInd/>
              <w:spacing w:line="240" w:lineRule="auto"/>
              <w:ind w:left="0" w:firstLine="0"/>
              <w:jc w:val="left"/>
              <w:textAlignment w:val="auto"/>
              <w:rPr>
                <w:lang w:val="hr-HR" w:eastAsia="en-US"/>
              </w:rPr>
            </w:pPr>
            <w:r w:rsidRPr="008F43B8">
              <w:rPr>
                <w:lang w:val="hr-HR" w:eastAsia="en-US"/>
              </w:rPr>
              <w:t>A201001</w:t>
            </w:r>
          </w:p>
        </w:tc>
        <w:tc>
          <w:tcPr>
            <w:tcW w:w="4944" w:type="dxa"/>
            <w:tcBorders>
              <w:top w:val="nil"/>
              <w:left w:val="nil"/>
              <w:bottom w:val="single" w:sz="4" w:space="0" w:color="auto"/>
              <w:right w:val="single" w:sz="4" w:space="0" w:color="auto"/>
            </w:tcBorders>
            <w:shd w:val="clear" w:color="auto" w:fill="auto"/>
            <w:vAlign w:val="center"/>
            <w:hideMark/>
          </w:tcPr>
          <w:p w14:paraId="69E0F798" w14:textId="77777777" w:rsidR="0011121D" w:rsidRPr="008F43B8" w:rsidRDefault="0011121D" w:rsidP="00104B43">
            <w:pPr>
              <w:widowControl/>
              <w:adjustRightInd/>
              <w:spacing w:line="240" w:lineRule="auto"/>
              <w:ind w:left="0" w:firstLine="0"/>
              <w:jc w:val="left"/>
              <w:textAlignment w:val="auto"/>
              <w:rPr>
                <w:lang w:val="hr-HR" w:eastAsia="en-US"/>
              </w:rPr>
            </w:pPr>
            <w:r w:rsidRPr="008F43B8">
              <w:rPr>
                <w:lang w:val="hr-HR" w:eastAsia="en-US"/>
              </w:rPr>
              <w:t>Administrativno, tehničko i stručno osoblje</w:t>
            </w:r>
          </w:p>
        </w:tc>
        <w:tc>
          <w:tcPr>
            <w:tcW w:w="1428" w:type="dxa"/>
            <w:tcBorders>
              <w:top w:val="nil"/>
              <w:left w:val="nil"/>
              <w:bottom w:val="single" w:sz="4" w:space="0" w:color="auto"/>
              <w:right w:val="single" w:sz="4" w:space="0" w:color="auto"/>
            </w:tcBorders>
            <w:shd w:val="clear" w:color="auto" w:fill="auto"/>
            <w:vAlign w:val="center"/>
            <w:hideMark/>
          </w:tcPr>
          <w:p w14:paraId="7687699E" w14:textId="77777777" w:rsidR="0011121D" w:rsidRPr="008F43B8" w:rsidRDefault="0011121D" w:rsidP="00104B43">
            <w:pPr>
              <w:widowControl/>
              <w:adjustRightInd/>
              <w:spacing w:line="240" w:lineRule="auto"/>
              <w:ind w:left="0" w:firstLine="0"/>
              <w:jc w:val="right"/>
              <w:textAlignment w:val="auto"/>
              <w:rPr>
                <w:lang w:val="hr-HR" w:eastAsia="en-US"/>
              </w:rPr>
            </w:pPr>
            <w:r w:rsidRPr="008F43B8">
              <w:rPr>
                <w:lang w:val="hr-HR" w:eastAsia="en-US"/>
              </w:rPr>
              <w:t>6.822.000,00</w:t>
            </w:r>
          </w:p>
        </w:tc>
      </w:tr>
      <w:tr w:rsidR="0011121D" w:rsidRPr="008F43B8" w14:paraId="0DEEE90A" w14:textId="77777777" w:rsidTr="00104B43">
        <w:trPr>
          <w:trHeight w:val="264"/>
          <w:jc w:val="center"/>
        </w:trPr>
        <w:tc>
          <w:tcPr>
            <w:tcW w:w="1513" w:type="dxa"/>
            <w:tcBorders>
              <w:top w:val="nil"/>
              <w:left w:val="single" w:sz="4" w:space="0" w:color="auto"/>
              <w:bottom w:val="single" w:sz="4" w:space="0" w:color="auto"/>
              <w:right w:val="single" w:sz="4" w:space="0" w:color="auto"/>
            </w:tcBorders>
            <w:shd w:val="clear" w:color="auto" w:fill="auto"/>
            <w:vAlign w:val="center"/>
            <w:hideMark/>
          </w:tcPr>
          <w:p w14:paraId="470CC5F0" w14:textId="77777777" w:rsidR="0011121D" w:rsidRPr="008F43B8" w:rsidRDefault="0011121D" w:rsidP="00104B43">
            <w:pPr>
              <w:widowControl/>
              <w:adjustRightInd/>
              <w:spacing w:line="240" w:lineRule="auto"/>
              <w:ind w:left="0" w:firstLine="0"/>
              <w:jc w:val="left"/>
              <w:textAlignment w:val="auto"/>
              <w:rPr>
                <w:lang w:val="hr-HR" w:eastAsia="en-US"/>
              </w:rPr>
            </w:pPr>
            <w:r w:rsidRPr="008F43B8">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50125477" w14:textId="77777777" w:rsidR="0011121D" w:rsidRPr="008F43B8" w:rsidRDefault="0011121D" w:rsidP="00104B43">
            <w:pPr>
              <w:widowControl/>
              <w:adjustRightInd/>
              <w:spacing w:line="240" w:lineRule="auto"/>
              <w:ind w:left="0" w:firstLine="0"/>
              <w:jc w:val="left"/>
              <w:textAlignment w:val="auto"/>
              <w:rPr>
                <w:lang w:val="hr-HR" w:eastAsia="en-US"/>
              </w:rPr>
            </w:pPr>
            <w:r w:rsidRPr="008F43B8">
              <w:rPr>
                <w:lang w:val="hr-HR" w:eastAsia="en-US"/>
              </w:rPr>
              <w:t>A201002</w:t>
            </w:r>
          </w:p>
        </w:tc>
        <w:tc>
          <w:tcPr>
            <w:tcW w:w="4944" w:type="dxa"/>
            <w:tcBorders>
              <w:top w:val="nil"/>
              <w:left w:val="nil"/>
              <w:bottom w:val="single" w:sz="4" w:space="0" w:color="auto"/>
              <w:right w:val="single" w:sz="4" w:space="0" w:color="auto"/>
            </w:tcBorders>
            <w:shd w:val="clear" w:color="auto" w:fill="auto"/>
            <w:vAlign w:val="center"/>
            <w:hideMark/>
          </w:tcPr>
          <w:p w14:paraId="6A3F2F9F" w14:textId="77777777" w:rsidR="0011121D" w:rsidRPr="008F43B8" w:rsidRDefault="0011121D" w:rsidP="00104B43">
            <w:pPr>
              <w:widowControl/>
              <w:adjustRightInd/>
              <w:spacing w:line="240" w:lineRule="auto"/>
              <w:ind w:left="0" w:firstLine="0"/>
              <w:jc w:val="left"/>
              <w:textAlignment w:val="auto"/>
              <w:rPr>
                <w:lang w:val="hr-HR" w:eastAsia="en-US"/>
              </w:rPr>
            </w:pPr>
            <w:r w:rsidRPr="008F43B8">
              <w:rPr>
                <w:lang w:val="hr-HR" w:eastAsia="en-US"/>
              </w:rPr>
              <w:t>Otplata kredita</w:t>
            </w:r>
          </w:p>
        </w:tc>
        <w:tc>
          <w:tcPr>
            <w:tcW w:w="1428" w:type="dxa"/>
            <w:tcBorders>
              <w:top w:val="nil"/>
              <w:left w:val="nil"/>
              <w:bottom w:val="single" w:sz="4" w:space="0" w:color="auto"/>
              <w:right w:val="single" w:sz="4" w:space="0" w:color="auto"/>
            </w:tcBorders>
            <w:shd w:val="clear" w:color="auto" w:fill="auto"/>
            <w:vAlign w:val="center"/>
            <w:hideMark/>
          </w:tcPr>
          <w:p w14:paraId="1512D12A" w14:textId="77777777" w:rsidR="0011121D" w:rsidRPr="008F43B8" w:rsidRDefault="0011121D" w:rsidP="00104B43">
            <w:pPr>
              <w:widowControl/>
              <w:adjustRightInd/>
              <w:spacing w:line="240" w:lineRule="auto"/>
              <w:ind w:left="0" w:firstLine="0"/>
              <w:jc w:val="right"/>
              <w:textAlignment w:val="auto"/>
              <w:rPr>
                <w:lang w:val="hr-HR" w:eastAsia="en-US"/>
              </w:rPr>
            </w:pPr>
            <w:r w:rsidRPr="008F43B8">
              <w:rPr>
                <w:lang w:val="hr-HR" w:eastAsia="en-US"/>
              </w:rPr>
              <w:t>7.250.000,00</w:t>
            </w:r>
          </w:p>
        </w:tc>
      </w:tr>
      <w:tr w:rsidR="0011121D" w:rsidRPr="008F43B8" w14:paraId="0010D96D" w14:textId="77777777" w:rsidTr="00104B43">
        <w:trPr>
          <w:trHeight w:val="264"/>
          <w:jc w:val="center"/>
        </w:trPr>
        <w:tc>
          <w:tcPr>
            <w:tcW w:w="1513" w:type="dxa"/>
            <w:tcBorders>
              <w:top w:val="nil"/>
              <w:left w:val="single" w:sz="4" w:space="0" w:color="auto"/>
              <w:bottom w:val="single" w:sz="4" w:space="0" w:color="auto"/>
              <w:right w:val="single" w:sz="4" w:space="0" w:color="auto"/>
            </w:tcBorders>
            <w:shd w:val="clear" w:color="auto" w:fill="auto"/>
            <w:vAlign w:val="center"/>
            <w:hideMark/>
          </w:tcPr>
          <w:p w14:paraId="216EE1A0" w14:textId="77777777" w:rsidR="0011121D" w:rsidRPr="008F43B8" w:rsidRDefault="0011121D" w:rsidP="00104B43">
            <w:pPr>
              <w:widowControl/>
              <w:adjustRightInd/>
              <w:spacing w:line="240" w:lineRule="auto"/>
              <w:ind w:left="0" w:firstLine="0"/>
              <w:jc w:val="left"/>
              <w:textAlignment w:val="auto"/>
              <w:rPr>
                <w:lang w:val="hr-HR" w:eastAsia="en-US"/>
              </w:rPr>
            </w:pPr>
            <w:r w:rsidRPr="008F43B8">
              <w:rPr>
                <w:lang w:val="hr-HR"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35D28B6C" w14:textId="77777777" w:rsidR="0011121D" w:rsidRPr="008F43B8" w:rsidRDefault="0011121D" w:rsidP="00104B43">
            <w:pPr>
              <w:widowControl/>
              <w:adjustRightInd/>
              <w:spacing w:line="240" w:lineRule="auto"/>
              <w:ind w:left="0" w:firstLine="0"/>
              <w:jc w:val="left"/>
              <w:textAlignment w:val="auto"/>
              <w:rPr>
                <w:lang w:val="hr-HR" w:eastAsia="en-US"/>
              </w:rPr>
            </w:pPr>
            <w:r w:rsidRPr="008F43B8">
              <w:rPr>
                <w:lang w:val="hr-HR" w:eastAsia="en-US"/>
              </w:rPr>
              <w:t>2002</w:t>
            </w:r>
          </w:p>
        </w:tc>
        <w:tc>
          <w:tcPr>
            <w:tcW w:w="4944" w:type="dxa"/>
            <w:tcBorders>
              <w:top w:val="nil"/>
              <w:left w:val="nil"/>
              <w:bottom w:val="single" w:sz="4" w:space="0" w:color="auto"/>
              <w:right w:val="single" w:sz="4" w:space="0" w:color="auto"/>
            </w:tcBorders>
            <w:shd w:val="clear" w:color="auto" w:fill="auto"/>
            <w:vAlign w:val="center"/>
            <w:hideMark/>
          </w:tcPr>
          <w:p w14:paraId="693B6EF8" w14:textId="77777777" w:rsidR="0011121D" w:rsidRPr="008F43B8" w:rsidRDefault="0011121D" w:rsidP="00104B43">
            <w:pPr>
              <w:widowControl/>
              <w:adjustRightInd/>
              <w:spacing w:line="240" w:lineRule="auto"/>
              <w:ind w:left="0" w:firstLine="0"/>
              <w:jc w:val="left"/>
              <w:textAlignment w:val="auto"/>
              <w:rPr>
                <w:lang w:val="hr-HR" w:eastAsia="en-US"/>
              </w:rPr>
            </w:pPr>
            <w:r w:rsidRPr="008F43B8">
              <w:rPr>
                <w:lang w:val="hr-HR" w:eastAsia="en-US"/>
              </w:rPr>
              <w:t>RAZVOJ GOSPODARSTVA</w:t>
            </w:r>
          </w:p>
        </w:tc>
        <w:tc>
          <w:tcPr>
            <w:tcW w:w="1428" w:type="dxa"/>
            <w:tcBorders>
              <w:top w:val="nil"/>
              <w:left w:val="nil"/>
              <w:bottom w:val="single" w:sz="4" w:space="0" w:color="auto"/>
              <w:right w:val="single" w:sz="4" w:space="0" w:color="auto"/>
            </w:tcBorders>
            <w:shd w:val="clear" w:color="auto" w:fill="auto"/>
            <w:vAlign w:val="center"/>
            <w:hideMark/>
          </w:tcPr>
          <w:p w14:paraId="281D1DE6" w14:textId="77777777" w:rsidR="0011121D" w:rsidRPr="008F43B8" w:rsidRDefault="0011121D" w:rsidP="00104B43">
            <w:pPr>
              <w:widowControl/>
              <w:adjustRightInd/>
              <w:spacing w:line="240" w:lineRule="auto"/>
              <w:ind w:left="0" w:firstLine="0"/>
              <w:jc w:val="right"/>
              <w:textAlignment w:val="auto"/>
              <w:rPr>
                <w:lang w:val="hr-HR" w:eastAsia="en-US"/>
              </w:rPr>
            </w:pPr>
            <w:r w:rsidRPr="008F43B8">
              <w:rPr>
                <w:lang w:val="hr-HR" w:eastAsia="en-US"/>
              </w:rPr>
              <w:t>4.884.000,00</w:t>
            </w:r>
          </w:p>
        </w:tc>
      </w:tr>
      <w:tr w:rsidR="0011121D" w:rsidRPr="008F43B8" w14:paraId="1BDC32D4" w14:textId="77777777" w:rsidTr="00104B43">
        <w:trPr>
          <w:trHeight w:val="264"/>
          <w:jc w:val="center"/>
        </w:trPr>
        <w:tc>
          <w:tcPr>
            <w:tcW w:w="1513" w:type="dxa"/>
            <w:tcBorders>
              <w:top w:val="nil"/>
              <w:left w:val="single" w:sz="4" w:space="0" w:color="auto"/>
              <w:bottom w:val="single" w:sz="4" w:space="0" w:color="auto"/>
              <w:right w:val="single" w:sz="4" w:space="0" w:color="auto"/>
            </w:tcBorders>
            <w:shd w:val="clear" w:color="auto" w:fill="auto"/>
            <w:vAlign w:val="center"/>
            <w:hideMark/>
          </w:tcPr>
          <w:p w14:paraId="2171C80C" w14:textId="77777777" w:rsidR="0011121D" w:rsidRPr="008F43B8" w:rsidRDefault="0011121D" w:rsidP="00104B43">
            <w:pPr>
              <w:widowControl/>
              <w:adjustRightInd/>
              <w:spacing w:line="240" w:lineRule="auto"/>
              <w:ind w:left="0" w:firstLine="0"/>
              <w:jc w:val="left"/>
              <w:textAlignment w:val="auto"/>
              <w:rPr>
                <w:lang w:val="hr-HR" w:eastAsia="en-US"/>
              </w:rPr>
            </w:pPr>
            <w:r w:rsidRPr="008F43B8">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25143699" w14:textId="77777777" w:rsidR="0011121D" w:rsidRPr="008F43B8" w:rsidRDefault="0011121D" w:rsidP="00104B43">
            <w:pPr>
              <w:widowControl/>
              <w:adjustRightInd/>
              <w:spacing w:line="240" w:lineRule="auto"/>
              <w:ind w:left="0" w:firstLine="0"/>
              <w:jc w:val="left"/>
              <w:textAlignment w:val="auto"/>
              <w:rPr>
                <w:lang w:val="hr-HR" w:eastAsia="en-US"/>
              </w:rPr>
            </w:pPr>
            <w:r w:rsidRPr="008F43B8">
              <w:rPr>
                <w:lang w:val="hr-HR" w:eastAsia="en-US"/>
              </w:rPr>
              <w:t>A202002</w:t>
            </w:r>
          </w:p>
        </w:tc>
        <w:tc>
          <w:tcPr>
            <w:tcW w:w="4944" w:type="dxa"/>
            <w:tcBorders>
              <w:top w:val="nil"/>
              <w:left w:val="nil"/>
              <w:bottom w:val="single" w:sz="4" w:space="0" w:color="auto"/>
              <w:right w:val="single" w:sz="4" w:space="0" w:color="auto"/>
            </w:tcBorders>
            <w:shd w:val="clear" w:color="auto" w:fill="auto"/>
            <w:vAlign w:val="center"/>
            <w:hideMark/>
          </w:tcPr>
          <w:p w14:paraId="137F6294" w14:textId="77777777" w:rsidR="0011121D" w:rsidRPr="008F43B8" w:rsidRDefault="0011121D" w:rsidP="00104B43">
            <w:pPr>
              <w:widowControl/>
              <w:adjustRightInd/>
              <w:spacing w:line="240" w:lineRule="auto"/>
              <w:ind w:left="0" w:firstLine="0"/>
              <w:jc w:val="left"/>
              <w:textAlignment w:val="auto"/>
              <w:rPr>
                <w:lang w:val="hr-HR" w:eastAsia="en-US"/>
              </w:rPr>
            </w:pPr>
            <w:r w:rsidRPr="008F43B8">
              <w:rPr>
                <w:lang w:val="hr-HR" w:eastAsia="en-US"/>
              </w:rPr>
              <w:t>Program poljoprivrede i ruralnog razvoja</w:t>
            </w:r>
          </w:p>
        </w:tc>
        <w:tc>
          <w:tcPr>
            <w:tcW w:w="1428" w:type="dxa"/>
            <w:tcBorders>
              <w:top w:val="nil"/>
              <w:left w:val="nil"/>
              <w:bottom w:val="single" w:sz="4" w:space="0" w:color="auto"/>
              <w:right w:val="single" w:sz="4" w:space="0" w:color="auto"/>
            </w:tcBorders>
            <w:shd w:val="clear" w:color="auto" w:fill="auto"/>
            <w:vAlign w:val="center"/>
            <w:hideMark/>
          </w:tcPr>
          <w:p w14:paraId="18F576D3" w14:textId="77777777" w:rsidR="0011121D" w:rsidRPr="008F43B8" w:rsidRDefault="0011121D" w:rsidP="00104B43">
            <w:pPr>
              <w:widowControl/>
              <w:adjustRightInd/>
              <w:spacing w:line="240" w:lineRule="auto"/>
              <w:ind w:left="0" w:firstLine="0"/>
              <w:jc w:val="right"/>
              <w:textAlignment w:val="auto"/>
              <w:rPr>
                <w:lang w:val="hr-HR" w:eastAsia="en-US"/>
              </w:rPr>
            </w:pPr>
            <w:r w:rsidRPr="008F43B8">
              <w:rPr>
                <w:lang w:val="hr-HR" w:eastAsia="en-US"/>
              </w:rPr>
              <w:t>140.000,00</w:t>
            </w:r>
          </w:p>
        </w:tc>
      </w:tr>
      <w:tr w:rsidR="0011121D" w:rsidRPr="008F43B8" w14:paraId="215C2831" w14:textId="77777777" w:rsidTr="00104B43">
        <w:trPr>
          <w:trHeight w:val="264"/>
          <w:jc w:val="center"/>
        </w:trPr>
        <w:tc>
          <w:tcPr>
            <w:tcW w:w="1513" w:type="dxa"/>
            <w:tcBorders>
              <w:top w:val="nil"/>
              <w:left w:val="single" w:sz="4" w:space="0" w:color="auto"/>
              <w:bottom w:val="single" w:sz="4" w:space="0" w:color="auto"/>
              <w:right w:val="single" w:sz="4" w:space="0" w:color="auto"/>
            </w:tcBorders>
            <w:shd w:val="clear" w:color="auto" w:fill="auto"/>
            <w:vAlign w:val="center"/>
            <w:hideMark/>
          </w:tcPr>
          <w:p w14:paraId="6996AF01" w14:textId="77777777" w:rsidR="0011121D" w:rsidRPr="008F43B8" w:rsidRDefault="0011121D" w:rsidP="00104B43">
            <w:pPr>
              <w:widowControl/>
              <w:adjustRightInd/>
              <w:spacing w:line="240" w:lineRule="auto"/>
              <w:ind w:left="0" w:firstLine="0"/>
              <w:jc w:val="left"/>
              <w:textAlignment w:val="auto"/>
              <w:rPr>
                <w:lang w:val="hr-HR" w:eastAsia="en-US"/>
              </w:rPr>
            </w:pPr>
            <w:r w:rsidRPr="008F43B8">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54C497D9" w14:textId="77777777" w:rsidR="0011121D" w:rsidRPr="008F43B8" w:rsidRDefault="0011121D" w:rsidP="00104B43">
            <w:pPr>
              <w:widowControl/>
              <w:adjustRightInd/>
              <w:spacing w:line="240" w:lineRule="auto"/>
              <w:ind w:left="0" w:firstLine="0"/>
              <w:jc w:val="left"/>
              <w:textAlignment w:val="auto"/>
              <w:rPr>
                <w:lang w:val="hr-HR" w:eastAsia="en-US"/>
              </w:rPr>
            </w:pPr>
            <w:r w:rsidRPr="008F43B8">
              <w:rPr>
                <w:lang w:val="hr-HR" w:eastAsia="en-US"/>
              </w:rPr>
              <w:t>A202003</w:t>
            </w:r>
          </w:p>
        </w:tc>
        <w:tc>
          <w:tcPr>
            <w:tcW w:w="4944" w:type="dxa"/>
            <w:tcBorders>
              <w:top w:val="nil"/>
              <w:left w:val="nil"/>
              <w:bottom w:val="single" w:sz="4" w:space="0" w:color="auto"/>
              <w:right w:val="single" w:sz="4" w:space="0" w:color="auto"/>
            </w:tcBorders>
            <w:shd w:val="clear" w:color="auto" w:fill="auto"/>
            <w:vAlign w:val="center"/>
            <w:hideMark/>
          </w:tcPr>
          <w:p w14:paraId="15023B8C" w14:textId="77777777" w:rsidR="0011121D" w:rsidRPr="008F43B8" w:rsidRDefault="0011121D" w:rsidP="00104B43">
            <w:pPr>
              <w:widowControl/>
              <w:adjustRightInd/>
              <w:spacing w:line="240" w:lineRule="auto"/>
              <w:ind w:left="0" w:firstLine="0"/>
              <w:jc w:val="left"/>
              <w:textAlignment w:val="auto"/>
              <w:rPr>
                <w:lang w:val="hr-HR" w:eastAsia="en-US"/>
              </w:rPr>
            </w:pPr>
            <w:r w:rsidRPr="008F43B8">
              <w:rPr>
                <w:lang w:val="hr-HR" w:eastAsia="en-US"/>
              </w:rPr>
              <w:t>Sajmovi i manifestacije</w:t>
            </w:r>
          </w:p>
        </w:tc>
        <w:tc>
          <w:tcPr>
            <w:tcW w:w="1428" w:type="dxa"/>
            <w:tcBorders>
              <w:top w:val="nil"/>
              <w:left w:val="nil"/>
              <w:bottom w:val="single" w:sz="4" w:space="0" w:color="auto"/>
              <w:right w:val="single" w:sz="4" w:space="0" w:color="auto"/>
            </w:tcBorders>
            <w:shd w:val="clear" w:color="auto" w:fill="auto"/>
            <w:vAlign w:val="center"/>
            <w:hideMark/>
          </w:tcPr>
          <w:p w14:paraId="11B329ED" w14:textId="77777777" w:rsidR="0011121D" w:rsidRPr="008F43B8" w:rsidRDefault="0011121D" w:rsidP="00104B43">
            <w:pPr>
              <w:widowControl/>
              <w:adjustRightInd/>
              <w:spacing w:line="240" w:lineRule="auto"/>
              <w:ind w:left="0" w:firstLine="0"/>
              <w:jc w:val="right"/>
              <w:textAlignment w:val="auto"/>
              <w:rPr>
                <w:lang w:val="hr-HR" w:eastAsia="en-US"/>
              </w:rPr>
            </w:pPr>
            <w:r w:rsidRPr="008F43B8">
              <w:rPr>
                <w:lang w:val="hr-HR" w:eastAsia="en-US"/>
              </w:rPr>
              <w:t>250.000,00</w:t>
            </w:r>
          </w:p>
        </w:tc>
      </w:tr>
      <w:tr w:rsidR="0011121D" w:rsidRPr="008F43B8" w14:paraId="7975BF76" w14:textId="77777777" w:rsidTr="00104B43">
        <w:trPr>
          <w:trHeight w:val="528"/>
          <w:jc w:val="center"/>
        </w:trPr>
        <w:tc>
          <w:tcPr>
            <w:tcW w:w="1513" w:type="dxa"/>
            <w:tcBorders>
              <w:top w:val="nil"/>
              <w:left w:val="single" w:sz="4" w:space="0" w:color="auto"/>
              <w:bottom w:val="single" w:sz="4" w:space="0" w:color="auto"/>
              <w:right w:val="single" w:sz="4" w:space="0" w:color="auto"/>
            </w:tcBorders>
            <w:shd w:val="clear" w:color="auto" w:fill="auto"/>
            <w:vAlign w:val="center"/>
            <w:hideMark/>
          </w:tcPr>
          <w:p w14:paraId="677E9107" w14:textId="77777777" w:rsidR="0011121D" w:rsidRPr="008F43B8" w:rsidRDefault="0011121D" w:rsidP="00104B43">
            <w:pPr>
              <w:widowControl/>
              <w:adjustRightInd/>
              <w:spacing w:line="240" w:lineRule="auto"/>
              <w:ind w:left="0" w:firstLine="0"/>
              <w:jc w:val="left"/>
              <w:textAlignment w:val="auto"/>
              <w:rPr>
                <w:lang w:val="hr-HR" w:eastAsia="en-US"/>
              </w:rPr>
            </w:pPr>
            <w:r w:rsidRPr="008F43B8">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7D8EA057" w14:textId="77777777" w:rsidR="0011121D" w:rsidRPr="008F43B8" w:rsidRDefault="0011121D" w:rsidP="00104B43">
            <w:pPr>
              <w:widowControl/>
              <w:adjustRightInd/>
              <w:spacing w:line="240" w:lineRule="auto"/>
              <w:ind w:left="0" w:firstLine="0"/>
              <w:jc w:val="left"/>
              <w:textAlignment w:val="auto"/>
              <w:rPr>
                <w:lang w:val="hr-HR" w:eastAsia="en-US"/>
              </w:rPr>
            </w:pPr>
            <w:r w:rsidRPr="008F43B8">
              <w:rPr>
                <w:lang w:val="hr-HR" w:eastAsia="en-US"/>
              </w:rPr>
              <w:t>K202001</w:t>
            </w:r>
          </w:p>
        </w:tc>
        <w:tc>
          <w:tcPr>
            <w:tcW w:w="4944" w:type="dxa"/>
            <w:tcBorders>
              <w:top w:val="nil"/>
              <w:left w:val="nil"/>
              <w:bottom w:val="single" w:sz="4" w:space="0" w:color="auto"/>
              <w:right w:val="single" w:sz="4" w:space="0" w:color="auto"/>
            </w:tcBorders>
            <w:shd w:val="clear" w:color="auto" w:fill="auto"/>
            <w:vAlign w:val="center"/>
            <w:hideMark/>
          </w:tcPr>
          <w:p w14:paraId="63AA31E6" w14:textId="77777777" w:rsidR="0011121D" w:rsidRPr="008F43B8" w:rsidRDefault="0011121D" w:rsidP="00104B43">
            <w:pPr>
              <w:widowControl/>
              <w:adjustRightInd/>
              <w:spacing w:line="240" w:lineRule="auto"/>
              <w:ind w:left="0" w:firstLine="0"/>
              <w:jc w:val="left"/>
              <w:textAlignment w:val="auto"/>
              <w:rPr>
                <w:lang w:val="hr-HR" w:eastAsia="en-US"/>
              </w:rPr>
            </w:pPr>
            <w:r w:rsidRPr="008F43B8">
              <w:rPr>
                <w:lang w:val="hr-HR" w:eastAsia="en-US"/>
              </w:rPr>
              <w:t>COWORKING PULA</w:t>
            </w:r>
          </w:p>
        </w:tc>
        <w:tc>
          <w:tcPr>
            <w:tcW w:w="1428" w:type="dxa"/>
            <w:tcBorders>
              <w:top w:val="nil"/>
              <w:left w:val="nil"/>
              <w:bottom w:val="single" w:sz="4" w:space="0" w:color="auto"/>
              <w:right w:val="single" w:sz="4" w:space="0" w:color="auto"/>
            </w:tcBorders>
            <w:shd w:val="clear" w:color="auto" w:fill="auto"/>
            <w:vAlign w:val="center"/>
            <w:hideMark/>
          </w:tcPr>
          <w:p w14:paraId="13492DFB" w14:textId="77777777" w:rsidR="0011121D" w:rsidRPr="008F43B8" w:rsidRDefault="0011121D" w:rsidP="00104B43">
            <w:pPr>
              <w:widowControl/>
              <w:adjustRightInd/>
              <w:spacing w:line="240" w:lineRule="auto"/>
              <w:ind w:left="0" w:firstLine="0"/>
              <w:jc w:val="right"/>
              <w:textAlignment w:val="auto"/>
              <w:rPr>
                <w:lang w:val="hr-HR" w:eastAsia="en-US"/>
              </w:rPr>
            </w:pPr>
            <w:r w:rsidRPr="008F43B8">
              <w:rPr>
                <w:lang w:val="hr-HR" w:eastAsia="en-US"/>
              </w:rPr>
              <w:t>2.494.000,00</w:t>
            </w:r>
          </w:p>
        </w:tc>
      </w:tr>
      <w:tr w:rsidR="0011121D" w:rsidRPr="008F43B8" w14:paraId="414A8070" w14:textId="77777777" w:rsidTr="00104B43">
        <w:trPr>
          <w:trHeight w:val="264"/>
          <w:jc w:val="center"/>
        </w:trPr>
        <w:tc>
          <w:tcPr>
            <w:tcW w:w="1513" w:type="dxa"/>
            <w:tcBorders>
              <w:top w:val="nil"/>
              <w:left w:val="single" w:sz="4" w:space="0" w:color="auto"/>
              <w:bottom w:val="single" w:sz="4" w:space="0" w:color="auto"/>
              <w:right w:val="single" w:sz="4" w:space="0" w:color="auto"/>
            </w:tcBorders>
            <w:shd w:val="clear" w:color="auto" w:fill="auto"/>
            <w:vAlign w:val="center"/>
            <w:hideMark/>
          </w:tcPr>
          <w:p w14:paraId="353F046F" w14:textId="77777777" w:rsidR="0011121D" w:rsidRPr="008F43B8" w:rsidRDefault="0011121D" w:rsidP="00104B43">
            <w:pPr>
              <w:widowControl/>
              <w:adjustRightInd/>
              <w:spacing w:line="240" w:lineRule="auto"/>
              <w:ind w:left="0" w:firstLine="0"/>
              <w:jc w:val="left"/>
              <w:textAlignment w:val="auto"/>
              <w:rPr>
                <w:lang w:val="hr-HR" w:eastAsia="en-US"/>
              </w:rPr>
            </w:pPr>
            <w:r w:rsidRPr="008F43B8">
              <w:rPr>
                <w:lang w:val="hr-HR" w:eastAsia="en-US"/>
              </w:rPr>
              <w:t>Tekući projekt</w:t>
            </w:r>
          </w:p>
        </w:tc>
        <w:tc>
          <w:tcPr>
            <w:tcW w:w="961" w:type="dxa"/>
            <w:tcBorders>
              <w:top w:val="nil"/>
              <w:left w:val="nil"/>
              <w:bottom w:val="single" w:sz="4" w:space="0" w:color="auto"/>
              <w:right w:val="single" w:sz="4" w:space="0" w:color="auto"/>
            </w:tcBorders>
            <w:shd w:val="clear" w:color="auto" w:fill="auto"/>
            <w:vAlign w:val="center"/>
            <w:hideMark/>
          </w:tcPr>
          <w:p w14:paraId="4D99E5D3" w14:textId="77777777" w:rsidR="0011121D" w:rsidRPr="008F43B8" w:rsidRDefault="0011121D" w:rsidP="00104B43">
            <w:pPr>
              <w:widowControl/>
              <w:adjustRightInd/>
              <w:spacing w:line="240" w:lineRule="auto"/>
              <w:ind w:left="0" w:firstLine="0"/>
              <w:jc w:val="left"/>
              <w:textAlignment w:val="auto"/>
              <w:rPr>
                <w:lang w:val="hr-HR" w:eastAsia="en-US"/>
              </w:rPr>
            </w:pPr>
            <w:r w:rsidRPr="008F43B8">
              <w:rPr>
                <w:lang w:val="hr-HR" w:eastAsia="en-US"/>
              </w:rPr>
              <w:t>T202001</w:t>
            </w:r>
          </w:p>
        </w:tc>
        <w:tc>
          <w:tcPr>
            <w:tcW w:w="4944" w:type="dxa"/>
            <w:tcBorders>
              <w:top w:val="nil"/>
              <w:left w:val="nil"/>
              <w:bottom w:val="single" w:sz="4" w:space="0" w:color="auto"/>
              <w:right w:val="single" w:sz="4" w:space="0" w:color="auto"/>
            </w:tcBorders>
            <w:shd w:val="clear" w:color="auto" w:fill="auto"/>
            <w:vAlign w:val="center"/>
            <w:hideMark/>
          </w:tcPr>
          <w:p w14:paraId="24129EC7" w14:textId="77777777" w:rsidR="0011121D" w:rsidRPr="008F43B8" w:rsidRDefault="0011121D" w:rsidP="00104B43">
            <w:pPr>
              <w:widowControl/>
              <w:adjustRightInd/>
              <w:spacing w:line="240" w:lineRule="auto"/>
              <w:ind w:left="0" w:firstLine="0"/>
              <w:jc w:val="left"/>
              <w:textAlignment w:val="auto"/>
              <w:rPr>
                <w:lang w:val="hr-HR" w:eastAsia="en-US"/>
              </w:rPr>
            </w:pPr>
            <w:r w:rsidRPr="008F43B8">
              <w:rPr>
                <w:lang w:val="hr-HR" w:eastAsia="en-US"/>
              </w:rPr>
              <w:t>Subvencioniranje kamata na odobrene kredite</w:t>
            </w:r>
          </w:p>
        </w:tc>
        <w:tc>
          <w:tcPr>
            <w:tcW w:w="1428" w:type="dxa"/>
            <w:tcBorders>
              <w:top w:val="nil"/>
              <w:left w:val="nil"/>
              <w:bottom w:val="single" w:sz="4" w:space="0" w:color="auto"/>
              <w:right w:val="single" w:sz="4" w:space="0" w:color="auto"/>
            </w:tcBorders>
            <w:shd w:val="clear" w:color="auto" w:fill="auto"/>
            <w:vAlign w:val="center"/>
            <w:hideMark/>
          </w:tcPr>
          <w:p w14:paraId="79620AF0" w14:textId="77777777" w:rsidR="0011121D" w:rsidRPr="008F43B8" w:rsidRDefault="0011121D" w:rsidP="00104B43">
            <w:pPr>
              <w:widowControl/>
              <w:adjustRightInd/>
              <w:spacing w:line="240" w:lineRule="auto"/>
              <w:ind w:left="0" w:firstLine="0"/>
              <w:jc w:val="right"/>
              <w:textAlignment w:val="auto"/>
              <w:rPr>
                <w:lang w:val="hr-HR" w:eastAsia="en-US"/>
              </w:rPr>
            </w:pPr>
            <w:r w:rsidRPr="008F43B8">
              <w:rPr>
                <w:lang w:val="hr-HR" w:eastAsia="en-US"/>
              </w:rPr>
              <w:t>500.000,00</w:t>
            </w:r>
          </w:p>
        </w:tc>
      </w:tr>
      <w:tr w:rsidR="0011121D" w:rsidRPr="008F43B8" w14:paraId="1E460D7A" w14:textId="77777777" w:rsidTr="00104B43">
        <w:trPr>
          <w:trHeight w:val="264"/>
          <w:jc w:val="center"/>
        </w:trPr>
        <w:tc>
          <w:tcPr>
            <w:tcW w:w="1513" w:type="dxa"/>
            <w:tcBorders>
              <w:top w:val="nil"/>
              <w:left w:val="single" w:sz="4" w:space="0" w:color="auto"/>
              <w:bottom w:val="single" w:sz="4" w:space="0" w:color="auto"/>
              <w:right w:val="single" w:sz="4" w:space="0" w:color="auto"/>
            </w:tcBorders>
            <w:shd w:val="clear" w:color="auto" w:fill="auto"/>
            <w:vAlign w:val="center"/>
            <w:hideMark/>
          </w:tcPr>
          <w:p w14:paraId="622E2E37" w14:textId="77777777" w:rsidR="0011121D" w:rsidRPr="008F43B8" w:rsidRDefault="0011121D" w:rsidP="00104B43">
            <w:pPr>
              <w:widowControl/>
              <w:adjustRightInd/>
              <w:spacing w:line="240" w:lineRule="auto"/>
              <w:ind w:left="0" w:firstLine="0"/>
              <w:jc w:val="left"/>
              <w:textAlignment w:val="auto"/>
              <w:rPr>
                <w:lang w:val="hr-HR" w:eastAsia="en-US"/>
              </w:rPr>
            </w:pPr>
            <w:r w:rsidRPr="008F43B8">
              <w:rPr>
                <w:lang w:val="hr-HR" w:eastAsia="en-US"/>
              </w:rPr>
              <w:t>Tekući projekt</w:t>
            </w:r>
          </w:p>
        </w:tc>
        <w:tc>
          <w:tcPr>
            <w:tcW w:w="961" w:type="dxa"/>
            <w:tcBorders>
              <w:top w:val="nil"/>
              <w:left w:val="nil"/>
              <w:bottom w:val="single" w:sz="4" w:space="0" w:color="auto"/>
              <w:right w:val="single" w:sz="4" w:space="0" w:color="auto"/>
            </w:tcBorders>
            <w:shd w:val="clear" w:color="auto" w:fill="auto"/>
            <w:vAlign w:val="center"/>
            <w:hideMark/>
          </w:tcPr>
          <w:p w14:paraId="20AFD28B" w14:textId="77777777" w:rsidR="0011121D" w:rsidRPr="008F43B8" w:rsidRDefault="0011121D" w:rsidP="00104B43">
            <w:pPr>
              <w:widowControl/>
              <w:adjustRightInd/>
              <w:spacing w:line="240" w:lineRule="auto"/>
              <w:ind w:left="0" w:firstLine="0"/>
              <w:jc w:val="left"/>
              <w:textAlignment w:val="auto"/>
              <w:rPr>
                <w:lang w:val="hr-HR" w:eastAsia="en-US"/>
              </w:rPr>
            </w:pPr>
            <w:r w:rsidRPr="008F43B8">
              <w:rPr>
                <w:lang w:val="hr-HR" w:eastAsia="en-US"/>
              </w:rPr>
              <w:t>T202003</w:t>
            </w:r>
          </w:p>
        </w:tc>
        <w:tc>
          <w:tcPr>
            <w:tcW w:w="4944" w:type="dxa"/>
            <w:tcBorders>
              <w:top w:val="nil"/>
              <w:left w:val="nil"/>
              <w:bottom w:val="single" w:sz="4" w:space="0" w:color="auto"/>
              <w:right w:val="single" w:sz="4" w:space="0" w:color="auto"/>
            </w:tcBorders>
            <w:shd w:val="clear" w:color="auto" w:fill="auto"/>
            <w:vAlign w:val="center"/>
            <w:hideMark/>
          </w:tcPr>
          <w:p w14:paraId="142CDAD1" w14:textId="77777777" w:rsidR="0011121D" w:rsidRPr="008F43B8" w:rsidRDefault="0011121D" w:rsidP="00104B43">
            <w:pPr>
              <w:widowControl/>
              <w:adjustRightInd/>
              <w:spacing w:line="240" w:lineRule="auto"/>
              <w:ind w:left="0" w:firstLine="0"/>
              <w:jc w:val="left"/>
              <w:textAlignment w:val="auto"/>
              <w:rPr>
                <w:lang w:val="hr-HR" w:eastAsia="en-US"/>
              </w:rPr>
            </w:pPr>
            <w:r w:rsidRPr="008F43B8">
              <w:rPr>
                <w:lang w:val="hr-HR" w:eastAsia="en-US"/>
              </w:rPr>
              <w:t>Potpore razvoju gospodarstva</w:t>
            </w:r>
          </w:p>
        </w:tc>
        <w:tc>
          <w:tcPr>
            <w:tcW w:w="1428" w:type="dxa"/>
            <w:tcBorders>
              <w:top w:val="nil"/>
              <w:left w:val="nil"/>
              <w:bottom w:val="single" w:sz="4" w:space="0" w:color="auto"/>
              <w:right w:val="single" w:sz="4" w:space="0" w:color="auto"/>
            </w:tcBorders>
            <w:shd w:val="clear" w:color="auto" w:fill="auto"/>
            <w:vAlign w:val="center"/>
            <w:hideMark/>
          </w:tcPr>
          <w:p w14:paraId="17D33FDF" w14:textId="77777777" w:rsidR="0011121D" w:rsidRPr="008F43B8" w:rsidRDefault="0011121D" w:rsidP="00104B43">
            <w:pPr>
              <w:widowControl/>
              <w:adjustRightInd/>
              <w:spacing w:line="240" w:lineRule="auto"/>
              <w:ind w:left="0" w:firstLine="0"/>
              <w:jc w:val="right"/>
              <w:textAlignment w:val="auto"/>
              <w:rPr>
                <w:lang w:val="hr-HR" w:eastAsia="en-US"/>
              </w:rPr>
            </w:pPr>
            <w:r w:rsidRPr="008F43B8">
              <w:rPr>
                <w:lang w:val="hr-HR" w:eastAsia="en-US"/>
              </w:rPr>
              <w:t>1.500.000,00</w:t>
            </w:r>
          </w:p>
        </w:tc>
      </w:tr>
    </w:tbl>
    <w:p w14:paraId="007FD565" w14:textId="77777777" w:rsidR="0011121D" w:rsidRPr="008F43B8" w:rsidRDefault="0011121D" w:rsidP="0011121D">
      <w:pPr>
        <w:spacing w:line="240" w:lineRule="auto"/>
        <w:ind w:left="142" w:right="284" w:firstLine="567"/>
        <w:rPr>
          <w:sz w:val="24"/>
          <w:szCs w:val="24"/>
          <w:lang w:val="hr-HR"/>
        </w:rPr>
      </w:pPr>
    </w:p>
    <w:p w14:paraId="432A2F86" w14:textId="77777777" w:rsidR="0011121D" w:rsidRDefault="0011121D" w:rsidP="0011121D">
      <w:pPr>
        <w:spacing w:line="240" w:lineRule="auto"/>
        <w:ind w:left="142" w:right="284" w:firstLine="567"/>
        <w:rPr>
          <w:sz w:val="24"/>
          <w:szCs w:val="24"/>
          <w:lang w:val="hr-HR"/>
        </w:rPr>
      </w:pPr>
    </w:p>
    <w:p w14:paraId="446E0B7C" w14:textId="77777777" w:rsidR="0011121D" w:rsidRPr="008F43B8" w:rsidRDefault="0011121D" w:rsidP="0011121D">
      <w:pPr>
        <w:spacing w:line="240" w:lineRule="auto"/>
        <w:ind w:left="142" w:right="284" w:firstLine="567"/>
        <w:rPr>
          <w:sz w:val="24"/>
          <w:szCs w:val="24"/>
          <w:lang w:val="hr-HR"/>
        </w:rPr>
      </w:pPr>
    </w:p>
    <w:p w14:paraId="4CBB7740" w14:textId="77777777" w:rsidR="0011121D" w:rsidRPr="008F43B8" w:rsidRDefault="0011121D" w:rsidP="0011121D">
      <w:pPr>
        <w:pStyle w:val="Uvuenotijeloteksta"/>
        <w:spacing w:line="240" w:lineRule="auto"/>
        <w:ind w:left="0" w:firstLine="708"/>
        <w:rPr>
          <w:szCs w:val="24"/>
          <w:u w:val="single"/>
        </w:rPr>
      </w:pPr>
      <w:r w:rsidRPr="008F43B8">
        <w:rPr>
          <w:szCs w:val="24"/>
          <w:u w:val="single"/>
        </w:rPr>
        <w:lastRenderedPageBreak/>
        <w:t>PRIKAZ PROGRAMA:</w:t>
      </w:r>
    </w:p>
    <w:p w14:paraId="4EDABEF8" w14:textId="77777777" w:rsidR="0011121D" w:rsidRPr="008F43B8" w:rsidRDefault="0011121D" w:rsidP="0011121D">
      <w:pPr>
        <w:pStyle w:val="Uvuenotijeloteksta"/>
        <w:spacing w:line="240" w:lineRule="auto"/>
        <w:ind w:left="0" w:firstLine="0"/>
        <w:rPr>
          <w:szCs w:val="24"/>
          <w:u w:val="single"/>
        </w:rPr>
      </w:pPr>
      <w:r w:rsidRPr="008F43B8">
        <w:rPr>
          <w:szCs w:val="24"/>
          <w:u w:val="single"/>
        </w:rPr>
        <w:t xml:space="preserve"> </w:t>
      </w:r>
    </w:p>
    <w:p w14:paraId="38DD1F70" w14:textId="77777777" w:rsidR="0011121D" w:rsidRPr="008F43B8" w:rsidRDefault="0011121D" w:rsidP="0011121D">
      <w:pPr>
        <w:pStyle w:val="Uvuenotijeloteksta"/>
        <w:spacing w:line="240" w:lineRule="auto"/>
        <w:ind w:left="0" w:firstLine="708"/>
        <w:rPr>
          <w:i/>
          <w:szCs w:val="24"/>
        </w:rPr>
      </w:pPr>
      <w:r w:rsidRPr="008F43B8">
        <w:rPr>
          <w:i/>
          <w:szCs w:val="24"/>
        </w:rPr>
        <w:t>PROGRAM: JAVNA UPRAVA I ADMINISTRACIJA</w:t>
      </w:r>
    </w:p>
    <w:p w14:paraId="160BE262" w14:textId="77777777" w:rsidR="0011121D" w:rsidRPr="008F43B8" w:rsidRDefault="0011121D" w:rsidP="0011121D">
      <w:pPr>
        <w:pStyle w:val="Uvuenotijeloteksta"/>
        <w:spacing w:line="240" w:lineRule="auto"/>
        <w:ind w:left="0" w:firstLine="708"/>
        <w:rPr>
          <w:i/>
          <w:szCs w:val="24"/>
        </w:rPr>
      </w:pPr>
    </w:p>
    <w:p w14:paraId="60F88325" w14:textId="77777777" w:rsidR="0011121D" w:rsidRPr="008F43B8" w:rsidRDefault="0011121D" w:rsidP="0011121D">
      <w:pPr>
        <w:spacing w:line="240" w:lineRule="auto"/>
        <w:ind w:left="0" w:firstLine="708"/>
        <w:rPr>
          <w:sz w:val="24"/>
          <w:szCs w:val="24"/>
          <w:lang w:val="hr-HR"/>
        </w:rPr>
      </w:pPr>
      <w:r w:rsidRPr="008F43B8">
        <w:rPr>
          <w:sz w:val="24"/>
          <w:szCs w:val="24"/>
          <w:lang w:val="hr-HR"/>
        </w:rPr>
        <w:t>Zakonska osnova: Zakon o lokalnoj i područnoj (regionalnoj) samoupravi (“Narodne novine” broj 33/01, 60/01, 129/05, 109/07, 125/08, 36/09, 150/11, 144/12, 19/13, 137/15, 123/17, 98/19 i 144/20), Zakon o financiranju jedinica lokalne i područne (regionalne) samouprave (“Narodne novine” broj 127/17 i 138/20), Zakon o lokalnim porezima (“Narodne novine” broj 115/16, 101/17), Zakon o proračunu (“Narodne novine” broj 87/08, 136/12 i 15/15), Zakon o fiskalnoj odgovornosti (˝Narodne novine˝ broj 111/18)</w:t>
      </w:r>
      <w:r>
        <w:rPr>
          <w:sz w:val="24"/>
          <w:szCs w:val="24"/>
          <w:lang w:val="hr-HR"/>
        </w:rPr>
        <w:t xml:space="preserve">, </w:t>
      </w:r>
      <w:r w:rsidRPr="008F43B8">
        <w:rPr>
          <w:sz w:val="24"/>
          <w:szCs w:val="24"/>
          <w:lang w:val="hr-HR"/>
        </w:rPr>
        <w:t>Statut Grada Pule (“Službene novine” Grada Pule broj 07/09, 16/09, 12/11, 01/13, 02/18, 02/20, 04/21 i 05/21), Odluka o ustrojstvu i djelokrugu upravnih tijela Grada Pule (“Službene novine Grada Pule” broj 13/21)</w:t>
      </w:r>
      <w:r>
        <w:rPr>
          <w:sz w:val="24"/>
          <w:szCs w:val="24"/>
          <w:lang w:val="hr-HR"/>
        </w:rPr>
        <w:t>.</w:t>
      </w:r>
    </w:p>
    <w:p w14:paraId="38CC0F76" w14:textId="77777777" w:rsidR="0011121D" w:rsidRPr="008F43B8" w:rsidRDefault="0011121D" w:rsidP="0011121D">
      <w:pPr>
        <w:pStyle w:val="Uvuenotijeloteksta"/>
        <w:spacing w:line="240" w:lineRule="auto"/>
        <w:ind w:left="0" w:firstLine="708"/>
        <w:rPr>
          <w:szCs w:val="24"/>
        </w:rPr>
      </w:pPr>
    </w:p>
    <w:p w14:paraId="077A06B9" w14:textId="77777777" w:rsidR="0011121D" w:rsidRPr="008F43B8" w:rsidRDefault="0011121D" w:rsidP="0011121D">
      <w:pPr>
        <w:pStyle w:val="Uvuenotijeloteksta"/>
        <w:spacing w:line="240" w:lineRule="auto"/>
        <w:ind w:left="0" w:firstLine="708"/>
        <w:rPr>
          <w:szCs w:val="24"/>
        </w:rPr>
      </w:pPr>
      <w:r w:rsidRPr="008F43B8">
        <w:rPr>
          <w:szCs w:val="24"/>
        </w:rPr>
        <w:t>Cilj Programa je izrada proračuna, praćenje izvršavanja proračuna, vođenje proračunskog računovodstva i posebno povećanje naplate vlastitih prihoda na čemu se sustavno radi,</w:t>
      </w:r>
      <w:r w:rsidRPr="008F43B8">
        <w:t xml:space="preserve"> te osiguravanje uvjeta za redoviti i nesmetani rad upravnih tijela Grada Pule</w:t>
      </w:r>
      <w:r w:rsidRPr="008F43B8">
        <w:rPr>
          <w:szCs w:val="24"/>
        </w:rPr>
        <w:t xml:space="preserve">. </w:t>
      </w:r>
    </w:p>
    <w:p w14:paraId="6F60AD6A" w14:textId="77777777" w:rsidR="0011121D" w:rsidRPr="008F43B8" w:rsidRDefault="0011121D" w:rsidP="0011121D">
      <w:pPr>
        <w:pStyle w:val="Uvuenotijeloteksta"/>
        <w:spacing w:line="240" w:lineRule="auto"/>
        <w:ind w:left="0" w:firstLine="708"/>
        <w:rPr>
          <w:szCs w:val="24"/>
        </w:rPr>
      </w:pPr>
      <w:bookmarkStart w:id="5" w:name="_Hlk53988117"/>
      <w:r w:rsidRPr="008F43B8">
        <w:rPr>
          <w:szCs w:val="24"/>
        </w:rPr>
        <w:t>Pokazatelj uspješnosti:</w:t>
      </w:r>
      <w:bookmarkEnd w:id="5"/>
      <w:r w:rsidRPr="008F43B8">
        <w:rPr>
          <w:szCs w:val="24"/>
        </w:rPr>
        <w:t xml:space="preserve"> osigurana likvidnost proračuna, pravodobno naplaćeni prihodi. Izvršavanje proračuna.</w:t>
      </w:r>
    </w:p>
    <w:p w14:paraId="6AE99CEA" w14:textId="77777777" w:rsidR="0011121D" w:rsidRPr="008F43B8" w:rsidRDefault="0011121D" w:rsidP="0011121D">
      <w:pPr>
        <w:spacing w:line="240" w:lineRule="auto"/>
        <w:ind w:left="0" w:firstLine="708"/>
        <w:rPr>
          <w:sz w:val="24"/>
          <w:szCs w:val="24"/>
          <w:lang w:val="hr-HR"/>
        </w:rPr>
      </w:pPr>
    </w:p>
    <w:p w14:paraId="1F359BF2" w14:textId="77777777" w:rsidR="0011121D" w:rsidRPr="008F43B8" w:rsidRDefault="0011121D" w:rsidP="0011121D">
      <w:pPr>
        <w:spacing w:line="240" w:lineRule="auto"/>
        <w:ind w:left="0" w:firstLine="708"/>
        <w:rPr>
          <w:sz w:val="24"/>
          <w:szCs w:val="24"/>
          <w:lang w:val="hr-HR"/>
        </w:rPr>
      </w:pPr>
      <w:r w:rsidRPr="008F43B8">
        <w:rPr>
          <w:sz w:val="24"/>
          <w:szCs w:val="24"/>
          <w:lang w:val="hr-HR"/>
        </w:rPr>
        <w:t xml:space="preserve">Rashodi za izvršenje </w:t>
      </w:r>
      <w:r w:rsidRPr="008F43B8">
        <w:rPr>
          <w:b/>
          <w:sz w:val="24"/>
          <w:szCs w:val="24"/>
          <w:lang w:val="hr-HR"/>
        </w:rPr>
        <w:t xml:space="preserve">Programa Javna uprava i administracija </w:t>
      </w:r>
      <w:r w:rsidRPr="008F43B8">
        <w:rPr>
          <w:sz w:val="24"/>
          <w:szCs w:val="24"/>
          <w:lang w:val="hr-HR"/>
        </w:rPr>
        <w:t>planirani su u iznosu od 14.072.000,00 kuna. Program se sastoji od dvije Aktivnosti.</w:t>
      </w:r>
    </w:p>
    <w:p w14:paraId="66AC4BC8" w14:textId="77777777" w:rsidR="0011121D" w:rsidRPr="008F43B8" w:rsidRDefault="0011121D" w:rsidP="0011121D">
      <w:pPr>
        <w:pStyle w:val="Tijeloteksta"/>
        <w:spacing w:line="240" w:lineRule="auto"/>
        <w:ind w:left="0" w:firstLine="0"/>
        <w:rPr>
          <w:szCs w:val="24"/>
        </w:rPr>
      </w:pPr>
    </w:p>
    <w:p w14:paraId="7AE432AF" w14:textId="77777777" w:rsidR="0011121D" w:rsidRPr="008F43B8" w:rsidRDefault="0011121D" w:rsidP="0011121D">
      <w:pPr>
        <w:pStyle w:val="Tijeloteksta"/>
        <w:spacing w:line="240" w:lineRule="auto"/>
        <w:ind w:left="0" w:firstLine="708"/>
        <w:rPr>
          <w:szCs w:val="24"/>
        </w:rPr>
      </w:pPr>
      <w:r w:rsidRPr="008F43B8">
        <w:rPr>
          <w:i/>
          <w:szCs w:val="24"/>
        </w:rPr>
        <w:t>Aktivnost Administrativno, tehničko i stručno osoblje</w:t>
      </w:r>
      <w:r w:rsidRPr="008F43B8">
        <w:rPr>
          <w:szCs w:val="24"/>
        </w:rPr>
        <w:t xml:space="preserve"> rashodi za izvršenje aktivnosti planirani su u iznosu od 6.822.000,00 kuna. </w:t>
      </w:r>
    </w:p>
    <w:p w14:paraId="1F796D85" w14:textId="77777777" w:rsidR="0011121D" w:rsidRPr="008F43B8" w:rsidRDefault="0011121D" w:rsidP="0011121D">
      <w:pPr>
        <w:pStyle w:val="Tijeloteksta"/>
        <w:numPr>
          <w:ilvl w:val="0"/>
          <w:numId w:val="31"/>
        </w:numPr>
        <w:spacing w:line="240" w:lineRule="auto"/>
        <w:rPr>
          <w:szCs w:val="24"/>
        </w:rPr>
      </w:pPr>
      <w:r w:rsidRPr="008F43B8">
        <w:rPr>
          <w:lang w:eastAsia="en-US"/>
        </w:rPr>
        <w:t>Rashodi za zaposlene planirani su u iznosu od 4.150.000,00 kuna za plaće i</w:t>
      </w:r>
      <w:r w:rsidRPr="008F43B8">
        <w:t xml:space="preserve"> materijalna prava za službenike Upravnog odjela za financije i gospodarstvo</w:t>
      </w:r>
      <w:r w:rsidRPr="008F43B8">
        <w:rPr>
          <w:szCs w:val="24"/>
        </w:rPr>
        <w:t>;</w:t>
      </w:r>
    </w:p>
    <w:p w14:paraId="106B4A3B" w14:textId="77777777" w:rsidR="0011121D" w:rsidRPr="008F43B8" w:rsidRDefault="0011121D" w:rsidP="0011121D">
      <w:pPr>
        <w:pStyle w:val="Odlomakpopisa"/>
        <w:numPr>
          <w:ilvl w:val="0"/>
          <w:numId w:val="31"/>
        </w:numPr>
        <w:spacing w:line="240" w:lineRule="auto"/>
        <w:rPr>
          <w:sz w:val="24"/>
          <w:szCs w:val="24"/>
          <w:lang w:val="hr-HR"/>
        </w:rPr>
      </w:pPr>
      <w:r w:rsidRPr="008F43B8">
        <w:rPr>
          <w:sz w:val="24"/>
          <w:lang w:val="hr-HR"/>
        </w:rPr>
        <w:t xml:space="preserve">Materijalni rashodi planirani su u iznosu od 2.257.000,00 kuna, a obuhvaćaju rashode za: </w:t>
      </w:r>
    </w:p>
    <w:p w14:paraId="7F0B74C6" w14:textId="77777777" w:rsidR="0011121D" w:rsidRPr="008F43B8" w:rsidRDefault="0011121D" w:rsidP="0011121D">
      <w:pPr>
        <w:pStyle w:val="Odlomakpopisa"/>
        <w:numPr>
          <w:ilvl w:val="0"/>
          <w:numId w:val="32"/>
        </w:numPr>
        <w:spacing w:line="240" w:lineRule="auto"/>
        <w:ind w:left="993" w:hanging="284"/>
        <w:rPr>
          <w:sz w:val="24"/>
          <w:szCs w:val="24"/>
          <w:lang w:val="hr-HR"/>
        </w:rPr>
      </w:pPr>
      <w:r w:rsidRPr="008F43B8">
        <w:rPr>
          <w:sz w:val="24"/>
          <w:szCs w:val="24"/>
          <w:lang w:val="hr-HR"/>
        </w:rPr>
        <w:t xml:space="preserve">naknade za prijevoz službenika u iznosu od 100.000,00 kuna, </w:t>
      </w:r>
    </w:p>
    <w:p w14:paraId="758BCABC" w14:textId="77777777" w:rsidR="0011121D" w:rsidRPr="008F43B8" w:rsidRDefault="0011121D" w:rsidP="0011121D">
      <w:pPr>
        <w:pStyle w:val="Odlomakpopisa"/>
        <w:numPr>
          <w:ilvl w:val="0"/>
          <w:numId w:val="32"/>
        </w:numPr>
        <w:spacing w:line="240" w:lineRule="auto"/>
        <w:ind w:left="993" w:hanging="284"/>
        <w:rPr>
          <w:sz w:val="24"/>
          <w:szCs w:val="24"/>
          <w:lang w:val="hr-HR"/>
        </w:rPr>
      </w:pPr>
      <w:r w:rsidRPr="008F43B8">
        <w:rPr>
          <w:sz w:val="24"/>
          <w:szCs w:val="24"/>
          <w:lang w:val="hr-HR"/>
        </w:rPr>
        <w:t xml:space="preserve">uredski materijal </w:t>
      </w:r>
      <w:r w:rsidRPr="008F43B8">
        <w:rPr>
          <w:noProof/>
          <w:sz w:val="24"/>
          <w:szCs w:val="24"/>
          <w:lang w:val="hr-HR"/>
        </w:rPr>
        <w:t xml:space="preserve">za potrebe upravnog odjela </w:t>
      </w:r>
      <w:r w:rsidRPr="008F43B8">
        <w:rPr>
          <w:sz w:val="24"/>
          <w:szCs w:val="24"/>
          <w:lang w:val="hr-HR"/>
        </w:rPr>
        <w:t xml:space="preserve">planirana su sredstva u iznosu od 85.000,00 kuna, </w:t>
      </w:r>
    </w:p>
    <w:p w14:paraId="0EED836A" w14:textId="77777777" w:rsidR="0011121D" w:rsidRPr="008F43B8" w:rsidRDefault="0011121D" w:rsidP="0011121D">
      <w:pPr>
        <w:pStyle w:val="Tijeloteksta"/>
        <w:numPr>
          <w:ilvl w:val="0"/>
          <w:numId w:val="32"/>
        </w:numPr>
        <w:spacing w:line="240" w:lineRule="auto"/>
        <w:ind w:left="993" w:hanging="284"/>
        <w:rPr>
          <w:szCs w:val="24"/>
        </w:rPr>
      </w:pPr>
      <w:r w:rsidRPr="008F43B8">
        <w:rPr>
          <w:szCs w:val="24"/>
        </w:rPr>
        <w:t xml:space="preserve">ostale usluge, planirana su sredstva u iznosu od 1.500.000,00 kuna, a odnose se na proviziju Porezne uprave </w:t>
      </w:r>
      <w:r w:rsidRPr="008F43B8">
        <w:rPr>
          <w:noProof/>
          <w:szCs w:val="24"/>
        </w:rPr>
        <w:t>za naplatu 1% prihoda od poreza na dohodak (troškovi obavljanja poslova utvrđivanja, evidentiranja, naplate, nadzora i ovrhe poreza na dohodak),</w:t>
      </w:r>
    </w:p>
    <w:p w14:paraId="48D72963" w14:textId="77777777" w:rsidR="0011121D" w:rsidRPr="008F43B8" w:rsidRDefault="0011121D" w:rsidP="0011121D">
      <w:pPr>
        <w:pStyle w:val="BodyTextglava"/>
        <w:numPr>
          <w:ilvl w:val="0"/>
          <w:numId w:val="32"/>
        </w:numPr>
        <w:spacing w:line="240" w:lineRule="auto"/>
        <w:ind w:left="993" w:hanging="284"/>
        <w:rPr>
          <w:rFonts w:ascii="Times New Roman" w:hAnsi="Times New Roman"/>
          <w:szCs w:val="24"/>
          <w:lang w:val="hr-HR"/>
        </w:rPr>
      </w:pPr>
      <w:r w:rsidRPr="008F43B8">
        <w:rPr>
          <w:rFonts w:ascii="Times New Roman" w:hAnsi="Times New Roman"/>
          <w:szCs w:val="24"/>
          <w:lang w:val="hr-HR"/>
        </w:rPr>
        <w:t xml:space="preserve">premije osiguranja planirane su u iznosu od 480.000,00 kuna za osiguranje osoba imovine Grada Pule, </w:t>
      </w:r>
    </w:p>
    <w:p w14:paraId="015B976E" w14:textId="77777777" w:rsidR="0011121D" w:rsidRPr="008F43B8" w:rsidRDefault="0011121D" w:rsidP="0011121D">
      <w:pPr>
        <w:pStyle w:val="BodyTextglava"/>
        <w:numPr>
          <w:ilvl w:val="0"/>
          <w:numId w:val="32"/>
        </w:numPr>
        <w:spacing w:line="240" w:lineRule="auto"/>
        <w:ind w:left="993" w:hanging="284"/>
        <w:rPr>
          <w:rFonts w:ascii="Times New Roman" w:hAnsi="Times New Roman"/>
          <w:szCs w:val="24"/>
          <w:lang w:val="hr-HR"/>
        </w:rPr>
      </w:pPr>
      <w:r w:rsidRPr="008F43B8">
        <w:rPr>
          <w:rFonts w:ascii="Times New Roman" w:hAnsi="Times New Roman"/>
          <w:szCs w:val="24"/>
          <w:lang w:val="hr-HR"/>
        </w:rPr>
        <w:t>reprezentaciju u iznosu od 2.000,00 kuna;</w:t>
      </w:r>
    </w:p>
    <w:p w14:paraId="31CD0FFC" w14:textId="77777777" w:rsidR="0011121D" w:rsidRPr="008F43B8" w:rsidRDefault="0011121D" w:rsidP="0011121D">
      <w:pPr>
        <w:pStyle w:val="BodyTextglava"/>
        <w:numPr>
          <w:ilvl w:val="0"/>
          <w:numId w:val="32"/>
        </w:numPr>
        <w:spacing w:line="240" w:lineRule="auto"/>
        <w:ind w:left="993" w:hanging="284"/>
        <w:rPr>
          <w:rFonts w:ascii="Times New Roman" w:hAnsi="Times New Roman"/>
          <w:szCs w:val="24"/>
          <w:lang w:val="hr-HR"/>
        </w:rPr>
      </w:pPr>
      <w:r w:rsidRPr="008F43B8">
        <w:rPr>
          <w:rFonts w:ascii="Times New Roman" w:hAnsi="Times New Roman"/>
          <w:szCs w:val="24"/>
          <w:lang w:val="hr-HR"/>
        </w:rPr>
        <w:t xml:space="preserve">pristojbe i naknade su planirane u iznosu od 40.000,00 kuna, a odnose se na </w:t>
      </w:r>
      <w:r w:rsidRPr="008F43B8">
        <w:rPr>
          <w:rFonts w:ascii="Times New Roman" w:hAnsi="Times New Roman"/>
          <w:noProof/>
          <w:szCs w:val="24"/>
          <w:lang w:val="hr-HR"/>
        </w:rPr>
        <w:t>javnobilježničke nagrade i ostale naknade (uplatu pristojbi za stečajeve, naknade FINI za povlačenje zadužnice, uplata predujma);</w:t>
      </w:r>
    </w:p>
    <w:p w14:paraId="22EAF2CB" w14:textId="77777777" w:rsidR="0011121D" w:rsidRPr="008F43B8" w:rsidRDefault="0011121D" w:rsidP="0011121D">
      <w:pPr>
        <w:pStyle w:val="Odlomakpopisa"/>
        <w:numPr>
          <w:ilvl w:val="0"/>
          <w:numId w:val="32"/>
        </w:numPr>
        <w:spacing w:line="240" w:lineRule="auto"/>
        <w:ind w:left="993" w:hanging="284"/>
        <w:rPr>
          <w:sz w:val="24"/>
          <w:szCs w:val="24"/>
          <w:lang w:val="hr-HR"/>
        </w:rPr>
      </w:pPr>
      <w:r w:rsidRPr="008F43B8">
        <w:rPr>
          <w:sz w:val="24"/>
          <w:szCs w:val="24"/>
          <w:lang w:val="hr-HR"/>
        </w:rPr>
        <w:t xml:space="preserve">ostali nespomenuti rashodi planirani su u iznosu od 50.000,00 kuna, a </w:t>
      </w:r>
      <w:r w:rsidRPr="008F43B8">
        <w:rPr>
          <w:noProof/>
          <w:sz w:val="24"/>
          <w:szCs w:val="24"/>
          <w:lang w:val="hr-HR"/>
        </w:rPr>
        <w:t>odnose se na otpis PDV-a po pravomoćnim rješenjima i dr.</w:t>
      </w:r>
    </w:p>
    <w:p w14:paraId="2A711639" w14:textId="77777777" w:rsidR="0011121D" w:rsidRPr="008F43B8" w:rsidRDefault="0011121D" w:rsidP="0011121D">
      <w:pPr>
        <w:pStyle w:val="BodyTextglava"/>
        <w:spacing w:line="240" w:lineRule="auto"/>
        <w:ind w:left="0" w:firstLine="0"/>
        <w:rPr>
          <w:szCs w:val="24"/>
          <w:lang w:val="hr-HR"/>
        </w:rPr>
      </w:pPr>
    </w:p>
    <w:p w14:paraId="4F6E5AF1" w14:textId="77777777" w:rsidR="0011121D" w:rsidRPr="008F43B8" w:rsidRDefault="0011121D" w:rsidP="0011121D">
      <w:pPr>
        <w:pStyle w:val="BodyTextglava"/>
        <w:numPr>
          <w:ilvl w:val="0"/>
          <w:numId w:val="31"/>
        </w:numPr>
        <w:spacing w:line="240" w:lineRule="auto"/>
        <w:rPr>
          <w:rFonts w:ascii="Times New Roman" w:hAnsi="Times New Roman"/>
          <w:lang w:val="hr-HR"/>
        </w:rPr>
      </w:pPr>
      <w:r w:rsidRPr="008F43B8">
        <w:rPr>
          <w:rFonts w:ascii="Times New Roman" w:hAnsi="Times New Roman"/>
          <w:lang w:val="hr-HR"/>
        </w:rPr>
        <w:t>Financijski rashodi planirani su u iznosu od 415.000,00 kuna, a odnose se na naknade i troškove platnog prometa kao i naknade FINI za uplate građanima bez provizije te negativne tečajne razlike i zatezne kamate;</w:t>
      </w:r>
    </w:p>
    <w:p w14:paraId="57A3A3A8" w14:textId="77777777" w:rsidR="0011121D" w:rsidRDefault="0011121D" w:rsidP="0011121D">
      <w:pPr>
        <w:spacing w:line="240" w:lineRule="auto"/>
        <w:ind w:left="0" w:firstLine="709"/>
        <w:rPr>
          <w:i/>
          <w:sz w:val="24"/>
          <w:szCs w:val="24"/>
          <w:lang w:val="hr-HR"/>
        </w:rPr>
      </w:pPr>
    </w:p>
    <w:p w14:paraId="3BCA4CEE" w14:textId="77777777" w:rsidR="0011121D" w:rsidRPr="008F43B8" w:rsidRDefault="0011121D" w:rsidP="0011121D">
      <w:pPr>
        <w:spacing w:line="240" w:lineRule="auto"/>
        <w:ind w:left="0" w:firstLine="709"/>
        <w:rPr>
          <w:sz w:val="24"/>
          <w:szCs w:val="24"/>
          <w:lang w:val="hr-HR"/>
        </w:rPr>
      </w:pPr>
      <w:r w:rsidRPr="008F43B8">
        <w:rPr>
          <w:i/>
          <w:sz w:val="24"/>
          <w:szCs w:val="24"/>
          <w:lang w:val="hr-HR"/>
        </w:rPr>
        <w:t xml:space="preserve">Aktivnost: Otplata kredita, </w:t>
      </w:r>
      <w:r w:rsidRPr="008F43B8">
        <w:rPr>
          <w:sz w:val="24"/>
          <w:szCs w:val="24"/>
          <w:lang w:val="hr-HR"/>
        </w:rPr>
        <w:t xml:space="preserve">rashodi za izvršenje aktivnosti planirani su u iznosu od </w:t>
      </w:r>
      <w:r w:rsidRPr="008F43B8">
        <w:rPr>
          <w:sz w:val="24"/>
          <w:szCs w:val="24"/>
          <w:lang w:val="hr-HR"/>
        </w:rPr>
        <w:lastRenderedPageBreak/>
        <w:t>7.250.000,00</w:t>
      </w:r>
      <w:r w:rsidRPr="008F43B8">
        <w:rPr>
          <w:i/>
          <w:sz w:val="24"/>
          <w:szCs w:val="24"/>
          <w:lang w:val="hr-HR"/>
        </w:rPr>
        <w:t xml:space="preserve"> </w:t>
      </w:r>
      <w:r w:rsidRPr="008F43B8">
        <w:rPr>
          <w:sz w:val="24"/>
          <w:szCs w:val="24"/>
          <w:lang w:val="hr-HR"/>
        </w:rPr>
        <w:t>kuna. Temeljem zaključenih Ugovora o dugoročnim kreditima Zagrebačkom bankom d.d. i Ugovora o zajmu sa trgovačkim društvom Lidl, a sukladno računskom planu, rashodi i izdaci planiraju se za:</w:t>
      </w:r>
    </w:p>
    <w:p w14:paraId="5AF62BB0" w14:textId="77777777" w:rsidR="0011121D" w:rsidRPr="008F43B8" w:rsidRDefault="0011121D" w:rsidP="0011121D">
      <w:pPr>
        <w:numPr>
          <w:ilvl w:val="0"/>
          <w:numId w:val="6"/>
        </w:numPr>
        <w:tabs>
          <w:tab w:val="right" w:pos="709"/>
        </w:tabs>
        <w:spacing w:line="240" w:lineRule="auto"/>
        <w:ind w:left="0" w:firstLine="0"/>
        <w:rPr>
          <w:sz w:val="24"/>
          <w:szCs w:val="24"/>
          <w:lang w:val="hr-HR"/>
        </w:rPr>
      </w:pPr>
      <w:r w:rsidRPr="008F43B8">
        <w:rPr>
          <w:sz w:val="24"/>
          <w:szCs w:val="24"/>
          <w:lang w:val="hr-HR"/>
        </w:rPr>
        <w:t>kamate za primljene kredite i zajmove od kreditnih i ostalih financijskih institucija izvan javnog sektora u iznosu od 800.000,00 kuna, za otplatu kamata prema navedenim ugovorima o kreditu,</w:t>
      </w:r>
    </w:p>
    <w:p w14:paraId="30F6E7FD" w14:textId="77777777" w:rsidR="0011121D" w:rsidRPr="008F43B8" w:rsidRDefault="0011121D" w:rsidP="0011121D">
      <w:pPr>
        <w:numPr>
          <w:ilvl w:val="0"/>
          <w:numId w:val="6"/>
        </w:numPr>
        <w:tabs>
          <w:tab w:val="right" w:pos="709"/>
        </w:tabs>
        <w:spacing w:line="240" w:lineRule="auto"/>
        <w:ind w:left="0" w:firstLine="0"/>
        <w:rPr>
          <w:sz w:val="24"/>
          <w:szCs w:val="24"/>
          <w:lang w:val="hr-HR"/>
        </w:rPr>
      </w:pPr>
      <w:r w:rsidRPr="008F43B8">
        <w:rPr>
          <w:sz w:val="24"/>
          <w:szCs w:val="24"/>
          <w:lang w:val="hr-HR"/>
        </w:rPr>
        <w:t>otplatu glavnice primljenih kredita od tuzemnih kreditnih institucija izvan javnog sektora u iznosu od 3.800.000,00 kuna, za otplatu glavnice po Ugovorima o dugoročnim kreditima zaključenim sa Zagrebačkom bankom d.d. za izgradnju objekata Osnovne škole Veli Vrh,</w:t>
      </w:r>
    </w:p>
    <w:p w14:paraId="0B2EA1B7" w14:textId="77777777" w:rsidR="0011121D" w:rsidRPr="008F43B8" w:rsidRDefault="0011121D" w:rsidP="0011121D">
      <w:pPr>
        <w:numPr>
          <w:ilvl w:val="0"/>
          <w:numId w:val="6"/>
        </w:numPr>
        <w:tabs>
          <w:tab w:val="right" w:pos="709"/>
        </w:tabs>
        <w:spacing w:line="240" w:lineRule="auto"/>
        <w:ind w:left="0" w:firstLine="0"/>
        <w:rPr>
          <w:sz w:val="24"/>
          <w:szCs w:val="24"/>
          <w:lang w:val="hr-HR"/>
        </w:rPr>
      </w:pPr>
      <w:r w:rsidRPr="008F43B8">
        <w:rPr>
          <w:sz w:val="24"/>
          <w:szCs w:val="24"/>
          <w:lang w:val="hr-HR"/>
        </w:rPr>
        <w:t>otplatu glavnice primljenih zajmova od tuzemnih trgovačkih društava izvan javnog sektora u iznosu od 2.650.000,00 kuna, za otplatu glavnice po Ugovoru o zajmu zaključenom sa trgovačkim društvom Lidl d.d. za potrebe financiranja izgradnje komunalne infrastrukture.</w:t>
      </w:r>
    </w:p>
    <w:p w14:paraId="16FEA3ED" w14:textId="77777777" w:rsidR="0011121D" w:rsidRPr="008F43B8" w:rsidRDefault="0011121D" w:rsidP="0011121D">
      <w:pPr>
        <w:pStyle w:val="Uvuenotijeloteksta"/>
        <w:spacing w:line="240" w:lineRule="auto"/>
        <w:ind w:left="0" w:firstLine="708"/>
        <w:rPr>
          <w:i/>
          <w:szCs w:val="24"/>
        </w:rPr>
      </w:pPr>
    </w:p>
    <w:p w14:paraId="41E388A6" w14:textId="77777777" w:rsidR="0011121D" w:rsidRPr="008F43B8" w:rsidRDefault="0011121D" w:rsidP="0011121D">
      <w:pPr>
        <w:pStyle w:val="Uvuenotijeloteksta"/>
        <w:spacing w:line="240" w:lineRule="auto"/>
        <w:ind w:left="0" w:firstLine="708"/>
        <w:rPr>
          <w:i/>
          <w:szCs w:val="24"/>
        </w:rPr>
      </w:pPr>
      <w:r w:rsidRPr="008F43B8">
        <w:rPr>
          <w:i/>
          <w:szCs w:val="24"/>
        </w:rPr>
        <w:t>PROGRAM: RAZVOJ  GOSPODARSTVA</w:t>
      </w:r>
    </w:p>
    <w:p w14:paraId="50FE2211" w14:textId="77777777" w:rsidR="0011121D" w:rsidRPr="008F43B8" w:rsidRDefault="0011121D" w:rsidP="0011121D">
      <w:pPr>
        <w:pStyle w:val="Uvuenotijeloteksta"/>
        <w:spacing w:line="240" w:lineRule="auto"/>
        <w:ind w:left="0" w:firstLine="0"/>
        <w:rPr>
          <w:szCs w:val="24"/>
        </w:rPr>
      </w:pPr>
    </w:p>
    <w:p w14:paraId="406DD73E" w14:textId="77777777" w:rsidR="0011121D" w:rsidRPr="008F43B8" w:rsidRDefault="0011121D" w:rsidP="0011121D">
      <w:pPr>
        <w:spacing w:line="240" w:lineRule="auto"/>
        <w:ind w:left="57" w:firstLine="652"/>
        <w:rPr>
          <w:sz w:val="24"/>
          <w:szCs w:val="24"/>
          <w:lang w:val="hr-HR"/>
        </w:rPr>
      </w:pPr>
      <w:r w:rsidRPr="008F43B8">
        <w:rPr>
          <w:sz w:val="24"/>
          <w:szCs w:val="24"/>
          <w:lang w:val="hr-HR"/>
        </w:rPr>
        <w:t>Zakonska osnova: Statut Grada Pule (“Službene novine” Grada Pule broj 7/09, 16/09, 12/11, 1/13, 2/18, 2/20, 04/21 i 05/21), Ugovor o namjenskom osiguranju sredstava Fonda za razvoj poljoprivrede i agroturizma Istre, Ugovor o provedbi kreditne linije sa Istarskom razvojnom agencijom, Javni poziv poduzetnicima za dodjelu potpora za razvoj poduzetništva.</w:t>
      </w:r>
    </w:p>
    <w:p w14:paraId="50E74309" w14:textId="77777777" w:rsidR="0011121D" w:rsidRPr="008F43B8" w:rsidRDefault="0011121D" w:rsidP="0011121D">
      <w:pPr>
        <w:pStyle w:val="Uvuenotijeloteksta"/>
        <w:spacing w:line="240" w:lineRule="auto"/>
        <w:ind w:left="0" w:firstLine="708"/>
        <w:rPr>
          <w:szCs w:val="24"/>
        </w:rPr>
      </w:pPr>
    </w:p>
    <w:p w14:paraId="53037E1F" w14:textId="77777777" w:rsidR="0011121D" w:rsidRPr="008F43B8" w:rsidRDefault="0011121D" w:rsidP="0011121D">
      <w:pPr>
        <w:pStyle w:val="Uvuenotijeloteksta"/>
        <w:spacing w:line="240" w:lineRule="auto"/>
        <w:ind w:left="0" w:firstLine="708"/>
        <w:rPr>
          <w:szCs w:val="24"/>
        </w:rPr>
      </w:pPr>
      <w:r w:rsidRPr="008F43B8">
        <w:rPr>
          <w:szCs w:val="24"/>
        </w:rPr>
        <w:t xml:space="preserve">Rashodi za izvršenje </w:t>
      </w:r>
      <w:r w:rsidRPr="008F43B8">
        <w:rPr>
          <w:b/>
          <w:szCs w:val="24"/>
        </w:rPr>
        <w:t xml:space="preserve">Programa razvoj gospodarstva </w:t>
      </w:r>
      <w:r w:rsidRPr="008F43B8">
        <w:rPr>
          <w:szCs w:val="24"/>
        </w:rPr>
        <w:t>planirani su u iznosu od 4.884.000,00 kuna. U okviru programa planirane su dvije Aktivnosti, jedan Kapitalni i dva Tekuća projekta.</w:t>
      </w:r>
    </w:p>
    <w:p w14:paraId="480A3A89" w14:textId="77777777" w:rsidR="0011121D" w:rsidRPr="008F43B8" w:rsidRDefault="0011121D" w:rsidP="0011121D">
      <w:pPr>
        <w:pStyle w:val="Uvuenotijeloteksta"/>
        <w:spacing w:line="240" w:lineRule="auto"/>
        <w:ind w:left="0" w:firstLine="708"/>
        <w:rPr>
          <w:szCs w:val="24"/>
        </w:rPr>
      </w:pPr>
    </w:p>
    <w:p w14:paraId="4B747A5A" w14:textId="77777777" w:rsidR="0011121D" w:rsidRPr="008F43B8" w:rsidRDefault="0011121D" w:rsidP="0011121D">
      <w:pPr>
        <w:pStyle w:val="Uvuenotijeloteksta"/>
        <w:spacing w:line="240" w:lineRule="auto"/>
        <w:ind w:left="0" w:firstLine="708"/>
        <w:rPr>
          <w:szCs w:val="24"/>
        </w:rPr>
      </w:pPr>
      <w:r w:rsidRPr="008F43B8">
        <w:rPr>
          <w:szCs w:val="24"/>
        </w:rPr>
        <w:t xml:space="preserve">Cilj Programa razvoja gospodarstva je poticanje razvoja malog gospodarstva, mikro i malih trgovačkih društava, obrtnika, zadruga, profitnih ustanova, udruga u gospodarstvu i fizičkih osoba u slobodnim zanimanjima i obiteljskim poljoprivrednim gospodarstvima kroz programe potpora. Kroz potpore i subvencije omogućiti će se lakši i jeftiniji pristup izvorima financiranja, smanjenje početnih financijskih izdataka poduzetnika prilikom pokretanja poslovanja, poticanje mikro i malih poduzetnika da koriste sredstva za digitalni marketing i digitalizaciju poslovanja, smanjenje troškova rada u procesu samozapošljavanja ili zapošljavanja novog djelatnika, odnosno poticanje zapošljavanja nove radne snage, povećanje konkurentnosti mikro i malih poduzetnika kroz dodatnu edukaciju, naukovanje i stručno usavršavanje zaposlenika, zamjena dotrajalih strojeva, alata i opreme, odnosno nabava suvremenih strojeva, alata i opreme čime bi se osnažio sektor malih proizvodnih djelatnosti i sektor uslužnih djelatnosti u području popravaka predmeta za osobnu uporabu i kućanstvo, povećanje broja gospodarskih subjekata te konkurentnosti u IT sektoru, a sve kako bi se poboljšala poslovna klima na području Pule i povećala učinkovitost suradnje Grada Pule i poduzetnika. </w:t>
      </w:r>
    </w:p>
    <w:p w14:paraId="4E86ADB4" w14:textId="77777777" w:rsidR="0011121D" w:rsidRPr="008F43B8" w:rsidRDefault="0011121D" w:rsidP="0011121D">
      <w:pPr>
        <w:widowControl/>
        <w:autoSpaceDE w:val="0"/>
        <w:autoSpaceDN w:val="0"/>
        <w:spacing w:line="240" w:lineRule="auto"/>
        <w:ind w:left="0" w:firstLine="708"/>
        <w:textAlignment w:val="auto"/>
        <w:rPr>
          <w:rFonts w:eastAsia="Calibri"/>
          <w:bCs/>
          <w:color w:val="000000"/>
          <w:sz w:val="24"/>
          <w:szCs w:val="24"/>
          <w:lang w:val="hr-HR" w:eastAsia="en-US"/>
        </w:rPr>
      </w:pPr>
    </w:p>
    <w:p w14:paraId="1FC2B885" w14:textId="77777777" w:rsidR="0011121D" w:rsidRPr="0094739C" w:rsidRDefault="0011121D" w:rsidP="0011121D">
      <w:pPr>
        <w:widowControl/>
        <w:autoSpaceDE w:val="0"/>
        <w:autoSpaceDN w:val="0"/>
        <w:spacing w:line="240" w:lineRule="auto"/>
        <w:ind w:left="0" w:firstLine="708"/>
        <w:textAlignment w:val="auto"/>
        <w:rPr>
          <w:sz w:val="24"/>
          <w:szCs w:val="24"/>
          <w:lang w:val="hr-HR"/>
        </w:rPr>
      </w:pPr>
      <w:r w:rsidRPr="008F43B8">
        <w:rPr>
          <w:rFonts w:eastAsia="Calibri"/>
          <w:bCs/>
          <w:color w:val="000000"/>
          <w:sz w:val="24"/>
          <w:szCs w:val="24"/>
          <w:lang w:val="hr-HR" w:eastAsia="en-US"/>
        </w:rPr>
        <w:t xml:space="preserve">Pokazatelj uspješnosti </w:t>
      </w:r>
      <w:r>
        <w:rPr>
          <w:rFonts w:eastAsia="Calibri"/>
          <w:bCs/>
          <w:color w:val="000000"/>
          <w:sz w:val="24"/>
          <w:szCs w:val="24"/>
          <w:lang w:val="hr-HR" w:eastAsia="en-US"/>
        </w:rPr>
        <w:t xml:space="preserve">izvođenja Programa očituje se u smanjenim financijskim obvezama poduzetnika pri otplati kredita, broju novih poduzetnika, unapređenju poslovanja poduzetnika koji su dobili potporu Grada, povećanju kvalitete i prepoznatljivosti lokalnih proizvoda i usluga poduzetnika. </w:t>
      </w:r>
    </w:p>
    <w:p w14:paraId="0C2D8FE6" w14:textId="77777777" w:rsidR="0011121D" w:rsidRPr="008F43B8" w:rsidRDefault="0011121D" w:rsidP="0011121D">
      <w:pPr>
        <w:widowControl/>
        <w:autoSpaceDE w:val="0"/>
        <w:autoSpaceDN w:val="0"/>
        <w:spacing w:line="240" w:lineRule="auto"/>
        <w:ind w:left="0" w:firstLine="709"/>
        <w:textAlignment w:val="auto"/>
        <w:rPr>
          <w:sz w:val="24"/>
          <w:szCs w:val="24"/>
          <w:lang w:val="hr-HR"/>
        </w:rPr>
      </w:pPr>
    </w:p>
    <w:p w14:paraId="4AF62C44" w14:textId="77777777" w:rsidR="0011121D" w:rsidRPr="008F43B8" w:rsidRDefault="0011121D" w:rsidP="0011121D">
      <w:pPr>
        <w:spacing w:line="240" w:lineRule="auto"/>
        <w:ind w:left="0" w:firstLine="708"/>
        <w:rPr>
          <w:rFonts w:eastAsia="Calibri"/>
          <w:bCs/>
          <w:color w:val="000000"/>
          <w:sz w:val="24"/>
          <w:szCs w:val="24"/>
          <w:lang w:val="hr-HR" w:eastAsia="en-US"/>
        </w:rPr>
      </w:pPr>
      <w:r w:rsidRPr="008F43B8">
        <w:rPr>
          <w:i/>
          <w:sz w:val="24"/>
          <w:szCs w:val="24"/>
          <w:lang w:val="hr-HR"/>
        </w:rPr>
        <w:t>Aktivnost: Program poljoprivrede i ruralnog razvoja</w:t>
      </w:r>
      <w:r w:rsidRPr="008F43B8">
        <w:rPr>
          <w:sz w:val="24"/>
          <w:szCs w:val="24"/>
          <w:lang w:val="hr-HR"/>
        </w:rPr>
        <w:t xml:space="preserve">, rashodi za izvršenje aktivnosti planirani su u iznosu od 140.000,00 kuna. U okviru aktivnosti planirani su rashodi </w:t>
      </w:r>
      <w:r w:rsidRPr="008F43B8">
        <w:rPr>
          <w:rFonts w:eastAsia="Calibri"/>
          <w:bCs/>
          <w:color w:val="000000"/>
          <w:sz w:val="24"/>
          <w:szCs w:val="24"/>
          <w:lang w:val="hr-HR" w:eastAsia="en-US"/>
        </w:rPr>
        <w:t xml:space="preserve">za </w:t>
      </w:r>
      <w:r w:rsidRPr="008F43B8">
        <w:rPr>
          <w:sz w:val="24"/>
          <w:szCs w:val="24"/>
          <w:lang w:val="hr-HR"/>
        </w:rPr>
        <w:t>subvencije poljoprivrednicima i obrtnicima kroz sufinanciranje mjera za unaprjeđenje poljoprivrede i ruralnog razvoja (</w:t>
      </w:r>
      <w:r w:rsidRPr="008F43B8">
        <w:rPr>
          <w:rFonts w:eastAsia="Calibri"/>
          <w:bCs/>
          <w:color w:val="000000"/>
          <w:sz w:val="24"/>
          <w:szCs w:val="24"/>
          <w:lang w:val="hr-HR" w:eastAsia="en-US"/>
        </w:rPr>
        <w:t xml:space="preserve">sufinanciranje temeljem Programa potpore poljoprivredi i </w:t>
      </w:r>
      <w:r w:rsidRPr="008F43B8">
        <w:rPr>
          <w:rFonts w:eastAsia="Calibri"/>
          <w:bCs/>
          <w:color w:val="000000"/>
          <w:sz w:val="24"/>
          <w:szCs w:val="24"/>
          <w:lang w:val="hr-HR" w:eastAsia="en-US"/>
        </w:rPr>
        <w:lastRenderedPageBreak/>
        <w:t xml:space="preserve">ruralnom razvoju Grada Pula-Pola za razdoblje od 2021. do 2023. godine). </w:t>
      </w:r>
    </w:p>
    <w:p w14:paraId="610D1201" w14:textId="77777777" w:rsidR="0011121D" w:rsidRDefault="0011121D" w:rsidP="0011121D">
      <w:pPr>
        <w:spacing w:line="240" w:lineRule="auto"/>
        <w:ind w:left="0" w:firstLine="708"/>
        <w:rPr>
          <w:i/>
          <w:sz w:val="24"/>
          <w:szCs w:val="24"/>
          <w:lang w:val="hr-HR"/>
        </w:rPr>
      </w:pPr>
    </w:p>
    <w:p w14:paraId="4D78A061" w14:textId="77777777" w:rsidR="0011121D" w:rsidRPr="008F43B8" w:rsidRDefault="0011121D" w:rsidP="0011121D">
      <w:pPr>
        <w:spacing w:line="240" w:lineRule="auto"/>
        <w:ind w:left="0" w:firstLine="708"/>
        <w:rPr>
          <w:sz w:val="24"/>
          <w:szCs w:val="24"/>
          <w:lang w:val="hr-HR"/>
        </w:rPr>
      </w:pPr>
      <w:r w:rsidRPr="008F43B8">
        <w:rPr>
          <w:i/>
          <w:sz w:val="24"/>
          <w:szCs w:val="24"/>
          <w:lang w:val="hr-HR"/>
        </w:rPr>
        <w:t>Aktivnost: Sajmovi i manifestacije</w:t>
      </w:r>
      <w:r w:rsidRPr="008F43B8">
        <w:rPr>
          <w:sz w:val="24"/>
          <w:szCs w:val="24"/>
          <w:lang w:val="hr-HR"/>
        </w:rPr>
        <w:t xml:space="preserve">, rashodi za izvršenje aktivnosti planirani su u iznosu od 250.000,00 kuna. U okviru aktivnosti planirani su rashodi </w:t>
      </w:r>
      <w:r w:rsidRPr="008F43B8">
        <w:rPr>
          <w:rFonts w:eastAsia="Calibri"/>
          <w:bCs/>
          <w:color w:val="000000"/>
          <w:sz w:val="24"/>
          <w:szCs w:val="24"/>
          <w:lang w:val="hr-HR" w:eastAsia="en-US"/>
        </w:rPr>
        <w:t xml:space="preserve">za </w:t>
      </w:r>
      <w:r w:rsidRPr="008F43B8">
        <w:rPr>
          <w:sz w:val="24"/>
          <w:szCs w:val="24"/>
          <w:lang w:val="hr-HR"/>
        </w:rPr>
        <w:t>subvencije trgovačkim društvima izvan javnog sektora prvenstveno za organizaciju specijaliziranih sajmova za poticanje i promicanje poduzetništva. Pokazatelj uspješnosti je broj izlagača i broj posjetitelja sajmova.</w:t>
      </w:r>
    </w:p>
    <w:p w14:paraId="27AD9849" w14:textId="77777777" w:rsidR="0011121D" w:rsidRPr="008F43B8" w:rsidRDefault="0011121D" w:rsidP="0011121D">
      <w:pPr>
        <w:spacing w:line="240" w:lineRule="auto"/>
        <w:ind w:left="0" w:firstLine="708"/>
        <w:rPr>
          <w:i/>
          <w:sz w:val="24"/>
          <w:szCs w:val="24"/>
          <w:lang w:val="hr-HR"/>
        </w:rPr>
      </w:pPr>
    </w:p>
    <w:p w14:paraId="49B7E357" w14:textId="77777777" w:rsidR="0011121D" w:rsidRPr="008F43B8" w:rsidRDefault="0011121D" w:rsidP="0011121D">
      <w:pPr>
        <w:spacing w:line="240" w:lineRule="auto"/>
        <w:ind w:left="0" w:firstLine="708"/>
        <w:rPr>
          <w:sz w:val="24"/>
          <w:szCs w:val="24"/>
          <w:lang w:val="hr-HR"/>
        </w:rPr>
      </w:pPr>
      <w:r w:rsidRPr="008F43B8">
        <w:rPr>
          <w:sz w:val="24"/>
          <w:szCs w:val="24"/>
          <w:lang w:val="hr-HR"/>
        </w:rPr>
        <w:t>Rashodi za izvršenje</w:t>
      </w:r>
      <w:r w:rsidRPr="008F43B8">
        <w:rPr>
          <w:i/>
          <w:sz w:val="24"/>
          <w:szCs w:val="24"/>
          <w:lang w:val="hr-HR"/>
        </w:rPr>
        <w:t xml:space="preserve"> Kapitalnog projekta COWORKING PULA </w:t>
      </w:r>
      <w:r w:rsidRPr="008F43B8">
        <w:rPr>
          <w:sz w:val="24"/>
          <w:szCs w:val="24"/>
          <w:lang w:val="hr-HR"/>
        </w:rPr>
        <w:t xml:space="preserve">planirani su u iznosu od 2.494.000,00 kuna. </w:t>
      </w:r>
    </w:p>
    <w:p w14:paraId="2E994AA3" w14:textId="77777777" w:rsidR="0011121D" w:rsidRPr="008F43B8" w:rsidRDefault="0011121D" w:rsidP="0011121D">
      <w:pPr>
        <w:spacing w:line="240" w:lineRule="auto"/>
        <w:ind w:left="0" w:firstLine="708"/>
        <w:rPr>
          <w:sz w:val="24"/>
          <w:szCs w:val="24"/>
          <w:lang w:val="hr-HR"/>
        </w:rPr>
      </w:pPr>
      <w:r w:rsidRPr="008F43B8">
        <w:rPr>
          <w:sz w:val="24"/>
          <w:szCs w:val="24"/>
          <w:lang w:val="hr-HR"/>
        </w:rPr>
        <w:t>Projektom „</w:t>
      </w:r>
      <w:proofErr w:type="spellStart"/>
      <w:r w:rsidRPr="008F43B8">
        <w:rPr>
          <w:sz w:val="24"/>
          <w:szCs w:val="24"/>
          <w:lang w:val="hr-HR"/>
        </w:rPr>
        <w:t>Coworking</w:t>
      </w:r>
      <w:proofErr w:type="spellEnd"/>
      <w:r w:rsidRPr="008F43B8">
        <w:rPr>
          <w:sz w:val="24"/>
          <w:szCs w:val="24"/>
          <w:lang w:val="hr-HR"/>
        </w:rPr>
        <w:t xml:space="preserve"> Pula“ rekonstruirat će se i opremiti postojeća zgrada u centru Pule koja dugi niz godina nije u funkciji te će se dodatnim ulaganjem u sadržaje omogućiti povoljno okruženje za razvoj poduzetništva.</w:t>
      </w:r>
    </w:p>
    <w:p w14:paraId="4439EC1C" w14:textId="77777777" w:rsidR="00651677" w:rsidRPr="00D83F6D" w:rsidRDefault="00651677" w:rsidP="00651677">
      <w:pPr>
        <w:spacing w:line="240" w:lineRule="auto"/>
        <w:ind w:left="0" w:firstLine="708"/>
        <w:rPr>
          <w:color w:val="000000"/>
          <w:sz w:val="24"/>
          <w:szCs w:val="24"/>
          <w:lang w:val="hr-HR"/>
        </w:rPr>
      </w:pPr>
      <w:bookmarkStart w:id="6" w:name="_Hlk87855922"/>
      <w:r w:rsidRPr="00D83F6D">
        <w:rPr>
          <w:color w:val="000000"/>
          <w:sz w:val="24"/>
          <w:szCs w:val="24"/>
          <w:lang w:val="hr-HR"/>
        </w:rPr>
        <w:t xml:space="preserve">Cilj projekta je uspostava poduzetničkog centra s ciljem omogućavanja povoljnog okruženja za razvoj poduzetništva te jačanja poduzetničke klime na Urbanom području Pula. </w:t>
      </w:r>
    </w:p>
    <w:p w14:paraId="6C18B01F" w14:textId="77777777" w:rsidR="0058672D" w:rsidRPr="00D83F6D" w:rsidRDefault="0058672D" w:rsidP="0058672D">
      <w:pPr>
        <w:spacing w:line="240" w:lineRule="auto"/>
        <w:ind w:hanging="6"/>
        <w:rPr>
          <w:i/>
          <w:iCs/>
          <w:sz w:val="24"/>
          <w:szCs w:val="24"/>
          <w:lang w:val="hr-HR"/>
        </w:rPr>
      </w:pPr>
      <w:bookmarkStart w:id="7" w:name="_Hlk87856421"/>
      <w:bookmarkEnd w:id="6"/>
      <w:r w:rsidRPr="00D83F6D">
        <w:rPr>
          <w:rStyle w:val="Istaknuto"/>
          <w:color w:val="000000"/>
          <w:sz w:val="24"/>
          <w:szCs w:val="24"/>
          <w:lang w:val="hr-HR"/>
        </w:rPr>
        <w:t>Specifični ciljevi:</w:t>
      </w:r>
    </w:p>
    <w:p w14:paraId="0A298788" w14:textId="77777777" w:rsidR="0058672D" w:rsidRPr="00D83F6D" w:rsidRDefault="0058672D" w:rsidP="0058672D">
      <w:pPr>
        <w:pStyle w:val="Odlomakpopisa"/>
        <w:numPr>
          <w:ilvl w:val="0"/>
          <w:numId w:val="56"/>
        </w:numPr>
        <w:spacing w:line="240" w:lineRule="auto"/>
        <w:ind w:left="709" w:hanging="284"/>
        <w:rPr>
          <w:color w:val="000000"/>
          <w:sz w:val="24"/>
          <w:szCs w:val="24"/>
          <w:lang w:val="hr-HR"/>
        </w:rPr>
      </w:pPr>
      <w:r w:rsidRPr="00D83F6D">
        <w:rPr>
          <w:color w:val="000000"/>
          <w:sz w:val="24"/>
          <w:szCs w:val="24"/>
          <w:lang w:val="hr-HR"/>
        </w:rPr>
        <w:t xml:space="preserve">doprinijeti promicanju poduzetničkih aktivnosti i umrežavanju korisnika na Urbanom području Pula osnivanjem poduzetničkog centra </w:t>
      </w:r>
      <w:proofErr w:type="spellStart"/>
      <w:r w:rsidRPr="00D83F6D">
        <w:rPr>
          <w:color w:val="000000"/>
          <w:sz w:val="24"/>
          <w:szCs w:val="24"/>
          <w:lang w:val="hr-HR"/>
        </w:rPr>
        <w:t>Coworking</w:t>
      </w:r>
      <w:proofErr w:type="spellEnd"/>
      <w:r w:rsidRPr="00D83F6D">
        <w:rPr>
          <w:color w:val="000000"/>
          <w:sz w:val="24"/>
          <w:szCs w:val="24"/>
          <w:lang w:val="hr-HR"/>
        </w:rPr>
        <w:t xml:space="preserve"> Pula,</w:t>
      </w:r>
    </w:p>
    <w:p w14:paraId="76412007" w14:textId="77777777" w:rsidR="0058672D" w:rsidRPr="00D83F6D" w:rsidRDefault="0058672D" w:rsidP="0058672D">
      <w:pPr>
        <w:pStyle w:val="Odlomakpopisa"/>
        <w:numPr>
          <w:ilvl w:val="0"/>
          <w:numId w:val="56"/>
        </w:numPr>
        <w:spacing w:line="240" w:lineRule="auto"/>
        <w:ind w:left="709" w:hanging="284"/>
        <w:rPr>
          <w:color w:val="000000"/>
          <w:sz w:val="24"/>
          <w:szCs w:val="24"/>
          <w:lang w:val="hr-HR"/>
        </w:rPr>
      </w:pPr>
      <w:r w:rsidRPr="00D83F6D">
        <w:rPr>
          <w:color w:val="000000"/>
          <w:sz w:val="24"/>
          <w:szCs w:val="24"/>
          <w:lang w:val="hr-HR"/>
        </w:rPr>
        <w:t>unaprijediti usluge PPI-ja</w:t>
      </w:r>
      <w:r>
        <w:rPr>
          <w:color w:val="000000"/>
          <w:sz w:val="24"/>
          <w:szCs w:val="24"/>
          <w:lang w:val="hr-HR"/>
        </w:rPr>
        <w:t xml:space="preserve"> (poduzetničko potporne institucije)</w:t>
      </w:r>
      <w:r w:rsidRPr="00D83F6D">
        <w:rPr>
          <w:color w:val="000000"/>
          <w:sz w:val="24"/>
          <w:szCs w:val="24"/>
          <w:lang w:val="hr-HR"/>
        </w:rPr>
        <w:t xml:space="preserve"> i povećati kompetencije djelatnika u svrhu pružanja potpore kojom se povećava stopa preživljavanja i unaprjeđuje gospodarska djelatnost poduzetnika,</w:t>
      </w:r>
    </w:p>
    <w:p w14:paraId="3B76B284" w14:textId="77777777" w:rsidR="0058672D" w:rsidRPr="00D83F6D" w:rsidRDefault="0058672D" w:rsidP="0058672D">
      <w:pPr>
        <w:pStyle w:val="Odlomakpopisa"/>
        <w:numPr>
          <w:ilvl w:val="0"/>
          <w:numId w:val="56"/>
        </w:numPr>
        <w:spacing w:line="240" w:lineRule="auto"/>
        <w:ind w:left="709" w:hanging="284"/>
        <w:rPr>
          <w:color w:val="000000"/>
          <w:sz w:val="24"/>
          <w:szCs w:val="24"/>
          <w:lang w:val="hr-HR"/>
        </w:rPr>
      </w:pPr>
      <w:r w:rsidRPr="00D83F6D">
        <w:rPr>
          <w:color w:val="000000"/>
          <w:sz w:val="24"/>
          <w:szCs w:val="24"/>
          <w:lang w:val="hr-HR"/>
        </w:rPr>
        <w:t>privlačenje korisnika PPI-ja, promocija usluga u svrhu uspostave lokalne zajednice.</w:t>
      </w:r>
    </w:p>
    <w:bookmarkEnd w:id="7"/>
    <w:p w14:paraId="73E71424" w14:textId="77777777" w:rsidR="00651677" w:rsidRDefault="00651677" w:rsidP="0011121D">
      <w:pPr>
        <w:spacing w:line="240" w:lineRule="auto"/>
        <w:ind w:left="0" w:firstLine="708"/>
        <w:rPr>
          <w:sz w:val="24"/>
          <w:szCs w:val="24"/>
          <w:lang w:val="hr-HR"/>
        </w:rPr>
      </w:pPr>
    </w:p>
    <w:p w14:paraId="75077373" w14:textId="200B7DD5" w:rsidR="0011121D" w:rsidRPr="008F43B8" w:rsidRDefault="0011121D" w:rsidP="0011121D">
      <w:pPr>
        <w:spacing w:line="240" w:lineRule="auto"/>
        <w:ind w:left="0" w:firstLine="708"/>
        <w:rPr>
          <w:sz w:val="24"/>
          <w:szCs w:val="24"/>
          <w:lang w:val="hr-HR"/>
        </w:rPr>
      </w:pPr>
      <w:proofErr w:type="spellStart"/>
      <w:r w:rsidRPr="008F43B8">
        <w:rPr>
          <w:sz w:val="24"/>
          <w:szCs w:val="24"/>
          <w:lang w:val="hr-HR"/>
        </w:rPr>
        <w:t>Coworking</w:t>
      </w:r>
      <w:proofErr w:type="spellEnd"/>
      <w:r w:rsidRPr="008F43B8">
        <w:rPr>
          <w:sz w:val="24"/>
          <w:szCs w:val="24"/>
          <w:lang w:val="hr-HR"/>
        </w:rPr>
        <w:t xml:space="preserve">, kao novo mjesto za razmjenu znanja i iskustava okupljat će nezavisne profesionalce, MSP, </w:t>
      </w:r>
      <w:proofErr w:type="spellStart"/>
      <w:r w:rsidRPr="008F43B8">
        <w:rPr>
          <w:sz w:val="24"/>
          <w:szCs w:val="24"/>
          <w:lang w:val="hr-HR"/>
        </w:rPr>
        <w:t>startupove</w:t>
      </w:r>
      <w:proofErr w:type="spellEnd"/>
      <w:r w:rsidRPr="008F43B8">
        <w:rPr>
          <w:sz w:val="24"/>
          <w:szCs w:val="24"/>
          <w:lang w:val="hr-HR"/>
        </w:rPr>
        <w:t>, obrtnike i ostale dionike važne za razvoj gospodarstva na urbanom području.</w:t>
      </w:r>
    </w:p>
    <w:p w14:paraId="39E4F50B" w14:textId="77777777" w:rsidR="0011121D" w:rsidRPr="008F43B8" w:rsidRDefault="0011121D" w:rsidP="0011121D">
      <w:pPr>
        <w:spacing w:line="240" w:lineRule="auto"/>
        <w:ind w:left="0" w:firstLine="708"/>
        <w:rPr>
          <w:sz w:val="24"/>
          <w:szCs w:val="24"/>
          <w:lang w:val="hr-HR"/>
        </w:rPr>
      </w:pPr>
      <w:r w:rsidRPr="008F43B8">
        <w:rPr>
          <w:sz w:val="24"/>
          <w:szCs w:val="24"/>
          <w:lang w:val="hr-HR"/>
        </w:rPr>
        <w:t>Ugovor o uređenju međusobnih prava i obveza u vezi izgradnje i opremanja poduzetničkog centra „</w:t>
      </w:r>
      <w:proofErr w:type="spellStart"/>
      <w:r w:rsidRPr="008F43B8">
        <w:rPr>
          <w:sz w:val="24"/>
          <w:szCs w:val="24"/>
          <w:lang w:val="hr-HR"/>
        </w:rPr>
        <w:t>Coworking</w:t>
      </w:r>
      <w:proofErr w:type="spellEnd"/>
      <w:r w:rsidRPr="008F43B8">
        <w:rPr>
          <w:sz w:val="24"/>
          <w:szCs w:val="24"/>
          <w:lang w:val="hr-HR"/>
        </w:rPr>
        <w:t xml:space="preserve"> Pula“, zaključen je 17. srpnja 2019. godine</w:t>
      </w:r>
      <w:r>
        <w:rPr>
          <w:sz w:val="24"/>
          <w:szCs w:val="24"/>
          <w:lang w:val="hr-HR"/>
        </w:rPr>
        <w:t>,</w:t>
      </w:r>
      <w:r w:rsidRPr="008F43B8">
        <w:rPr>
          <w:sz w:val="24"/>
          <w:szCs w:val="24"/>
          <w:lang w:val="hr-HR"/>
        </w:rPr>
        <w:t xml:space="preserve"> a Sporazum o partnerstvu zaključen je 15. siječnja 2020. godine.  </w:t>
      </w:r>
      <w:r w:rsidRPr="008F43B8">
        <w:rPr>
          <w:sz w:val="24"/>
          <w:szCs w:val="24"/>
          <w:lang w:val="hr-HR"/>
        </w:rPr>
        <w:tab/>
        <w:t>Dana 19. listopada 2020. godine IDA-i d.o.o. dodijeljena su bespovratna sredstva u svrhu provedbe EU projekta „</w:t>
      </w:r>
      <w:proofErr w:type="spellStart"/>
      <w:r w:rsidRPr="008F43B8">
        <w:rPr>
          <w:sz w:val="24"/>
          <w:szCs w:val="24"/>
          <w:lang w:val="hr-HR"/>
        </w:rPr>
        <w:t>Coworking</w:t>
      </w:r>
      <w:proofErr w:type="spellEnd"/>
      <w:r w:rsidRPr="008F43B8">
        <w:rPr>
          <w:sz w:val="24"/>
          <w:szCs w:val="24"/>
          <w:lang w:val="hr-HR"/>
        </w:rPr>
        <w:t xml:space="preserve"> Pula“ temeljem sklopljenog Ugovora o dodjeli bespovratnih sredstava za projekt „</w:t>
      </w:r>
      <w:proofErr w:type="spellStart"/>
      <w:r w:rsidRPr="008F43B8">
        <w:rPr>
          <w:sz w:val="24"/>
          <w:szCs w:val="24"/>
          <w:lang w:val="hr-HR"/>
        </w:rPr>
        <w:t>Coworking</w:t>
      </w:r>
      <w:proofErr w:type="spellEnd"/>
      <w:r w:rsidRPr="008F43B8">
        <w:rPr>
          <w:sz w:val="24"/>
          <w:szCs w:val="24"/>
          <w:lang w:val="hr-HR"/>
        </w:rPr>
        <w:t xml:space="preserve"> Pula“ između Ministarstva regionalnoga razvoja i fondova Europske unije (MRRFEU) te Središnje agencije za financiranje i ugovaranje programa i projekata Europske unije (SAFU). Grad Pula suosnivač je IDA-e d.o.o. i partner na provedbi projekta „</w:t>
      </w:r>
      <w:proofErr w:type="spellStart"/>
      <w:r w:rsidRPr="008F43B8">
        <w:rPr>
          <w:sz w:val="24"/>
          <w:szCs w:val="24"/>
          <w:lang w:val="hr-HR"/>
        </w:rPr>
        <w:t>Coworking</w:t>
      </w:r>
      <w:proofErr w:type="spellEnd"/>
      <w:r w:rsidRPr="008F43B8">
        <w:rPr>
          <w:sz w:val="24"/>
          <w:szCs w:val="24"/>
          <w:lang w:val="hr-HR"/>
        </w:rPr>
        <w:t xml:space="preserve"> Pula“ referentne oznake KK.03.1.2.19.0001 u okviru Operativnog programa „Konkurentnost i kohezija 2014.-2020“. Radi navedenog Grad Pula i IDA </w:t>
      </w:r>
      <w:proofErr w:type="spellStart"/>
      <w:r w:rsidRPr="008F43B8">
        <w:rPr>
          <w:sz w:val="24"/>
          <w:szCs w:val="24"/>
          <w:lang w:val="hr-HR"/>
        </w:rPr>
        <w:t>d.o.o</w:t>
      </w:r>
      <w:proofErr w:type="spellEnd"/>
      <w:r w:rsidRPr="008F43B8">
        <w:rPr>
          <w:sz w:val="24"/>
          <w:szCs w:val="24"/>
          <w:lang w:val="hr-HR"/>
        </w:rPr>
        <w:t xml:space="preserve"> 13. studenog 2020. godine zaključuju Sporazum o financiranju projekta „</w:t>
      </w:r>
      <w:proofErr w:type="spellStart"/>
      <w:r w:rsidRPr="008F43B8">
        <w:rPr>
          <w:sz w:val="24"/>
          <w:szCs w:val="24"/>
          <w:lang w:val="hr-HR"/>
        </w:rPr>
        <w:t>Coworking</w:t>
      </w:r>
      <w:proofErr w:type="spellEnd"/>
      <w:r w:rsidRPr="008F43B8">
        <w:rPr>
          <w:sz w:val="24"/>
          <w:szCs w:val="24"/>
          <w:lang w:val="hr-HR"/>
        </w:rPr>
        <w:t xml:space="preserve"> Pula“ kojim Grad Pula prihvaća obvezu sufinanciranja projekta u iznosu od 4.598.022,87 kuna, a ostatak sredstava od 18.393.377,13 kuna predstavljaju sredstva Europskog fonda za regionalni razvoj. Ukupni prihvatljivi troškovi projekta koji provodi IDA d.o.o. jesu 22.991.400,00 kuna, a ukupna vrijednost projekta iznosi 25.331.400,00 kuna. </w:t>
      </w:r>
    </w:p>
    <w:p w14:paraId="1F9980FD" w14:textId="77777777" w:rsidR="0011121D" w:rsidRPr="008F43B8" w:rsidRDefault="0011121D" w:rsidP="0011121D">
      <w:pPr>
        <w:spacing w:line="240" w:lineRule="auto"/>
        <w:ind w:left="0" w:firstLine="708"/>
        <w:rPr>
          <w:sz w:val="24"/>
          <w:szCs w:val="24"/>
          <w:lang w:val="hr-HR"/>
        </w:rPr>
      </w:pPr>
    </w:p>
    <w:p w14:paraId="5EF62327" w14:textId="77777777" w:rsidR="0011121D" w:rsidRPr="008F43B8" w:rsidRDefault="0011121D" w:rsidP="0011121D">
      <w:pPr>
        <w:pStyle w:val="Uvuenotijeloteksta"/>
        <w:spacing w:line="240" w:lineRule="auto"/>
        <w:ind w:left="0" w:firstLine="708"/>
        <w:rPr>
          <w:szCs w:val="24"/>
        </w:rPr>
      </w:pPr>
      <w:r w:rsidRPr="008F43B8">
        <w:rPr>
          <w:szCs w:val="24"/>
        </w:rPr>
        <w:t xml:space="preserve">Rashodi za izvršenje </w:t>
      </w:r>
      <w:r w:rsidRPr="008F43B8">
        <w:rPr>
          <w:i/>
          <w:szCs w:val="24"/>
        </w:rPr>
        <w:t>Tekućeg  projekta Subvencioniranje kamata na odobrene kredite</w:t>
      </w:r>
      <w:r w:rsidRPr="008F43B8">
        <w:rPr>
          <w:szCs w:val="24"/>
        </w:rPr>
        <w:t xml:space="preserve"> planirani su u iznosu od 500.000,00 kuna. U 2022. godini nastaviti će se sa sufinanciranjem kamata poduzetnicima koji su realizirali kredite kroz programe za kreditiranje poduzetništva. Pokazatelj uspješnosti je iskorištenost kreditnog potencijala kreditnih linija koje su ugovorene 2009. i 2010. godine. U 2022. godini planira se sufinanciranje kamata poduzetnicima kroz nove programe za kreditiranje poduzetništva u suradnji sa Istarskom razvojnom agencijom.</w:t>
      </w:r>
    </w:p>
    <w:p w14:paraId="23AF86AE" w14:textId="77777777" w:rsidR="0011121D" w:rsidRPr="008F43B8" w:rsidRDefault="0011121D" w:rsidP="0011121D">
      <w:pPr>
        <w:spacing w:line="240" w:lineRule="auto"/>
        <w:ind w:left="0" w:firstLine="708"/>
        <w:rPr>
          <w:sz w:val="24"/>
          <w:szCs w:val="24"/>
          <w:lang w:val="hr-HR"/>
        </w:rPr>
      </w:pPr>
      <w:r>
        <w:rPr>
          <w:sz w:val="24"/>
          <w:szCs w:val="24"/>
          <w:lang w:val="hr-HR"/>
        </w:rPr>
        <w:t xml:space="preserve">Dana </w:t>
      </w:r>
      <w:r w:rsidRPr="008F43B8">
        <w:rPr>
          <w:sz w:val="24"/>
          <w:szCs w:val="24"/>
          <w:lang w:val="hr-HR"/>
        </w:rPr>
        <w:t>06. kolovoza 2020. godine don</w:t>
      </w:r>
      <w:r>
        <w:rPr>
          <w:sz w:val="24"/>
          <w:szCs w:val="24"/>
          <w:lang w:val="hr-HR"/>
        </w:rPr>
        <w:t xml:space="preserve">esena je </w:t>
      </w:r>
      <w:r w:rsidRPr="008F43B8">
        <w:rPr>
          <w:sz w:val="24"/>
          <w:szCs w:val="24"/>
          <w:lang w:val="hr-HR"/>
        </w:rPr>
        <w:t>Odluk</w:t>
      </w:r>
      <w:r>
        <w:rPr>
          <w:sz w:val="24"/>
          <w:szCs w:val="24"/>
          <w:lang w:val="hr-HR"/>
        </w:rPr>
        <w:t>a</w:t>
      </w:r>
      <w:r w:rsidRPr="008F43B8">
        <w:rPr>
          <w:sz w:val="24"/>
          <w:szCs w:val="24"/>
          <w:lang w:val="hr-HR"/>
        </w:rPr>
        <w:t xml:space="preserve"> o poticanju razvoja poduzetništva kroz program kreditiranja “Poduzetnik Istarska županija“ te je zaključen Ugovor o provedbi </w:t>
      </w:r>
      <w:r w:rsidRPr="008F43B8">
        <w:rPr>
          <w:sz w:val="24"/>
          <w:szCs w:val="24"/>
          <w:lang w:val="hr-HR"/>
        </w:rPr>
        <w:lastRenderedPageBreak/>
        <w:t>kreditne linije sa Istarskom županijom i Istarskom razvojnom agencijom d.o.o. (dalje u tekstu IDA d.o.o.). Ukupni kreditni fond programa iznosi 385.000.000,00 kuna. Također, definiran je i kreditni fond kao i raspored dodatnog kreditnog fonda kojeg će Istarska županija rasporediti gradovima i općinama u Istri. Kreditni fond za poduzetnike koji su registrirani, odnosno oni koji ulažu na području Pule iznosi 70.000.000,00 kuna te još najviše dodatnih 9.688.000,00 kuna kreditnog fonda kojeg će Istarska županija rasporediti Gradu Pula ovisno o udjelu svakog pojedinog grada u Istarskoj razvojnoj agenciji IDA-i d.o.o. te iskorištenosti fonda Istarske županije.</w:t>
      </w:r>
    </w:p>
    <w:p w14:paraId="1FCE9030" w14:textId="77777777" w:rsidR="0011121D" w:rsidRPr="008F43B8" w:rsidRDefault="0011121D" w:rsidP="0011121D">
      <w:pPr>
        <w:spacing w:line="240" w:lineRule="auto"/>
        <w:ind w:left="0" w:firstLine="708"/>
        <w:rPr>
          <w:sz w:val="24"/>
          <w:szCs w:val="24"/>
          <w:lang w:val="hr-HR"/>
        </w:rPr>
      </w:pPr>
      <w:r w:rsidRPr="008F43B8">
        <w:rPr>
          <w:sz w:val="24"/>
          <w:szCs w:val="24"/>
          <w:lang w:val="hr-HR"/>
        </w:rPr>
        <w:t xml:space="preserve">Odlukom je definirano da će u svrhu poticanja razvoja poduzetništva na području Pule, Grad Pula zajedno sa Istarskom županijom, IDA-om d.o.o. i poslovnim bankama te ostalim gradovima u Istri realizirat Program kreditiranja “Poduzetnik Istarska županija 2020” na način da će Grad Pula subvencionirati kamatu u visini od 1%. </w:t>
      </w:r>
    </w:p>
    <w:p w14:paraId="527E4625" w14:textId="77777777" w:rsidR="0011121D" w:rsidRPr="008F43B8" w:rsidRDefault="0011121D" w:rsidP="0011121D">
      <w:pPr>
        <w:spacing w:line="240" w:lineRule="auto"/>
        <w:ind w:left="0" w:firstLine="0"/>
        <w:rPr>
          <w:i/>
          <w:sz w:val="24"/>
          <w:szCs w:val="24"/>
          <w:lang w:val="hr-HR"/>
        </w:rPr>
      </w:pPr>
    </w:p>
    <w:p w14:paraId="5155E8EF" w14:textId="77777777" w:rsidR="0011121D" w:rsidRPr="008F43B8" w:rsidRDefault="0011121D" w:rsidP="0011121D">
      <w:pPr>
        <w:pStyle w:val="Tijeloteksta2"/>
        <w:widowControl/>
        <w:adjustRightInd/>
        <w:spacing w:line="240" w:lineRule="auto"/>
        <w:ind w:left="0" w:firstLine="708"/>
        <w:textAlignment w:val="auto"/>
        <w:rPr>
          <w:rFonts w:eastAsiaTheme="minorHAnsi"/>
          <w:szCs w:val="24"/>
          <w:lang w:eastAsia="en-US"/>
        </w:rPr>
      </w:pPr>
      <w:r w:rsidRPr="008F43B8">
        <w:rPr>
          <w:szCs w:val="24"/>
        </w:rPr>
        <w:t xml:space="preserve">Rashodi za izvršenje </w:t>
      </w:r>
      <w:r w:rsidRPr="008F43B8">
        <w:rPr>
          <w:i/>
          <w:szCs w:val="24"/>
        </w:rPr>
        <w:t xml:space="preserve">Tekućeg projekta: Potpore razvoju gospodarstva </w:t>
      </w:r>
      <w:r w:rsidRPr="008F43B8">
        <w:rPr>
          <w:szCs w:val="24"/>
        </w:rPr>
        <w:t xml:space="preserve">planirani su u iznosu od 1.500.000,00 kuna, </w:t>
      </w:r>
      <w:r w:rsidRPr="008F43B8">
        <w:rPr>
          <w:rFonts w:eastAsiaTheme="minorHAnsi"/>
          <w:szCs w:val="24"/>
          <w:lang w:eastAsia="en-US"/>
        </w:rPr>
        <w:t xml:space="preserve">a odnose se na potpore obrtnicima, mikro i malim poduzetnicima. Pokazatelj </w:t>
      </w:r>
      <w:r w:rsidRPr="008F43B8">
        <w:rPr>
          <w:szCs w:val="24"/>
        </w:rPr>
        <w:t>uspješnosti</w:t>
      </w:r>
      <w:r w:rsidRPr="008F43B8">
        <w:rPr>
          <w:rFonts w:eastAsiaTheme="minorHAnsi"/>
          <w:szCs w:val="24"/>
          <w:lang w:eastAsia="en-US"/>
        </w:rPr>
        <w:t xml:space="preserve"> je iskorištenost programa potpora. Mjere za dodjelu potpora poduzetnicima definirat će se u suradnji sa Obrtničkom komorom Istarske županije, Udruženjem obrtnika Pula.</w:t>
      </w:r>
    </w:p>
    <w:p w14:paraId="67D5FD73" w14:textId="77777777" w:rsidR="0011121D" w:rsidRDefault="0011121D">
      <w:pPr>
        <w:widowControl/>
        <w:adjustRightInd/>
        <w:spacing w:after="200" w:line="276" w:lineRule="auto"/>
        <w:ind w:left="0" w:firstLine="0"/>
        <w:jc w:val="left"/>
        <w:textAlignment w:val="auto"/>
      </w:pPr>
      <w:r>
        <w:br w:type="page"/>
      </w:r>
    </w:p>
    <w:p w14:paraId="176922CF" w14:textId="77777777" w:rsidR="0011121D" w:rsidRPr="006D0A13" w:rsidRDefault="0011121D" w:rsidP="0011121D">
      <w:pPr>
        <w:pStyle w:val="Tijeloteksta"/>
        <w:ind w:hanging="6"/>
        <w:rPr>
          <w:b/>
          <w:i/>
          <w:szCs w:val="24"/>
        </w:rPr>
      </w:pPr>
      <w:r w:rsidRPr="006D0A13">
        <w:rPr>
          <w:b/>
          <w:i/>
          <w:szCs w:val="24"/>
        </w:rPr>
        <w:lastRenderedPageBreak/>
        <w:t>UPRAVNI ODJEL ZA OPĆU UPRAVU I MJESNU SAMOUPRAVU</w:t>
      </w:r>
    </w:p>
    <w:p w14:paraId="3769269B" w14:textId="77777777" w:rsidR="0011121D" w:rsidRPr="006D0A13" w:rsidRDefault="0011121D" w:rsidP="0011121D">
      <w:pPr>
        <w:pStyle w:val="Tijeloteksta"/>
        <w:spacing w:line="240" w:lineRule="auto"/>
        <w:ind w:left="0" w:firstLine="708"/>
        <w:rPr>
          <w:szCs w:val="24"/>
        </w:rPr>
      </w:pPr>
    </w:p>
    <w:p w14:paraId="57FAE61E" w14:textId="77777777" w:rsidR="0011121D" w:rsidRPr="006D0A13" w:rsidRDefault="0011121D" w:rsidP="0011121D">
      <w:pPr>
        <w:pStyle w:val="Tijeloteksta"/>
        <w:spacing w:line="240" w:lineRule="auto"/>
        <w:ind w:left="0" w:firstLine="708"/>
        <w:rPr>
          <w:b/>
          <w:bCs/>
          <w:szCs w:val="24"/>
        </w:rPr>
      </w:pPr>
      <w:r w:rsidRPr="006D0A13">
        <w:rPr>
          <w:szCs w:val="24"/>
        </w:rPr>
        <w:t>Ustrojstvo i djelokrug rada Upravnog odjela za opću upravu i mjesnu samoupravu propisano je Odlukom o ustrojstvu i djelokrugu upravnih tijela Grada Pule.</w:t>
      </w:r>
    </w:p>
    <w:p w14:paraId="4F5AF69F" w14:textId="77777777" w:rsidR="0011121D" w:rsidRPr="006D0A13" w:rsidRDefault="0011121D" w:rsidP="0011121D">
      <w:pPr>
        <w:pStyle w:val="StandardWeb"/>
        <w:spacing w:before="0" w:after="0" w:line="240" w:lineRule="auto"/>
        <w:rPr>
          <w:lang w:val="hr-HR"/>
        </w:rPr>
      </w:pPr>
    </w:p>
    <w:p w14:paraId="6FB416EA" w14:textId="77777777" w:rsidR="0011121D" w:rsidRPr="006D0A13" w:rsidRDefault="0011121D" w:rsidP="0011121D">
      <w:pPr>
        <w:pStyle w:val="StandardWeb"/>
        <w:spacing w:before="0" w:after="0" w:line="240" w:lineRule="auto"/>
        <w:ind w:hanging="71"/>
        <w:rPr>
          <w:lang w:val="hr-HR"/>
        </w:rPr>
      </w:pPr>
      <w:r w:rsidRPr="006D0A13">
        <w:rPr>
          <w:lang w:val="hr-HR"/>
        </w:rPr>
        <w:t xml:space="preserve">Upravni odjel za opću upravu i mjesnu samoupravu obavlja: </w:t>
      </w:r>
    </w:p>
    <w:p w14:paraId="6ADFF116" w14:textId="77777777" w:rsidR="0011121D" w:rsidRPr="006D0A13" w:rsidRDefault="0011121D" w:rsidP="0011121D">
      <w:pPr>
        <w:pStyle w:val="StandardWeb"/>
        <w:widowControl/>
        <w:numPr>
          <w:ilvl w:val="0"/>
          <w:numId w:val="33"/>
        </w:numPr>
        <w:adjustRightInd/>
        <w:spacing w:before="0" w:after="0" w:line="240" w:lineRule="auto"/>
        <w:ind w:left="641" w:hanging="357"/>
        <w:textAlignment w:val="auto"/>
        <w:rPr>
          <w:lang w:val="hr-HR"/>
        </w:rPr>
      </w:pPr>
      <w:r w:rsidRPr="006D0A13">
        <w:rPr>
          <w:lang w:val="hr-HR"/>
        </w:rPr>
        <w:t>organizacijske, pravne, savjetodavne i stručno-administrativne poslove koji se odnose na poslove opće uprave,</w:t>
      </w:r>
    </w:p>
    <w:p w14:paraId="2C30D05B" w14:textId="77777777" w:rsidR="0011121D" w:rsidRPr="006D0A13" w:rsidRDefault="0011121D" w:rsidP="0011121D">
      <w:pPr>
        <w:pStyle w:val="StandardWeb"/>
        <w:widowControl/>
        <w:numPr>
          <w:ilvl w:val="0"/>
          <w:numId w:val="33"/>
        </w:numPr>
        <w:adjustRightInd/>
        <w:spacing w:before="0" w:after="0" w:line="240" w:lineRule="auto"/>
        <w:ind w:left="641" w:hanging="357"/>
        <w:textAlignment w:val="auto"/>
        <w:rPr>
          <w:lang w:val="hr-HR"/>
        </w:rPr>
      </w:pPr>
      <w:r w:rsidRPr="006D0A13">
        <w:rPr>
          <w:lang w:val="hr-HR"/>
        </w:rPr>
        <w:t xml:space="preserve">poslove pisarnice, </w:t>
      </w:r>
    </w:p>
    <w:p w14:paraId="67B5F42B" w14:textId="77777777" w:rsidR="0011121D" w:rsidRPr="006D0A13" w:rsidRDefault="0011121D" w:rsidP="0011121D">
      <w:pPr>
        <w:pStyle w:val="StandardWeb"/>
        <w:widowControl/>
        <w:numPr>
          <w:ilvl w:val="0"/>
          <w:numId w:val="33"/>
        </w:numPr>
        <w:adjustRightInd/>
        <w:spacing w:before="0" w:after="0" w:line="240" w:lineRule="auto"/>
        <w:ind w:left="641" w:hanging="357"/>
        <w:textAlignment w:val="auto"/>
        <w:rPr>
          <w:lang w:val="hr-HR"/>
        </w:rPr>
      </w:pPr>
      <w:r w:rsidRPr="006D0A13">
        <w:rPr>
          <w:lang w:val="hr-HR"/>
        </w:rPr>
        <w:t>poslove ekonomata za sva upravna tijela Grada,</w:t>
      </w:r>
    </w:p>
    <w:p w14:paraId="4A650FE7" w14:textId="77777777" w:rsidR="0011121D" w:rsidRPr="006D0A13" w:rsidRDefault="0011121D" w:rsidP="0011121D">
      <w:pPr>
        <w:pStyle w:val="StandardWeb"/>
        <w:widowControl/>
        <w:numPr>
          <w:ilvl w:val="0"/>
          <w:numId w:val="33"/>
        </w:numPr>
        <w:adjustRightInd/>
        <w:spacing w:before="0" w:after="0" w:line="240" w:lineRule="auto"/>
        <w:ind w:left="641" w:hanging="357"/>
        <w:textAlignment w:val="auto"/>
        <w:rPr>
          <w:lang w:val="hr-HR"/>
        </w:rPr>
      </w:pPr>
      <w:r w:rsidRPr="006D0A13">
        <w:rPr>
          <w:lang w:val="hr-HR"/>
        </w:rPr>
        <w:t>kadrovske i pomoćno-tehničke poslove za potrebe upravnih tijela Grada,</w:t>
      </w:r>
    </w:p>
    <w:p w14:paraId="221FFB8B" w14:textId="77777777" w:rsidR="0011121D" w:rsidRPr="006D0A13" w:rsidRDefault="0011121D" w:rsidP="0011121D">
      <w:pPr>
        <w:pStyle w:val="StandardWeb"/>
        <w:widowControl/>
        <w:numPr>
          <w:ilvl w:val="0"/>
          <w:numId w:val="33"/>
        </w:numPr>
        <w:adjustRightInd/>
        <w:spacing w:before="0" w:after="0" w:line="240" w:lineRule="auto"/>
        <w:ind w:left="641" w:hanging="357"/>
        <w:textAlignment w:val="auto"/>
        <w:rPr>
          <w:lang w:val="hr-HR"/>
        </w:rPr>
      </w:pPr>
      <w:r w:rsidRPr="006D0A13">
        <w:rPr>
          <w:lang w:val="hr-HR"/>
        </w:rPr>
        <w:t xml:space="preserve">postupke svih vrsta nabava (javne i jednostavne) iz nadležnosti ovog Upravnog odjela, Upravnog odjela za lokalnu samoupravu i Upravnog odjela za financije i gospodarstvo, </w:t>
      </w:r>
    </w:p>
    <w:p w14:paraId="4001C92E" w14:textId="77777777" w:rsidR="0011121D" w:rsidRPr="006D0A13" w:rsidRDefault="0011121D" w:rsidP="0011121D">
      <w:pPr>
        <w:pStyle w:val="StandardWeb"/>
        <w:widowControl/>
        <w:numPr>
          <w:ilvl w:val="0"/>
          <w:numId w:val="33"/>
        </w:numPr>
        <w:adjustRightInd/>
        <w:spacing w:before="0" w:after="0" w:line="240" w:lineRule="auto"/>
        <w:ind w:left="641" w:hanging="357"/>
        <w:textAlignment w:val="auto"/>
        <w:rPr>
          <w:lang w:val="hr-HR"/>
        </w:rPr>
      </w:pPr>
      <w:r w:rsidRPr="006D0A13">
        <w:rPr>
          <w:lang w:val="hr-HR"/>
        </w:rPr>
        <w:t>postupke objedinjene javne nabave za pojedine nabavne kategorije za potrebe trgovačkih društava, ustanova, osnovnih škola u kojima je Grad vlasnik, odnosno osnivač upravnih tijela Grada,</w:t>
      </w:r>
    </w:p>
    <w:p w14:paraId="1F8FC0B4" w14:textId="77777777" w:rsidR="0011121D" w:rsidRPr="006D0A13" w:rsidRDefault="0011121D" w:rsidP="0011121D">
      <w:pPr>
        <w:pStyle w:val="StandardWeb"/>
        <w:widowControl/>
        <w:numPr>
          <w:ilvl w:val="0"/>
          <w:numId w:val="33"/>
        </w:numPr>
        <w:adjustRightInd/>
        <w:spacing w:before="0" w:after="0" w:line="240" w:lineRule="auto"/>
        <w:ind w:left="641" w:hanging="357"/>
        <w:textAlignment w:val="auto"/>
        <w:rPr>
          <w:lang w:val="hr-HR"/>
        </w:rPr>
      </w:pPr>
      <w:r w:rsidRPr="006D0A13">
        <w:rPr>
          <w:lang w:val="hr-HR"/>
        </w:rPr>
        <w:t>tekuće i investicijsko održavanje skloništa, prostora mjesnih odbora i objekata u kojima ureduju upravna tijela Grada,</w:t>
      </w:r>
    </w:p>
    <w:p w14:paraId="68E08ECF" w14:textId="77777777" w:rsidR="0011121D" w:rsidRPr="006D0A13" w:rsidRDefault="0011121D" w:rsidP="0011121D">
      <w:pPr>
        <w:pStyle w:val="StandardWeb"/>
        <w:widowControl/>
        <w:numPr>
          <w:ilvl w:val="0"/>
          <w:numId w:val="33"/>
        </w:numPr>
        <w:adjustRightInd/>
        <w:spacing w:before="0" w:after="0" w:line="240" w:lineRule="auto"/>
        <w:ind w:left="641" w:hanging="357"/>
        <w:textAlignment w:val="auto"/>
        <w:rPr>
          <w:lang w:val="hr-HR"/>
        </w:rPr>
      </w:pPr>
      <w:r w:rsidRPr="006D0A13">
        <w:rPr>
          <w:lang w:val="hr-HR"/>
        </w:rPr>
        <w:t>poslove zaštite na radu, civilne zaštite, zaštite od požara, vatrogastvo i prirodne nepogode,</w:t>
      </w:r>
    </w:p>
    <w:p w14:paraId="09D377BD" w14:textId="77777777" w:rsidR="0011121D" w:rsidRPr="006D0A13" w:rsidRDefault="0011121D" w:rsidP="0011121D">
      <w:pPr>
        <w:pStyle w:val="StandardWeb"/>
        <w:widowControl/>
        <w:numPr>
          <w:ilvl w:val="0"/>
          <w:numId w:val="33"/>
        </w:numPr>
        <w:tabs>
          <w:tab w:val="clear" w:pos="643"/>
        </w:tabs>
        <w:adjustRightInd/>
        <w:spacing w:before="0" w:after="0" w:line="240" w:lineRule="auto"/>
        <w:ind w:left="641" w:hanging="357"/>
        <w:textAlignment w:val="auto"/>
        <w:rPr>
          <w:lang w:val="hr-HR"/>
        </w:rPr>
      </w:pPr>
      <w:r w:rsidRPr="006D0A13">
        <w:rPr>
          <w:lang w:val="hr-HR"/>
        </w:rPr>
        <w:t>organizacijske, pravne, savjetodavne, stručno-administrativne i pomoćno-tehničke poslove iz djelokruga rada mjesnih odbora i vijeća nacionalnih manjina,</w:t>
      </w:r>
    </w:p>
    <w:p w14:paraId="10A54DA7" w14:textId="77777777" w:rsidR="0011121D" w:rsidRPr="006D0A13" w:rsidRDefault="0011121D" w:rsidP="0011121D">
      <w:pPr>
        <w:pStyle w:val="StandardWeb"/>
        <w:widowControl/>
        <w:numPr>
          <w:ilvl w:val="0"/>
          <w:numId w:val="33"/>
        </w:numPr>
        <w:adjustRightInd/>
        <w:spacing w:before="0" w:after="0" w:line="240" w:lineRule="auto"/>
        <w:ind w:left="641" w:hanging="357"/>
        <w:textAlignment w:val="auto"/>
        <w:rPr>
          <w:lang w:val="hr-HR"/>
        </w:rPr>
      </w:pPr>
      <w:r w:rsidRPr="006D0A13">
        <w:rPr>
          <w:lang w:val="hr-HR"/>
        </w:rPr>
        <w:t>poslove informatike.</w:t>
      </w:r>
    </w:p>
    <w:p w14:paraId="30A0B7CA" w14:textId="77777777" w:rsidR="0011121D" w:rsidRPr="006D0A13" w:rsidRDefault="0011121D" w:rsidP="0011121D">
      <w:pPr>
        <w:pStyle w:val="Tijeloteksta"/>
        <w:spacing w:line="240" w:lineRule="auto"/>
        <w:ind w:left="0" w:firstLine="708"/>
        <w:rPr>
          <w:szCs w:val="24"/>
        </w:rPr>
      </w:pPr>
    </w:p>
    <w:p w14:paraId="20B79C19" w14:textId="77777777" w:rsidR="0011121D" w:rsidRPr="006D0A13" w:rsidRDefault="0011121D" w:rsidP="0011121D">
      <w:pPr>
        <w:pStyle w:val="Tijeloteksta"/>
        <w:spacing w:line="240" w:lineRule="auto"/>
        <w:ind w:left="0" w:firstLine="708"/>
        <w:rPr>
          <w:szCs w:val="24"/>
        </w:rPr>
      </w:pPr>
      <w:r w:rsidRPr="006D0A13">
        <w:rPr>
          <w:szCs w:val="24"/>
        </w:rPr>
        <w:t>U ovom se Upravnom odjelu obavljaju i drugi poslovi koji temeljem važećih propisa ili po svojoj naravi spadaju u njegov djelokrug, te poslovi za koje se ne može utvrditi stvarna nadležnost na temelju zakona niti je to moguće utvrditi po njihovoj naravi.</w:t>
      </w:r>
    </w:p>
    <w:p w14:paraId="3EEC2B25" w14:textId="77777777" w:rsidR="0011121D" w:rsidRPr="006D0A13" w:rsidRDefault="0011121D" w:rsidP="0011121D">
      <w:pPr>
        <w:spacing w:line="240" w:lineRule="auto"/>
        <w:ind w:left="0" w:firstLine="0"/>
        <w:rPr>
          <w:sz w:val="24"/>
          <w:szCs w:val="24"/>
          <w:lang w:val="hr-HR"/>
        </w:rPr>
      </w:pPr>
      <w:r w:rsidRPr="006D0A13">
        <w:rPr>
          <w:sz w:val="24"/>
          <w:szCs w:val="24"/>
          <w:lang w:val="hr-HR"/>
        </w:rPr>
        <w:tab/>
      </w:r>
      <w:r w:rsidRPr="006D0A13">
        <w:rPr>
          <w:sz w:val="24"/>
          <w:szCs w:val="24"/>
          <w:lang w:val="hr-HR"/>
        </w:rPr>
        <w:tab/>
      </w:r>
    </w:p>
    <w:p w14:paraId="05400FE6" w14:textId="77777777" w:rsidR="0011121D" w:rsidRPr="006D0A13" w:rsidRDefault="0011121D" w:rsidP="0011121D">
      <w:pPr>
        <w:spacing w:line="240" w:lineRule="auto"/>
        <w:ind w:left="0" w:firstLine="708"/>
        <w:rPr>
          <w:sz w:val="24"/>
          <w:szCs w:val="24"/>
          <w:lang w:val="hr-HR"/>
        </w:rPr>
      </w:pPr>
      <w:r w:rsidRPr="006D0A13">
        <w:rPr>
          <w:sz w:val="24"/>
          <w:szCs w:val="24"/>
          <w:lang w:val="hr-HR"/>
        </w:rPr>
        <w:t>Odjel je ustrojen sa četiri unutarnje ustrojstvene jedinice - Odsjek za opće poslove, Odsjek za zaštitu, Odsjek za mjesnu i manjinsku samoupravu i Odsjek za informatiku.</w:t>
      </w:r>
    </w:p>
    <w:p w14:paraId="05AE9BC9" w14:textId="77777777" w:rsidR="0011121D" w:rsidRPr="006D0A13" w:rsidRDefault="0011121D" w:rsidP="0011121D">
      <w:pPr>
        <w:spacing w:line="240" w:lineRule="auto"/>
        <w:ind w:left="0" w:firstLine="0"/>
        <w:rPr>
          <w:color w:val="FF0000"/>
          <w:szCs w:val="24"/>
          <w:lang w:val="hr-HR"/>
        </w:rPr>
      </w:pPr>
    </w:p>
    <w:p w14:paraId="169B2E76" w14:textId="77777777" w:rsidR="0011121D" w:rsidRPr="006D0A13" w:rsidRDefault="0011121D" w:rsidP="0011121D">
      <w:pPr>
        <w:pStyle w:val="Uvuenotijeloteksta"/>
        <w:spacing w:line="240" w:lineRule="auto"/>
        <w:ind w:left="0" w:firstLine="708"/>
        <w:rPr>
          <w:b/>
          <w:bCs/>
          <w:szCs w:val="24"/>
          <w:u w:val="single"/>
        </w:rPr>
      </w:pPr>
      <w:r w:rsidRPr="006D0A13">
        <w:rPr>
          <w:b/>
          <w:bCs/>
        </w:rPr>
        <w:t>Za potrebe realizacije programa, aktivnosti i tekućih projekata Upravnog odjela za opću upravu i mjesnu samoupravu za 2022. godinu planirana su sredstva u visini od  35.704.600,00 kuna. Od navedenog iznosa 9.409.416,00 kuna su decentralizirana sredstva, a iznos od 2.981.463,00 kune su vlastita i namjenska sredstva proračunskih korisnika (Javne vatrogasne postrojbe Pula i Mjesnih odbora).</w:t>
      </w:r>
    </w:p>
    <w:p w14:paraId="5A52206F" w14:textId="77777777" w:rsidR="0011121D" w:rsidRPr="006D0A13" w:rsidRDefault="0011121D" w:rsidP="0011121D">
      <w:pPr>
        <w:pStyle w:val="Uvuenotijeloteksta"/>
        <w:spacing w:line="240" w:lineRule="auto"/>
        <w:ind w:left="0" w:firstLine="0"/>
        <w:rPr>
          <w:szCs w:val="24"/>
          <w:u w:val="single"/>
        </w:rPr>
      </w:pPr>
    </w:p>
    <w:p w14:paraId="1BB32BAD" w14:textId="77777777" w:rsidR="0011121D" w:rsidRPr="006D0A13" w:rsidRDefault="0011121D" w:rsidP="0011121D">
      <w:pPr>
        <w:spacing w:line="240" w:lineRule="auto"/>
        <w:ind w:left="142" w:right="284" w:firstLine="567"/>
        <w:rPr>
          <w:sz w:val="24"/>
          <w:szCs w:val="24"/>
          <w:lang w:val="hr-HR"/>
        </w:rPr>
      </w:pPr>
      <w:r w:rsidRPr="006D0A13">
        <w:rPr>
          <w:sz w:val="24"/>
          <w:szCs w:val="24"/>
          <w:lang w:val="hr-HR"/>
        </w:rPr>
        <w:t>Pregled programa, aktivnosti i projekata unutar odjela:</w:t>
      </w:r>
    </w:p>
    <w:p w14:paraId="439F4E29" w14:textId="77777777" w:rsidR="0011121D" w:rsidRPr="006D0A13" w:rsidRDefault="0011121D" w:rsidP="0011121D">
      <w:pPr>
        <w:spacing w:line="240" w:lineRule="auto"/>
        <w:ind w:left="142" w:right="284" w:firstLine="567"/>
        <w:rPr>
          <w:sz w:val="24"/>
          <w:szCs w:val="24"/>
          <w:lang w:val="hr-HR"/>
        </w:rPr>
      </w:pPr>
    </w:p>
    <w:tbl>
      <w:tblPr>
        <w:tblW w:w="8820" w:type="dxa"/>
        <w:jc w:val="center"/>
        <w:tblLook w:val="04A0" w:firstRow="1" w:lastRow="0" w:firstColumn="1" w:lastColumn="0" w:noHBand="0" w:noVBand="1"/>
      </w:tblPr>
      <w:tblGrid>
        <w:gridCol w:w="1005"/>
        <w:gridCol w:w="961"/>
        <w:gridCol w:w="5426"/>
        <w:gridCol w:w="1428"/>
      </w:tblGrid>
      <w:tr w:rsidR="0011121D" w:rsidRPr="006D0A13" w14:paraId="06CC4853" w14:textId="77777777" w:rsidTr="00104B43">
        <w:trPr>
          <w:trHeight w:val="264"/>
          <w:jc w:val="center"/>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64B38"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 </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28007265"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 </w:t>
            </w:r>
          </w:p>
        </w:tc>
        <w:tc>
          <w:tcPr>
            <w:tcW w:w="5426" w:type="dxa"/>
            <w:tcBorders>
              <w:top w:val="single" w:sz="4" w:space="0" w:color="auto"/>
              <w:left w:val="nil"/>
              <w:bottom w:val="single" w:sz="4" w:space="0" w:color="auto"/>
              <w:right w:val="single" w:sz="4" w:space="0" w:color="auto"/>
            </w:tcBorders>
            <w:shd w:val="clear" w:color="auto" w:fill="auto"/>
            <w:vAlign w:val="center"/>
            <w:hideMark/>
          </w:tcPr>
          <w:p w14:paraId="3431585F"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 </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6417F985" w14:textId="77777777" w:rsidR="0011121D" w:rsidRPr="006D0A13" w:rsidRDefault="0011121D" w:rsidP="00104B43">
            <w:pPr>
              <w:widowControl/>
              <w:adjustRightInd/>
              <w:spacing w:line="240" w:lineRule="auto"/>
              <w:ind w:left="0" w:firstLine="0"/>
              <w:jc w:val="center"/>
              <w:textAlignment w:val="auto"/>
              <w:rPr>
                <w:b/>
                <w:bCs/>
                <w:lang w:val="hr-HR" w:eastAsia="en-US"/>
              </w:rPr>
            </w:pPr>
            <w:r w:rsidRPr="006D0A13">
              <w:rPr>
                <w:b/>
                <w:bCs/>
                <w:lang w:val="hr-HR" w:eastAsia="en-US"/>
              </w:rPr>
              <w:t>PLANIRANO</w:t>
            </w:r>
          </w:p>
        </w:tc>
      </w:tr>
      <w:tr w:rsidR="0011121D" w:rsidRPr="006D0A13" w14:paraId="020EE41A" w14:textId="77777777" w:rsidTr="00104B43">
        <w:trPr>
          <w:trHeight w:val="528"/>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65FF45EE" w14:textId="77777777" w:rsidR="0011121D" w:rsidRPr="006D0A13" w:rsidRDefault="0011121D" w:rsidP="00104B43">
            <w:pPr>
              <w:widowControl/>
              <w:adjustRightInd/>
              <w:spacing w:line="240" w:lineRule="auto"/>
              <w:ind w:left="0" w:firstLine="0"/>
              <w:jc w:val="left"/>
              <w:textAlignment w:val="auto"/>
              <w:rPr>
                <w:b/>
                <w:bCs/>
                <w:lang w:val="hr-HR" w:eastAsia="en-US"/>
              </w:rPr>
            </w:pPr>
            <w:r w:rsidRPr="006D0A13">
              <w:rPr>
                <w:b/>
                <w:bCs/>
                <w:lang w:val="hr-HR" w:eastAsia="en-US"/>
              </w:rPr>
              <w:t>Razdjel</w:t>
            </w:r>
          </w:p>
        </w:tc>
        <w:tc>
          <w:tcPr>
            <w:tcW w:w="961" w:type="dxa"/>
            <w:tcBorders>
              <w:top w:val="nil"/>
              <w:left w:val="nil"/>
              <w:bottom w:val="single" w:sz="4" w:space="0" w:color="auto"/>
              <w:right w:val="single" w:sz="4" w:space="0" w:color="auto"/>
            </w:tcBorders>
            <w:shd w:val="clear" w:color="auto" w:fill="auto"/>
            <w:vAlign w:val="center"/>
            <w:hideMark/>
          </w:tcPr>
          <w:p w14:paraId="0D2ABAFE" w14:textId="77777777" w:rsidR="0011121D" w:rsidRPr="006D0A13" w:rsidRDefault="0011121D" w:rsidP="00104B43">
            <w:pPr>
              <w:widowControl/>
              <w:adjustRightInd/>
              <w:spacing w:line="240" w:lineRule="auto"/>
              <w:ind w:left="0" w:firstLine="0"/>
              <w:jc w:val="left"/>
              <w:textAlignment w:val="auto"/>
              <w:rPr>
                <w:b/>
                <w:bCs/>
                <w:lang w:val="hr-HR" w:eastAsia="en-US"/>
              </w:rPr>
            </w:pPr>
            <w:r w:rsidRPr="006D0A13">
              <w:rPr>
                <w:b/>
                <w:bCs/>
                <w:lang w:val="hr-HR" w:eastAsia="en-US"/>
              </w:rPr>
              <w:t>030</w:t>
            </w:r>
          </w:p>
        </w:tc>
        <w:tc>
          <w:tcPr>
            <w:tcW w:w="5426" w:type="dxa"/>
            <w:tcBorders>
              <w:top w:val="nil"/>
              <w:left w:val="nil"/>
              <w:bottom w:val="single" w:sz="4" w:space="0" w:color="auto"/>
              <w:right w:val="single" w:sz="4" w:space="0" w:color="auto"/>
            </w:tcBorders>
            <w:shd w:val="clear" w:color="auto" w:fill="auto"/>
            <w:vAlign w:val="center"/>
            <w:hideMark/>
          </w:tcPr>
          <w:p w14:paraId="3B545B98" w14:textId="77777777" w:rsidR="0011121D" w:rsidRPr="006D0A13" w:rsidRDefault="0011121D" w:rsidP="00104B43">
            <w:pPr>
              <w:widowControl/>
              <w:adjustRightInd/>
              <w:spacing w:line="240" w:lineRule="auto"/>
              <w:ind w:left="0" w:firstLine="0"/>
              <w:jc w:val="left"/>
              <w:textAlignment w:val="auto"/>
              <w:rPr>
                <w:b/>
                <w:bCs/>
                <w:lang w:val="hr-HR" w:eastAsia="en-US"/>
              </w:rPr>
            </w:pPr>
            <w:r w:rsidRPr="006D0A13">
              <w:rPr>
                <w:b/>
                <w:bCs/>
                <w:lang w:val="hr-HR" w:eastAsia="en-US"/>
              </w:rPr>
              <w:t>UPRAVNI ODJEL ZA OPĆU UPRAVU I MJESNU SAMOUPRAVU</w:t>
            </w:r>
          </w:p>
        </w:tc>
        <w:tc>
          <w:tcPr>
            <w:tcW w:w="1428" w:type="dxa"/>
            <w:tcBorders>
              <w:top w:val="nil"/>
              <w:left w:val="nil"/>
              <w:bottom w:val="single" w:sz="4" w:space="0" w:color="auto"/>
              <w:right w:val="single" w:sz="4" w:space="0" w:color="auto"/>
            </w:tcBorders>
            <w:shd w:val="clear" w:color="auto" w:fill="auto"/>
            <w:vAlign w:val="center"/>
            <w:hideMark/>
          </w:tcPr>
          <w:p w14:paraId="2E4AAE56" w14:textId="77777777" w:rsidR="0011121D" w:rsidRPr="006D0A13" w:rsidRDefault="0011121D" w:rsidP="00104B43">
            <w:pPr>
              <w:widowControl/>
              <w:adjustRightInd/>
              <w:spacing w:line="240" w:lineRule="auto"/>
              <w:ind w:left="0" w:firstLine="0"/>
              <w:jc w:val="right"/>
              <w:textAlignment w:val="auto"/>
              <w:rPr>
                <w:b/>
                <w:bCs/>
                <w:lang w:val="hr-HR" w:eastAsia="en-US"/>
              </w:rPr>
            </w:pPr>
            <w:r w:rsidRPr="006D0A13">
              <w:rPr>
                <w:b/>
                <w:bCs/>
                <w:lang w:val="hr-HR" w:eastAsia="en-US"/>
              </w:rPr>
              <w:t>35.704.600,00</w:t>
            </w:r>
          </w:p>
        </w:tc>
      </w:tr>
      <w:tr w:rsidR="0011121D" w:rsidRPr="006D0A13" w14:paraId="7B892297" w14:textId="77777777" w:rsidTr="00104B43">
        <w:trPr>
          <w:trHeight w:val="264"/>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1051582B"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1BB02F3C"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8001</w:t>
            </w:r>
          </w:p>
        </w:tc>
        <w:tc>
          <w:tcPr>
            <w:tcW w:w="5426" w:type="dxa"/>
            <w:tcBorders>
              <w:top w:val="nil"/>
              <w:left w:val="nil"/>
              <w:bottom w:val="single" w:sz="4" w:space="0" w:color="auto"/>
              <w:right w:val="single" w:sz="4" w:space="0" w:color="auto"/>
            </w:tcBorders>
            <w:shd w:val="clear" w:color="auto" w:fill="auto"/>
            <w:vAlign w:val="center"/>
            <w:hideMark/>
          </w:tcPr>
          <w:p w14:paraId="5110D176"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JAVNA UPRAVA I ADMINISTRACIJA</w:t>
            </w:r>
          </w:p>
        </w:tc>
        <w:tc>
          <w:tcPr>
            <w:tcW w:w="1428" w:type="dxa"/>
            <w:tcBorders>
              <w:top w:val="nil"/>
              <w:left w:val="nil"/>
              <w:bottom w:val="single" w:sz="4" w:space="0" w:color="auto"/>
              <w:right w:val="single" w:sz="4" w:space="0" w:color="auto"/>
            </w:tcBorders>
            <w:shd w:val="clear" w:color="auto" w:fill="auto"/>
            <w:vAlign w:val="center"/>
            <w:hideMark/>
          </w:tcPr>
          <w:p w14:paraId="0D406C58"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13.494.600,00</w:t>
            </w:r>
          </w:p>
        </w:tc>
      </w:tr>
      <w:tr w:rsidR="0011121D" w:rsidRPr="006D0A13" w14:paraId="20A8C39E" w14:textId="77777777" w:rsidTr="00104B43">
        <w:trPr>
          <w:trHeight w:val="264"/>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5700E4A7"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5850C6CA"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A801001</w:t>
            </w:r>
          </w:p>
        </w:tc>
        <w:tc>
          <w:tcPr>
            <w:tcW w:w="5426" w:type="dxa"/>
            <w:tcBorders>
              <w:top w:val="nil"/>
              <w:left w:val="nil"/>
              <w:bottom w:val="single" w:sz="4" w:space="0" w:color="auto"/>
              <w:right w:val="single" w:sz="4" w:space="0" w:color="auto"/>
            </w:tcBorders>
            <w:shd w:val="clear" w:color="auto" w:fill="auto"/>
            <w:vAlign w:val="center"/>
            <w:hideMark/>
          </w:tcPr>
          <w:p w14:paraId="2DE71158"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Administrativno, tehničko i stručno osoblje</w:t>
            </w:r>
          </w:p>
        </w:tc>
        <w:tc>
          <w:tcPr>
            <w:tcW w:w="1428" w:type="dxa"/>
            <w:tcBorders>
              <w:top w:val="nil"/>
              <w:left w:val="nil"/>
              <w:bottom w:val="single" w:sz="4" w:space="0" w:color="auto"/>
              <w:right w:val="single" w:sz="4" w:space="0" w:color="auto"/>
            </w:tcBorders>
            <w:shd w:val="clear" w:color="auto" w:fill="auto"/>
            <w:vAlign w:val="center"/>
            <w:hideMark/>
          </w:tcPr>
          <w:p w14:paraId="14912E45"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9.889.600,00</w:t>
            </w:r>
          </w:p>
        </w:tc>
      </w:tr>
      <w:tr w:rsidR="0011121D" w:rsidRPr="006D0A13" w14:paraId="48D700DA" w14:textId="77777777" w:rsidTr="00104B43">
        <w:trPr>
          <w:trHeight w:val="264"/>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056540DF"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18764E88"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A801002</w:t>
            </w:r>
          </w:p>
        </w:tc>
        <w:tc>
          <w:tcPr>
            <w:tcW w:w="5426" w:type="dxa"/>
            <w:tcBorders>
              <w:top w:val="nil"/>
              <w:left w:val="nil"/>
              <w:bottom w:val="single" w:sz="4" w:space="0" w:color="auto"/>
              <w:right w:val="single" w:sz="4" w:space="0" w:color="auto"/>
            </w:tcBorders>
            <w:shd w:val="clear" w:color="auto" w:fill="auto"/>
            <w:vAlign w:val="center"/>
            <w:hideMark/>
          </w:tcPr>
          <w:p w14:paraId="0DAF6EA2"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Održavanje programskih rješenja informacijskog sustava</w:t>
            </w:r>
          </w:p>
        </w:tc>
        <w:tc>
          <w:tcPr>
            <w:tcW w:w="1428" w:type="dxa"/>
            <w:tcBorders>
              <w:top w:val="nil"/>
              <w:left w:val="nil"/>
              <w:bottom w:val="single" w:sz="4" w:space="0" w:color="auto"/>
              <w:right w:val="single" w:sz="4" w:space="0" w:color="auto"/>
            </w:tcBorders>
            <w:shd w:val="clear" w:color="auto" w:fill="auto"/>
            <w:vAlign w:val="center"/>
            <w:hideMark/>
          </w:tcPr>
          <w:p w14:paraId="1E33EB4F"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1.480.000,00</w:t>
            </w:r>
          </w:p>
        </w:tc>
      </w:tr>
      <w:tr w:rsidR="0011121D" w:rsidRPr="006D0A13" w14:paraId="55A5DFFD" w14:textId="77777777" w:rsidTr="00104B43">
        <w:trPr>
          <w:trHeight w:val="264"/>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7B488C26"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29358FA8"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A801003</w:t>
            </w:r>
          </w:p>
        </w:tc>
        <w:tc>
          <w:tcPr>
            <w:tcW w:w="5426" w:type="dxa"/>
            <w:tcBorders>
              <w:top w:val="nil"/>
              <w:left w:val="nil"/>
              <w:bottom w:val="single" w:sz="4" w:space="0" w:color="auto"/>
              <w:right w:val="single" w:sz="4" w:space="0" w:color="auto"/>
            </w:tcBorders>
            <w:shd w:val="clear" w:color="auto" w:fill="auto"/>
            <w:vAlign w:val="center"/>
            <w:hideMark/>
          </w:tcPr>
          <w:p w14:paraId="06D4F1A2"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Održavanje objekata</w:t>
            </w:r>
          </w:p>
        </w:tc>
        <w:tc>
          <w:tcPr>
            <w:tcW w:w="1428" w:type="dxa"/>
            <w:tcBorders>
              <w:top w:val="nil"/>
              <w:left w:val="nil"/>
              <w:bottom w:val="single" w:sz="4" w:space="0" w:color="auto"/>
              <w:right w:val="single" w:sz="4" w:space="0" w:color="auto"/>
            </w:tcBorders>
            <w:shd w:val="clear" w:color="auto" w:fill="auto"/>
            <w:vAlign w:val="center"/>
            <w:hideMark/>
          </w:tcPr>
          <w:p w14:paraId="32467FE9"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800.000,00</w:t>
            </w:r>
          </w:p>
        </w:tc>
      </w:tr>
      <w:tr w:rsidR="0011121D" w:rsidRPr="006D0A13" w14:paraId="0848303C" w14:textId="77777777" w:rsidTr="00104B43">
        <w:trPr>
          <w:trHeight w:val="528"/>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578EDEA6"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1F007C2B"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K801001</w:t>
            </w:r>
          </w:p>
        </w:tc>
        <w:tc>
          <w:tcPr>
            <w:tcW w:w="5426" w:type="dxa"/>
            <w:tcBorders>
              <w:top w:val="nil"/>
              <w:left w:val="nil"/>
              <w:bottom w:val="single" w:sz="4" w:space="0" w:color="auto"/>
              <w:right w:val="single" w:sz="4" w:space="0" w:color="auto"/>
            </w:tcBorders>
            <w:shd w:val="clear" w:color="auto" w:fill="auto"/>
            <w:vAlign w:val="center"/>
            <w:hideMark/>
          </w:tcPr>
          <w:p w14:paraId="70A84CBE"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Informatizacija</w:t>
            </w:r>
          </w:p>
        </w:tc>
        <w:tc>
          <w:tcPr>
            <w:tcW w:w="1428" w:type="dxa"/>
            <w:tcBorders>
              <w:top w:val="nil"/>
              <w:left w:val="nil"/>
              <w:bottom w:val="single" w:sz="4" w:space="0" w:color="auto"/>
              <w:right w:val="single" w:sz="4" w:space="0" w:color="auto"/>
            </w:tcBorders>
            <w:shd w:val="clear" w:color="auto" w:fill="auto"/>
            <w:vAlign w:val="center"/>
            <w:hideMark/>
          </w:tcPr>
          <w:p w14:paraId="03950E09"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1.325.000,00</w:t>
            </w:r>
          </w:p>
        </w:tc>
      </w:tr>
    </w:tbl>
    <w:p w14:paraId="546F33C7" w14:textId="77777777" w:rsidR="0011121D" w:rsidRPr="006D0A13" w:rsidRDefault="0011121D" w:rsidP="0011121D">
      <w:pPr>
        <w:rPr>
          <w:lang w:val="hr-HR"/>
        </w:rPr>
      </w:pPr>
      <w:r w:rsidRPr="006D0A13">
        <w:rPr>
          <w:lang w:val="hr-HR"/>
        </w:rPr>
        <w:br w:type="page"/>
      </w:r>
    </w:p>
    <w:tbl>
      <w:tblPr>
        <w:tblW w:w="8820" w:type="dxa"/>
        <w:jc w:val="center"/>
        <w:tblLook w:val="04A0" w:firstRow="1" w:lastRow="0" w:firstColumn="1" w:lastColumn="0" w:noHBand="0" w:noVBand="1"/>
      </w:tblPr>
      <w:tblGrid>
        <w:gridCol w:w="1005"/>
        <w:gridCol w:w="961"/>
        <w:gridCol w:w="5426"/>
        <w:gridCol w:w="1428"/>
      </w:tblGrid>
      <w:tr w:rsidR="0011121D" w:rsidRPr="006D0A13" w14:paraId="62EBB8B3" w14:textId="77777777" w:rsidTr="00104B43">
        <w:trPr>
          <w:trHeight w:val="264"/>
          <w:jc w:val="center"/>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24C28"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lastRenderedPageBreak/>
              <w:t> </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43D085D4"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 </w:t>
            </w:r>
          </w:p>
        </w:tc>
        <w:tc>
          <w:tcPr>
            <w:tcW w:w="5426" w:type="dxa"/>
            <w:tcBorders>
              <w:top w:val="single" w:sz="4" w:space="0" w:color="auto"/>
              <w:left w:val="nil"/>
              <w:bottom w:val="single" w:sz="4" w:space="0" w:color="auto"/>
              <w:right w:val="single" w:sz="4" w:space="0" w:color="auto"/>
            </w:tcBorders>
            <w:shd w:val="clear" w:color="auto" w:fill="auto"/>
            <w:vAlign w:val="center"/>
            <w:hideMark/>
          </w:tcPr>
          <w:p w14:paraId="31AAF40D"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 </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06616EFE" w14:textId="77777777" w:rsidR="0011121D" w:rsidRPr="006D0A13" w:rsidRDefault="0011121D" w:rsidP="00104B43">
            <w:pPr>
              <w:widowControl/>
              <w:adjustRightInd/>
              <w:spacing w:line="240" w:lineRule="auto"/>
              <w:ind w:left="0" w:firstLine="0"/>
              <w:jc w:val="center"/>
              <w:textAlignment w:val="auto"/>
              <w:rPr>
                <w:b/>
                <w:bCs/>
                <w:lang w:val="hr-HR" w:eastAsia="en-US"/>
              </w:rPr>
            </w:pPr>
            <w:r w:rsidRPr="006D0A13">
              <w:rPr>
                <w:b/>
                <w:bCs/>
                <w:lang w:val="hr-HR" w:eastAsia="en-US"/>
              </w:rPr>
              <w:t>PLANIRANO</w:t>
            </w:r>
          </w:p>
        </w:tc>
      </w:tr>
      <w:tr w:rsidR="0011121D" w:rsidRPr="006D0A13" w14:paraId="18E84311" w14:textId="77777777" w:rsidTr="00104B43">
        <w:trPr>
          <w:trHeight w:val="264"/>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08198E3C"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57725A27"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2003</w:t>
            </w:r>
          </w:p>
        </w:tc>
        <w:tc>
          <w:tcPr>
            <w:tcW w:w="5426" w:type="dxa"/>
            <w:tcBorders>
              <w:top w:val="nil"/>
              <w:left w:val="nil"/>
              <w:bottom w:val="single" w:sz="4" w:space="0" w:color="auto"/>
              <w:right w:val="single" w:sz="4" w:space="0" w:color="auto"/>
            </w:tcBorders>
            <w:shd w:val="clear" w:color="auto" w:fill="auto"/>
            <w:vAlign w:val="center"/>
            <w:hideMark/>
          </w:tcPr>
          <w:p w14:paraId="58F97983"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RAZVOJ MJESNE SAMOUPRAVE</w:t>
            </w:r>
          </w:p>
        </w:tc>
        <w:tc>
          <w:tcPr>
            <w:tcW w:w="1428" w:type="dxa"/>
            <w:tcBorders>
              <w:top w:val="nil"/>
              <w:left w:val="nil"/>
              <w:bottom w:val="single" w:sz="4" w:space="0" w:color="auto"/>
              <w:right w:val="single" w:sz="4" w:space="0" w:color="auto"/>
            </w:tcBorders>
            <w:shd w:val="clear" w:color="auto" w:fill="auto"/>
            <w:vAlign w:val="center"/>
            <w:hideMark/>
          </w:tcPr>
          <w:p w14:paraId="75B76D47"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1.214.000,00</w:t>
            </w:r>
          </w:p>
        </w:tc>
      </w:tr>
      <w:tr w:rsidR="0011121D" w:rsidRPr="006D0A13" w14:paraId="15D4DC81" w14:textId="77777777" w:rsidTr="00104B43">
        <w:trPr>
          <w:trHeight w:val="264"/>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2161A9D6"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3ABD353C"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A203001</w:t>
            </w:r>
          </w:p>
        </w:tc>
        <w:tc>
          <w:tcPr>
            <w:tcW w:w="5426" w:type="dxa"/>
            <w:tcBorders>
              <w:top w:val="nil"/>
              <w:left w:val="nil"/>
              <w:bottom w:val="single" w:sz="4" w:space="0" w:color="auto"/>
              <w:right w:val="single" w:sz="4" w:space="0" w:color="auto"/>
            </w:tcBorders>
            <w:shd w:val="clear" w:color="auto" w:fill="auto"/>
            <w:vAlign w:val="center"/>
            <w:hideMark/>
          </w:tcPr>
          <w:p w14:paraId="07B00502"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Opći i administrativni poslovi</w:t>
            </w:r>
          </w:p>
        </w:tc>
        <w:tc>
          <w:tcPr>
            <w:tcW w:w="1428" w:type="dxa"/>
            <w:tcBorders>
              <w:top w:val="nil"/>
              <w:left w:val="nil"/>
              <w:bottom w:val="single" w:sz="4" w:space="0" w:color="auto"/>
              <w:right w:val="single" w:sz="4" w:space="0" w:color="auto"/>
            </w:tcBorders>
            <w:shd w:val="clear" w:color="auto" w:fill="auto"/>
            <w:vAlign w:val="center"/>
            <w:hideMark/>
          </w:tcPr>
          <w:p w14:paraId="06BCD8C6"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750.000,00</w:t>
            </w:r>
          </w:p>
        </w:tc>
      </w:tr>
      <w:tr w:rsidR="0011121D" w:rsidRPr="006D0A13" w14:paraId="6D7185EC" w14:textId="77777777" w:rsidTr="00104B43">
        <w:trPr>
          <w:trHeight w:val="264"/>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221BF9A9"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26459619"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A203002</w:t>
            </w:r>
          </w:p>
        </w:tc>
        <w:tc>
          <w:tcPr>
            <w:tcW w:w="5426" w:type="dxa"/>
            <w:tcBorders>
              <w:top w:val="nil"/>
              <w:left w:val="nil"/>
              <w:bottom w:val="single" w:sz="4" w:space="0" w:color="auto"/>
              <w:right w:val="single" w:sz="4" w:space="0" w:color="auto"/>
            </w:tcBorders>
            <w:shd w:val="clear" w:color="auto" w:fill="auto"/>
            <w:vAlign w:val="center"/>
            <w:hideMark/>
          </w:tcPr>
          <w:p w14:paraId="569BFE6B"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Redovna djelatnost vijeća mjesnih odbora</w:t>
            </w:r>
          </w:p>
        </w:tc>
        <w:tc>
          <w:tcPr>
            <w:tcW w:w="1428" w:type="dxa"/>
            <w:tcBorders>
              <w:top w:val="nil"/>
              <w:left w:val="nil"/>
              <w:bottom w:val="single" w:sz="4" w:space="0" w:color="auto"/>
              <w:right w:val="single" w:sz="4" w:space="0" w:color="auto"/>
            </w:tcBorders>
            <w:shd w:val="clear" w:color="auto" w:fill="auto"/>
            <w:vAlign w:val="center"/>
            <w:hideMark/>
          </w:tcPr>
          <w:p w14:paraId="397C37B2"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403.000,00</w:t>
            </w:r>
          </w:p>
        </w:tc>
      </w:tr>
      <w:tr w:rsidR="0011121D" w:rsidRPr="006D0A13" w14:paraId="0417511E" w14:textId="77777777" w:rsidTr="00104B43">
        <w:trPr>
          <w:trHeight w:val="264"/>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372B9BE8"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1F08DFC9"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A203003</w:t>
            </w:r>
          </w:p>
        </w:tc>
        <w:tc>
          <w:tcPr>
            <w:tcW w:w="5426" w:type="dxa"/>
            <w:tcBorders>
              <w:top w:val="nil"/>
              <w:left w:val="nil"/>
              <w:bottom w:val="single" w:sz="4" w:space="0" w:color="auto"/>
              <w:right w:val="single" w:sz="4" w:space="0" w:color="auto"/>
            </w:tcBorders>
            <w:shd w:val="clear" w:color="auto" w:fill="auto"/>
            <w:vAlign w:val="center"/>
            <w:hideMark/>
          </w:tcPr>
          <w:p w14:paraId="327DE6F4"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Održavanje objekata mjesnih odbora</w:t>
            </w:r>
          </w:p>
        </w:tc>
        <w:tc>
          <w:tcPr>
            <w:tcW w:w="1428" w:type="dxa"/>
            <w:tcBorders>
              <w:top w:val="nil"/>
              <w:left w:val="nil"/>
              <w:bottom w:val="single" w:sz="4" w:space="0" w:color="auto"/>
              <w:right w:val="single" w:sz="4" w:space="0" w:color="auto"/>
            </w:tcBorders>
            <w:shd w:val="clear" w:color="auto" w:fill="auto"/>
            <w:vAlign w:val="center"/>
            <w:hideMark/>
          </w:tcPr>
          <w:p w14:paraId="2311FCAD"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30.000,00</w:t>
            </w:r>
          </w:p>
        </w:tc>
      </w:tr>
      <w:tr w:rsidR="0011121D" w:rsidRPr="006D0A13" w14:paraId="3AE944E8" w14:textId="77777777" w:rsidTr="00104B43">
        <w:trPr>
          <w:trHeight w:val="528"/>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0D8F9E54"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59B9B95B"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K203001</w:t>
            </w:r>
          </w:p>
        </w:tc>
        <w:tc>
          <w:tcPr>
            <w:tcW w:w="5426" w:type="dxa"/>
            <w:tcBorders>
              <w:top w:val="nil"/>
              <w:left w:val="nil"/>
              <w:bottom w:val="single" w:sz="4" w:space="0" w:color="auto"/>
              <w:right w:val="single" w:sz="4" w:space="0" w:color="auto"/>
            </w:tcBorders>
            <w:shd w:val="clear" w:color="auto" w:fill="auto"/>
            <w:vAlign w:val="center"/>
            <w:hideMark/>
          </w:tcPr>
          <w:p w14:paraId="4508C4C8"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Opremanje prostora mjesnih odbora</w:t>
            </w:r>
          </w:p>
        </w:tc>
        <w:tc>
          <w:tcPr>
            <w:tcW w:w="1428" w:type="dxa"/>
            <w:tcBorders>
              <w:top w:val="nil"/>
              <w:left w:val="nil"/>
              <w:bottom w:val="single" w:sz="4" w:space="0" w:color="auto"/>
              <w:right w:val="single" w:sz="4" w:space="0" w:color="auto"/>
            </w:tcBorders>
            <w:shd w:val="clear" w:color="auto" w:fill="auto"/>
            <w:vAlign w:val="center"/>
            <w:hideMark/>
          </w:tcPr>
          <w:p w14:paraId="7C71F5A2"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31.000,00</w:t>
            </w:r>
          </w:p>
        </w:tc>
      </w:tr>
      <w:tr w:rsidR="0011121D" w:rsidRPr="006D0A13" w14:paraId="659BCF43" w14:textId="77777777" w:rsidTr="00104B43">
        <w:trPr>
          <w:trHeight w:val="264"/>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22055844"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4217F654"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2004</w:t>
            </w:r>
          </w:p>
        </w:tc>
        <w:tc>
          <w:tcPr>
            <w:tcW w:w="5426" w:type="dxa"/>
            <w:tcBorders>
              <w:top w:val="nil"/>
              <w:left w:val="nil"/>
              <w:bottom w:val="single" w:sz="4" w:space="0" w:color="auto"/>
              <w:right w:val="single" w:sz="4" w:space="0" w:color="auto"/>
            </w:tcBorders>
            <w:shd w:val="clear" w:color="auto" w:fill="auto"/>
            <w:vAlign w:val="center"/>
            <w:hideMark/>
          </w:tcPr>
          <w:p w14:paraId="2C51D540"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ZAŠTITA PRAVA NACIONALNIH MANJINA</w:t>
            </w:r>
          </w:p>
        </w:tc>
        <w:tc>
          <w:tcPr>
            <w:tcW w:w="1428" w:type="dxa"/>
            <w:tcBorders>
              <w:top w:val="nil"/>
              <w:left w:val="nil"/>
              <w:bottom w:val="single" w:sz="4" w:space="0" w:color="auto"/>
              <w:right w:val="single" w:sz="4" w:space="0" w:color="auto"/>
            </w:tcBorders>
            <w:shd w:val="clear" w:color="auto" w:fill="auto"/>
            <w:vAlign w:val="center"/>
            <w:hideMark/>
          </w:tcPr>
          <w:p w14:paraId="5A6EBED5"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513.000,00</w:t>
            </w:r>
          </w:p>
        </w:tc>
      </w:tr>
      <w:tr w:rsidR="0011121D" w:rsidRPr="006D0A13" w14:paraId="757654CB" w14:textId="77777777" w:rsidTr="00104B43">
        <w:trPr>
          <w:trHeight w:val="264"/>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256B2E09"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1BD1C9F1"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A204001</w:t>
            </w:r>
          </w:p>
        </w:tc>
        <w:tc>
          <w:tcPr>
            <w:tcW w:w="5426" w:type="dxa"/>
            <w:tcBorders>
              <w:top w:val="nil"/>
              <w:left w:val="nil"/>
              <w:bottom w:val="single" w:sz="4" w:space="0" w:color="auto"/>
              <w:right w:val="single" w:sz="4" w:space="0" w:color="auto"/>
            </w:tcBorders>
            <w:shd w:val="clear" w:color="auto" w:fill="auto"/>
            <w:vAlign w:val="center"/>
            <w:hideMark/>
          </w:tcPr>
          <w:p w14:paraId="5A3CDEA4"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Opći i administrativni poslovi</w:t>
            </w:r>
          </w:p>
        </w:tc>
        <w:tc>
          <w:tcPr>
            <w:tcW w:w="1428" w:type="dxa"/>
            <w:tcBorders>
              <w:top w:val="nil"/>
              <w:left w:val="nil"/>
              <w:bottom w:val="single" w:sz="4" w:space="0" w:color="auto"/>
              <w:right w:val="single" w:sz="4" w:space="0" w:color="auto"/>
            </w:tcBorders>
            <w:shd w:val="clear" w:color="auto" w:fill="auto"/>
            <w:vAlign w:val="center"/>
            <w:hideMark/>
          </w:tcPr>
          <w:p w14:paraId="6C362D57"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200.000,00</w:t>
            </w:r>
          </w:p>
        </w:tc>
      </w:tr>
      <w:tr w:rsidR="0011121D" w:rsidRPr="006D0A13" w14:paraId="64D0E356" w14:textId="77777777" w:rsidTr="00104B43">
        <w:trPr>
          <w:trHeight w:val="264"/>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579FE90E"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2CBC9AEC"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A204002</w:t>
            </w:r>
          </w:p>
        </w:tc>
        <w:tc>
          <w:tcPr>
            <w:tcW w:w="5426" w:type="dxa"/>
            <w:tcBorders>
              <w:top w:val="nil"/>
              <w:left w:val="nil"/>
              <w:bottom w:val="single" w:sz="4" w:space="0" w:color="auto"/>
              <w:right w:val="single" w:sz="4" w:space="0" w:color="auto"/>
            </w:tcBorders>
            <w:shd w:val="clear" w:color="auto" w:fill="auto"/>
            <w:vAlign w:val="center"/>
            <w:hideMark/>
          </w:tcPr>
          <w:p w14:paraId="5A902B98"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Poslovi redovne djelatnosti vijeća nacionalnih manjina</w:t>
            </w:r>
          </w:p>
        </w:tc>
        <w:tc>
          <w:tcPr>
            <w:tcW w:w="1428" w:type="dxa"/>
            <w:tcBorders>
              <w:top w:val="nil"/>
              <w:left w:val="nil"/>
              <w:bottom w:val="single" w:sz="4" w:space="0" w:color="auto"/>
              <w:right w:val="single" w:sz="4" w:space="0" w:color="auto"/>
            </w:tcBorders>
            <w:shd w:val="clear" w:color="auto" w:fill="auto"/>
            <w:vAlign w:val="center"/>
            <w:hideMark/>
          </w:tcPr>
          <w:p w14:paraId="67E55A95"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313.000,00</w:t>
            </w:r>
          </w:p>
        </w:tc>
      </w:tr>
      <w:tr w:rsidR="0011121D" w:rsidRPr="006D0A13" w14:paraId="03BF3064" w14:textId="77777777" w:rsidTr="00104B43">
        <w:trPr>
          <w:trHeight w:val="264"/>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3CAE58F2"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07971BAD"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2005</w:t>
            </w:r>
          </w:p>
        </w:tc>
        <w:tc>
          <w:tcPr>
            <w:tcW w:w="5426" w:type="dxa"/>
            <w:tcBorders>
              <w:top w:val="nil"/>
              <w:left w:val="nil"/>
              <w:bottom w:val="single" w:sz="4" w:space="0" w:color="auto"/>
              <w:right w:val="single" w:sz="4" w:space="0" w:color="auto"/>
            </w:tcBorders>
            <w:shd w:val="clear" w:color="auto" w:fill="auto"/>
            <w:vAlign w:val="center"/>
            <w:hideMark/>
          </w:tcPr>
          <w:p w14:paraId="4B0D7491"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ORGANIZIRANJE I PROVOĐENJE ZAŠTITE I SPAŠAVANJA</w:t>
            </w:r>
          </w:p>
        </w:tc>
        <w:tc>
          <w:tcPr>
            <w:tcW w:w="1428" w:type="dxa"/>
            <w:tcBorders>
              <w:top w:val="nil"/>
              <w:left w:val="nil"/>
              <w:bottom w:val="single" w:sz="4" w:space="0" w:color="auto"/>
              <w:right w:val="single" w:sz="4" w:space="0" w:color="auto"/>
            </w:tcBorders>
            <w:shd w:val="clear" w:color="auto" w:fill="auto"/>
            <w:vAlign w:val="center"/>
            <w:hideMark/>
          </w:tcPr>
          <w:p w14:paraId="5E3DCBC5"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20.483.000,00</w:t>
            </w:r>
          </w:p>
        </w:tc>
      </w:tr>
      <w:tr w:rsidR="0011121D" w:rsidRPr="006D0A13" w14:paraId="222E34D5" w14:textId="77777777" w:rsidTr="00104B43">
        <w:trPr>
          <w:trHeight w:val="264"/>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58B02E6A"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79F17A49"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A205001</w:t>
            </w:r>
          </w:p>
        </w:tc>
        <w:tc>
          <w:tcPr>
            <w:tcW w:w="5426" w:type="dxa"/>
            <w:tcBorders>
              <w:top w:val="nil"/>
              <w:left w:val="nil"/>
              <w:bottom w:val="single" w:sz="4" w:space="0" w:color="auto"/>
              <w:right w:val="single" w:sz="4" w:space="0" w:color="auto"/>
            </w:tcBorders>
            <w:shd w:val="clear" w:color="auto" w:fill="auto"/>
            <w:vAlign w:val="center"/>
            <w:hideMark/>
          </w:tcPr>
          <w:p w14:paraId="3FED444C"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Financiranje Javne vatrogasne postrojbe Pula</w:t>
            </w:r>
          </w:p>
        </w:tc>
        <w:tc>
          <w:tcPr>
            <w:tcW w:w="1428" w:type="dxa"/>
            <w:tcBorders>
              <w:top w:val="nil"/>
              <w:left w:val="nil"/>
              <w:bottom w:val="single" w:sz="4" w:space="0" w:color="auto"/>
              <w:right w:val="single" w:sz="4" w:space="0" w:color="auto"/>
            </w:tcBorders>
            <w:shd w:val="clear" w:color="auto" w:fill="auto"/>
            <w:vAlign w:val="center"/>
            <w:hideMark/>
          </w:tcPr>
          <w:p w14:paraId="0C61E22B"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16.800.000,00</w:t>
            </w:r>
          </w:p>
        </w:tc>
      </w:tr>
      <w:tr w:rsidR="0011121D" w:rsidRPr="006D0A13" w14:paraId="75C6ECF7" w14:textId="77777777" w:rsidTr="00104B43">
        <w:trPr>
          <w:trHeight w:val="264"/>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61ADA578"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5DB1E17B"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A205002</w:t>
            </w:r>
          </w:p>
        </w:tc>
        <w:tc>
          <w:tcPr>
            <w:tcW w:w="5426" w:type="dxa"/>
            <w:tcBorders>
              <w:top w:val="nil"/>
              <w:left w:val="nil"/>
              <w:bottom w:val="single" w:sz="4" w:space="0" w:color="auto"/>
              <w:right w:val="single" w:sz="4" w:space="0" w:color="auto"/>
            </w:tcBorders>
            <w:shd w:val="clear" w:color="auto" w:fill="auto"/>
            <w:vAlign w:val="center"/>
            <w:hideMark/>
          </w:tcPr>
          <w:p w14:paraId="0C241350"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Područna vatrogasna zajednica</w:t>
            </w:r>
          </w:p>
        </w:tc>
        <w:tc>
          <w:tcPr>
            <w:tcW w:w="1428" w:type="dxa"/>
            <w:tcBorders>
              <w:top w:val="nil"/>
              <w:left w:val="nil"/>
              <w:bottom w:val="single" w:sz="4" w:space="0" w:color="auto"/>
              <w:right w:val="single" w:sz="4" w:space="0" w:color="auto"/>
            </w:tcBorders>
            <w:shd w:val="clear" w:color="auto" w:fill="auto"/>
            <w:vAlign w:val="center"/>
            <w:hideMark/>
          </w:tcPr>
          <w:p w14:paraId="5F059F8E"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1.500.000,00</w:t>
            </w:r>
          </w:p>
        </w:tc>
      </w:tr>
      <w:tr w:rsidR="0011121D" w:rsidRPr="006D0A13" w14:paraId="1123AF25" w14:textId="77777777" w:rsidTr="00104B43">
        <w:trPr>
          <w:trHeight w:val="264"/>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6B7DAC86"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4F5086FE"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A205004</w:t>
            </w:r>
          </w:p>
        </w:tc>
        <w:tc>
          <w:tcPr>
            <w:tcW w:w="5426" w:type="dxa"/>
            <w:tcBorders>
              <w:top w:val="nil"/>
              <w:left w:val="nil"/>
              <w:bottom w:val="single" w:sz="4" w:space="0" w:color="auto"/>
              <w:right w:val="single" w:sz="4" w:space="0" w:color="auto"/>
            </w:tcBorders>
            <w:shd w:val="clear" w:color="auto" w:fill="auto"/>
            <w:vAlign w:val="center"/>
            <w:hideMark/>
          </w:tcPr>
          <w:p w14:paraId="5F5790EB"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Provedba posebnih mjera zaštite-sezonski vatrogasci</w:t>
            </w:r>
          </w:p>
        </w:tc>
        <w:tc>
          <w:tcPr>
            <w:tcW w:w="1428" w:type="dxa"/>
            <w:tcBorders>
              <w:top w:val="nil"/>
              <w:left w:val="nil"/>
              <w:bottom w:val="single" w:sz="4" w:space="0" w:color="auto"/>
              <w:right w:val="single" w:sz="4" w:space="0" w:color="auto"/>
            </w:tcBorders>
            <w:shd w:val="clear" w:color="auto" w:fill="auto"/>
            <w:vAlign w:val="center"/>
            <w:hideMark/>
          </w:tcPr>
          <w:p w14:paraId="3D5F6E9F"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368.000,00</w:t>
            </w:r>
          </w:p>
        </w:tc>
      </w:tr>
      <w:tr w:rsidR="0011121D" w:rsidRPr="006D0A13" w14:paraId="41AFD92C" w14:textId="77777777" w:rsidTr="00104B43">
        <w:trPr>
          <w:trHeight w:val="264"/>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2102C8B4"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02DA65F4"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A205005</w:t>
            </w:r>
          </w:p>
        </w:tc>
        <w:tc>
          <w:tcPr>
            <w:tcW w:w="5426" w:type="dxa"/>
            <w:tcBorders>
              <w:top w:val="nil"/>
              <w:left w:val="nil"/>
              <w:bottom w:val="single" w:sz="4" w:space="0" w:color="auto"/>
              <w:right w:val="single" w:sz="4" w:space="0" w:color="auto"/>
            </w:tcBorders>
            <w:shd w:val="clear" w:color="auto" w:fill="auto"/>
            <w:vAlign w:val="center"/>
            <w:hideMark/>
          </w:tcPr>
          <w:p w14:paraId="0F85FCD6"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Uređenje, održavanje i opremanje skloništa</w:t>
            </w:r>
          </w:p>
        </w:tc>
        <w:tc>
          <w:tcPr>
            <w:tcW w:w="1428" w:type="dxa"/>
            <w:tcBorders>
              <w:top w:val="nil"/>
              <w:left w:val="nil"/>
              <w:bottom w:val="single" w:sz="4" w:space="0" w:color="auto"/>
              <w:right w:val="single" w:sz="4" w:space="0" w:color="auto"/>
            </w:tcBorders>
            <w:shd w:val="clear" w:color="auto" w:fill="auto"/>
            <w:vAlign w:val="center"/>
            <w:hideMark/>
          </w:tcPr>
          <w:p w14:paraId="22416441"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55.000,00</w:t>
            </w:r>
          </w:p>
        </w:tc>
      </w:tr>
      <w:tr w:rsidR="0011121D" w:rsidRPr="006D0A13" w14:paraId="59825A39" w14:textId="77777777" w:rsidTr="00104B43">
        <w:trPr>
          <w:trHeight w:val="264"/>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122B325F"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1E3821A2"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A205006</w:t>
            </w:r>
          </w:p>
        </w:tc>
        <w:tc>
          <w:tcPr>
            <w:tcW w:w="5426" w:type="dxa"/>
            <w:tcBorders>
              <w:top w:val="nil"/>
              <w:left w:val="nil"/>
              <w:bottom w:val="single" w:sz="4" w:space="0" w:color="auto"/>
              <w:right w:val="single" w:sz="4" w:space="0" w:color="auto"/>
            </w:tcBorders>
            <w:shd w:val="clear" w:color="auto" w:fill="auto"/>
            <w:vAlign w:val="center"/>
            <w:hideMark/>
          </w:tcPr>
          <w:p w14:paraId="6A6F0363"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Civilna zaštita</w:t>
            </w:r>
          </w:p>
        </w:tc>
        <w:tc>
          <w:tcPr>
            <w:tcW w:w="1428" w:type="dxa"/>
            <w:tcBorders>
              <w:top w:val="nil"/>
              <w:left w:val="nil"/>
              <w:bottom w:val="single" w:sz="4" w:space="0" w:color="auto"/>
              <w:right w:val="single" w:sz="4" w:space="0" w:color="auto"/>
            </w:tcBorders>
            <w:shd w:val="clear" w:color="auto" w:fill="auto"/>
            <w:vAlign w:val="center"/>
            <w:hideMark/>
          </w:tcPr>
          <w:p w14:paraId="3FE1EE5E"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260.000,00</w:t>
            </w:r>
          </w:p>
        </w:tc>
      </w:tr>
      <w:tr w:rsidR="0011121D" w:rsidRPr="006D0A13" w14:paraId="263923EB" w14:textId="77777777" w:rsidTr="00104B43">
        <w:trPr>
          <w:trHeight w:val="264"/>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78CC20E2"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4A1678AF"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A205007</w:t>
            </w:r>
          </w:p>
        </w:tc>
        <w:tc>
          <w:tcPr>
            <w:tcW w:w="5426" w:type="dxa"/>
            <w:tcBorders>
              <w:top w:val="nil"/>
              <w:left w:val="nil"/>
              <w:bottom w:val="single" w:sz="4" w:space="0" w:color="auto"/>
              <w:right w:val="single" w:sz="4" w:space="0" w:color="auto"/>
            </w:tcBorders>
            <w:shd w:val="clear" w:color="auto" w:fill="auto"/>
            <w:vAlign w:val="center"/>
            <w:hideMark/>
          </w:tcPr>
          <w:p w14:paraId="5B20B1B5"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Spasilačka služba i psihološke brane</w:t>
            </w:r>
          </w:p>
        </w:tc>
        <w:tc>
          <w:tcPr>
            <w:tcW w:w="1428" w:type="dxa"/>
            <w:tcBorders>
              <w:top w:val="nil"/>
              <w:left w:val="nil"/>
              <w:bottom w:val="single" w:sz="4" w:space="0" w:color="auto"/>
              <w:right w:val="single" w:sz="4" w:space="0" w:color="auto"/>
            </w:tcBorders>
            <w:shd w:val="clear" w:color="auto" w:fill="auto"/>
            <w:vAlign w:val="center"/>
            <w:hideMark/>
          </w:tcPr>
          <w:p w14:paraId="104E4852"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1.500.000,00</w:t>
            </w:r>
          </w:p>
        </w:tc>
      </w:tr>
    </w:tbl>
    <w:p w14:paraId="7923B5B3" w14:textId="77777777" w:rsidR="0011121D" w:rsidRPr="006D0A13" w:rsidRDefault="0011121D" w:rsidP="0011121D">
      <w:pPr>
        <w:ind w:left="142" w:right="284" w:firstLine="567"/>
        <w:rPr>
          <w:sz w:val="24"/>
          <w:szCs w:val="24"/>
          <w:lang w:val="hr-HR"/>
        </w:rPr>
      </w:pPr>
    </w:p>
    <w:p w14:paraId="69FE913B" w14:textId="77777777" w:rsidR="0011121D" w:rsidRPr="006D0A13" w:rsidRDefault="0011121D" w:rsidP="0011121D">
      <w:pPr>
        <w:pStyle w:val="Uvuenotijeloteksta"/>
        <w:spacing w:line="240" w:lineRule="auto"/>
        <w:ind w:left="0" w:firstLine="708"/>
        <w:rPr>
          <w:szCs w:val="24"/>
          <w:u w:val="single"/>
        </w:rPr>
      </w:pPr>
      <w:r w:rsidRPr="006D0A13">
        <w:rPr>
          <w:szCs w:val="24"/>
          <w:u w:val="single"/>
        </w:rPr>
        <w:t>PRIKAZ PROGRAMA:</w:t>
      </w:r>
    </w:p>
    <w:p w14:paraId="6616725A" w14:textId="77777777" w:rsidR="0011121D" w:rsidRPr="006D0A13" w:rsidRDefault="0011121D" w:rsidP="0011121D">
      <w:pPr>
        <w:pStyle w:val="Uvuenotijeloteksta"/>
        <w:spacing w:line="240" w:lineRule="auto"/>
        <w:ind w:left="0" w:firstLine="0"/>
        <w:rPr>
          <w:szCs w:val="24"/>
          <w:u w:val="single"/>
        </w:rPr>
      </w:pPr>
      <w:r w:rsidRPr="006D0A13">
        <w:rPr>
          <w:szCs w:val="24"/>
          <w:u w:val="single"/>
        </w:rPr>
        <w:t xml:space="preserve"> </w:t>
      </w:r>
    </w:p>
    <w:p w14:paraId="062DD272" w14:textId="77777777" w:rsidR="0011121D" w:rsidRPr="006D0A13" w:rsidRDefault="0011121D" w:rsidP="0011121D">
      <w:pPr>
        <w:pStyle w:val="Uvuenotijeloteksta"/>
        <w:spacing w:line="240" w:lineRule="auto"/>
        <w:ind w:left="0" w:firstLine="708"/>
        <w:rPr>
          <w:i/>
          <w:szCs w:val="24"/>
        </w:rPr>
      </w:pPr>
      <w:r w:rsidRPr="006D0A13">
        <w:rPr>
          <w:i/>
          <w:szCs w:val="24"/>
        </w:rPr>
        <w:t>PROGRAM: JAVNA UPRAVA I ADMINISTRACIJA</w:t>
      </w:r>
    </w:p>
    <w:p w14:paraId="26EF1A89" w14:textId="77777777" w:rsidR="0011121D" w:rsidRPr="006D0A13" w:rsidRDefault="0011121D" w:rsidP="0011121D">
      <w:pPr>
        <w:pStyle w:val="Uvuenotijeloteksta"/>
        <w:spacing w:line="240" w:lineRule="auto"/>
        <w:ind w:left="0" w:firstLine="708"/>
        <w:rPr>
          <w:i/>
          <w:szCs w:val="24"/>
        </w:rPr>
      </w:pPr>
    </w:p>
    <w:p w14:paraId="3DD9B94F" w14:textId="77777777" w:rsidR="0011121D" w:rsidRPr="006D0A13" w:rsidRDefault="0011121D" w:rsidP="0011121D">
      <w:pPr>
        <w:spacing w:line="240" w:lineRule="auto"/>
        <w:ind w:left="0" w:firstLine="708"/>
        <w:rPr>
          <w:sz w:val="24"/>
          <w:szCs w:val="24"/>
          <w:lang w:val="hr-HR"/>
        </w:rPr>
      </w:pPr>
      <w:r w:rsidRPr="006D0A13">
        <w:rPr>
          <w:sz w:val="24"/>
          <w:szCs w:val="24"/>
          <w:lang w:val="hr-HR"/>
        </w:rPr>
        <w:t>Zakonska osnova: Zakon o lokalnoj i područnoj (regionalnoj) samoupravi (“Narodne novine” broj 33/01, 60/01, 129/05, 109/07, 125/08, 36/09, 150/11, 144/12, 19/13, 137/15, 123/17, 98/19 i 144/20), Zakon o službenicima i namještenicima u lokalnoj i područnoj (regionalnoj) samoupravi (“Narodne novine” broj 86/08, 61/11, 4/18 i 112/19), Statut Grada Pule (“Službene novine” Grada Pule broj 07/09, 16/09, 12/11, 01/13, 02/18, 02/20, 04/21 i 05/21), Odluka o ustrojstvu i djelokrugu upravnih tijela Grada Pule (“Službene novine Grada Pule” broj 13/21), Zakon o javnoj nabavi (“Narodne novine” broj 120/16), Zakon o fiskalnoj odgovornosti (˝Narodne novine˝ broj 111/18).</w:t>
      </w:r>
    </w:p>
    <w:p w14:paraId="64A6E6BC" w14:textId="77777777" w:rsidR="0011121D" w:rsidRPr="006D0A13" w:rsidRDefault="0011121D" w:rsidP="0011121D">
      <w:pPr>
        <w:pStyle w:val="Uvuenotijeloteksta"/>
        <w:spacing w:line="240" w:lineRule="auto"/>
        <w:ind w:left="0" w:firstLine="708"/>
        <w:rPr>
          <w:szCs w:val="24"/>
        </w:rPr>
      </w:pPr>
    </w:p>
    <w:p w14:paraId="71EEAEBC" w14:textId="77777777" w:rsidR="0011121D" w:rsidRPr="006D0A13" w:rsidRDefault="0011121D" w:rsidP="0011121D">
      <w:pPr>
        <w:pStyle w:val="Uvuenotijeloteksta"/>
        <w:spacing w:line="240" w:lineRule="auto"/>
        <w:ind w:left="0" w:firstLine="708"/>
        <w:rPr>
          <w:szCs w:val="24"/>
        </w:rPr>
      </w:pPr>
      <w:r w:rsidRPr="006D0A13">
        <w:rPr>
          <w:szCs w:val="24"/>
        </w:rPr>
        <w:t xml:space="preserve">Cilj Programa je </w:t>
      </w:r>
      <w:r w:rsidRPr="006D0A13">
        <w:t>osiguravanje uvjeta za redoviti i nesmetani rad upravnih tijela Grada Pule</w:t>
      </w:r>
      <w:r w:rsidRPr="006D0A13">
        <w:rPr>
          <w:szCs w:val="24"/>
        </w:rPr>
        <w:t xml:space="preserve">. </w:t>
      </w:r>
    </w:p>
    <w:p w14:paraId="6CB24679" w14:textId="77777777" w:rsidR="0011121D" w:rsidRPr="006D0A13" w:rsidRDefault="0011121D" w:rsidP="0011121D">
      <w:pPr>
        <w:pStyle w:val="Uvuenotijeloteksta"/>
        <w:spacing w:line="240" w:lineRule="auto"/>
        <w:ind w:left="0" w:firstLine="708"/>
        <w:rPr>
          <w:szCs w:val="24"/>
        </w:rPr>
      </w:pPr>
      <w:r w:rsidRPr="006D0A13">
        <w:rPr>
          <w:szCs w:val="24"/>
        </w:rPr>
        <w:t>Pokazatelj uspješnosti: realizacija aktivnosti unutar planiranog programa osiguravanjem uvjeta za redoviti i nesmetani rad upravnih tijela Grada Pule (nabava opreme, izvođenje planiranih radova i pružanje usluga).</w:t>
      </w:r>
    </w:p>
    <w:p w14:paraId="0E468A9E" w14:textId="77777777" w:rsidR="0011121D" w:rsidRPr="006D0A13" w:rsidRDefault="0011121D" w:rsidP="0011121D">
      <w:pPr>
        <w:spacing w:line="240" w:lineRule="auto"/>
        <w:ind w:left="0" w:firstLine="708"/>
        <w:rPr>
          <w:sz w:val="24"/>
          <w:szCs w:val="24"/>
          <w:lang w:val="hr-HR"/>
        </w:rPr>
      </w:pPr>
    </w:p>
    <w:p w14:paraId="43409036" w14:textId="77777777" w:rsidR="0011121D" w:rsidRPr="006D0A13" w:rsidRDefault="0011121D" w:rsidP="0011121D">
      <w:pPr>
        <w:spacing w:line="240" w:lineRule="auto"/>
        <w:ind w:left="0" w:firstLine="708"/>
        <w:rPr>
          <w:sz w:val="24"/>
          <w:szCs w:val="24"/>
          <w:lang w:val="hr-HR"/>
        </w:rPr>
      </w:pPr>
      <w:r w:rsidRPr="006D0A13">
        <w:rPr>
          <w:sz w:val="24"/>
          <w:szCs w:val="24"/>
          <w:lang w:val="hr-HR"/>
        </w:rPr>
        <w:t xml:space="preserve">Rashodi za izvršenje </w:t>
      </w:r>
      <w:r w:rsidRPr="006D0A13">
        <w:rPr>
          <w:b/>
          <w:sz w:val="24"/>
          <w:szCs w:val="24"/>
          <w:lang w:val="hr-HR"/>
        </w:rPr>
        <w:t xml:space="preserve">Programa Javna uprava i administracija </w:t>
      </w:r>
      <w:r w:rsidRPr="006D0A13">
        <w:rPr>
          <w:sz w:val="24"/>
          <w:szCs w:val="24"/>
          <w:lang w:val="hr-HR"/>
        </w:rPr>
        <w:t>planirani su u iznosu od 13.494.600,00 kuna. Program se sastoji od tri Aktivnosti i jednog Kapitalnog projekta.</w:t>
      </w:r>
    </w:p>
    <w:p w14:paraId="1EE94607" w14:textId="77777777" w:rsidR="0011121D" w:rsidRPr="006D0A13" w:rsidRDefault="0011121D" w:rsidP="0011121D">
      <w:pPr>
        <w:pStyle w:val="Tijeloteksta"/>
        <w:spacing w:line="240" w:lineRule="auto"/>
        <w:ind w:left="0" w:firstLine="0"/>
        <w:rPr>
          <w:szCs w:val="24"/>
        </w:rPr>
      </w:pPr>
    </w:p>
    <w:p w14:paraId="76304F49" w14:textId="77777777" w:rsidR="0011121D" w:rsidRPr="006D0A13" w:rsidRDefault="0011121D" w:rsidP="0011121D">
      <w:pPr>
        <w:pStyle w:val="Tijeloteksta"/>
        <w:spacing w:line="240" w:lineRule="auto"/>
        <w:ind w:left="0" w:firstLine="708"/>
        <w:rPr>
          <w:szCs w:val="24"/>
        </w:rPr>
      </w:pPr>
      <w:r w:rsidRPr="006D0A13">
        <w:rPr>
          <w:szCs w:val="24"/>
        </w:rPr>
        <w:t xml:space="preserve">Kod </w:t>
      </w:r>
      <w:r w:rsidRPr="006D0A13">
        <w:rPr>
          <w:i/>
          <w:szCs w:val="24"/>
        </w:rPr>
        <w:t>Aktivnosti Administrativno, tehničko i stručno osoblje</w:t>
      </w:r>
      <w:r w:rsidRPr="006D0A13">
        <w:rPr>
          <w:szCs w:val="24"/>
        </w:rPr>
        <w:t xml:space="preserve"> iskazani su </w:t>
      </w:r>
      <w:r w:rsidRPr="006D0A13">
        <w:t>svi tekući rashodi koji su neophodni za redovito funkcioniranje upravnih tijela Grada Pule, planirani su u iznosu od 9.889.600,00 kuna, a odnose se na</w:t>
      </w:r>
      <w:r w:rsidRPr="006D0A13">
        <w:rPr>
          <w:szCs w:val="24"/>
        </w:rPr>
        <w:t>:</w:t>
      </w:r>
    </w:p>
    <w:p w14:paraId="365E8E12" w14:textId="77777777" w:rsidR="0011121D" w:rsidRPr="006D0A13" w:rsidRDefault="0011121D" w:rsidP="0011121D">
      <w:pPr>
        <w:pStyle w:val="Tijeloteksta"/>
        <w:spacing w:line="240" w:lineRule="auto"/>
        <w:ind w:left="0" w:firstLine="708"/>
        <w:rPr>
          <w:szCs w:val="24"/>
        </w:rPr>
      </w:pPr>
    </w:p>
    <w:p w14:paraId="647D0767" w14:textId="77777777" w:rsidR="0011121D" w:rsidRPr="006D0A13" w:rsidRDefault="0011121D" w:rsidP="0011121D">
      <w:pPr>
        <w:pStyle w:val="Tijeloteksta"/>
        <w:numPr>
          <w:ilvl w:val="0"/>
          <w:numId w:val="4"/>
        </w:numPr>
        <w:spacing w:line="240" w:lineRule="auto"/>
        <w:ind w:left="0" w:firstLine="0"/>
        <w:rPr>
          <w:szCs w:val="24"/>
        </w:rPr>
      </w:pPr>
      <w:r w:rsidRPr="006D0A13">
        <w:t>Rashodi za zaposlene planirani su</w:t>
      </w:r>
      <w:r w:rsidRPr="006D0A13">
        <w:rPr>
          <w:szCs w:val="24"/>
        </w:rPr>
        <w:t xml:space="preserve"> </w:t>
      </w:r>
      <w:r w:rsidRPr="006D0A13">
        <w:t xml:space="preserve">u iznosu od 4.128.500,00 kuna za plaće i materijalna prava za službenike i namještenike Upravnog odjela za opću upravu i mjesnu </w:t>
      </w:r>
      <w:r w:rsidRPr="006D0A13">
        <w:rPr>
          <w:szCs w:val="24"/>
        </w:rPr>
        <w:t>samoupravu;</w:t>
      </w:r>
    </w:p>
    <w:p w14:paraId="2B91E378" w14:textId="77777777" w:rsidR="0011121D" w:rsidRPr="006D0A13" w:rsidRDefault="0011121D" w:rsidP="0011121D">
      <w:pPr>
        <w:pStyle w:val="Tijeloteksta"/>
        <w:spacing w:line="240" w:lineRule="auto"/>
        <w:ind w:left="0" w:firstLine="0"/>
        <w:rPr>
          <w:szCs w:val="24"/>
        </w:rPr>
      </w:pPr>
    </w:p>
    <w:p w14:paraId="16D03F66" w14:textId="77777777" w:rsidR="0011121D" w:rsidRPr="006D0A13" w:rsidRDefault="0011121D" w:rsidP="0011121D">
      <w:pPr>
        <w:numPr>
          <w:ilvl w:val="0"/>
          <w:numId w:val="16"/>
        </w:numPr>
        <w:spacing w:line="240" w:lineRule="auto"/>
        <w:ind w:left="0" w:firstLine="0"/>
        <w:rPr>
          <w:sz w:val="24"/>
          <w:szCs w:val="24"/>
          <w:lang w:val="hr-HR"/>
        </w:rPr>
      </w:pPr>
      <w:r w:rsidRPr="006D0A13">
        <w:rPr>
          <w:sz w:val="24"/>
          <w:szCs w:val="24"/>
          <w:lang w:val="hr-HR"/>
        </w:rPr>
        <w:t xml:space="preserve">Materijalni rashodi planirani su u iznosu od 5.411.100,00 kuna, a obuhvaćaju rashode </w:t>
      </w:r>
      <w:r w:rsidRPr="006D0A13">
        <w:rPr>
          <w:sz w:val="24"/>
          <w:szCs w:val="24"/>
          <w:lang w:val="hr-HR"/>
        </w:rPr>
        <w:lastRenderedPageBreak/>
        <w:t xml:space="preserve">za: </w:t>
      </w:r>
    </w:p>
    <w:p w14:paraId="4E1CE680" w14:textId="77777777" w:rsidR="0011121D" w:rsidRPr="006D0A13" w:rsidRDefault="0011121D" w:rsidP="0011121D">
      <w:pPr>
        <w:pStyle w:val="Odlomakpopisa"/>
        <w:numPr>
          <w:ilvl w:val="0"/>
          <w:numId w:val="17"/>
        </w:numPr>
        <w:spacing w:line="240" w:lineRule="auto"/>
        <w:rPr>
          <w:sz w:val="24"/>
          <w:szCs w:val="24"/>
          <w:lang w:val="hr-HR"/>
        </w:rPr>
      </w:pPr>
      <w:r w:rsidRPr="006D0A13">
        <w:rPr>
          <w:sz w:val="24"/>
          <w:szCs w:val="24"/>
          <w:lang w:val="hr-HR"/>
        </w:rPr>
        <w:t>rashodi za službena putovanja planirani su iznosu od 100.000,00 kuna, za sve službenike i namještenike gradske uprave,</w:t>
      </w:r>
    </w:p>
    <w:p w14:paraId="45C38A0D" w14:textId="77777777" w:rsidR="0011121D" w:rsidRPr="006D0A13" w:rsidRDefault="0011121D" w:rsidP="0011121D">
      <w:pPr>
        <w:pStyle w:val="Odlomakpopisa"/>
        <w:numPr>
          <w:ilvl w:val="0"/>
          <w:numId w:val="17"/>
        </w:numPr>
        <w:spacing w:line="240" w:lineRule="auto"/>
        <w:rPr>
          <w:sz w:val="24"/>
          <w:szCs w:val="24"/>
          <w:lang w:val="hr-HR"/>
        </w:rPr>
      </w:pPr>
      <w:r w:rsidRPr="006D0A13">
        <w:rPr>
          <w:sz w:val="24"/>
          <w:szCs w:val="24"/>
          <w:lang w:val="hr-HR"/>
        </w:rPr>
        <w:t xml:space="preserve">naknade za prijevoz službenika i namještenika i </w:t>
      </w:r>
      <w:proofErr w:type="spellStart"/>
      <w:r w:rsidRPr="006D0A13">
        <w:rPr>
          <w:sz w:val="24"/>
          <w:szCs w:val="24"/>
          <w:lang w:val="hr-HR"/>
        </w:rPr>
        <w:t>loko</w:t>
      </w:r>
      <w:proofErr w:type="spellEnd"/>
      <w:r w:rsidRPr="006D0A13">
        <w:rPr>
          <w:sz w:val="24"/>
          <w:szCs w:val="24"/>
          <w:lang w:val="hr-HR"/>
        </w:rPr>
        <w:t xml:space="preserve"> vožnju u iznosu od 96.100,00 kuna, </w:t>
      </w:r>
    </w:p>
    <w:p w14:paraId="7993EE7C" w14:textId="77777777" w:rsidR="0011121D" w:rsidRPr="006D0A13" w:rsidRDefault="0011121D" w:rsidP="0011121D">
      <w:pPr>
        <w:pStyle w:val="Odlomakpopisa"/>
        <w:numPr>
          <w:ilvl w:val="0"/>
          <w:numId w:val="17"/>
        </w:numPr>
        <w:spacing w:line="240" w:lineRule="auto"/>
        <w:rPr>
          <w:color w:val="FF0000"/>
          <w:sz w:val="24"/>
          <w:szCs w:val="24"/>
          <w:lang w:val="hr-HR"/>
        </w:rPr>
      </w:pPr>
      <w:r w:rsidRPr="006D0A13">
        <w:rPr>
          <w:sz w:val="24"/>
          <w:szCs w:val="24"/>
          <w:lang w:val="hr-HR"/>
        </w:rPr>
        <w:t>stručno usavršavanje zaposlenika planirana su sredstva u iznosu od 180.000,00 kuna, za kotizacije seminare, savjetovanja i simpozije, troškove polaganja državnog stručnog ispita, troškove polaganja ispita za ECDL Start certifikat te za edukaciju službenika za pripremu razvojnih projekata financiranih iz EU,</w:t>
      </w:r>
    </w:p>
    <w:p w14:paraId="3B30FC1D" w14:textId="77777777" w:rsidR="0011121D" w:rsidRPr="006D0A13" w:rsidRDefault="0011121D" w:rsidP="0011121D">
      <w:pPr>
        <w:pStyle w:val="Odlomakpopisa"/>
        <w:numPr>
          <w:ilvl w:val="0"/>
          <w:numId w:val="17"/>
        </w:numPr>
        <w:spacing w:line="240" w:lineRule="auto"/>
        <w:rPr>
          <w:sz w:val="24"/>
          <w:szCs w:val="24"/>
          <w:lang w:val="hr-HR"/>
        </w:rPr>
      </w:pPr>
      <w:r w:rsidRPr="006D0A13">
        <w:rPr>
          <w:sz w:val="24"/>
          <w:szCs w:val="24"/>
          <w:lang w:val="hr-HR"/>
        </w:rPr>
        <w:t>materijal i energiju planirani su sredstva u iznosu od 1.085.000,00 kuna, odnose se na uredski materijal, materijal i dijelove za tekuće i investicijsko održavanje, energiju, sitan inventar, službenu odjeću i obuću za sva upravna tijela Grada Pule,</w:t>
      </w:r>
    </w:p>
    <w:p w14:paraId="6144C21E" w14:textId="77777777" w:rsidR="0011121D" w:rsidRPr="006D0A13" w:rsidRDefault="0011121D" w:rsidP="0011121D">
      <w:pPr>
        <w:numPr>
          <w:ilvl w:val="0"/>
          <w:numId w:val="17"/>
        </w:numPr>
        <w:spacing w:line="240" w:lineRule="auto"/>
        <w:rPr>
          <w:sz w:val="24"/>
          <w:szCs w:val="24"/>
          <w:lang w:val="hr-HR"/>
        </w:rPr>
      </w:pPr>
      <w:r w:rsidRPr="006D0A13">
        <w:rPr>
          <w:sz w:val="24"/>
          <w:szCs w:val="24"/>
          <w:lang w:val="hr-HR"/>
        </w:rPr>
        <w:t>usluge telefona, pošte i prijevoza planirana su sredstva u iznosu od 920.000,00 kuna, a odnose se na usluge telefona, interneta, poštanske i dostavljačke usluge za sva upravna tijela Grada Pule,</w:t>
      </w:r>
    </w:p>
    <w:p w14:paraId="25D7F415" w14:textId="77777777" w:rsidR="0011121D" w:rsidRPr="006D0A13" w:rsidRDefault="0011121D" w:rsidP="0011121D">
      <w:pPr>
        <w:numPr>
          <w:ilvl w:val="0"/>
          <w:numId w:val="17"/>
        </w:numPr>
        <w:spacing w:line="240" w:lineRule="auto"/>
        <w:ind w:left="714" w:hanging="357"/>
        <w:rPr>
          <w:sz w:val="24"/>
          <w:szCs w:val="24"/>
          <w:lang w:val="hr-HR"/>
        </w:rPr>
      </w:pPr>
      <w:r w:rsidRPr="006D0A13">
        <w:rPr>
          <w:sz w:val="24"/>
          <w:szCs w:val="24"/>
          <w:lang w:val="hr-HR"/>
        </w:rPr>
        <w:t>tekuće i investicijsko održavanje prijevoznih sredstava planirana su sredstva u iznosu od 30.000,00 kuna, a obuhvaćaju redovite servise, održavanja i popravke službenih automobila Grada Pule,</w:t>
      </w:r>
    </w:p>
    <w:p w14:paraId="68BB94C8" w14:textId="77777777" w:rsidR="0011121D" w:rsidRPr="006D0A13" w:rsidRDefault="0011121D" w:rsidP="0011121D">
      <w:pPr>
        <w:numPr>
          <w:ilvl w:val="0"/>
          <w:numId w:val="17"/>
        </w:numPr>
        <w:spacing w:line="240" w:lineRule="auto"/>
        <w:ind w:left="714" w:hanging="357"/>
        <w:rPr>
          <w:sz w:val="24"/>
          <w:szCs w:val="24"/>
          <w:lang w:val="hr-HR"/>
        </w:rPr>
      </w:pPr>
      <w:r w:rsidRPr="006D0A13">
        <w:rPr>
          <w:sz w:val="24"/>
          <w:szCs w:val="24"/>
          <w:lang w:val="hr-HR"/>
        </w:rPr>
        <w:t xml:space="preserve">tekuće i investicijsko održavanje - održavanje bežične mreže WiFi4EU, planirana su sredstva u iznosu od 40.000,00 kuna, </w:t>
      </w:r>
    </w:p>
    <w:p w14:paraId="7F479D9C" w14:textId="77777777" w:rsidR="0011121D" w:rsidRPr="006D0A13" w:rsidRDefault="0011121D" w:rsidP="0011121D">
      <w:pPr>
        <w:numPr>
          <w:ilvl w:val="0"/>
          <w:numId w:val="17"/>
        </w:numPr>
        <w:spacing w:line="240" w:lineRule="auto"/>
        <w:ind w:left="714" w:hanging="357"/>
        <w:rPr>
          <w:noProof/>
          <w:sz w:val="24"/>
          <w:szCs w:val="24"/>
          <w:lang w:val="hr-HR"/>
        </w:rPr>
      </w:pPr>
      <w:r w:rsidRPr="006D0A13">
        <w:rPr>
          <w:sz w:val="24"/>
          <w:szCs w:val="24"/>
          <w:lang w:val="hr-HR"/>
        </w:rPr>
        <w:t xml:space="preserve">tekuće i investicijsko održavanje postrojenja i opreme planirana su sredstva u iznosu od 300.000,00 kuna, </w:t>
      </w:r>
      <w:r w:rsidRPr="006D0A13">
        <w:rPr>
          <w:noProof/>
          <w:sz w:val="24"/>
          <w:szCs w:val="24"/>
          <w:lang w:val="hr-HR"/>
        </w:rPr>
        <w:t>a obuhvaćaju paušalno održavanje računala i računalne opreme, održavanje sustava tehničke zaštite i sustava video-nadzora, održavanje telefonske centrale i telefax uređaja, održavanja  sustava grijanja i hlađenja i klima uređaja te ostale popravke, kao i druge nepredviđene troškove,</w:t>
      </w:r>
    </w:p>
    <w:p w14:paraId="79766B85" w14:textId="77777777" w:rsidR="0011121D" w:rsidRPr="006D0A13" w:rsidRDefault="0011121D" w:rsidP="0011121D">
      <w:pPr>
        <w:pStyle w:val="Tijeloteksta"/>
        <w:numPr>
          <w:ilvl w:val="0"/>
          <w:numId w:val="17"/>
        </w:numPr>
        <w:spacing w:line="240" w:lineRule="auto"/>
        <w:ind w:left="714" w:hanging="357"/>
        <w:rPr>
          <w:szCs w:val="24"/>
        </w:rPr>
      </w:pPr>
      <w:r w:rsidRPr="006D0A13">
        <w:rPr>
          <w:szCs w:val="24"/>
        </w:rPr>
        <w:t>usluge promidžbe i informiranja, planirana su sredstva u iznosu od 600.000,00 kuna, a odnose se na tisak Službenih novina Grada Pule na hrvatskom i talijanskom jeziku, razne objave u Narodnim novinama, objave raznih oglasa u dnevnim listovima te na ostale nespomenute izdatke za informiranje,</w:t>
      </w:r>
    </w:p>
    <w:p w14:paraId="4F07C547" w14:textId="77777777" w:rsidR="0011121D" w:rsidRPr="006D0A13" w:rsidRDefault="0011121D" w:rsidP="0011121D">
      <w:pPr>
        <w:pStyle w:val="Tijeloteksta"/>
        <w:numPr>
          <w:ilvl w:val="0"/>
          <w:numId w:val="17"/>
        </w:numPr>
        <w:spacing w:line="240" w:lineRule="auto"/>
        <w:ind w:left="714" w:hanging="357"/>
        <w:rPr>
          <w:szCs w:val="24"/>
        </w:rPr>
      </w:pPr>
      <w:r w:rsidRPr="006D0A13">
        <w:rPr>
          <w:szCs w:val="24"/>
        </w:rPr>
        <w:t xml:space="preserve">komunalne usluge, planirana su sredstva u iznosu od 130.000,00 kuna, </w:t>
      </w:r>
    </w:p>
    <w:p w14:paraId="78280749" w14:textId="77777777" w:rsidR="0011121D" w:rsidRPr="006D0A13" w:rsidRDefault="0011121D" w:rsidP="0011121D">
      <w:pPr>
        <w:pStyle w:val="BodyTextglava"/>
        <w:numPr>
          <w:ilvl w:val="0"/>
          <w:numId w:val="17"/>
        </w:numPr>
        <w:spacing w:line="240" w:lineRule="auto"/>
        <w:ind w:left="714" w:hanging="357"/>
        <w:rPr>
          <w:rFonts w:ascii="Times New Roman" w:hAnsi="Times New Roman"/>
          <w:szCs w:val="24"/>
          <w:lang w:val="hr-HR"/>
        </w:rPr>
      </w:pPr>
      <w:r w:rsidRPr="006D0A13">
        <w:rPr>
          <w:rFonts w:ascii="Times New Roman" w:hAnsi="Times New Roman"/>
          <w:szCs w:val="24"/>
          <w:lang w:val="hr-HR"/>
        </w:rPr>
        <w:t>zakupnine i najamnine, planirana su sredstva u iznosu od 500.000,00 kuna, a odnose se na najam fotokopirnih aparata te najam osobnih vozila za službene potrebe Grada Pule,</w:t>
      </w:r>
    </w:p>
    <w:p w14:paraId="32AC7B33" w14:textId="77777777" w:rsidR="0011121D" w:rsidRPr="006D0A13" w:rsidRDefault="0011121D" w:rsidP="0011121D">
      <w:pPr>
        <w:pStyle w:val="BodyTextglava"/>
        <w:numPr>
          <w:ilvl w:val="0"/>
          <w:numId w:val="17"/>
        </w:numPr>
        <w:spacing w:line="240" w:lineRule="auto"/>
        <w:ind w:left="714" w:hanging="357"/>
        <w:rPr>
          <w:rFonts w:ascii="Times New Roman" w:hAnsi="Times New Roman"/>
          <w:szCs w:val="24"/>
          <w:lang w:val="hr-HR"/>
        </w:rPr>
      </w:pPr>
      <w:r w:rsidRPr="006D0A13">
        <w:rPr>
          <w:rFonts w:ascii="Times New Roman" w:hAnsi="Times New Roman"/>
          <w:szCs w:val="24"/>
          <w:lang w:val="hr-HR"/>
        </w:rPr>
        <w:t xml:space="preserve">zdravstvene i veterinarske usluge, planirana su sredstva u iznosu od 25.000,00 kuna, a odnose se </w:t>
      </w:r>
      <w:r w:rsidRPr="006D0A13">
        <w:rPr>
          <w:rFonts w:ascii="Times New Roman" w:hAnsi="Times New Roman"/>
          <w:noProof/>
          <w:szCs w:val="24"/>
          <w:lang w:val="hr-HR"/>
        </w:rPr>
        <w:t>na uslugu obavljanja obveznog sistematskog pregleda novozaposlenih službenika</w:t>
      </w:r>
      <w:r w:rsidRPr="006D0A13">
        <w:rPr>
          <w:rFonts w:ascii="Times New Roman" w:hAnsi="Times New Roman"/>
          <w:szCs w:val="24"/>
          <w:lang w:val="hr-HR"/>
        </w:rPr>
        <w:t xml:space="preserve">, te na pregled kontrole vida službenika koji rade više od 4 sata na računalu sukladno pozitivnim propisima zaštite na radu, </w:t>
      </w:r>
    </w:p>
    <w:p w14:paraId="1DFF1AC9" w14:textId="77777777" w:rsidR="0011121D" w:rsidRPr="006D0A13" w:rsidRDefault="0011121D" w:rsidP="0011121D">
      <w:pPr>
        <w:pStyle w:val="BodyTextglava"/>
        <w:numPr>
          <w:ilvl w:val="0"/>
          <w:numId w:val="17"/>
        </w:numPr>
        <w:spacing w:line="240" w:lineRule="auto"/>
        <w:ind w:left="714" w:hanging="357"/>
        <w:rPr>
          <w:rFonts w:ascii="Times New Roman" w:hAnsi="Times New Roman"/>
          <w:szCs w:val="24"/>
          <w:lang w:val="hr-HR"/>
        </w:rPr>
      </w:pPr>
      <w:r w:rsidRPr="006D0A13">
        <w:rPr>
          <w:rFonts w:ascii="Times New Roman" w:hAnsi="Times New Roman"/>
          <w:szCs w:val="24"/>
          <w:lang w:val="hr-HR"/>
        </w:rPr>
        <w:t>intelektualne i osobne usluge, planirane su sredstva u iznosu od 60.000,00 kuna,</w:t>
      </w:r>
      <w:r w:rsidRPr="006D0A13">
        <w:rPr>
          <w:rFonts w:ascii="Times New Roman" w:hAnsi="Times New Roman"/>
          <w:color w:val="FF0000"/>
          <w:szCs w:val="24"/>
          <w:lang w:val="hr-HR"/>
        </w:rPr>
        <w:t xml:space="preserve"> </w:t>
      </w:r>
    </w:p>
    <w:p w14:paraId="5EB360E4" w14:textId="77777777" w:rsidR="0011121D" w:rsidRPr="006D0A13" w:rsidRDefault="0011121D" w:rsidP="0011121D">
      <w:pPr>
        <w:pStyle w:val="BodyTextglava"/>
        <w:numPr>
          <w:ilvl w:val="0"/>
          <w:numId w:val="17"/>
        </w:numPr>
        <w:spacing w:line="240" w:lineRule="auto"/>
        <w:rPr>
          <w:rFonts w:ascii="Times New Roman" w:hAnsi="Times New Roman"/>
          <w:szCs w:val="24"/>
          <w:lang w:val="hr-HR"/>
        </w:rPr>
      </w:pPr>
      <w:r w:rsidRPr="006D0A13">
        <w:rPr>
          <w:rFonts w:ascii="Times New Roman" w:hAnsi="Times New Roman"/>
          <w:szCs w:val="24"/>
          <w:lang w:val="hr-HR"/>
        </w:rPr>
        <w:t>računalne usluge planirane su u iznosu od 3.000,00 kuna a odnose se na rashode za korištenje servisa e-račun,</w:t>
      </w:r>
    </w:p>
    <w:p w14:paraId="2298FCCC" w14:textId="77777777" w:rsidR="0011121D" w:rsidRPr="006D0A13" w:rsidRDefault="0011121D" w:rsidP="0011121D">
      <w:pPr>
        <w:pStyle w:val="BodyTextglava"/>
        <w:numPr>
          <w:ilvl w:val="0"/>
          <w:numId w:val="17"/>
        </w:numPr>
        <w:spacing w:line="240" w:lineRule="auto"/>
        <w:rPr>
          <w:rFonts w:ascii="Times New Roman" w:hAnsi="Times New Roman"/>
          <w:szCs w:val="24"/>
          <w:lang w:val="hr-HR"/>
        </w:rPr>
      </w:pPr>
      <w:r w:rsidRPr="006D0A13">
        <w:rPr>
          <w:rFonts w:ascii="Times New Roman" w:hAnsi="Times New Roman"/>
          <w:szCs w:val="24"/>
          <w:lang w:val="hr-HR"/>
        </w:rPr>
        <w:t>reprezentacija, planirana su sredstva u iznosu od 2.000,00 kuna,</w:t>
      </w:r>
    </w:p>
    <w:p w14:paraId="6226DC26" w14:textId="77777777" w:rsidR="0011121D" w:rsidRPr="006D0A13" w:rsidRDefault="0011121D" w:rsidP="0011121D">
      <w:pPr>
        <w:pStyle w:val="Tijeloteksta"/>
        <w:numPr>
          <w:ilvl w:val="0"/>
          <w:numId w:val="17"/>
        </w:numPr>
        <w:spacing w:line="240" w:lineRule="auto"/>
        <w:rPr>
          <w:szCs w:val="24"/>
        </w:rPr>
      </w:pPr>
      <w:r w:rsidRPr="006D0A13">
        <w:rPr>
          <w:szCs w:val="24"/>
        </w:rPr>
        <w:t>ostale usluge, planirana su sredstva u iznosu od 1.150.000,00 kuna, a odnose se na usluge čuvanja osoba i imovine te usluge tehničke zaštite i uslugu čišćenja ureda</w:t>
      </w:r>
      <w:r w:rsidRPr="006D0A13">
        <w:rPr>
          <w:noProof/>
          <w:szCs w:val="24"/>
        </w:rPr>
        <w:t>,</w:t>
      </w:r>
    </w:p>
    <w:p w14:paraId="07D886EF" w14:textId="77777777" w:rsidR="0011121D" w:rsidRPr="006D0A13" w:rsidRDefault="0011121D" w:rsidP="0011121D">
      <w:pPr>
        <w:pStyle w:val="BodyTextglava"/>
        <w:numPr>
          <w:ilvl w:val="0"/>
          <w:numId w:val="17"/>
        </w:numPr>
        <w:spacing w:line="240" w:lineRule="auto"/>
        <w:rPr>
          <w:rFonts w:ascii="Times New Roman" w:hAnsi="Times New Roman"/>
          <w:szCs w:val="24"/>
          <w:lang w:val="hr-HR"/>
        </w:rPr>
      </w:pPr>
      <w:r w:rsidRPr="006D0A13">
        <w:rPr>
          <w:rFonts w:ascii="Times New Roman" w:hAnsi="Times New Roman"/>
          <w:szCs w:val="24"/>
          <w:lang w:val="hr-HR"/>
        </w:rPr>
        <w:t>članarine su planirane u iznosu od 80.000,00 kuna (</w:t>
      </w:r>
      <w:r w:rsidRPr="006D0A13">
        <w:rPr>
          <w:rFonts w:ascii="Times New Roman" w:hAnsi="Times New Roman"/>
          <w:noProof/>
          <w:szCs w:val="24"/>
          <w:lang w:val="hr-HR"/>
        </w:rPr>
        <w:t>Hrvatski autoklub, Hrvatska udruga gradova, Hrvatska zajednica računovođa i financijskih djelatnika)</w:t>
      </w:r>
      <w:r w:rsidRPr="006D0A13">
        <w:rPr>
          <w:rFonts w:ascii="Times New Roman" w:hAnsi="Times New Roman"/>
          <w:szCs w:val="24"/>
          <w:lang w:val="hr-HR"/>
        </w:rPr>
        <w:t>,</w:t>
      </w:r>
    </w:p>
    <w:p w14:paraId="18BD2C3C" w14:textId="77777777" w:rsidR="0011121D" w:rsidRPr="006D0A13" w:rsidRDefault="0011121D" w:rsidP="0011121D">
      <w:pPr>
        <w:pStyle w:val="BodyTextglava"/>
        <w:numPr>
          <w:ilvl w:val="0"/>
          <w:numId w:val="17"/>
        </w:numPr>
        <w:spacing w:line="240" w:lineRule="auto"/>
        <w:rPr>
          <w:rFonts w:ascii="Times New Roman" w:hAnsi="Times New Roman"/>
          <w:szCs w:val="24"/>
          <w:lang w:val="hr-HR"/>
        </w:rPr>
      </w:pPr>
      <w:r w:rsidRPr="006D0A13">
        <w:rPr>
          <w:rFonts w:ascii="Times New Roman" w:hAnsi="Times New Roman"/>
          <w:szCs w:val="24"/>
          <w:lang w:val="hr-HR"/>
        </w:rPr>
        <w:t xml:space="preserve">pristojbe i naknade su planirane u iznosu od 20.000,00 kuna, a odnose se na </w:t>
      </w:r>
      <w:r w:rsidRPr="006D0A13">
        <w:rPr>
          <w:rFonts w:ascii="Times New Roman" w:hAnsi="Times New Roman"/>
          <w:noProof/>
          <w:szCs w:val="24"/>
          <w:lang w:val="hr-HR"/>
        </w:rPr>
        <w:t>troškove eventualnih žalbenih postupaka javne nabave i ostale naknade,</w:t>
      </w:r>
    </w:p>
    <w:p w14:paraId="2C56B01F" w14:textId="77777777" w:rsidR="0011121D" w:rsidRPr="006D0A13" w:rsidRDefault="0011121D" w:rsidP="0011121D">
      <w:pPr>
        <w:numPr>
          <w:ilvl w:val="0"/>
          <w:numId w:val="17"/>
        </w:numPr>
        <w:spacing w:line="240" w:lineRule="auto"/>
        <w:rPr>
          <w:sz w:val="24"/>
          <w:szCs w:val="24"/>
          <w:lang w:val="hr-HR"/>
        </w:rPr>
      </w:pPr>
      <w:r w:rsidRPr="006D0A13">
        <w:rPr>
          <w:sz w:val="24"/>
          <w:szCs w:val="24"/>
          <w:lang w:val="hr-HR"/>
        </w:rPr>
        <w:t xml:space="preserve">ostali nespomenuti rashodi planirani su u iznosu od 90.000,00 kuna, a </w:t>
      </w:r>
      <w:r w:rsidRPr="006D0A13">
        <w:rPr>
          <w:noProof/>
          <w:sz w:val="24"/>
          <w:szCs w:val="24"/>
          <w:lang w:val="hr-HR"/>
        </w:rPr>
        <w:t xml:space="preserve">odnose se na nabavu cvjetnih aranžmana i buketa i ostalog ukrasnog bilja za protokolarne potrebe </w:t>
      </w:r>
      <w:r w:rsidRPr="006D0A13">
        <w:rPr>
          <w:noProof/>
          <w:sz w:val="24"/>
          <w:szCs w:val="24"/>
          <w:lang w:val="hr-HR"/>
        </w:rPr>
        <w:lastRenderedPageBreak/>
        <w:t>(vjenčanja, prijemi i ostalo), rashodi za fina certifikate i dr.;</w:t>
      </w:r>
    </w:p>
    <w:p w14:paraId="14AF6331" w14:textId="77777777" w:rsidR="0011121D" w:rsidRPr="006D0A13" w:rsidRDefault="0011121D" w:rsidP="0011121D">
      <w:pPr>
        <w:pStyle w:val="Tijeloteksta"/>
        <w:numPr>
          <w:ilvl w:val="0"/>
          <w:numId w:val="5"/>
        </w:numPr>
        <w:spacing w:line="240" w:lineRule="auto"/>
        <w:ind w:left="0" w:firstLine="0"/>
      </w:pPr>
      <w:r w:rsidRPr="006D0A13">
        <w:t>Rashodi za nabavu proizvedene dugotrajne imovine planiraju se u ukupnom iznosu od 350.000,00 kuna, a odnose se na:</w:t>
      </w:r>
    </w:p>
    <w:p w14:paraId="277CFEAF" w14:textId="77777777" w:rsidR="0011121D" w:rsidRPr="006D0A13" w:rsidRDefault="0011121D" w:rsidP="0011121D">
      <w:pPr>
        <w:pStyle w:val="BodyTextglava"/>
        <w:numPr>
          <w:ilvl w:val="0"/>
          <w:numId w:val="35"/>
        </w:numPr>
        <w:spacing w:line="240" w:lineRule="auto"/>
        <w:rPr>
          <w:rFonts w:ascii="Times New Roman" w:hAnsi="Times New Roman"/>
          <w:szCs w:val="24"/>
          <w:lang w:val="hr-HR"/>
        </w:rPr>
      </w:pPr>
      <w:r w:rsidRPr="006D0A13">
        <w:rPr>
          <w:rFonts w:ascii="Times New Roman" w:hAnsi="Times New Roman"/>
          <w:szCs w:val="24"/>
          <w:lang w:val="hr-HR"/>
        </w:rPr>
        <w:t xml:space="preserve">rashode za nabavu uredskog namještaja i opreme u iznosu od 50.000,00 kuna, </w:t>
      </w:r>
    </w:p>
    <w:p w14:paraId="014335AD" w14:textId="77777777" w:rsidR="0011121D" w:rsidRPr="006D0A13" w:rsidRDefault="0011121D" w:rsidP="0011121D">
      <w:pPr>
        <w:pStyle w:val="BodyTextglava"/>
        <w:numPr>
          <w:ilvl w:val="0"/>
          <w:numId w:val="35"/>
        </w:numPr>
        <w:spacing w:line="240" w:lineRule="auto"/>
        <w:rPr>
          <w:rFonts w:ascii="Times New Roman" w:hAnsi="Times New Roman"/>
          <w:szCs w:val="24"/>
          <w:lang w:val="hr-HR"/>
        </w:rPr>
      </w:pPr>
      <w:r w:rsidRPr="006D0A13">
        <w:rPr>
          <w:rFonts w:ascii="Times New Roman" w:hAnsi="Times New Roman"/>
          <w:szCs w:val="24"/>
          <w:lang w:val="hr-HR"/>
        </w:rPr>
        <w:t xml:space="preserve">rashode za nabavu komunikacijske opreme u iznosu od 80.000,00 kuna, a odnose se na nabavu mobilnih i fiksnih telefona te ostale komunikacijske opreme,  </w:t>
      </w:r>
    </w:p>
    <w:p w14:paraId="0A6EE6DF" w14:textId="77777777" w:rsidR="0011121D" w:rsidRPr="006D0A13" w:rsidRDefault="0011121D" w:rsidP="0011121D">
      <w:pPr>
        <w:pStyle w:val="BodyTextglava"/>
        <w:numPr>
          <w:ilvl w:val="0"/>
          <w:numId w:val="35"/>
        </w:numPr>
        <w:spacing w:line="240" w:lineRule="auto"/>
        <w:rPr>
          <w:rFonts w:ascii="Times New Roman" w:hAnsi="Times New Roman"/>
          <w:szCs w:val="24"/>
          <w:lang w:val="hr-HR"/>
        </w:rPr>
      </w:pPr>
      <w:r w:rsidRPr="006D0A13">
        <w:rPr>
          <w:rFonts w:ascii="Times New Roman" w:hAnsi="Times New Roman"/>
          <w:szCs w:val="24"/>
          <w:lang w:val="hr-HR"/>
        </w:rPr>
        <w:t xml:space="preserve">rashode za nabavu opreme za održavanje i zaštitu u iznosu od 200.000,00 kuna, a odnose se na nabavu opreme za sustav grijanja-hlađenja </w:t>
      </w:r>
      <w:r w:rsidRPr="006D0A13">
        <w:rPr>
          <w:rFonts w:ascii="Times New Roman" w:hAnsi="Times New Roman"/>
          <w:noProof/>
          <w:szCs w:val="24"/>
          <w:lang w:val="hr-HR"/>
        </w:rPr>
        <w:t>u poslovnim zgradama u kojima ureduju upravna tijela Grada Pule</w:t>
      </w:r>
      <w:r w:rsidRPr="006D0A13">
        <w:rPr>
          <w:rFonts w:ascii="Times New Roman" w:hAnsi="Times New Roman"/>
          <w:szCs w:val="24"/>
          <w:lang w:val="hr-HR"/>
        </w:rPr>
        <w:t>,</w:t>
      </w:r>
    </w:p>
    <w:p w14:paraId="5B9BB541" w14:textId="77777777" w:rsidR="0011121D" w:rsidRPr="006D0A13" w:rsidRDefault="0011121D" w:rsidP="0011121D">
      <w:pPr>
        <w:pStyle w:val="BodyTextglava"/>
        <w:numPr>
          <w:ilvl w:val="0"/>
          <w:numId w:val="35"/>
        </w:numPr>
        <w:spacing w:line="240" w:lineRule="auto"/>
        <w:rPr>
          <w:rFonts w:ascii="Times New Roman" w:hAnsi="Times New Roman"/>
          <w:szCs w:val="24"/>
          <w:lang w:val="hr-HR"/>
        </w:rPr>
      </w:pPr>
      <w:r w:rsidRPr="006D0A13">
        <w:rPr>
          <w:rFonts w:ascii="Times New Roman" w:hAnsi="Times New Roman"/>
          <w:szCs w:val="24"/>
          <w:lang w:val="hr-HR"/>
        </w:rPr>
        <w:t>rashode za nabavu uređaja, strojeva i opreme za ostale namjene u iznosu od 20.000,00 kuna.</w:t>
      </w:r>
    </w:p>
    <w:p w14:paraId="7F856573" w14:textId="77777777" w:rsidR="0011121D" w:rsidRPr="006D0A13" w:rsidRDefault="0011121D" w:rsidP="0011121D">
      <w:pPr>
        <w:spacing w:line="240" w:lineRule="auto"/>
        <w:ind w:left="0" w:firstLine="709"/>
        <w:rPr>
          <w:i/>
          <w:sz w:val="24"/>
          <w:szCs w:val="24"/>
          <w:lang w:val="hr-HR"/>
        </w:rPr>
      </w:pPr>
    </w:p>
    <w:p w14:paraId="3B91E56A" w14:textId="77777777" w:rsidR="0011121D" w:rsidRPr="006D0A13" w:rsidRDefault="0011121D" w:rsidP="0011121D">
      <w:pPr>
        <w:pStyle w:val="Uvuenotijeloteksta"/>
        <w:spacing w:line="240" w:lineRule="auto"/>
        <w:ind w:left="0" w:firstLine="708"/>
        <w:rPr>
          <w:szCs w:val="24"/>
        </w:rPr>
      </w:pPr>
      <w:r w:rsidRPr="006D0A13">
        <w:rPr>
          <w:i/>
          <w:szCs w:val="24"/>
        </w:rPr>
        <w:t>Aktivnost: Održavanje programskih rješenja informacijskog sustava,</w:t>
      </w:r>
      <w:r w:rsidRPr="006D0A13">
        <w:rPr>
          <w:szCs w:val="24"/>
        </w:rPr>
        <w:t xml:space="preserve"> rashodi za izvršenje aktivnosti planirani su u iznosu od 1.480.000,00 kuna. U okviru aktivnosti planirani su rashodi za održavanje sustava za upravljanje dokumentima i sustava upravljanja kvalitetom, rashodi za razvoj web servisa, usluge tekućeg i investicijskog održavanja softvera (održavanje financijskog i komunalnog informacijskog sustava Grada Pule te održavanje aplikacije „Riznica“). </w:t>
      </w:r>
    </w:p>
    <w:p w14:paraId="671AD811" w14:textId="77777777" w:rsidR="0011121D" w:rsidRPr="006D0A13" w:rsidRDefault="0011121D" w:rsidP="0011121D">
      <w:pPr>
        <w:pStyle w:val="Uvuenotijeloteksta"/>
        <w:spacing w:line="240" w:lineRule="auto"/>
        <w:ind w:left="0" w:firstLine="708"/>
        <w:rPr>
          <w:szCs w:val="24"/>
        </w:rPr>
      </w:pPr>
    </w:p>
    <w:p w14:paraId="0BDFE5BC" w14:textId="77777777" w:rsidR="0011121D" w:rsidRPr="006D0A13" w:rsidRDefault="0011121D" w:rsidP="0011121D">
      <w:pPr>
        <w:pStyle w:val="Uvuenotijeloteksta"/>
        <w:spacing w:line="240" w:lineRule="auto"/>
        <w:ind w:left="0" w:firstLine="708"/>
        <w:rPr>
          <w:noProof/>
          <w:szCs w:val="24"/>
        </w:rPr>
      </w:pPr>
      <w:r w:rsidRPr="006D0A13">
        <w:rPr>
          <w:i/>
          <w:szCs w:val="24"/>
        </w:rPr>
        <w:t>Aktivnost: Održavanje objekata,</w:t>
      </w:r>
      <w:r w:rsidRPr="006D0A13">
        <w:rPr>
          <w:szCs w:val="24"/>
        </w:rPr>
        <w:t xml:space="preserve"> rashodi za izvršenje aktivnosti planirani su u iznosu od 800.000,00 kuna. </w:t>
      </w:r>
      <w:r w:rsidRPr="006D0A13">
        <w:rPr>
          <w:noProof/>
          <w:szCs w:val="24"/>
        </w:rPr>
        <w:t>U okviru aktivnosti planirani su rashodi za tekuće i investicijsko održavanje građevinskih objekata te za radove vezane za održavanje poslovnih zgrada u kojima ureduju upravna tijela Grada Pule.</w:t>
      </w:r>
    </w:p>
    <w:p w14:paraId="277D23CE" w14:textId="77777777" w:rsidR="0011121D" w:rsidRPr="006D0A13" w:rsidRDefault="0011121D" w:rsidP="0011121D">
      <w:pPr>
        <w:pStyle w:val="Uvuenotijeloteksta"/>
        <w:spacing w:line="240" w:lineRule="auto"/>
        <w:ind w:left="0" w:firstLine="708"/>
        <w:rPr>
          <w:szCs w:val="24"/>
        </w:rPr>
      </w:pPr>
    </w:p>
    <w:p w14:paraId="06D36CC2" w14:textId="77777777" w:rsidR="0011121D" w:rsidRPr="006D0A13" w:rsidRDefault="0011121D" w:rsidP="0011121D">
      <w:pPr>
        <w:pStyle w:val="Uvuenotijeloteksta"/>
        <w:spacing w:line="240" w:lineRule="auto"/>
        <w:ind w:left="0" w:firstLine="708"/>
        <w:rPr>
          <w:color w:val="FF0000"/>
          <w:szCs w:val="24"/>
        </w:rPr>
      </w:pPr>
      <w:r w:rsidRPr="006D0A13">
        <w:rPr>
          <w:i/>
          <w:szCs w:val="24"/>
        </w:rPr>
        <w:t>Kapitalni projekt: Informatizacija,</w:t>
      </w:r>
      <w:r w:rsidRPr="006D0A13">
        <w:rPr>
          <w:szCs w:val="24"/>
        </w:rPr>
        <w:t xml:space="preserve"> rashodi za izvršenje projekta planirani su u iznosu od 1.325.000,00 kuna. U okviru projekta planirani su rashodi za najam računala i računalne opreme, najam softvera, najam licenci za </w:t>
      </w:r>
      <w:proofErr w:type="spellStart"/>
      <w:r w:rsidRPr="006D0A13">
        <w:rPr>
          <w:szCs w:val="24"/>
        </w:rPr>
        <w:t>eGlasanje</w:t>
      </w:r>
      <w:proofErr w:type="spellEnd"/>
      <w:r w:rsidRPr="006D0A13">
        <w:rPr>
          <w:szCs w:val="24"/>
        </w:rPr>
        <w:t xml:space="preserve">, licence za SQL bazu, licence za Windows server, MS Exchange i </w:t>
      </w:r>
      <w:proofErr w:type="spellStart"/>
      <w:r w:rsidRPr="006D0A13">
        <w:rPr>
          <w:szCs w:val="24"/>
        </w:rPr>
        <w:t>BricsCAD</w:t>
      </w:r>
      <w:proofErr w:type="spellEnd"/>
      <w:r w:rsidRPr="006D0A13">
        <w:rPr>
          <w:szCs w:val="24"/>
        </w:rPr>
        <w:t>, nabavu računala i računalne opreme, ulaganje u računalne programe za međusobno dijeljenje i razmjenu podataka između aplikacija i sustava za upravljanje dokumentima, izradu web stranica Grada Pula, nabavu sustava za provođenje transparentnog postupka jednostavne nabave te za dovršetak projekta izrade Studije izvedivosti i Plana razvoja širokopojasne infrastrukture za područje Grada</w:t>
      </w:r>
      <w:r w:rsidRPr="006D0A13">
        <w:rPr>
          <w:color w:val="FF0000"/>
          <w:szCs w:val="24"/>
        </w:rPr>
        <w:t>.</w:t>
      </w:r>
    </w:p>
    <w:p w14:paraId="77FFF68F" w14:textId="77777777" w:rsidR="0011121D" w:rsidRPr="006D0A13" w:rsidRDefault="0011121D" w:rsidP="0011121D">
      <w:pPr>
        <w:pStyle w:val="Tijeloteksta2"/>
        <w:widowControl/>
        <w:adjustRightInd/>
        <w:spacing w:line="240" w:lineRule="auto"/>
        <w:ind w:left="0" w:firstLine="708"/>
        <w:textAlignment w:val="auto"/>
        <w:rPr>
          <w:i/>
          <w:color w:val="FFFFFF" w:themeColor="background1"/>
        </w:rPr>
      </w:pPr>
      <w:r w:rsidRPr="006D0A13">
        <w:rPr>
          <w:color w:val="FFFFFF" w:themeColor="background1"/>
          <w:szCs w:val="24"/>
        </w:rPr>
        <w:t xml:space="preserve"> </w:t>
      </w:r>
    </w:p>
    <w:p w14:paraId="31A2D2F9" w14:textId="77777777" w:rsidR="0011121D" w:rsidRPr="006D0A13" w:rsidRDefault="0011121D" w:rsidP="0011121D">
      <w:pPr>
        <w:spacing w:line="240" w:lineRule="auto"/>
        <w:ind w:left="0" w:firstLine="708"/>
        <w:rPr>
          <w:i/>
          <w:sz w:val="24"/>
          <w:lang w:val="hr-HR"/>
        </w:rPr>
      </w:pPr>
      <w:r w:rsidRPr="006D0A13">
        <w:rPr>
          <w:i/>
          <w:sz w:val="24"/>
          <w:lang w:val="hr-HR"/>
        </w:rPr>
        <w:t xml:space="preserve">PROGRAM: RAZVOJ MJESNE SAMOUPRAVE </w:t>
      </w:r>
    </w:p>
    <w:p w14:paraId="4E845A38" w14:textId="77777777" w:rsidR="0011121D" w:rsidRPr="006D0A13" w:rsidRDefault="0011121D" w:rsidP="0011121D">
      <w:pPr>
        <w:spacing w:line="240" w:lineRule="auto"/>
        <w:ind w:left="0" w:firstLine="0"/>
        <w:rPr>
          <w:sz w:val="24"/>
          <w:lang w:val="hr-HR"/>
        </w:rPr>
      </w:pPr>
    </w:p>
    <w:p w14:paraId="46860649" w14:textId="77777777" w:rsidR="0011121D" w:rsidRPr="006D0A13" w:rsidRDefault="0011121D" w:rsidP="0011121D">
      <w:pPr>
        <w:spacing w:line="240" w:lineRule="auto"/>
        <w:ind w:left="0" w:firstLine="708"/>
        <w:rPr>
          <w:sz w:val="24"/>
          <w:szCs w:val="24"/>
          <w:lang w:val="hr-HR"/>
        </w:rPr>
      </w:pPr>
      <w:r w:rsidRPr="006D0A13">
        <w:rPr>
          <w:sz w:val="24"/>
          <w:szCs w:val="24"/>
          <w:lang w:val="hr-HR"/>
        </w:rPr>
        <w:t xml:space="preserve">Zakonska osnova: Zakon o lokalnoj i područnoj (regionalnoj) samoupravi (“Narodne novine” broj 33/01, 60/01, 129/05, 109/07, 125/08, 36/09, 150/11, 144/12, 19/13, 137/15, 123/17, 98/19 i 144/20), Statut Grada Pule (“Službene novine” Grada Pule broj 7/09, 16/09, 12/11, 1/13, 2/18, 2/20, 04/21 i 05/21), Odluka o načinu financiranja mjesnih odbora i plana malih komunalnih akcija („Službene novine Grada Pule“ broj 10/02, 2/05, 8/09 i 13/12). </w:t>
      </w:r>
    </w:p>
    <w:p w14:paraId="1EAC0699" w14:textId="77777777" w:rsidR="0011121D" w:rsidRPr="006D0A13" w:rsidRDefault="0011121D" w:rsidP="0011121D">
      <w:pPr>
        <w:spacing w:line="240" w:lineRule="auto"/>
        <w:ind w:left="0" w:firstLine="708"/>
        <w:rPr>
          <w:sz w:val="24"/>
          <w:szCs w:val="24"/>
          <w:lang w:val="hr-HR"/>
        </w:rPr>
      </w:pPr>
    </w:p>
    <w:p w14:paraId="4885DA86" w14:textId="77777777" w:rsidR="0011121D" w:rsidRPr="006D0A13" w:rsidRDefault="0011121D" w:rsidP="0011121D">
      <w:pPr>
        <w:spacing w:line="240" w:lineRule="auto"/>
        <w:ind w:left="0" w:firstLine="708"/>
        <w:rPr>
          <w:sz w:val="24"/>
          <w:szCs w:val="24"/>
          <w:lang w:val="hr-HR"/>
        </w:rPr>
      </w:pPr>
      <w:r w:rsidRPr="006D0A13">
        <w:rPr>
          <w:color w:val="000000"/>
          <w:sz w:val="24"/>
          <w:szCs w:val="24"/>
          <w:lang w:val="hr-HR"/>
        </w:rPr>
        <w:t>Cilj Programa</w:t>
      </w:r>
      <w:r w:rsidRPr="006D0A13">
        <w:rPr>
          <w:sz w:val="24"/>
          <w:szCs w:val="24"/>
          <w:lang w:val="hr-HR"/>
        </w:rPr>
        <w:t xml:space="preserve"> je daljnji razvoj mjesne samouprave na području grada koji će se realizirati kroz rad Vijeća mjesnih odbora, njihovih radnih tijela, ustanova, udruga i građana, a sve sukladno njihovim Programima rada i Financijskim planovima te drugim aktima </w:t>
      </w:r>
      <w:proofErr w:type="spellStart"/>
      <w:r w:rsidRPr="006D0A13">
        <w:rPr>
          <w:sz w:val="24"/>
          <w:szCs w:val="24"/>
          <w:lang w:val="hr-HR"/>
        </w:rPr>
        <w:t>donijetim</w:t>
      </w:r>
      <w:proofErr w:type="spellEnd"/>
      <w:r w:rsidRPr="006D0A13">
        <w:rPr>
          <w:sz w:val="24"/>
          <w:szCs w:val="24"/>
          <w:lang w:val="hr-HR"/>
        </w:rPr>
        <w:t xml:space="preserve"> od strane Vijeća mjesnih odbora. U cilju daljnjeg razvoja mjesne samouprave, osiguravat će se i dalje primjereni uvjeti u prostorima mjesne samouprave i administrativna potpora za redovan rad tijela mjesne samouprave te poduprijeti programske aktivnosti Vijeća mjesnih odbora.  </w:t>
      </w:r>
    </w:p>
    <w:p w14:paraId="521D1055" w14:textId="77777777" w:rsidR="0011121D" w:rsidRPr="006D0A13" w:rsidRDefault="0011121D" w:rsidP="0011121D">
      <w:pPr>
        <w:spacing w:line="240" w:lineRule="auto"/>
        <w:ind w:left="0" w:firstLine="0"/>
        <w:rPr>
          <w:sz w:val="24"/>
          <w:lang w:val="hr-HR"/>
        </w:rPr>
      </w:pPr>
    </w:p>
    <w:p w14:paraId="40087BEC" w14:textId="77777777" w:rsidR="0011121D" w:rsidRPr="006D0A13" w:rsidRDefault="0011121D" w:rsidP="0011121D">
      <w:pPr>
        <w:spacing w:line="240" w:lineRule="auto"/>
        <w:ind w:left="0" w:firstLine="709"/>
        <w:rPr>
          <w:sz w:val="24"/>
          <w:szCs w:val="24"/>
          <w:lang w:val="hr-HR"/>
        </w:rPr>
      </w:pPr>
      <w:r w:rsidRPr="006D0A13">
        <w:rPr>
          <w:sz w:val="24"/>
          <w:szCs w:val="24"/>
          <w:lang w:val="hr-HR"/>
        </w:rPr>
        <w:t xml:space="preserve">Pokazatelji uspješnosti: osiguranje uvjeta za razvoj mjesne samouprave osiguranjem </w:t>
      </w:r>
      <w:r w:rsidRPr="006D0A13">
        <w:rPr>
          <w:sz w:val="24"/>
          <w:szCs w:val="24"/>
          <w:lang w:val="hr-HR"/>
        </w:rPr>
        <w:lastRenderedPageBreak/>
        <w:t>uvjeta za rad, realizacija godišnjeg programa rada vijeća svih mjesnih odbora, osiguranje rada tajnika mjesnog odbora te administrativna potpora nesmetanom funkcioniranju vijeća mjesnih odbora i njihovih radnih tijela, sudjelovanje građana u planovima i akcijama mjesnih odbora, podizanje svijesti o mogućnosti utjecaja građana na rješavanje potrebnih radnji u njihovom neposrednom okruženju</w:t>
      </w:r>
    </w:p>
    <w:p w14:paraId="2086EDEB" w14:textId="77777777" w:rsidR="0011121D" w:rsidRPr="006D0A13" w:rsidRDefault="0011121D" w:rsidP="0011121D">
      <w:pPr>
        <w:spacing w:line="240" w:lineRule="auto"/>
        <w:ind w:left="0" w:firstLine="0"/>
        <w:rPr>
          <w:sz w:val="24"/>
          <w:lang w:val="hr-HR"/>
        </w:rPr>
      </w:pPr>
    </w:p>
    <w:p w14:paraId="73621A66" w14:textId="77777777" w:rsidR="0011121D" w:rsidRPr="006D0A13" w:rsidRDefault="0011121D" w:rsidP="0011121D">
      <w:pPr>
        <w:spacing w:line="240" w:lineRule="auto"/>
        <w:ind w:left="0" w:firstLine="708"/>
        <w:rPr>
          <w:sz w:val="24"/>
          <w:lang w:val="hr-HR"/>
        </w:rPr>
      </w:pPr>
      <w:r w:rsidRPr="006D0A13">
        <w:rPr>
          <w:sz w:val="24"/>
          <w:lang w:val="hr-HR"/>
        </w:rPr>
        <w:t xml:space="preserve">Rashodi za provođenje Programa planirani su u iznosu od  1.214.000,00 kuna, od čega se 83.000,00 kuna odnosi na prihode mjesnih odbora od iznajmljivanja prostora i donacija.  </w:t>
      </w:r>
    </w:p>
    <w:p w14:paraId="159BA694" w14:textId="77777777" w:rsidR="0011121D" w:rsidRPr="006D0A13" w:rsidRDefault="0011121D" w:rsidP="0011121D">
      <w:pPr>
        <w:pStyle w:val="Uvuenotijeloteksta"/>
        <w:spacing w:after="240" w:line="240" w:lineRule="auto"/>
        <w:ind w:left="0" w:firstLine="708"/>
      </w:pPr>
      <w:r w:rsidRPr="006D0A13">
        <w:t xml:space="preserve">Ovaj Program može se raščlaniti prema izvršiteljima tako da Upravni odjel za opću upravu i mjesnu samoupravu izvršava Aktivnost: Opći i administrativni poslovi, Aktivnost: Održavanje objekata mjesnih odbora te Kapitalni projekt: Opremanje prostora mjesnih odbora dok </w:t>
      </w:r>
      <w:r w:rsidRPr="006D0A13">
        <w:rPr>
          <w:szCs w:val="24"/>
        </w:rPr>
        <w:t xml:space="preserve">Vijeća mjesnih odbora sukladno svom Programu rada i Financijskom planu izvršavaju Aktivnost: Redovna djelatnost Vijeća mjesnih odbora. </w:t>
      </w:r>
    </w:p>
    <w:p w14:paraId="0F52486C" w14:textId="77777777" w:rsidR="0011121D" w:rsidRPr="0011121D" w:rsidRDefault="0011121D" w:rsidP="0011121D">
      <w:pPr>
        <w:pStyle w:val="Tijeloteksta-uvlaka2"/>
        <w:spacing w:after="0" w:line="240" w:lineRule="auto"/>
        <w:ind w:left="0" w:firstLine="708"/>
        <w:rPr>
          <w:sz w:val="24"/>
          <w:szCs w:val="24"/>
          <w:lang w:val="hr-HR"/>
        </w:rPr>
      </w:pPr>
      <w:r w:rsidRPr="0011121D">
        <w:rPr>
          <w:i/>
          <w:sz w:val="24"/>
          <w:szCs w:val="24"/>
          <w:lang w:val="hr-HR"/>
        </w:rPr>
        <w:t>Aktivnost: Opći i administrativni poslovi;</w:t>
      </w:r>
      <w:r w:rsidRPr="0011121D">
        <w:rPr>
          <w:sz w:val="24"/>
          <w:szCs w:val="24"/>
          <w:lang w:val="hr-HR"/>
        </w:rPr>
        <w:t xml:space="preserve"> za provođenje Aktivnosti planirani su rashodi u iznosu od 750.000,00 kuna, a odnose se na rashode koji su neophodni za redovno funkcioniranje mjesnih odbora i to:</w:t>
      </w:r>
    </w:p>
    <w:p w14:paraId="62B103BD" w14:textId="77777777" w:rsidR="0011121D" w:rsidRPr="0011121D" w:rsidRDefault="0011121D" w:rsidP="0011121D">
      <w:pPr>
        <w:pStyle w:val="Tijeloteksta-uvlaka2"/>
        <w:numPr>
          <w:ilvl w:val="0"/>
          <w:numId w:val="13"/>
        </w:numPr>
        <w:spacing w:after="0" w:line="240" w:lineRule="auto"/>
        <w:rPr>
          <w:sz w:val="24"/>
          <w:szCs w:val="24"/>
          <w:lang w:val="hr-HR"/>
        </w:rPr>
      </w:pPr>
      <w:r w:rsidRPr="0011121D">
        <w:rPr>
          <w:sz w:val="24"/>
          <w:szCs w:val="24"/>
          <w:lang w:val="hr-HR"/>
        </w:rPr>
        <w:t>nabava uredskog materijala u iznosu od 20.000,00 kuna,</w:t>
      </w:r>
    </w:p>
    <w:p w14:paraId="3BE965D1" w14:textId="77777777" w:rsidR="0011121D" w:rsidRPr="0011121D" w:rsidRDefault="0011121D" w:rsidP="0011121D">
      <w:pPr>
        <w:pStyle w:val="Tijeloteksta-uvlaka2"/>
        <w:numPr>
          <w:ilvl w:val="0"/>
          <w:numId w:val="13"/>
        </w:numPr>
        <w:spacing w:after="0" w:line="240" w:lineRule="auto"/>
        <w:rPr>
          <w:sz w:val="24"/>
          <w:szCs w:val="24"/>
          <w:lang w:val="hr-HR"/>
        </w:rPr>
      </w:pPr>
      <w:r w:rsidRPr="0011121D">
        <w:rPr>
          <w:sz w:val="24"/>
          <w:szCs w:val="24"/>
          <w:lang w:val="hr-HR"/>
        </w:rPr>
        <w:t>energija u iznosu od 120.000,00 kuna,</w:t>
      </w:r>
    </w:p>
    <w:p w14:paraId="03F3DBF2" w14:textId="77777777" w:rsidR="0011121D" w:rsidRPr="0011121D" w:rsidRDefault="0011121D" w:rsidP="0011121D">
      <w:pPr>
        <w:pStyle w:val="Tijeloteksta-uvlaka2"/>
        <w:numPr>
          <w:ilvl w:val="0"/>
          <w:numId w:val="13"/>
        </w:numPr>
        <w:spacing w:after="0" w:line="240" w:lineRule="auto"/>
        <w:rPr>
          <w:sz w:val="24"/>
          <w:szCs w:val="24"/>
          <w:lang w:val="hr-HR"/>
        </w:rPr>
      </w:pPr>
      <w:r w:rsidRPr="0011121D">
        <w:rPr>
          <w:sz w:val="24"/>
          <w:szCs w:val="24"/>
          <w:lang w:val="hr-HR"/>
        </w:rPr>
        <w:t>sitni inventar u iznosu od 10.000,00 kuna,</w:t>
      </w:r>
    </w:p>
    <w:p w14:paraId="3D497E4C" w14:textId="77777777" w:rsidR="0011121D" w:rsidRPr="0011121D" w:rsidRDefault="0011121D" w:rsidP="0011121D">
      <w:pPr>
        <w:pStyle w:val="Tijeloteksta-uvlaka2"/>
        <w:numPr>
          <w:ilvl w:val="0"/>
          <w:numId w:val="13"/>
        </w:numPr>
        <w:spacing w:after="0" w:line="240" w:lineRule="auto"/>
        <w:rPr>
          <w:sz w:val="24"/>
          <w:szCs w:val="24"/>
          <w:lang w:val="hr-HR"/>
        </w:rPr>
      </w:pPr>
      <w:r w:rsidRPr="0011121D">
        <w:rPr>
          <w:sz w:val="24"/>
          <w:szCs w:val="24"/>
          <w:lang w:val="hr-HR"/>
        </w:rPr>
        <w:t xml:space="preserve">usluge telefona i pošte u iznosu od 60.000,00 kuna, </w:t>
      </w:r>
    </w:p>
    <w:p w14:paraId="477F09F8" w14:textId="77777777" w:rsidR="0011121D" w:rsidRPr="0011121D" w:rsidRDefault="0011121D" w:rsidP="0011121D">
      <w:pPr>
        <w:pStyle w:val="Tijeloteksta-uvlaka2"/>
        <w:numPr>
          <w:ilvl w:val="0"/>
          <w:numId w:val="13"/>
        </w:numPr>
        <w:spacing w:after="0" w:line="240" w:lineRule="auto"/>
        <w:rPr>
          <w:sz w:val="24"/>
          <w:szCs w:val="24"/>
          <w:lang w:val="hr-HR"/>
        </w:rPr>
      </w:pPr>
      <w:r w:rsidRPr="0011121D">
        <w:rPr>
          <w:sz w:val="24"/>
          <w:szCs w:val="24"/>
          <w:lang w:val="hr-HR"/>
        </w:rPr>
        <w:t>usluge tekućeg i investicijskog održavanja postrojenja i opreme u iznosu od 10.000,00 kuna,</w:t>
      </w:r>
    </w:p>
    <w:p w14:paraId="6FAE3932" w14:textId="77777777" w:rsidR="0011121D" w:rsidRPr="0011121D" w:rsidRDefault="0011121D" w:rsidP="0011121D">
      <w:pPr>
        <w:pStyle w:val="Tijeloteksta-uvlaka2"/>
        <w:numPr>
          <w:ilvl w:val="0"/>
          <w:numId w:val="13"/>
        </w:numPr>
        <w:spacing w:after="0" w:line="240" w:lineRule="auto"/>
        <w:rPr>
          <w:sz w:val="24"/>
          <w:szCs w:val="24"/>
          <w:lang w:val="hr-HR"/>
        </w:rPr>
      </w:pPr>
      <w:r w:rsidRPr="0011121D">
        <w:rPr>
          <w:sz w:val="24"/>
          <w:szCs w:val="24"/>
          <w:lang w:val="hr-HR"/>
        </w:rPr>
        <w:t>komunalne usluge u iznosu od 30.000,00 kuna,</w:t>
      </w:r>
    </w:p>
    <w:p w14:paraId="09D525A8" w14:textId="77777777" w:rsidR="0011121D" w:rsidRPr="0011121D" w:rsidRDefault="0011121D" w:rsidP="0011121D">
      <w:pPr>
        <w:pStyle w:val="Tijeloteksta-uvlaka2"/>
        <w:numPr>
          <w:ilvl w:val="0"/>
          <w:numId w:val="13"/>
        </w:numPr>
        <w:spacing w:after="0" w:line="240" w:lineRule="auto"/>
        <w:rPr>
          <w:sz w:val="24"/>
          <w:szCs w:val="24"/>
          <w:lang w:val="hr-HR"/>
        </w:rPr>
      </w:pPr>
      <w:r w:rsidRPr="0011121D">
        <w:rPr>
          <w:sz w:val="24"/>
          <w:szCs w:val="24"/>
          <w:lang w:val="hr-HR"/>
        </w:rPr>
        <w:t>naknade za rad članovima Vijeća mjesnih odbora u iznosu od 500.000,00 kuna.</w:t>
      </w:r>
    </w:p>
    <w:p w14:paraId="5112667C" w14:textId="77777777" w:rsidR="0011121D" w:rsidRPr="0011121D" w:rsidRDefault="0011121D" w:rsidP="0011121D">
      <w:pPr>
        <w:pStyle w:val="Tijeloteksta-uvlaka2"/>
        <w:spacing w:line="240" w:lineRule="auto"/>
        <w:ind w:left="720" w:firstLine="0"/>
        <w:rPr>
          <w:sz w:val="24"/>
          <w:szCs w:val="24"/>
          <w:lang w:val="hr-HR"/>
        </w:rPr>
      </w:pPr>
    </w:p>
    <w:p w14:paraId="49F295B0" w14:textId="77777777" w:rsidR="0011121D" w:rsidRPr="0011121D" w:rsidRDefault="0011121D" w:rsidP="0011121D">
      <w:pPr>
        <w:spacing w:line="240" w:lineRule="auto"/>
        <w:ind w:left="0" w:firstLine="708"/>
        <w:rPr>
          <w:sz w:val="24"/>
          <w:szCs w:val="24"/>
          <w:lang w:val="hr-HR"/>
        </w:rPr>
      </w:pPr>
      <w:r w:rsidRPr="0011121D">
        <w:rPr>
          <w:i/>
          <w:sz w:val="24"/>
          <w:szCs w:val="24"/>
          <w:lang w:val="hr-HR"/>
        </w:rPr>
        <w:t>Aktivnost: Redovna djelatnost Vijeća mjesnih odbora;</w:t>
      </w:r>
      <w:r w:rsidRPr="0011121D">
        <w:rPr>
          <w:sz w:val="24"/>
          <w:szCs w:val="24"/>
          <w:lang w:val="hr-HR"/>
        </w:rPr>
        <w:t xml:space="preserve"> za provođenje Aktivnosti po Korisnicima (16 mjesnih odbora na području Grada Pule) planirana su ukupna sredstva u visini od 403.000,00 kuna, Od toga su iz proračuna Grada Pule po mjesnom odboru planirana sredstva u visini od 20.000,00 kuna, odnosno ukupno 320.000,00 kuna, a uz to planirana su i sredstva u visini od 83.000,00 kuna od iznajmljivanja prostora i donacija. Sredstva se odnose na:  </w:t>
      </w:r>
    </w:p>
    <w:p w14:paraId="7A655754" w14:textId="77777777" w:rsidR="0011121D" w:rsidRPr="0011121D" w:rsidRDefault="0011121D" w:rsidP="0011121D">
      <w:pPr>
        <w:pStyle w:val="Tijeloteksta-uvlaka2"/>
        <w:numPr>
          <w:ilvl w:val="0"/>
          <w:numId w:val="15"/>
        </w:numPr>
        <w:spacing w:after="0" w:line="240" w:lineRule="auto"/>
        <w:ind w:left="709" w:hanging="283"/>
        <w:rPr>
          <w:sz w:val="24"/>
          <w:szCs w:val="24"/>
          <w:lang w:val="hr-HR"/>
        </w:rPr>
      </w:pPr>
      <w:r w:rsidRPr="0011121D">
        <w:rPr>
          <w:sz w:val="24"/>
          <w:szCs w:val="24"/>
          <w:lang w:val="hr-HR"/>
        </w:rPr>
        <w:t>rashode za sportske djelatnosti (sportski dan mjesnog odbora, natjecanje u pojedinim granama sporta i druge sportske aktivnosti),</w:t>
      </w:r>
    </w:p>
    <w:p w14:paraId="1CD41BEB" w14:textId="77777777" w:rsidR="0011121D" w:rsidRPr="0011121D" w:rsidRDefault="0011121D" w:rsidP="0011121D">
      <w:pPr>
        <w:pStyle w:val="Tijeloteksta-uvlaka2"/>
        <w:numPr>
          <w:ilvl w:val="0"/>
          <w:numId w:val="15"/>
        </w:numPr>
        <w:spacing w:after="0" w:line="240" w:lineRule="auto"/>
        <w:ind w:left="709" w:hanging="283"/>
        <w:rPr>
          <w:sz w:val="24"/>
          <w:szCs w:val="24"/>
          <w:lang w:val="hr-HR"/>
        </w:rPr>
      </w:pPr>
      <w:r w:rsidRPr="0011121D">
        <w:rPr>
          <w:sz w:val="24"/>
          <w:szCs w:val="24"/>
          <w:lang w:val="hr-HR"/>
        </w:rPr>
        <w:t>rashode za kulturno umjetničke programe,</w:t>
      </w:r>
    </w:p>
    <w:p w14:paraId="103FB727" w14:textId="77777777" w:rsidR="0011121D" w:rsidRPr="0011121D" w:rsidRDefault="0011121D" w:rsidP="0011121D">
      <w:pPr>
        <w:pStyle w:val="Tijeloteksta-uvlaka2"/>
        <w:numPr>
          <w:ilvl w:val="0"/>
          <w:numId w:val="15"/>
        </w:numPr>
        <w:spacing w:after="0" w:line="240" w:lineRule="auto"/>
        <w:ind w:left="709" w:hanging="283"/>
        <w:rPr>
          <w:sz w:val="24"/>
          <w:szCs w:val="24"/>
          <w:lang w:val="hr-HR"/>
        </w:rPr>
      </w:pPr>
      <w:r w:rsidRPr="0011121D">
        <w:rPr>
          <w:sz w:val="24"/>
          <w:szCs w:val="24"/>
          <w:lang w:val="hr-HR"/>
        </w:rPr>
        <w:t>rashode za pomoći starijim i nemoćnima, dobrosusjedsku pomoć i sl.,</w:t>
      </w:r>
    </w:p>
    <w:p w14:paraId="77621028" w14:textId="77777777" w:rsidR="0011121D" w:rsidRPr="0011121D" w:rsidRDefault="0011121D" w:rsidP="0011121D">
      <w:pPr>
        <w:pStyle w:val="Tijeloteksta-uvlaka2"/>
        <w:numPr>
          <w:ilvl w:val="0"/>
          <w:numId w:val="15"/>
        </w:numPr>
        <w:spacing w:after="0" w:line="240" w:lineRule="auto"/>
        <w:ind w:left="709" w:hanging="283"/>
        <w:rPr>
          <w:sz w:val="24"/>
          <w:szCs w:val="24"/>
          <w:lang w:val="hr-HR"/>
        </w:rPr>
      </w:pPr>
      <w:r w:rsidRPr="0011121D">
        <w:rPr>
          <w:sz w:val="24"/>
          <w:szCs w:val="24"/>
          <w:lang w:val="hr-HR"/>
        </w:rPr>
        <w:t>rashode za provođenje eko akcija,</w:t>
      </w:r>
    </w:p>
    <w:p w14:paraId="0812C931" w14:textId="77777777" w:rsidR="0011121D" w:rsidRPr="0011121D" w:rsidRDefault="0011121D" w:rsidP="0011121D">
      <w:pPr>
        <w:pStyle w:val="Tijeloteksta-uvlaka2"/>
        <w:numPr>
          <w:ilvl w:val="0"/>
          <w:numId w:val="15"/>
        </w:numPr>
        <w:spacing w:after="0" w:line="240" w:lineRule="auto"/>
        <w:ind w:left="709" w:hanging="283"/>
        <w:rPr>
          <w:sz w:val="24"/>
          <w:szCs w:val="24"/>
          <w:lang w:val="hr-HR"/>
        </w:rPr>
      </w:pPr>
      <w:r w:rsidRPr="0011121D">
        <w:rPr>
          <w:sz w:val="24"/>
          <w:szCs w:val="24"/>
          <w:lang w:val="hr-HR"/>
        </w:rPr>
        <w:t>rashode za provođenje programa za djecu (radionice, darivanje povodom Sv. Nikole, druženje s Djedom Božićnjakom, kino matineje i sl.),</w:t>
      </w:r>
    </w:p>
    <w:p w14:paraId="53BD1D9D" w14:textId="77777777" w:rsidR="0011121D" w:rsidRPr="0011121D" w:rsidRDefault="0011121D" w:rsidP="0011121D">
      <w:pPr>
        <w:pStyle w:val="Tijeloteksta-uvlaka2"/>
        <w:numPr>
          <w:ilvl w:val="0"/>
          <w:numId w:val="15"/>
        </w:numPr>
        <w:spacing w:after="0" w:line="240" w:lineRule="auto"/>
        <w:ind w:left="709" w:hanging="283"/>
        <w:rPr>
          <w:sz w:val="24"/>
          <w:szCs w:val="24"/>
          <w:lang w:val="hr-HR"/>
        </w:rPr>
      </w:pPr>
      <w:r w:rsidRPr="0011121D">
        <w:rPr>
          <w:sz w:val="24"/>
          <w:szCs w:val="24"/>
          <w:lang w:val="hr-HR"/>
        </w:rPr>
        <w:t>reprezentaciju, usluge promidžbe i informiranja te ostale rashode za obavljanje redovne djelatnosti.</w:t>
      </w:r>
    </w:p>
    <w:p w14:paraId="1925EE73" w14:textId="77777777" w:rsidR="0011121D" w:rsidRPr="006D0A13" w:rsidRDefault="0011121D" w:rsidP="0011121D">
      <w:pPr>
        <w:pStyle w:val="Tijeloteksta-uvlaka2"/>
        <w:spacing w:line="240" w:lineRule="auto"/>
        <w:ind w:left="709" w:firstLine="0"/>
        <w:rPr>
          <w:lang w:val="hr-HR"/>
        </w:rPr>
      </w:pPr>
    </w:p>
    <w:tbl>
      <w:tblPr>
        <w:tblW w:w="7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1172"/>
        <w:gridCol w:w="1283"/>
        <w:gridCol w:w="1207"/>
      </w:tblGrid>
      <w:tr w:rsidR="0011121D" w:rsidRPr="006D0A13" w14:paraId="13D3EAAD" w14:textId="77777777" w:rsidTr="00104B43">
        <w:trPr>
          <w:trHeight w:val="528"/>
          <w:jc w:val="center"/>
        </w:trPr>
        <w:tc>
          <w:tcPr>
            <w:tcW w:w="3897" w:type="dxa"/>
            <w:shd w:val="clear" w:color="auto" w:fill="auto"/>
            <w:vAlign w:val="center"/>
            <w:hideMark/>
          </w:tcPr>
          <w:p w14:paraId="5F396028" w14:textId="77777777" w:rsidR="0011121D" w:rsidRPr="006D0A13" w:rsidRDefault="0011121D" w:rsidP="00104B43">
            <w:pPr>
              <w:widowControl/>
              <w:adjustRightInd/>
              <w:spacing w:line="240" w:lineRule="auto"/>
              <w:ind w:left="0" w:firstLine="0"/>
              <w:jc w:val="center"/>
              <w:textAlignment w:val="auto"/>
              <w:rPr>
                <w:b/>
                <w:bCs/>
                <w:lang w:val="hr-HR" w:eastAsia="en-US"/>
              </w:rPr>
            </w:pPr>
            <w:r w:rsidRPr="006D0A13">
              <w:rPr>
                <w:b/>
                <w:bCs/>
                <w:lang w:val="hr-HR" w:eastAsia="en-US"/>
              </w:rPr>
              <w:t>PRORAČUNSKI KORISNIK</w:t>
            </w:r>
          </w:p>
        </w:tc>
        <w:tc>
          <w:tcPr>
            <w:tcW w:w="1172" w:type="dxa"/>
            <w:shd w:val="clear" w:color="auto" w:fill="auto"/>
            <w:vAlign w:val="center"/>
            <w:hideMark/>
          </w:tcPr>
          <w:p w14:paraId="372AC915" w14:textId="77777777" w:rsidR="0011121D" w:rsidRPr="006D0A13" w:rsidRDefault="0011121D" w:rsidP="00104B43">
            <w:pPr>
              <w:widowControl/>
              <w:adjustRightInd/>
              <w:spacing w:line="240" w:lineRule="auto"/>
              <w:ind w:left="0" w:firstLine="0"/>
              <w:jc w:val="center"/>
              <w:textAlignment w:val="auto"/>
              <w:rPr>
                <w:b/>
                <w:bCs/>
                <w:lang w:val="hr-HR" w:eastAsia="en-US"/>
              </w:rPr>
            </w:pPr>
            <w:r w:rsidRPr="006D0A13">
              <w:rPr>
                <w:b/>
                <w:bCs/>
                <w:lang w:val="hr-HR" w:eastAsia="en-US"/>
              </w:rPr>
              <w:t>VLASTITI PRIHODI</w:t>
            </w:r>
          </w:p>
        </w:tc>
        <w:tc>
          <w:tcPr>
            <w:tcW w:w="1283" w:type="dxa"/>
            <w:shd w:val="clear" w:color="auto" w:fill="auto"/>
            <w:vAlign w:val="center"/>
            <w:hideMark/>
          </w:tcPr>
          <w:p w14:paraId="7F70E957" w14:textId="77777777" w:rsidR="0011121D" w:rsidRPr="006D0A13" w:rsidRDefault="0011121D" w:rsidP="00104B43">
            <w:pPr>
              <w:widowControl/>
              <w:adjustRightInd/>
              <w:spacing w:line="240" w:lineRule="auto"/>
              <w:ind w:left="0" w:firstLine="0"/>
              <w:jc w:val="center"/>
              <w:textAlignment w:val="auto"/>
              <w:rPr>
                <w:b/>
                <w:bCs/>
                <w:lang w:val="hr-HR" w:eastAsia="en-US"/>
              </w:rPr>
            </w:pPr>
            <w:r w:rsidRPr="006D0A13">
              <w:rPr>
                <w:b/>
                <w:bCs/>
                <w:lang w:val="hr-HR" w:eastAsia="en-US"/>
              </w:rPr>
              <w:t>GRADSKA SREDSTVA</w:t>
            </w:r>
          </w:p>
        </w:tc>
        <w:tc>
          <w:tcPr>
            <w:tcW w:w="1207" w:type="dxa"/>
            <w:shd w:val="clear" w:color="auto" w:fill="auto"/>
            <w:vAlign w:val="center"/>
            <w:hideMark/>
          </w:tcPr>
          <w:p w14:paraId="29B4B015" w14:textId="77777777" w:rsidR="0011121D" w:rsidRPr="006D0A13" w:rsidRDefault="0011121D" w:rsidP="00104B43">
            <w:pPr>
              <w:widowControl/>
              <w:adjustRightInd/>
              <w:spacing w:line="240" w:lineRule="auto"/>
              <w:ind w:left="0" w:firstLine="0"/>
              <w:jc w:val="center"/>
              <w:textAlignment w:val="auto"/>
              <w:rPr>
                <w:b/>
                <w:bCs/>
                <w:lang w:val="hr-HR" w:eastAsia="en-US"/>
              </w:rPr>
            </w:pPr>
            <w:r w:rsidRPr="006D0A13">
              <w:rPr>
                <w:b/>
                <w:bCs/>
                <w:lang w:val="hr-HR" w:eastAsia="en-US"/>
              </w:rPr>
              <w:t>PLAN 2022</w:t>
            </w:r>
          </w:p>
        </w:tc>
      </w:tr>
      <w:tr w:rsidR="0011121D" w:rsidRPr="006D0A13" w14:paraId="7E6C0D28" w14:textId="77777777" w:rsidTr="00104B43">
        <w:trPr>
          <w:trHeight w:val="288"/>
          <w:jc w:val="center"/>
        </w:trPr>
        <w:tc>
          <w:tcPr>
            <w:tcW w:w="3897" w:type="dxa"/>
            <w:shd w:val="clear" w:color="auto" w:fill="auto"/>
            <w:vAlign w:val="bottom"/>
            <w:hideMark/>
          </w:tcPr>
          <w:p w14:paraId="43DEA88B"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MJESNI ODBOR STARI GRAD</w:t>
            </w:r>
          </w:p>
        </w:tc>
        <w:tc>
          <w:tcPr>
            <w:tcW w:w="1172" w:type="dxa"/>
            <w:shd w:val="clear" w:color="auto" w:fill="auto"/>
            <w:vAlign w:val="bottom"/>
            <w:hideMark/>
          </w:tcPr>
          <w:p w14:paraId="4FF4B117"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0,00</w:t>
            </w:r>
          </w:p>
        </w:tc>
        <w:tc>
          <w:tcPr>
            <w:tcW w:w="1283" w:type="dxa"/>
            <w:shd w:val="clear" w:color="auto" w:fill="auto"/>
            <w:vAlign w:val="bottom"/>
            <w:hideMark/>
          </w:tcPr>
          <w:p w14:paraId="793A9BF7"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20.000,00</w:t>
            </w:r>
          </w:p>
        </w:tc>
        <w:tc>
          <w:tcPr>
            <w:tcW w:w="1207" w:type="dxa"/>
            <w:shd w:val="clear" w:color="auto" w:fill="auto"/>
            <w:vAlign w:val="bottom"/>
            <w:hideMark/>
          </w:tcPr>
          <w:p w14:paraId="587E400D"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20.000,00</w:t>
            </w:r>
          </w:p>
        </w:tc>
      </w:tr>
      <w:tr w:rsidR="0011121D" w:rsidRPr="006D0A13" w14:paraId="244DCDCB" w14:textId="77777777" w:rsidTr="00104B43">
        <w:trPr>
          <w:trHeight w:val="288"/>
          <w:jc w:val="center"/>
        </w:trPr>
        <w:tc>
          <w:tcPr>
            <w:tcW w:w="3897" w:type="dxa"/>
            <w:shd w:val="clear" w:color="auto" w:fill="auto"/>
            <w:vAlign w:val="bottom"/>
            <w:hideMark/>
          </w:tcPr>
          <w:p w14:paraId="1241C0F4"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MJESNI ODBOR KAŠTANJER</w:t>
            </w:r>
          </w:p>
        </w:tc>
        <w:tc>
          <w:tcPr>
            <w:tcW w:w="1172" w:type="dxa"/>
            <w:shd w:val="clear" w:color="auto" w:fill="auto"/>
            <w:vAlign w:val="bottom"/>
            <w:hideMark/>
          </w:tcPr>
          <w:p w14:paraId="7F940935"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10.000,00</w:t>
            </w:r>
          </w:p>
        </w:tc>
        <w:tc>
          <w:tcPr>
            <w:tcW w:w="1283" w:type="dxa"/>
            <w:shd w:val="clear" w:color="auto" w:fill="auto"/>
            <w:vAlign w:val="bottom"/>
            <w:hideMark/>
          </w:tcPr>
          <w:p w14:paraId="6D323BC6"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20.000,00</w:t>
            </w:r>
          </w:p>
        </w:tc>
        <w:tc>
          <w:tcPr>
            <w:tcW w:w="1207" w:type="dxa"/>
            <w:shd w:val="clear" w:color="auto" w:fill="auto"/>
            <w:vAlign w:val="bottom"/>
            <w:hideMark/>
          </w:tcPr>
          <w:p w14:paraId="3B2C0F25"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30.000,00</w:t>
            </w:r>
          </w:p>
        </w:tc>
      </w:tr>
      <w:tr w:rsidR="0011121D" w:rsidRPr="006D0A13" w14:paraId="554578C2" w14:textId="77777777" w:rsidTr="00104B43">
        <w:trPr>
          <w:trHeight w:val="288"/>
          <w:jc w:val="center"/>
        </w:trPr>
        <w:tc>
          <w:tcPr>
            <w:tcW w:w="3897" w:type="dxa"/>
            <w:shd w:val="clear" w:color="auto" w:fill="auto"/>
            <w:vAlign w:val="bottom"/>
            <w:hideMark/>
          </w:tcPr>
          <w:p w14:paraId="57DCA5EF"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MJESNI ODBOR MONTE ZARO</w:t>
            </w:r>
          </w:p>
        </w:tc>
        <w:tc>
          <w:tcPr>
            <w:tcW w:w="1172" w:type="dxa"/>
            <w:shd w:val="clear" w:color="auto" w:fill="auto"/>
            <w:vAlign w:val="bottom"/>
            <w:hideMark/>
          </w:tcPr>
          <w:p w14:paraId="46D69CB6"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0,00</w:t>
            </w:r>
          </w:p>
        </w:tc>
        <w:tc>
          <w:tcPr>
            <w:tcW w:w="1283" w:type="dxa"/>
            <w:shd w:val="clear" w:color="auto" w:fill="auto"/>
            <w:vAlign w:val="bottom"/>
            <w:hideMark/>
          </w:tcPr>
          <w:p w14:paraId="3246D89F"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20.000,00</w:t>
            </w:r>
          </w:p>
        </w:tc>
        <w:tc>
          <w:tcPr>
            <w:tcW w:w="1207" w:type="dxa"/>
            <w:shd w:val="clear" w:color="auto" w:fill="auto"/>
            <w:vAlign w:val="bottom"/>
            <w:hideMark/>
          </w:tcPr>
          <w:p w14:paraId="62F111D1"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20.000,00</w:t>
            </w:r>
          </w:p>
        </w:tc>
      </w:tr>
      <w:tr w:rsidR="0011121D" w:rsidRPr="006D0A13" w14:paraId="178B8B62" w14:textId="77777777" w:rsidTr="00104B43">
        <w:trPr>
          <w:trHeight w:val="288"/>
          <w:jc w:val="center"/>
        </w:trPr>
        <w:tc>
          <w:tcPr>
            <w:tcW w:w="3897" w:type="dxa"/>
            <w:shd w:val="clear" w:color="auto" w:fill="auto"/>
            <w:vAlign w:val="bottom"/>
            <w:hideMark/>
          </w:tcPr>
          <w:p w14:paraId="653691A7"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MJESNI ODBOR SV.POLIKARP-SISPLAC</w:t>
            </w:r>
          </w:p>
        </w:tc>
        <w:tc>
          <w:tcPr>
            <w:tcW w:w="1172" w:type="dxa"/>
            <w:shd w:val="clear" w:color="auto" w:fill="auto"/>
            <w:vAlign w:val="bottom"/>
            <w:hideMark/>
          </w:tcPr>
          <w:p w14:paraId="797E9213"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0,00</w:t>
            </w:r>
          </w:p>
        </w:tc>
        <w:tc>
          <w:tcPr>
            <w:tcW w:w="1283" w:type="dxa"/>
            <w:shd w:val="clear" w:color="auto" w:fill="auto"/>
            <w:vAlign w:val="bottom"/>
            <w:hideMark/>
          </w:tcPr>
          <w:p w14:paraId="07B6DE03"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20.000,00</w:t>
            </w:r>
          </w:p>
        </w:tc>
        <w:tc>
          <w:tcPr>
            <w:tcW w:w="1207" w:type="dxa"/>
            <w:shd w:val="clear" w:color="auto" w:fill="auto"/>
            <w:vAlign w:val="bottom"/>
            <w:hideMark/>
          </w:tcPr>
          <w:p w14:paraId="0D6FDD5A"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20.000,00</w:t>
            </w:r>
          </w:p>
        </w:tc>
      </w:tr>
      <w:tr w:rsidR="0011121D" w:rsidRPr="006D0A13" w14:paraId="5770F501" w14:textId="77777777" w:rsidTr="00104B43">
        <w:trPr>
          <w:trHeight w:val="288"/>
          <w:jc w:val="center"/>
        </w:trPr>
        <w:tc>
          <w:tcPr>
            <w:tcW w:w="3897" w:type="dxa"/>
            <w:shd w:val="clear" w:color="auto" w:fill="auto"/>
            <w:vAlign w:val="bottom"/>
            <w:hideMark/>
          </w:tcPr>
          <w:p w14:paraId="5F6EDF3A"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MJESNI ODBOR VERUDA</w:t>
            </w:r>
          </w:p>
        </w:tc>
        <w:tc>
          <w:tcPr>
            <w:tcW w:w="1172" w:type="dxa"/>
            <w:shd w:val="clear" w:color="auto" w:fill="auto"/>
            <w:vAlign w:val="bottom"/>
            <w:hideMark/>
          </w:tcPr>
          <w:p w14:paraId="3B76AFDA"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3.000,00</w:t>
            </w:r>
          </w:p>
        </w:tc>
        <w:tc>
          <w:tcPr>
            <w:tcW w:w="1283" w:type="dxa"/>
            <w:shd w:val="clear" w:color="auto" w:fill="auto"/>
            <w:vAlign w:val="bottom"/>
            <w:hideMark/>
          </w:tcPr>
          <w:p w14:paraId="53451ABB"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20.000,00</w:t>
            </w:r>
          </w:p>
        </w:tc>
        <w:tc>
          <w:tcPr>
            <w:tcW w:w="1207" w:type="dxa"/>
            <w:shd w:val="clear" w:color="auto" w:fill="auto"/>
            <w:vAlign w:val="bottom"/>
            <w:hideMark/>
          </w:tcPr>
          <w:p w14:paraId="1D1F5E4A"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23.000,00</w:t>
            </w:r>
          </w:p>
        </w:tc>
      </w:tr>
      <w:tr w:rsidR="0011121D" w:rsidRPr="006D0A13" w14:paraId="04BA3E74" w14:textId="77777777" w:rsidTr="00104B43">
        <w:trPr>
          <w:trHeight w:val="528"/>
          <w:jc w:val="center"/>
        </w:trPr>
        <w:tc>
          <w:tcPr>
            <w:tcW w:w="3897" w:type="dxa"/>
            <w:shd w:val="clear" w:color="auto" w:fill="auto"/>
            <w:vAlign w:val="center"/>
            <w:hideMark/>
          </w:tcPr>
          <w:p w14:paraId="23740314" w14:textId="77777777" w:rsidR="0011121D" w:rsidRPr="006D0A13" w:rsidRDefault="0011121D" w:rsidP="00104B43">
            <w:pPr>
              <w:widowControl/>
              <w:adjustRightInd/>
              <w:spacing w:line="240" w:lineRule="auto"/>
              <w:ind w:left="0" w:firstLine="0"/>
              <w:jc w:val="center"/>
              <w:textAlignment w:val="auto"/>
              <w:rPr>
                <w:b/>
                <w:bCs/>
                <w:lang w:val="hr-HR" w:eastAsia="en-US"/>
              </w:rPr>
            </w:pPr>
            <w:r w:rsidRPr="006D0A13">
              <w:rPr>
                <w:b/>
                <w:bCs/>
                <w:lang w:val="hr-HR" w:eastAsia="en-US"/>
              </w:rPr>
              <w:lastRenderedPageBreak/>
              <w:t>PRORAČUNSKI KORISNIK</w:t>
            </w:r>
          </w:p>
        </w:tc>
        <w:tc>
          <w:tcPr>
            <w:tcW w:w="1172" w:type="dxa"/>
            <w:shd w:val="clear" w:color="auto" w:fill="auto"/>
            <w:vAlign w:val="center"/>
            <w:hideMark/>
          </w:tcPr>
          <w:p w14:paraId="34A6D655" w14:textId="77777777" w:rsidR="0011121D" w:rsidRPr="006D0A13" w:rsidRDefault="0011121D" w:rsidP="00104B43">
            <w:pPr>
              <w:widowControl/>
              <w:adjustRightInd/>
              <w:spacing w:line="240" w:lineRule="auto"/>
              <w:ind w:left="0" w:firstLine="0"/>
              <w:jc w:val="center"/>
              <w:textAlignment w:val="auto"/>
              <w:rPr>
                <w:b/>
                <w:bCs/>
                <w:lang w:val="hr-HR" w:eastAsia="en-US"/>
              </w:rPr>
            </w:pPr>
            <w:r w:rsidRPr="006D0A13">
              <w:rPr>
                <w:b/>
                <w:bCs/>
                <w:lang w:val="hr-HR" w:eastAsia="en-US"/>
              </w:rPr>
              <w:t>VLASTITI PRIHODI</w:t>
            </w:r>
          </w:p>
        </w:tc>
        <w:tc>
          <w:tcPr>
            <w:tcW w:w="1283" w:type="dxa"/>
            <w:shd w:val="clear" w:color="auto" w:fill="auto"/>
            <w:vAlign w:val="center"/>
            <w:hideMark/>
          </w:tcPr>
          <w:p w14:paraId="7F7939F7" w14:textId="77777777" w:rsidR="0011121D" w:rsidRPr="006D0A13" w:rsidRDefault="0011121D" w:rsidP="00104B43">
            <w:pPr>
              <w:widowControl/>
              <w:adjustRightInd/>
              <w:spacing w:line="240" w:lineRule="auto"/>
              <w:ind w:left="0" w:firstLine="0"/>
              <w:jc w:val="center"/>
              <w:textAlignment w:val="auto"/>
              <w:rPr>
                <w:b/>
                <w:bCs/>
                <w:lang w:val="hr-HR" w:eastAsia="en-US"/>
              </w:rPr>
            </w:pPr>
            <w:r w:rsidRPr="006D0A13">
              <w:rPr>
                <w:b/>
                <w:bCs/>
                <w:lang w:val="hr-HR" w:eastAsia="en-US"/>
              </w:rPr>
              <w:t>GRADSKA SREDSTVA</w:t>
            </w:r>
          </w:p>
        </w:tc>
        <w:tc>
          <w:tcPr>
            <w:tcW w:w="1207" w:type="dxa"/>
            <w:shd w:val="clear" w:color="auto" w:fill="auto"/>
            <w:vAlign w:val="center"/>
            <w:hideMark/>
          </w:tcPr>
          <w:p w14:paraId="68B1B6AF" w14:textId="77777777" w:rsidR="0011121D" w:rsidRPr="006D0A13" w:rsidRDefault="0011121D" w:rsidP="00104B43">
            <w:pPr>
              <w:widowControl/>
              <w:adjustRightInd/>
              <w:spacing w:line="240" w:lineRule="auto"/>
              <w:ind w:left="0" w:firstLine="0"/>
              <w:jc w:val="center"/>
              <w:textAlignment w:val="auto"/>
              <w:rPr>
                <w:b/>
                <w:bCs/>
                <w:lang w:val="hr-HR" w:eastAsia="en-US"/>
              </w:rPr>
            </w:pPr>
            <w:r w:rsidRPr="006D0A13">
              <w:rPr>
                <w:b/>
                <w:bCs/>
                <w:lang w:val="hr-HR" w:eastAsia="en-US"/>
              </w:rPr>
              <w:t>PLAN 2022</w:t>
            </w:r>
          </w:p>
        </w:tc>
      </w:tr>
      <w:tr w:rsidR="0011121D" w:rsidRPr="006D0A13" w14:paraId="1DD96FC0" w14:textId="77777777" w:rsidTr="00104B43">
        <w:trPr>
          <w:trHeight w:val="288"/>
          <w:jc w:val="center"/>
        </w:trPr>
        <w:tc>
          <w:tcPr>
            <w:tcW w:w="3897" w:type="dxa"/>
            <w:shd w:val="clear" w:color="auto" w:fill="auto"/>
            <w:vAlign w:val="bottom"/>
            <w:hideMark/>
          </w:tcPr>
          <w:p w14:paraId="77FAAAAD"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MJESNI ODBOR STOJA</w:t>
            </w:r>
          </w:p>
        </w:tc>
        <w:tc>
          <w:tcPr>
            <w:tcW w:w="1172" w:type="dxa"/>
            <w:shd w:val="clear" w:color="auto" w:fill="auto"/>
            <w:vAlign w:val="bottom"/>
            <w:hideMark/>
          </w:tcPr>
          <w:p w14:paraId="66729413"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0,00</w:t>
            </w:r>
          </w:p>
        </w:tc>
        <w:tc>
          <w:tcPr>
            <w:tcW w:w="1283" w:type="dxa"/>
            <w:shd w:val="clear" w:color="auto" w:fill="auto"/>
            <w:vAlign w:val="bottom"/>
            <w:hideMark/>
          </w:tcPr>
          <w:p w14:paraId="54A78607"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20.000,00</w:t>
            </w:r>
          </w:p>
        </w:tc>
        <w:tc>
          <w:tcPr>
            <w:tcW w:w="1207" w:type="dxa"/>
            <w:shd w:val="clear" w:color="auto" w:fill="auto"/>
            <w:vAlign w:val="bottom"/>
            <w:hideMark/>
          </w:tcPr>
          <w:p w14:paraId="39CD8E50"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20.000,00</w:t>
            </w:r>
          </w:p>
        </w:tc>
      </w:tr>
      <w:tr w:rsidR="0011121D" w:rsidRPr="006D0A13" w14:paraId="16D5190D" w14:textId="77777777" w:rsidTr="00104B43">
        <w:trPr>
          <w:trHeight w:val="288"/>
          <w:jc w:val="center"/>
        </w:trPr>
        <w:tc>
          <w:tcPr>
            <w:tcW w:w="3897" w:type="dxa"/>
            <w:shd w:val="clear" w:color="auto" w:fill="auto"/>
            <w:vAlign w:val="bottom"/>
            <w:hideMark/>
          </w:tcPr>
          <w:p w14:paraId="39A0E6AD"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MJESNI ODBOR NOVA VERUDA</w:t>
            </w:r>
          </w:p>
        </w:tc>
        <w:tc>
          <w:tcPr>
            <w:tcW w:w="1172" w:type="dxa"/>
            <w:shd w:val="clear" w:color="auto" w:fill="auto"/>
            <w:vAlign w:val="bottom"/>
            <w:hideMark/>
          </w:tcPr>
          <w:p w14:paraId="6CBE5116"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5.000,00</w:t>
            </w:r>
          </w:p>
        </w:tc>
        <w:tc>
          <w:tcPr>
            <w:tcW w:w="1283" w:type="dxa"/>
            <w:shd w:val="clear" w:color="auto" w:fill="auto"/>
            <w:vAlign w:val="bottom"/>
            <w:hideMark/>
          </w:tcPr>
          <w:p w14:paraId="5C39BBD1"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20.000,00</w:t>
            </w:r>
          </w:p>
        </w:tc>
        <w:tc>
          <w:tcPr>
            <w:tcW w:w="1207" w:type="dxa"/>
            <w:shd w:val="clear" w:color="auto" w:fill="auto"/>
            <w:vAlign w:val="bottom"/>
            <w:hideMark/>
          </w:tcPr>
          <w:p w14:paraId="2DE72076"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25.000,00</w:t>
            </w:r>
          </w:p>
        </w:tc>
      </w:tr>
      <w:tr w:rsidR="0011121D" w:rsidRPr="006D0A13" w14:paraId="0F210822" w14:textId="77777777" w:rsidTr="00104B43">
        <w:trPr>
          <w:trHeight w:val="288"/>
          <w:jc w:val="center"/>
        </w:trPr>
        <w:tc>
          <w:tcPr>
            <w:tcW w:w="3897" w:type="dxa"/>
            <w:shd w:val="clear" w:color="auto" w:fill="auto"/>
            <w:vAlign w:val="bottom"/>
            <w:hideMark/>
          </w:tcPr>
          <w:p w14:paraId="082EB475"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rPr>
              <w:br w:type="page"/>
            </w:r>
            <w:r w:rsidRPr="006D0A13">
              <w:rPr>
                <w:lang w:val="hr-HR" w:eastAsia="en-US"/>
              </w:rPr>
              <w:t>MJESNI ODBOR ŠIJANA</w:t>
            </w:r>
          </w:p>
        </w:tc>
        <w:tc>
          <w:tcPr>
            <w:tcW w:w="1172" w:type="dxa"/>
            <w:shd w:val="clear" w:color="auto" w:fill="auto"/>
            <w:vAlign w:val="bottom"/>
            <w:hideMark/>
          </w:tcPr>
          <w:p w14:paraId="02CDB0D8"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0,00</w:t>
            </w:r>
          </w:p>
        </w:tc>
        <w:tc>
          <w:tcPr>
            <w:tcW w:w="1283" w:type="dxa"/>
            <w:shd w:val="clear" w:color="auto" w:fill="auto"/>
            <w:vAlign w:val="bottom"/>
            <w:hideMark/>
          </w:tcPr>
          <w:p w14:paraId="2805F4C2"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20.000,00</w:t>
            </w:r>
          </w:p>
        </w:tc>
        <w:tc>
          <w:tcPr>
            <w:tcW w:w="1207" w:type="dxa"/>
            <w:shd w:val="clear" w:color="auto" w:fill="auto"/>
            <w:vAlign w:val="bottom"/>
            <w:hideMark/>
          </w:tcPr>
          <w:p w14:paraId="078B895A"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20.000,00</w:t>
            </w:r>
          </w:p>
        </w:tc>
      </w:tr>
      <w:tr w:rsidR="0011121D" w:rsidRPr="006D0A13" w14:paraId="719B2A47" w14:textId="77777777" w:rsidTr="00104B43">
        <w:trPr>
          <w:trHeight w:val="288"/>
          <w:jc w:val="center"/>
        </w:trPr>
        <w:tc>
          <w:tcPr>
            <w:tcW w:w="3897" w:type="dxa"/>
            <w:shd w:val="clear" w:color="auto" w:fill="auto"/>
            <w:vAlign w:val="bottom"/>
            <w:hideMark/>
          </w:tcPr>
          <w:p w14:paraId="0141A9F1"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MJESNI ODBOR ŠTINJAN</w:t>
            </w:r>
          </w:p>
        </w:tc>
        <w:tc>
          <w:tcPr>
            <w:tcW w:w="1172" w:type="dxa"/>
            <w:shd w:val="clear" w:color="auto" w:fill="auto"/>
            <w:vAlign w:val="bottom"/>
            <w:hideMark/>
          </w:tcPr>
          <w:p w14:paraId="4F212EC2"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28.000,00</w:t>
            </w:r>
          </w:p>
        </w:tc>
        <w:tc>
          <w:tcPr>
            <w:tcW w:w="1283" w:type="dxa"/>
            <w:shd w:val="clear" w:color="auto" w:fill="auto"/>
            <w:vAlign w:val="bottom"/>
            <w:hideMark/>
          </w:tcPr>
          <w:p w14:paraId="470BA8C3"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20.000,00</w:t>
            </w:r>
          </w:p>
        </w:tc>
        <w:tc>
          <w:tcPr>
            <w:tcW w:w="1207" w:type="dxa"/>
            <w:shd w:val="clear" w:color="auto" w:fill="auto"/>
            <w:vAlign w:val="bottom"/>
            <w:hideMark/>
          </w:tcPr>
          <w:p w14:paraId="25560F71"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48.000,00</w:t>
            </w:r>
          </w:p>
        </w:tc>
      </w:tr>
      <w:tr w:rsidR="0011121D" w:rsidRPr="006D0A13" w14:paraId="3072BC46" w14:textId="77777777" w:rsidTr="00104B43">
        <w:trPr>
          <w:trHeight w:val="288"/>
          <w:jc w:val="center"/>
        </w:trPr>
        <w:tc>
          <w:tcPr>
            <w:tcW w:w="3897" w:type="dxa"/>
            <w:shd w:val="clear" w:color="auto" w:fill="auto"/>
            <w:vAlign w:val="bottom"/>
            <w:hideMark/>
          </w:tcPr>
          <w:p w14:paraId="68B1E9E4"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MJESNI ODBOR VELI VRH</w:t>
            </w:r>
          </w:p>
        </w:tc>
        <w:tc>
          <w:tcPr>
            <w:tcW w:w="1172" w:type="dxa"/>
            <w:shd w:val="clear" w:color="auto" w:fill="auto"/>
            <w:vAlign w:val="bottom"/>
            <w:hideMark/>
          </w:tcPr>
          <w:p w14:paraId="0C66B2A9"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21.000,00</w:t>
            </w:r>
          </w:p>
        </w:tc>
        <w:tc>
          <w:tcPr>
            <w:tcW w:w="1283" w:type="dxa"/>
            <w:shd w:val="clear" w:color="auto" w:fill="auto"/>
            <w:vAlign w:val="bottom"/>
            <w:hideMark/>
          </w:tcPr>
          <w:p w14:paraId="5AE0C746"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20.000,00</w:t>
            </w:r>
          </w:p>
        </w:tc>
        <w:tc>
          <w:tcPr>
            <w:tcW w:w="1207" w:type="dxa"/>
            <w:shd w:val="clear" w:color="auto" w:fill="auto"/>
            <w:vAlign w:val="bottom"/>
            <w:hideMark/>
          </w:tcPr>
          <w:p w14:paraId="7C49A603"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41.000,00</w:t>
            </w:r>
          </w:p>
        </w:tc>
      </w:tr>
      <w:tr w:rsidR="0011121D" w:rsidRPr="006D0A13" w14:paraId="76C278B4" w14:textId="77777777" w:rsidTr="00104B43">
        <w:trPr>
          <w:trHeight w:val="288"/>
          <w:jc w:val="center"/>
        </w:trPr>
        <w:tc>
          <w:tcPr>
            <w:tcW w:w="3897" w:type="dxa"/>
            <w:shd w:val="clear" w:color="auto" w:fill="auto"/>
            <w:vAlign w:val="bottom"/>
            <w:hideMark/>
          </w:tcPr>
          <w:p w14:paraId="3CAD9495"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MJESNI ODBOR BUSOLER</w:t>
            </w:r>
          </w:p>
        </w:tc>
        <w:tc>
          <w:tcPr>
            <w:tcW w:w="1172" w:type="dxa"/>
            <w:shd w:val="clear" w:color="auto" w:fill="auto"/>
            <w:vAlign w:val="bottom"/>
            <w:hideMark/>
          </w:tcPr>
          <w:p w14:paraId="6A29F915"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10.000,00</w:t>
            </w:r>
          </w:p>
        </w:tc>
        <w:tc>
          <w:tcPr>
            <w:tcW w:w="1283" w:type="dxa"/>
            <w:shd w:val="clear" w:color="auto" w:fill="auto"/>
            <w:vAlign w:val="bottom"/>
            <w:hideMark/>
          </w:tcPr>
          <w:p w14:paraId="67459C7A"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20.000,00</w:t>
            </w:r>
          </w:p>
        </w:tc>
        <w:tc>
          <w:tcPr>
            <w:tcW w:w="1207" w:type="dxa"/>
            <w:shd w:val="clear" w:color="auto" w:fill="auto"/>
            <w:vAlign w:val="bottom"/>
            <w:hideMark/>
          </w:tcPr>
          <w:p w14:paraId="7490EC34"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30.000,00</w:t>
            </w:r>
          </w:p>
        </w:tc>
      </w:tr>
      <w:tr w:rsidR="0011121D" w:rsidRPr="006D0A13" w14:paraId="52339FC2" w14:textId="77777777" w:rsidTr="00104B43">
        <w:trPr>
          <w:trHeight w:val="288"/>
          <w:jc w:val="center"/>
        </w:trPr>
        <w:tc>
          <w:tcPr>
            <w:tcW w:w="3897" w:type="dxa"/>
            <w:shd w:val="clear" w:color="auto" w:fill="auto"/>
            <w:vAlign w:val="bottom"/>
            <w:hideMark/>
          </w:tcPr>
          <w:p w14:paraId="1D9D8E4C"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MJESNI ODBOR VALDEBEK</w:t>
            </w:r>
          </w:p>
        </w:tc>
        <w:tc>
          <w:tcPr>
            <w:tcW w:w="1172" w:type="dxa"/>
            <w:shd w:val="clear" w:color="auto" w:fill="auto"/>
            <w:vAlign w:val="bottom"/>
            <w:hideMark/>
          </w:tcPr>
          <w:p w14:paraId="4068CBA8"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1.000,00</w:t>
            </w:r>
          </w:p>
        </w:tc>
        <w:tc>
          <w:tcPr>
            <w:tcW w:w="1283" w:type="dxa"/>
            <w:shd w:val="clear" w:color="auto" w:fill="auto"/>
            <w:vAlign w:val="bottom"/>
            <w:hideMark/>
          </w:tcPr>
          <w:p w14:paraId="0F59C1E7"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20.000,00</w:t>
            </w:r>
          </w:p>
        </w:tc>
        <w:tc>
          <w:tcPr>
            <w:tcW w:w="1207" w:type="dxa"/>
            <w:shd w:val="clear" w:color="auto" w:fill="auto"/>
            <w:vAlign w:val="bottom"/>
            <w:hideMark/>
          </w:tcPr>
          <w:p w14:paraId="0170748B"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21.000,00</w:t>
            </w:r>
          </w:p>
        </w:tc>
      </w:tr>
      <w:tr w:rsidR="0011121D" w:rsidRPr="006D0A13" w14:paraId="65401B89" w14:textId="77777777" w:rsidTr="00104B43">
        <w:trPr>
          <w:trHeight w:val="288"/>
          <w:jc w:val="center"/>
        </w:trPr>
        <w:tc>
          <w:tcPr>
            <w:tcW w:w="3897" w:type="dxa"/>
            <w:shd w:val="clear" w:color="auto" w:fill="auto"/>
            <w:vAlign w:val="bottom"/>
            <w:hideMark/>
          </w:tcPr>
          <w:p w14:paraId="2184B636"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MJESNI ODBOR ARENA</w:t>
            </w:r>
          </w:p>
        </w:tc>
        <w:tc>
          <w:tcPr>
            <w:tcW w:w="1172" w:type="dxa"/>
            <w:shd w:val="clear" w:color="auto" w:fill="auto"/>
            <w:vAlign w:val="bottom"/>
            <w:hideMark/>
          </w:tcPr>
          <w:p w14:paraId="7B4F07A9"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0,00</w:t>
            </w:r>
          </w:p>
        </w:tc>
        <w:tc>
          <w:tcPr>
            <w:tcW w:w="1283" w:type="dxa"/>
            <w:shd w:val="clear" w:color="auto" w:fill="auto"/>
            <w:vAlign w:val="bottom"/>
            <w:hideMark/>
          </w:tcPr>
          <w:p w14:paraId="21E5DAA1"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20.000,00</w:t>
            </w:r>
          </w:p>
        </w:tc>
        <w:tc>
          <w:tcPr>
            <w:tcW w:w="1207" w:type="dxa"/>
            <w:shd w:val="clear" w:color="auto" w:fill="auto"/>
            <w:vAlign w:val="bottom"/>
            <w:hideMark/>
          </w:tcPr>
          <w:p w14:paraId="0A010C43"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20.000,00</w:t>
            </w:r>
          </w:p>
        </w:tc>
      </w:tr>
      <w:tr w:rsidR="0011121D" w:rsidRPr="006D0A13" w14:paraId="4AE75A57" w14:textId="77777777" w:rsidTr="00104B43">
        <w:trPr>
          <w:trHeight w:val="288"/>
          <w:jc w:val="center"/>
        </w:trPr>
        <w:tc>
          <w:tcPr>
            <w:tcW w:w="3897" w:type="dxa"/>
            <w:shd w:val="clear" w:color="auto" w:fill="auto"/>
            <w:vAlign w:val="bottom"/>
            <w:hideMark/>
          </w:tcPr>
          <w:p w14:paraId="676D559F"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MJESNI ODBOR VIDIKOVAC</w:t>
            </w:r>
          </w:p>
        </w:tc>
        <w:tc>
          <w:tcPr>
            <w:tcW w:w="1172" w:type="dxa"/>
            <w:shd w:val="clear" w:color="auto" w:fill="auto"/>
            <w:vAlign w:val="bottom"/>
            <w:hideMark/>
          </w:tcPr>
          <w:p w14:paraId="687AA274"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5.000,00</w:t>
            </w:r>
          </w:p>
        </w:tc>
        <w:tc>
          <w:tcPr>
            <w:tcW w:w="1283" w:type="dxa"/>
            <w:shd w:val="clear" w:color="auto" w:fill="auto"/>
            <w:vAlign w:val="bottom"/>
            <w:hideMark/>
          </w:tcPr>
          <w:p w14:paraId="43B73959"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20.000,00</w:t>
            </w:r>
          </w:p>
        </w:tc>
        <w:tc>
          <w:tcPr>
            <w:tcW w:w="1207" w:type="dxa"/>
            <w:shd w:val="clear" w:color="auto" w:fill="auto"/>
            <w:vAlign w:val="bottom"/>
            <w:hideMark/>
          </w:tcPr>
          <w:p w14:paraId="671FD2D0"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25.000,00</w:t>
            </w:r>
          </w:p>
        </w:tc>
      </w:tr>
      <w:tr w:rsidR="0011121D" w:rsidRPr="006D0A13" w14:paraId="7D2443B2" w14:textId="77777777" w:rsidTr="00104B43">
        <w:trPr>
          <w:trHeight w:val="288"/>
          <w:jc w:val="center"/>
        </w:trPr>
        <w:tc>
          <w:tcPr>
            <w:tcW w:w="3897" w:type="dxa"/>
            <w:shd w:val="clear" w:color="auto" w:fill="auto"/>
            <w:vAlign w:val="bottom"/>
            <w:hideMark/>
          </w:tcPr>
          <w:p w14:paraId="2881A136"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MJESNI ODBOR GREGOVICA</w:t>
            </w:r>
          </w:p>
        </w:tc>
        <w:tc>
          <w:tcPr>
            <w:tcW w:w="1172" w:type="dxa"/>
            <w:shd w:val="clear" w:color="auto" w:fill="auto"/>
            <w:vAlign w:val="bottom"/>
            <w:hideMark/>
          </w:tcPr>
          <w:p w14:paraId="101253C9"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0,00</w:t>
            </w:r>
          </w:p>
        </w:tc>
        <w:tc>
          <w:tcPr>
            <w:tcW w:w="1283" w:type="dxa"/>
            <w:shd w:val="clear" w:color="auto" w:fill="auto"/>
            <w:vAlign w:val="bottom"/>
            <w:hideMark/>
          </w:tcPr>
          <w:p w14:paraId="2A24FE38"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20.000,00</w:t>
            </w:r>
          </w:p>
        </w:tc>
        <w:tc>
          <w:tcPr>
            <w:tcW w:w="1207" w:type="dxa"/>
            <w:shd w:val="clear" w:color="auto" w:fill="auto"/>
            <w:vAlign w:val="bottom"/>
            <w:hideMark/>
          </w:tcPr>
          <w:p w14:paraId="683966A9"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20.000,00</w:t>
            </w:r>
          </w:p>
        </w:tc>
      </w:tr>
      <w:tr w:rsidR="0011121D" w:rsidRPr="006D0A13" w14:paraId="38E51E13" w14:textId="77777777" w:rsidTr="00104B43">
        <w:trPr>
          <w:trHeight w:val="288"/>
          <w:jc w:val="center"/>
        </w:trPr>
        <w:tc>
          <w:tcPr>
            <w:tcW w:w="3897" w:type="dxa"/>
            <w:shd w:val="clear" w:color="auto" w:fill="auto"/>
            <w:vAlign w:val="bottom"/>
            <w:hideMark/>
          </w:tcPr>
          <w:p w14:paraId="73460FDA"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MJESNI ODBOR MONVIDAL</w:t>
            </w:r>
          </w:p>
        </w:tc>
        <w:tc>
          <w:tcPr>
            <w:tcW w:w="1172" w:type="dxa"/>
            <w:shd w:val="clear" w:color="auto" w:fill="auto"/>
            <w:vAlign w:val="bottom"/>
            <w:hideMark/>
          </w:tcPr>
          <w:p w14:paraId="61DB18B4"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0,00</w:t>
            </w:r>
          </w:p>
        </w:tc>
        <w:tc>
          <w:tcPr>
            <w:tcW w:w="1283" w:type="dxa"/>
            <w:shd w:val="clear" w:color="auto" w:fill="auto"/>
            <w:vAlign w:val="bottom"/>
            <w:hideMark/>
          </w:tcPr>
          <w:p w14:paraId="2D4F8AA2"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20.000,00</w:t>
            </w:r>
          </w:p>
        </w:tc>
        <w:tc>
          <w:tcPr>
            <w:tcW w:w="1207" w:type="dxa"/>
            <w:shd w:val="clear" w:color="auto" w:fill="auto"/>
            <w:vAlign w:val="bottom"/>
            <w:hideMark/>
          </w:tcPr>
          <w:p w14:paraId="5F862923"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20.000,00</w:t>
            </w:r>
          </w:p>
        </w:tc>
      </w:tr>
      <w:tr w:rsidR="0011121D" w:rsidRPr="006D0A13" w14:paraId="5576269A" w14:textId="77777777" w:rsidTr="00104B43">
        <w:trPr>
          <w:trHeight w:val="288"/>
          <w:jc w:val="center"/>
        </w:trPr>
        <w:tc>
          <w:tcPr>
            <w:tcW w:w="3897" w:type="dxa"/>
            <w:shd w:val="clear" w:color="auto" w:fill="auto"/>
            <w:vAlign w:val="bottom"/>
            <w:hideMark/>
          </w:tcPr>
          <w:p w14:paraId="48BF8A21" w14:textId="77777777" w:rsidR="0011121D" w:rsidRPr="006D0A13" w:rsidRDefault="0011121D" w:rsidP="00104B43">
            <w:pPr>
              <w:widowControl/>
              <w:adjustRightInd/>
              <w:spacing w:line="240" w:lineRule="auto"/>
              <w:ind w:left="0" w:firstLine="0"/>
              <w:jc w:val="left"/>
              <w:textAlignment w:val="auto"/>
              <w:rPr>
                <w:b/>
                <w:bCs/>
                <w:lang w:val="hr-HR" w:eastAsia="en-US"/>
              </w:rPr>
            </w:pPr>
            <w:r w:rsidRPr="006D0A13">
              <w:rPr>
                <w:b/>
                <w:bCs/>
                <w:lang w:val="hr-HR" w:eastAsia="en-US"/>
              </w:rPr>
              <w:t>UKUPNO</w:t>
            </w:r>
          </w:p>
        </w:tc>
        <w:tc>
          <w:tcPr>
            <w:tcW w:w="1172" w:type="dxa"/>
            <w:shd w:val="clear" w:color="auto" w:fill="auto"/>
            <w:vAlign w:val="bottom"/>
            <w:hideMark/>
          </w:tcPr>
          <w:p w14:paraId="7722FBE9" w14:textId="77777777" w:rsidR="0011121D" w:rsidRPr="006D0A13" w:rsidRDefault="0011121D" w:rsidP="00104B43">
            <w:pPr>
              <w:widowControl/>
              <w:adjustRightInd/>
              <w:spacing w:line="240" w:lineRule="auto"/>
              <w:ind w:left="0" w:firstLine="0"/>
              <w:jc w:val="right"/>
              <w:textAlignment w:val="auto"/>
              <w:rPr>
                <w:b/>
                <w:bCs/>
                <w:lang w:val="hr-HR" w:eastAsia="en-US"/>
              </w:rPr>
            </w:pPr>
            <w:r w:rsidRPr="006D0A13">
              <w:rPr>
                <w:b/>
                <w:bCs/>
                <w:lang w:val="hr-HR" w:eastAsia="en-US"/>
              </w:rPr>
              <w:t>83.000,00</w:t>
            </w:r>
          </w:p>
        </w:tc>
        <w:tc>
          <w:tcPr>
            <w:tcW w:w="1283" w:type="dxa"/>
            <w:shd w:val="clear" w:color="auto" w:fill="auto"/>
            <w:vAlign w:val="bottom"/>
            <w:hideMark/>
          </w:tcPr>
          <w:p w14:paraId="14271761" w14:textId="77777777" w:rsidR="0011121D" w:rsidRPr="006D0A13" w:rsidRDefault="0011121D" w:rsidP="00104B43">
            <w:pPr>
              <w:widowControl/>
              <w:adjustRightInd/>
              <w:spacing w:line="240" w:lineRule="auto"/>
              <w:ind w:left="0" w:firstLine="0"/>
              <w:jc w:val="right"/>
              <w:textAlignment w:val="auto"/>
              <w:rPr>
                <w:b/>
                <w:bCs/>
                <w:lang w:val="hr-HR" w:eastAsia="en-US"/>
              </w:rPr>
            </w:pPr>
            <w:r w:rsidRPr="006D0A13">
              <w:rPr>
                <w:b/>
                <w:bCs/>
                <w:lang w:val="hr-HR" w:eastAsia="en-US"/>
              </w:rPr>
              <w:t>320.000,00</w:t>
            </w:r>
          </w:p>
        </w:tc>
        <w:tc>
          <w:tcPr>
            <w:tcW w:w="1207" w:type="dxa"/>
            <w:shd w:val="clear" w:color="auto" w:fill="auto"/>
            <w:vAlign w:val="bottom"/>
            <w:hideMark/>
          </w:tcPr>
          <w:p w14:paraId="3AB88FEC" w14:textId="77777777" w:rsidR="0011121D" w:rsidRPr="006D0A13" w:rsidRDefault="0011121D" w:rsidP="00104B43">
            <w:pPr>
              <w:widowControl/>
              <w:adjustRightInd/>
              <w:spacing w:line="240" w:lineRule="auto"/>
              <w:ind w:left="0" w:firstLine="0"/>
              <w:jc w:val="right"/>
              <w:textAlignment w:val="auto"/>
              <w:rPr>
                <w:b/>
                <w:bCs/>
                <w:lang w:val="hr-HR" w:eastAsia="en-US"/>
              </w:rPr>
            </w:pPr>
            <w:r w:rsidRPr="006D0A13">
              <w:rPr>
                <w:b/>
                <w:bCs/>
                <w:lang w:val="hr-HR" w:eastAsia="en-US"/>
              </w:rPr>
              <w:t>403.000,00</w:t>
            </w:r>
          </w:p>
        </w:tc>
      </w:tr>
    </w:tbl>
    <w:p w14:paraId="30B3C1EE" w14:textId="77777777" w:rsidR="0011121D" w:rsidRPr="006D0A13" w:rsidRDefault="0011121D" w:rsidP="0011121D">
      <w:pPr>
        <w:pStyle w:val="Tijeloteksta-uvlaka2"/>
        <w:spacing w:line="240" w:lineRule="auto"/>
        <w:ind w:left="709" w:firstLine="0"/>
        <w:rPr>
          <w:szCs w:val="24"/>
          <w:lang w:val="hr-HR"/>
        </w:rPr>
      </w:pPr>
    </w:p>
    <w:p w14:paraId="7B239515" w14:textId="77777777" w:rsidR="0011121D" w:rsidRPr="006D0A13" w:rsidRDefault="0011121D" w:rsidP="0011121D">
      <w:pPr>
        <w:spacing w:line="240" w:lineRule="auto"/>
        <w:ind w:left="0" w:firstLine="708"/>
        <w:rPr>
          <w:rFonts w:eastAsiaTheme="minorHAnsi"/>
          <w:sz w:val="24"/>
          <w:szCs w:val="24"/>
          <w:lang w:val="hr-HR" w:eastAsia="en-US"/>
        </w:rPr>
      </w:pPr>
      <w:r w:rsidRPr="006D0A13">
        <w:rPr>
          <w:i/>
          <w:sz w:val="24"/>
          <w:szCs w:val="24"/>
          <w:lang w:val="hr-HR"/>
        </w:rPr>
        <w:t>Aktivnost: Održavanje objekata mjesnih odbora</w:t>
      </w:r>
      <w:r w:rsidRPr="006D0A13">
        <w:rPr>
          <w:sz w:val="24"/>
          <w:szCs w:val="24"/>
          <w:lang w:val="hr-HR"/>
        </w:rPr>
        <w:t xml:space="preserve">, rashodi za izvršenje aktivnosti planirani su u iznosu od 30.000,00 kuna. </w:t>
      </w:r>
      <w:r w:rsidRPr="006D0A13">
        <w:rPr>
          <w:rFonts w:eastAsiaTheme="minorHAnsi"/>
          <w:sz w:val="24"/>
          <w:szCs w:val="24"/>
          <w:lang w:val="hr-HR" w:eastAsia="en-US"/>
        </w:rPr>
        <w:t>U okviru aktivnosti planirani su rashodi za</w:t>
      </w:r>
      <w:r w:rsidRPr="006D0A13">
        <w:rPr>
          <w:rFonts w:eastAsiaTheme="minorHAnsi"/>
          <w:color w:val="FF0000"/>
          <w:sz w:val="24"/>
          <w:szCs w:val="24"/>
          <w:lang w:val="hr-HR" w:eastAsia="en-US"/>
        </w:rPr>
        <w:t xml:space="preserve"> </w:t>
      </w:r>
      <w:r w:rsidRPr="006D0A13">
        <w:rPr>
          <w:rFonts w:eastAsiaTheme="minorHAnsi"/>
          <w:sz w:val="24"/>
          <w:szCs w:val="24"/>
          <w:lang w:val="hr-HR" w:eastAsia="en-US"/>
        </w:rPr>
        <w:t>redovno/</w:t>
      </w:r>
      <w:r w:rsidRPr="006D0A13">
        <w:rPr>
          <w:noProof/>
          <w:sz w:val="24"/>
          <w:szCs w:val="24"/>
          <w:lang w:val="hr-HR"/>
        </w:rPr>
        <w:t xml:space="preserve"> tekuće održavanje objekata u kojima ureduju mjesni odbori</w:t>
      </w:r>
      <w:r w:rsidRPr="006D0A13">
        <w:rPr>
          <w:rFonts w:eastAsiaTheme="minorHAnsi"/>
          <w:color w:val="FF0000"/>
          <w:sz w:val="24"/>
          <w:szCs w:val="24"/>
          <w:lang w:val="hr-HR" w:eastAsia="en-US"/>
        </w:rPr>
        <w:t>.</w:t>
      </w:r>
      <w:r w:rsidRPr="006D0A13">
        <w:rPr>
          <w:rFonts w:eastAsiaTheme="minorHAnsi"/>
          <w:sz w:val="24"/>
          <w:szCs w:val="24"/>
          <w:lang w:val="hr-HR" w:eastAsia="en-US"/>
        </w:rPr>
        <w:t xml:space="preserve">   </w:t>
      </w:r>
    </w:p>
    <w:p w14:paraId="1F1B4DBA" w14:textId="77777777" w:rsidR="0011121D" w:rsidRPr="0011121D" w:rsidRDefault="0011121D" w:rsidP="0011121D">
      <w:pPr>
        <w:spacing w:line="240" w:lineRule="auto"/>
        <w:ind w:left="0" w:firstLine="708"/>
        <w:rPr>
          <w:i/>
          <w:sz w:val="24"/>
          <w:szCs w:val="24"/>
          <w:lang w:val="hr-HR"/>
        </w:rPr>
      </w:pPr>
    </w:p>
    <w:p w14:paraId="75819F3A" w14:textId="77777777" w:rsidR="0011121D" w:rsidRPr="0011121D" w:rsidRDefault="0011121D" w:rsidP="0011121D">
      <w:pPr>
        <w:pStyle w:val="Tijeloteksta-uvlaka2"/>
        <w:spacing w:line="240" w:lineRule="auto"/>
        <w:ind w:left="0" w:firstLine="709"/>
        <w:rPr>
          <w:color w:val="FF0000"/>
          <w:sz w:val="24"/>
          <w:szCs w:val="24"/>
          <w:lang w:val="hr-HR"/>
        </w:rPr>
      </w:pPr>
      <w:r w:rsidRPr="0011121D">
        <w:rPr>
          <w:i/>
          <w:sz w:val="24"/>
          <w:szCs w:val="24"/>
          <w:lang w:val="hr-HR"/>
        </w:rPr>
        <w:t>Kapitalni projekt: Opremanje prostora mjesnih odbora</w:t>
      </w:r>
      <w:r w:rsidRPr="0011121D">
        <w:rPr>
          <w:sz w:val="24"/>
          <w:szCs w:val="24"/>
          <w:lang w:val="hr-HR"/>
        </w:rPr>
        <w:t>, rashodi za izvršenje projekta planirani su u iznosu od 31.000,00 kuna. U okviru aktivnosti planirani su rashodi za nabavu uredskog namještaja, komunikacijske opreme (telefona) i nabavu klima uređaja u prostorijama mjesnog odbora Nova Veruda.</w:t>
      </w:r>
    </w:p>
    <w:p w14:paraId="08C658ED" w14:textId="77777777" w:rsidR="0011121D" w:rsidRPr="006D0A13" w:rsidRDefault="0011121D" w:rsidP="0011121D">
      <w:pPr>
        <w:pStyle w:val="Uvuenotijeloteksta"/>
        <w:spacing w:line="240" w:lineRule="auto"/>
        <w:ind w:left="0" w:firstLine="708"/>
        <w:rPr>
          <w:i/>
        </w:rPr>
      </w:pPr>
    </w:p>
    <w:p w14:paraId="3C4E4275" w14:textId="77777777" w:rsidR="0011121D" w:rsidRPr="006D0A13" w:rsidRDefault="0011121D" w:rsidP="0011121D">
      <w:pPr>
        <w:pStyle w:val="Uvuenotijeloteksta"/>
        <w:spacing w:line="240" w:lineRule="auto"/>
        <w:ind w:left="0" w:firstLine="708"/>
        <w:rPr>
          <w:i/>
        </w:rPr>
      </w:pPr>
      <w:r w:rsidRPr="006D0A13">
        <w:rPr>
          <w:i/>
        </w:rPr>
        <w:t>PROGRAM: ZAŠTITA PRAVA NACIONALNIH MANJINA</w:t>
      </w:r>
    </w:p>
    <w:p w14:paraId="21584B7C" w14:textId="77777777" w:rsidR="0011121D" w:rsidRPr="006D0A13" w:rsidRDefault="0011121D" w:rsidP="0011121D">
      <w:pPr>
        <w:pStyle w:val="Naslov9"/>
        <w:spacing w:line="240" w:lineRule="auto"/>
        <w:ind w:left="0" w:firstLine="0"/>
        <w:rPr>
          <w:b w:val="0"/>
        </w:rPr>
      </w:pPr>
    </w:p>
    <w:p w14:paraId="5354AABD" w14:textId="77777777" w:rsidR="0011121D" w:rsidRPr="006D0A13" w:rsidRDefault="0011121D" w:rsidP="0011121D">
      <w:pPr>
        <w:spacing w:line="240" w:lineRule="auto"/>
        <w:ind w:left="0" w:firstLine="708"/>
        <w:rPr>
          <w:sz w:val="24"/>
          <w:szCs w:val="24"/>
          <w:lang w:val="hr-HR"/>
        </w:rPr>
      </w:pPr>
      <w:r w:rsidRPr="006D0A13">
        <w:rPr>
          <w:sz w:val="24"/>
          <w:szCs w:val="24"/>
          <w:lang w:val="hr-HR"/>
        </w:rPr>
        <w:t xml:space="preserve">Zakonska osnova: Ustavni zakon o pravima nacionalnih manjina („Narodne novine” broj 155/02, 47/10, 80/10 i 93/11), Zakon o izboru vijeća i predstavnika nacionalnih manjina („Narodne novine” broj 25/19), Statut Grada Pule (“Službene novine” Grada Pule broj 7/09, 16/09, 12/11, 1/13, 2/18, 2/20, 04/21 i 05/21). </w:t>
      </w:r>
    </w:p>
    <w:p w14:paraId="7226F491" w14:textId="77777777" w:rsidR="0011121D" w:rsidRPr="006D0A13" w:rsidRDefault="0011121D" w:rsidP="0011121D">
      <w:pPr>
        <w:spacing w:line="240" w:lineRule="auto"/>
        <w:ind w:left="0" w:firstLine="708"/>
        <w:rPr>
          <w:sz w:val="24"/>
          <w:szCs w:val="24"/>
          <w:lang w:val="hr-HR"/>
        </w:rPr>
      </w:pPr>
      <w:r w:rsidRPr="006D0A13">
        <w:rPr>
          <w:color w:val="000000"/>
          <w:sz w:val="24"/>
          <w:szCs w:val="24"/>
          <w:lang w:val="hr-HR"/>
        </w:rPr>
        <w:t>Cilj Programa</w:t>
      </w:r>
      <w:r w:rsidRPr="006D0A13">
        <w:rPr>
          <w:sz w:val="24"/>
          <w:szCs w:val="24"/>
          <w:lang w:val="hr-HR"/>
        </w:rPr>
        <w:t xml:space="preserve"> je ostvarivanje prava pripadnika nacionalnih manjina propisanih Ustavnim zakonom o pravima nacionalnih manjina, u dijelu iz nadležnosti lokalne samouprave. </w:t>
      </w:r>
    </w:p>
    <w:p w14:paraId="5B814BB2" w14:textId="77777777" w:rsidR="0011121D" w:rsidRPr="006D0A13" w:rsidRDefault="0011121D" w:rsidP="0011121D">
      <w:pPr>
        <w:spacing w:line="240" w:lineRule="auto"/>
        <w:ind w:left="0" w:firstLine="708"/>
        <w:rPr>
          <w:color w:val="000000"/>
          <w:sz w:val="24"/>
          <w:szCs w:val="24"/>
          <w:lang w:val="hr-HR"/>
        </w:rPr>
      </w:pPr>
      <w:r w:rsidRPr="006D0A13">
        <w:rPr>
          <w:color w:val="000000"/>
          <w:sz w:val="24"/>
          <w:szCs w:val="24"/>
          <w:lang w:val="hr-HR"/>
        </w:rPr>
        <w:t>Pokazatelji uspješnosti: osiguranje uvjeta za rad vijeća nacionalnih manjina i predstavnika mađarske nacionalne manjine na području grada Pule, poslovnih prostora za rad, i rashoda neophodni za njihovo nesmetano funkcioniranje</w:t>
      </w:r>
      <w:r>
        <w:rPr>
          <w:color w:val="000000"/>
          <w:sz w:val="24"/>
          <w:szCs w:val="24"/>
          <w:lang w:val="hr-HR"/>
        </w:rPr>
        <w:t xml:space="preserve"> </w:t>
      </w:r>
      <w:r w:rsidRPr="006D0A13">
        <w:rPr>
          <w:color w:val="000000"/>
          <w:sz w:val="24"/>
          <w:szCs w:val="24"/>
          <w:lang w:val="hr-HR"/>
        </w:rPr>
        <w:t xml:space="preserve">i realizacija programa rada vijeća. </w:t>
      </w:r>
    </w:p>
    <w:p w14:paraId="0A41D099" w14:textId="77777777" w:rsidR="0011121D" w:rsidRPr="006D0A13" w:rsidRDefault="0011121D" w:rsidP="0011121D">
      <w:pPr>
        <w:spacing w:line="240" w:lineRule="auto"/>
        <w:ind w:left="0" w:firstLine="0"/>
        <w:rPr>
          <w:sz w:val="24"/>
          <w:szCs w:val="24"/>
          <w:lang w:val="hr-HR"/>
        </w:rPr>
      </w:pPr>
    </w:p>
    <w:p w14:paraId="19EC2466" w14:textId="77777777" w:rsidR="0011121D" w:rsidRPr="006D0A13" w:rsidRDefault="0011121D" w:rsidP="0011121D">
      <w:pPr>
        <w:spacing w:line="240" w:lineRule="auto"/>
        <w:ind w:left="0" w:firstLine="708"/>
        <w:rPr>
          <w:sz w:val="24"/>
          <w:lang w:val="hr-HR"/>
        </w:rPr>
      </w:pPr>
      <w:r w:rsidRPr="006D0A13">
        <w:rPr>
          <w:sz w:val="24"/>
          <w:szCs w:val="24"/>
          <w:lang w:val="hr-HR"/>
        </w:rPr>
        <w:t>Rashodi za</w:t>
      </w:r>
      <w:r w:rsidRPr="006D0A13">
        <w:rPr>
          <w:sz w:val="24"/>
          <w:lang w:val="hr-HR"/>
        </w:rPr>
        <w:t xml:space="preserve"> provođenje Programa planirani su u iznosu od 513.000,00 kuna, a obuhvaćaju: Aktivnost: Opći i administrativni poslovi i Aktivnost: Poslovi redovne djelatnosti vijeća nacionalnih manjina - razvrstane po Korisnicima.</w:t>
      </w:r>
    </w:p>
    <w:p w14:paraId="133D13FB" w14:textId="77777777" w:rsidR="0011121D" w:rsidRPr="006D0A13" w:rsidRDefault="0011121D" w:rsidP="0011121D">
      <w:pPr>
        <w:spacing w:line="240" w:lineRule="auto"/>
        <w:ind w:left="0" w:firstLine="0"/>
        <w:rPr>
          <w:i/>
          <w:sz w:val="24"/>
          <w:szCs w:val="24"/>
          <w:lang w:val="hr-HR"/>
        </w:rPr>
      </w:pPr>
      <w:r w:rsidRPr="006D0A13">
        <w:rPr>
          <w:i/>
          <w:sz w:val="24"/>
          <w:szCs w:val="24"/>
          <w:lang w:val="hr-HR"/>
        </w:rPr>
        <w:tab/>
      </w:r>
    </w:p>
    <w:p w14:paraId="29343D21" w14:textId="77777777" w:rsidR="0011121D" w:rsidRPr="006D0A13" w:rsidRDefault="0011121D" w:rsidP="0011121D">
      <w:pPr>
        <w:spacing w:line="240" w:lineRule="auto"/>
        <w:ind w:left="0" w:firstLine="644"/>
        <w:rPr>
          <w:sz w:val="24"/>
          <w:szCs w:val="24"/>
          <w:lang w:val="hr-HR"/>
        </w:rPr>
      </w:pPr>
      <w:r w:rsidRPr="006D0A13">
        <w:rPr>
          <w:i/>
          <w:sz w:val="24"/>
          <w:szCs w:val="24"/>
          <w:lang w:val="hr-HR"/>
        </w:rPr>
        <w:t>Aktivnost:</w:t>
      </w:r>
      <w:r w:rsidRPr="006D0A13">
        <w:rPr>
          <w:sz w:val="24"/>
          <w:szCs w:val="24"/>
          <w:lang w:val="hr-HR"/>
        </w:rPr>
        <w:t xml:space="preserve"> </w:t>
      </w:r>
      <w:r w:rsidRPr="006D0A13">
        <w:rPr>
          <w:i/>
          <w:sz w:val="24"/>
          <w:szCs w:val="24"/>
          <w:lang w:val="hr-HR"/>
        </w:rPr>
        <w:t xml:space="preserve">Opći i administrativni poslovi </w:t>
      </w:r>
      <w:r w:rsidRPr="006D0A13">
        <w:rPr>
          <w:sz w:val="24"/>
          <w:szCs w:val="24"/>
          <w:lang w:val="hr-HR"/>
        </w:rPr>
        <w:t xml:space="preserve">- za ovu aktivnost planirani su rashodi u visini od 200.000,00 kuna. Ova aktivnost obuhvaća naknade za rad predstavničkih i izvršnih tijela, povjerenstva (vijeća nacionalnih manjina), što proizlazi iz Ustavnog zakona o pravima nacionalnih manjina, Pravilnika o naknadi troškova i nagradi za rad članovima vijeća i predstavnicima nacionalnih manjina te Odluke o određivanju nagrade za rad članovima vijeća nacionalnih manjina Grada Pule. </w:t>
      </w:r>
    </w:p>
    <w:p w14:paraId="5419F6A0" w14:textId="77777777" w:rsidR="0011121D" w:rsidRPr="006D0A13" w:rsidRDefault="0011121D" w:rsidP="0011121D">
      <w:pPr>
        <w:pStyle w:val="Tijeloteksta-uvlaka2"/>
        <w:spacing w:line="240" w:lineRule="auto"/>
        <w:ind w:left="0" w:firstLine="0"/>
        <w:rPr>
          <w:i/>
          <w:szCs w:val="24"/>
          <w:lang w:val="hr-HR"/>
        </w:rPr>
      </w:pPr>
      <w:r w:rsidRPr="006D0A13">
        <w:rPr>
          <w:i/>
          <w:szCs w:val="24"/>
          <w:lang w:val="hr-HR"/>
        </w:rPr>
        <w:tab/>
      </w:r>
    </w:p>
    <w:p w14:paraId="03173796" w14:textId="77777777" w:rsidR="0011121D" w:rsidRPr="006D0A13" w:rsidRDefault="0011121D" w:rsidP="0011121D">
      <w:pPr>
        <w:spacing w:line="240" w:lineRule="auto"/>
        <w:ind w:left="0" w:firstLine="644"/>
        <w:rPr>
          <w:sz w:val="24"/>
          <w:szCs w:val="24"/>
          <w:lang w:val="hr-HR"/>
        </w:rPr>
      </w:pPr>
      <w:r w:rsidRPr="006D0A13">
        <w:rPr>
          <w:i/>
          <w:sz w:val="24"/>
          <w:szCs w:val="24"/>
          <w:lang w:val="hr-HR"/>
        </w:rPr>
        <w:lastRenderedPageBreak/>
        <w:t xml:space="preserve">Aktivnost: Poslovi redovne djelatnost vijeća nacionalnih manjina, </w:t>
      </w:r>
      <w:r w:rsidRPr="006D0A13">
        <w:rPr>
          <w:sz w:val="24"/>
          <w:szCs w:val="24"/>
          <w:lang w:val="hr-HR"/>
        </w:rPr>
        <w:t>predviđeni su</w:t>
      </w:r>
      <w:r w:rsidRPr="006D0A13">
        <w:rPr>
          <w:i/>
          <w:sz w:val="24"/>
          <w:szCs w:val="24"/>
          <w:lang w:val="hr-HR"/>
        </w:rPr>
        <w:t xml:space="preserve"> </w:t>
      </w:r>
      <w:r w:rsidRPr="006D0A13">
        <w:rPr>
          <w:sz w:val="24"/>
          <w:szCs w:val="24"/>
          <w:lang w:val="hr-HR"/>
        </w:rPr>
        <w:t xml:space="preserve">Programima rada i Financijskim planovima osam vijeća nacionalnih manjina Grada Pule, za koje je planiran iznos od po 38.000,00 kuna, dok je za predstavnika mađarske nacionalne manjine planiran iznos od 9.000,00 kuna.  </w:t>
      </w:r>
    </w:p>
    <w:p w14:paraId="2CBC38B4" w14:textId="77777777" w:rsidR="0011121D" w:rsidRPr="006D0A13" w:rsidRDefault="0011121D" w:rsidP="0011121D">
      <w:pPr>
        <w:spacing w:line="240" w:lineRule="auto"/>
        <w:ind w:left="0" w:firstLine="708"/>
        <w:rPr>
          <w:sz w:val="24"/>
          <w:szCs w:val="24"/>
          <w:lang w:val="hr-HR"/>
        </w:rPr>
      </w:pPr>
      <w:r w:rsidRPr="006D0A13">
        <w:rPr>
          <w:sz w:val="24"/>
          <w:szCs w:val="24"/>
          <w:lang w:val="hr-HR"/>
        </w:rPr>
        <w:t>Sukladno navedenome, u ovoj Aktivnosti za Vijeća nacionalnih manjina planirani su rashodi u ukupnom iznosu od 313.000,00 kuna i to:</w:t>
      </w:r>
      <w:r w:rsidRPr="006D0A13">
        <w:rPr>
          <w:i/>
          <w:sz w:val="24"/>
          <w:szCs w:val="24"/>
          <w:lang w:val="hr-HR"/>
        </w:rPr>
        <w:t xml:space="preserve"> </w:t>
      </w:r>
      <w:r w:rsidRPr="006D0A13">
        <w:rPr>
          <w:sz w:val="24"/>
          <w:szCs w:val="24"/>
          <w:lang w:val="hr-HR"/>
        </w:rPr>
        <w:t xml:space="preserve"> </w:t>
      </w:r>
    </w:p>
    <w:p w14:paraId="4BD8289C" w14:textId="77777777" w:rsidR="0011121D" w:rsidRPr="006D0A13" w:rsidRDefault="0011121D" w:rsidP="0011121D">
      <w:pPr>
        <w:spacing w:line="240" w:lineRule="auto"/>
        <w:ind w:left="0" w:firstLine="708"/>
        <w:rPr>
          <w:sz w:val="24"/>
          <w:szCs w:val="24"/>
          <w:lang w:val="hr-HR"/>
        </w:rPr>
      </w:pPr>
    </w:p>
    <w:tbl>
      <w:tblPr>
        <w:tblW w:w="7120" w:type="dxa"/>
        <w:jc w:val="center"/>
        <w:tblLook w:val="04A0" w:firstRow="1" w:lastRow="0" w:firstColumn="1" w:lastColumn="0" w:noHBand="0" w:noVBand="1"/>
      </w:tblPr>
      <w:tblGrid>
        <w:gridCol w:w="940"/>
        <w:gridCol w:w="4400"/>
        <w:gridCol w:w="1780"/>
      </w:tblGrid>
      <w:tr w:rsidR="0011121D" w:rsidRPr="006D0A13" w14:paraId="1E9B1334" w14:textId="77777777" w:rsidTr="00104B43">
        <w:trPr>
          <w:trHeight w:val="264"/>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AC3A3"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 </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14:paraId="52500B52"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63CF3116" w14:textId="77777777" w:rsidR="0011121D" w:rsidRPr="006D0A13" w:rsidRDefault="0011121D" w:rsidP="00104B43">
            <w:pPr>
              <w:widowControl/>
              <w:adjustRightInd/>
              <w:spacing w:line="240" w:lineRule="auto"/>
              <w:ind w:left="0" w:firstLine="0"/>
              <w:jc w:val="center"/>
              <w:textAlignment w:val="auto"/>
              <w:rPr>
                <w:b/>
                <w:bCs/>
                <w:lang w:val="hr-HR" w:eastAsia="en-US"/>
              </w:rPr>
            </w:pPr>
            <w:r w:rsidRPr="006D0A13">
              <w:rPr>
                <w:b/>
                <w:bCs/>
                <w:lang w:val="hr-HR" w:eastAsia="en-US"/>
              </w:rPr>
              <w:t>PLAN 2022</w:t>
            </w:r>
          </w:p>
        </w:tc>
      </w:tr>
      <w:tr w:rsidR="0011121D" w:rsidRPr="006D0A13" w14:paraId="6113B0FF" w14:textId="77777777" w:rsidTr="00104B43">
        <w:trPr>
          <w:trHeight w:val="264"/>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E3C6F2F"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3211</w:t>
            </w:r>
          </w:p>
        </w:tc>
        <w:tc>
          <w:tcPr>
            <w:tcW w:w="4400" w:type="dxa"/>
            <w:tcBorders>
              <w:top w:val="nil"/>
              <w:left w:val="nil"/>
              <w:bottom w:val="single" w:sz="4" w:space="0" w:color="auto"/>
              <w:right w:val="single" w:sz="4" w:space="0" w:color="auto"/>
            </w:tcBorders>
            <w:shd w:val="clear" w:color="auto" w:fill="auto"/>
            <w:vAlign w:val="center"/>
            <w:hideMark/>
          </w:tcPr>
          <w:p w14:paraId="2F8227E1"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Službena putovanja</w:t>
            </w:r>
          </w:p>
        </w:tc>
        <w:tc>
          <w:tcPr>
            <w:tcW w:w="1780" w:type="dxa"/>
            <w:tcBorders>
              <w:top w:val="nil"/>
              <w:left w:val="nil"/>
              <w:bottom w:val="single" w:sz="4" w:space="0" w:color="auto"/>
              <w:right w:val="single" w:sz="4" w:space="0" w:color="auto"/>
            </w:tcBorders>
            <w:shd w:val="clear" w:color="auto" w:fill="auto"/>
            <w:vAlign w:val="center"/>
            <w:hideMark/>
          </w:tcPr>
          <w:p w14:paraId="2F40B95B"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15.800,00</w:t>
            </w:r>
          </w:p>
        </w:tc>
      </w:tr>
      <w:tr w:rsidR="0011121D" w:rsidRPr="006D0A13" w14:paraId="3E31FD0B" w14:textId="77777777" w:rsidTr="00104B43">
        <w:trPr>
          <w:trHeight w:val="264"/>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B7A17C7"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3221</w:t>
            </w:r>
          </w:p>
        </w:tc>
        <w:tc>
          <w:tcPr>
            <w:tcW w:w="4400" w:type="dxa"/>
            <w:tcBorders>
              <w:top w:val="nil"/>
              <w:left w:val="nil"/>
              <w:bottom w:val="single" w:sz="4" w:space="0" w:color="auto"/>
              <w:right w:val="single" w:sz="4" w:space="0" w:color="auto"/>
            </w:tcBorders>
            <w:shd w:val="clear" w:color="auto" w:fill="auto"/>
            <w:vAlign w:val="center"/>
            <w:hideMark/>
          </w:tcPr>
          <w:p w14:paraId="25EF11C6"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Uredski materijal i ostali materijalni rashodi</w:t>
            </w:r>
          </w:p>
        </w:tc>
        <w:tc>
          <w:tcPr>
            <w:tcW w:w="1780" w:type="dxa"/>
            <w:tcBorders>
              <w:top w:val="nil"/>
              <w:left w:val="nil"/>
              <w:bottom w:val="single" w:sz="4" w:space="0" w:color="auto"/>
              <w:right w:val="single" w:sz="4" w:space="0" w:color="auto"/>
            </w:tcBorders>
            <w:shd w:val="clear" w:color="auto" w:fill="auto"/>
            <w:vAlign w:val="center"/>
            <w:hideMark/>
          </w:tcPr>
          <w:p w14:paraId="5F89A2A8"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11.100,00</w:t>
            </w:r>
          </w:p>
        </w:tc>
      </w:tr>
      <w:tr w:rsidR="0011121D" w:rsidRPr="006D0A13" w14:paraId="2822F080" w14:textId="77777777" w:rsidTr="00104B43">
        <w:trPr>
          <w:trHeight w:val="264"/>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EC56C0F"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3223</w:t>
            </w:r>
          </w:p>
        </w:tc>
        <w:tc>
          <w:tcPr>
            <w:tcW w:w="4400" w:type="dxa"/>
            <w:tcBorders>
              <w:top w:val="nil"/>
              <w:left w:val="nil"/>
              <w:bottom w:val="single" w:sz="4" w:space="0" w:color="auto"/>
              <w:right w:val="single" w:sz="4" w:space="0" w:color="auto"/>
            </w:tcBorders>
            <w:shd w:val="clear" w:color="auto" w:fill="auto"/>
            <w:vAlign w:val="center"/>
            <w:hideMark/>
          </w:tcPr>
          <w:p w14:paraId="16CF45DB"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Energija</w:t>
            </w:r>
          </w:p>
        </w:tc>
        <w:tc>
          <w:tcPr>
            <w:tcW w:w="1780" w:type="dxa"/>
            <w:tcBorders>
              <w:top w:val="nil"/>
              <w:left w:val="nil"/>
              <w:bottom w:val="single" w:sz="4" w:space="0" w:color="auto"/>
              <w:right w:val="single" w:sz="4" w:space="0" w:color="auto"/>
            </w:tcBorders>
            <w:shd w:val="clear" w:color="auto" w:fill="auto"/>
            <w:vAlign w:val="center"/>
            <w:hideMark/>
          </w:tcPr>
          <w:p w14:paraId="28B7A433"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9.000,00</w:t>
            </w:r>
          </w:p>
        </w:tc>
      </w:tr>
      <w:tr w:rsidR="0011121D" w:rsidRPr="006D0A13" w14:paraId="181DDCA8" w14:textId="77777777" w:rsidTr="00104B43">
        <w:trPr>
          <w:trHeight w:val="264"/>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F712C46"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3231</w:t>
            </w:r>
          </w:p>
        </w:tc>
        <w:tc>
          <w:tcPr>
            <w:tcW w:w="4400" w:type="dxa"/>
            <w:tcBorders>
              <w:top w:val="nil"/>
              <w:left w:val="nil"/>
              <w:bottom w:val="single" w:sz="4" w:space="0" w:color="auto"/>
              <w:right w:val="single" w:sz="4" w:space="0" w:color="auto"/>
            </w:tcBorders>
            <w:shd w:val="clear" w:color="auto" w:fill="auto"/>
            <w:vAlign w:val="center"/>
            <w:hideMark/>
          </w:tcPr>
          <w:p w14:paraId="13BC681A"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Usluge telefona, pošte i prijevoza</w:t>
            </w:r>
          </w:p>
        </w:tc>
        <w:tc>
          <w:tcPr>
            <w:tcW w:w="1780" w:type="dxa"/>
            <w:tcBorders>
              <w:top w:val="nil"/>
              <w:left w:val="nil"/>
              <w:bottom w:val="single" w:sz="4" w:space="0" w:color="auto"/>
              <w:right w:val="single" w:sz="4" w:space="0" w:color="auto"/>
            </w:tcBorders>
            <w:shd w:val="clear" w:color="auto" w:fill="auto"/>
            <w:vAlign w:val="center"/>
            <w:hideMark/>
          </w:tcPr>
          <w:p w14:paraId="3DF26BC9"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54.000,00</w:t>
            </w:r>
          </w:p>
        </w:tc>
      </w:tr>
      <w:tr w:rsidR="0011121D" w:rsidRPr="006D0A13" w14:paraId="0440E4ED" w14:textId="77777777" w:rsidTr="00104B43">
        <w:trPr>
          <w:trHeight w:val="264"/>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CA6DC51"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3232</w:t>
            </w:r>
          </w:p>
        </w:tc>
        <w:tc>
          <w:tcPr>
            <w:tcW w:w="4400" w:type="dxa"/>
            <w:tcBorders>
              <w:top w:val="nil"/>
              <w:left w:val="nil"/>
              <w:bottom w:val="single" w:sz="4" w:space="0" w:color="auto"/>
              <w:right w:val="single" w:sz="4" w:space="0" w:color="auto"/>
            </w:tcBorders>
            <w:shd w:val="clear" w:color="auto" w:fill="auto"/>
            <w:vAlign w:val="center"/>
            <w:hideMark/>
          </w:tcPr>
          <w:p w14:paraId="385EED9D"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Usluge tekućeg i investicijskog održavanja</w:t>
            </w:r>
          </w:p>
        </w:tc>
        <w:tc>
          <w:tcPr>
            <w:tcW w:w="1780" w:type="dxa"/>
            <w:tcBorders>
              <w:top w:val="nil"/>
              <w:left w:val="nil"/>
              <w:bottom w:val="single" w:sz="4" w:space="0" w:color="auto"/>
              <w:right w:val="single" w:sz="4" w:space="0" w:color="auto"/>
            </w:tcBorders>
            <w:shd w:val="clear" w:color="auto" w:fill="auto"/>
            <w:vAlign w:val="center"/>
            <w:hideMark/>
          </w:tcPr>
          <w:p w14:paraId="2CCE5FE0"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9.830,00</w:t>
            </w:r>
          </w:p>
        </w:tc>
      </w:tr>
      <w:tr w:rsidR="0011121D" w:rsidRPr="006D0A13" w14:paraId="0DA698D9" w14:textId="77777777" w:rsidTr="00104B43">
        <w:trPr>
          <w:trHeight w:val="264"/>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89B15B0"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3233</w:t>
            </w:r>
          </w:p>
        </w:tc>
        <w:tc>
          <w:tcPr>
            <w:tcW w:w="4400" w:type="dxa"/>
            <w:tcBorders>
              <w:top w:val="nil"/>
              <w:left w:val="nil"/>
              <w:bottom w:val="single" w:sz="4" w:space="0" w:color="auto"/>
              <w:right w:val="single" w:sz="4" w:space="0" w:color="auto"/>
            </w:tcBorders>
            <w:shd w:val="clear" w:color="auto" w:fill="auto"/>
            <w:vAlign w:val="center"/>
            <w:hideMark/>
          </w:tcPr>
          <w:p w14:paraId="009BE69F"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Usluge promidžbe i informiranja</w:t>
            </w:r>
          </w:p>
        </w:tc>
        <w:tc>
          <w:tcPr>
            <w:tcW w:w="1780" w:type="dxa"/>
            <w:tcBorders>
              <w:top w:val="nil"/>
              <w:left w:val="nil"/>
              <w:bottom w:val="single" w:sz="4" w:space="0" w:color="auto"/>
              <w:right w:val="single" w:sz="4" w:space="0" w:color="auto"/>
            </w:tcBorders>
            <w:shd w:val="clear" w:color="auto" w:fill="auto"/>
            <w:vAlign w:val="center"/>
            <w:hideMark/>
          </w:tcPr>
          <w:p w14:paraId="77EB0187"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27.120,00</w:t>
            </w:r>
          </w:p>
        </w:tc>
      </w:tr>
      <w:tr w:rsidR="0011121D" w:rsidRPr="006D0A13" w14:paraId="10333D84" w14:textId="77777777" w:rsidTr="00104B43">
        <w:trPr>
          <w:trHeight w:val="264"/>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B428523"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3234</w:t>
            </w:r>
          </w:p>
        </w:tc>
        <w:tc>
          <w:tcPr>
            <w:tcW w:w="4400" w:type="dxa"/>
            <w:tcBorders>
              <w:top w:val="nil"/>
              <w:left w:val="nil"/>
              <w:bottom w:val="single" w:sz="4" w:space="0" w:color="auto"/>
              <w:right w:val="single" w:sz="4" w:space="0" w:color="auto"/>
            </w:tcBorders>
            <w:shd w:val="clear" w:color="auto" w:fill="auto"/>
            <w:vAlign w:val="center"/>
            <w:hideMark/>
          </w:tcPr>
          <w:p w14:paraId="51FA746B"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Komunalne usluge</w:t>
            </w:r>
          </w:p>
        </w:tc>
        <w:tc>
          <w:tcPr>
            <w:tcW w:w="1780" w:type="dxa"/>
            <w:tcBorders>
              <w:top w:val="nil"/>
              <w:left w:val="nil"/>
              <w:bottom w:val="single" w:sz="4" w:space="0" w:color="auto"/>
              <w:right w:val="single" w:sz="4" w:space="0" w:color="auto"/>
            </w:tcBorders>
            <w:shd w:val="clear" w:color="auto" w:fill="auto"/>
            <w:vAlign w:val="center"/>
            <w:hideMark/>
          </w:tcPr>
          <w:p w14:paraId="10510B82"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10.441,00</w:t>
            </w:r>
          </w:p>
        </w:tc>
      </w:tr>
      <w:tr w:rsidR="0011121D" w:rsidRPr="006D0A13" w14:paraId="58918D82" w14:textId="77777777" w:rsidTr="00104B43">
        <w:trPr>
          <w:trHeight w:val="264"/>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8CBA8C7"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3235</w:t>
            </w:r>
          </w:p>
        </w:tc>
        <w:tc>
          <w:tcPr>
            <w:tcW w:w="4400" w:type="dxa"/>
            <w:tcBorders>
              <w:top w:val="nil"/>
              <w:left w:val="nil"/>
              <w:bottom w:val="single" w:sz="4" w:space="0" w:color="auto"/>
              <w:right w:val="single" w:sz="4" w:space="0" w:color="auto"/>
            </w:tcBorders>
            <w:shd w:val="clear" w:color="auto" w:fill="auto"/>
            <w:vAlign w:val="center"/>
            <w:hideMark/>
          </w:tcPr>
          <w:p w14:paraId="58169A21"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Zakupnine i najamnine</w:t>
            </w:r>
          </w:p>
        </w:tc>
        <w:tc>
          <w:tcPr>
            <w:tcW w:w="1780" w:type="dxa"/>
            <w:tcBorders>
              <w:top w:val="nil"/>
              <w:left w:val="nil"/>
              <w:bottom w:val="single" w:sz="4" w:space="0" w:color="auto"/>
              <w:right w:val="single" w:sz="4" w:space="0" w:color="auto"/>
            </w:tcBorders>
            <w:shd w:val="clear" w:color="auto" w:fill="auto"/>
            <w:vAlign w:val="center"/>
            <w:hideMark/>
          </w:tcPr>
          <w:p w14:paraId="7623DAE6"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7.200,00</w:t>
            </w:r>
          </w:p>
        </w:tc>
      </w:tr>
      <w:tr w:rsidR="0011121D" w:rsidRPr="006D0A13" w14:paraId="17886A74" w14:textId="77777777" w:rsidTr="00104B43">
        <w:trPr>
          <w:trHeight w:val="264"/>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2EE9A0D"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3237</w:t>
            </w:r>
          </w:p>
        </w:tc>
        <w:tc>
          <w:tcPr>
            <w:tcW w:w="4400" w:type="dxa"/>
            <w:tcBorders>
              <w:top w:val="nil"/>
              <w:left w:val="nil"/>
              <w:bottom w:val="single" w:sz="4" w:space="0" w:color="auto"/>
              <w:right w:val="single" w:sz="4" w:space="0" w:color="auto"/>
            </w:tcBorders>
            <w:shd w:val="clear" w:color="auto" w:fill="auto"/>
            <w:vAlign w:val="center"/>
            <w:hideMark/>
          </w:tcPr>
          <w:p w14:paraId="7698DF27"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Intelektualne i osobne usluge</w:t>
            </w:r>
          </w:p>
        </w:tc>
        <w:tc>
          <w:tcPr>
            <w:tcW w:w="1780" w:type="dxa"/>
            <w:tcBorders>
              <w:top w:val="nil"/>
              <w:left w:val="nil"/>
              <w:bottom w:val="single" w:sz="4" w:space="0" w:color="auto"/>
              <w:right w:val="single" w:sz="4" w:space="0" w:color="auto"/>
            </w:tcBorders>
            <w:shd w:val="clear" w:color="auto" w:fill="auto"/>
            <w:vAlign w:val="center"/>
            <w:hideMark/>
          </w:tcPr>
          <w:p w14:paraId="61B5D3BA"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15.000,00</w:t>
            </w:r>
          </w:p>
        </w:tc>
      </w:tr>
      <w:tr w:rsidR="0011121D" w:rsidRPr="006D0A13" w14:paraId="4745FEDE" w14:textId="77777777" w:rsidTr="00104B43">
        <w:trPr>
          <w:trHeight w:val="264"/>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7689C7C"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3293</w:t>
            </w:r>
          </w:p>
        </w:tc>
        <w:tc>
          <w:tcPr>
            <w:tcW w:w="4400" w:type="dxa"/>
            <w:tcBorders>
              <w:top w:val="nil"/>
              <w:left w:val="nil"/>
              <w:bottom w:val="single" w:sz="4" w:space="0" w:color="auto"/>
              <w:right w:val="single" w:sz="4" w:space="0" w:color="auto"/>
            </w:tcBorders>
            <w:shd w:val="clear" w:color="auto" w:fill="auto"/>
            <w:vAlign w:val="center"/>
            <w:hideMark/>
          </w:tcPr>
          <w:p w14:paraId="334831AA"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Reprezentacija</w:t>
            </w:r>
          </w:p>
        </w:tc>
        <w:tc>
          <w:tcPr>
            <w:tcW w:w="1780" w:type="dxa"/>
            <w:tcBorders>
              <w:top w:val="nil"/>
              <w:left w:val="nil"/>
              <w:bottom w:val="single" w:sz="4" w:space="0" w:color="auto"/>
              <w:right w:val="single" w:sz="4" w:space="0" w:color="auto"/>
            </w:tcBorders>
            <w:shd w:val="clear" w:color="auto" w:fill="auto"/>
            <w:vAlign w:val="center"/>
            <w:hideMark/>
          </w:tcPr>
          <w:p w14:paraId="73A620D2"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65.000,00</w:t>
            </w:r>
          </w:p>
        </w:tc>
      </w:tr>
      <w:tr w:rsidR="0011121D" w:rsidRPr="006D0A13" w14:paraId="4B9597A5" w14:textId="77777777" w:rsidTr="00104B43">
        <w:trPr>
          <w:trHeight w:val="264"/>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34F57BF"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3299</w:t>
            </w:r>
          </w:p>
        </w:tc>
        <w:tc>
          <w:tcPr>
            <w:tcW w:w="4400" w:type="dxa"/>
            <w:tcBorders>
              <w:top w:val="nil"/>
              <w:left w:val="nil"/>
              <w:bottom w:val="single" w:sz="4" w:space="0" w:color="auto"/>
              <w:right w:val="single" w:sz="4" w:space="0" w:color="auto"/>
            </w:tcBorders>
            <w:shd w:val="clear" w:color="auto" w:fill="auto"/>
            <w:vAlign w:val="center"/>
            <w:hideMark/>
          </w:tcPr>
          <w:p w14:paraId="75E63710"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Ostali nespomenuti rashodi poslovanja</w:t>
            </w:r>
          </w:p>
        </w:tc>
        <w:tc>
          <w:tcPr>
            <w:tcW w:w="1780" w:type="dxa"/>
            <w:tcBorders>
              <w:top w:val="nil"/>
              <w:left w:val="nil"/>
              <w:bottom w:val="single" w:sz="4" w:space="0" w:color="auto"/>
              <w:right w:val="single" w:sz="4" w:space="0" w:color="auto"/>
            </w:tcBorders>
            <w:shd w:val="clear" w:color="auto" w:fill="auto"/>
            <w:vAlign w:val="center"/>
            <w:hideMark/>
          </w:tcPr>
          <w:p w14:paraId="1BDB6A9C"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70.339,00</w:t>
            </w:r>
          </w:p>
        </w:tc>
      </w:tr>
      <w:tr w:rsidR="0011121D" w:rsidRPr="006D0A13" w14:paraId="712E0119" w14:textId="77777777" w:rsidTr="00104B43">
        <w:trPr>
          <w:trHeight w:val="264"/>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4E77EE4"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3811</w:t>
            </w:r>
          </w:p>
        </w:tc>
        <w:tc>
          <w:tcPr>
            <w:tcW w:w="4400" w:type="dxa"/>
            <w:tcBorders>
              <w:top w:val="nil"/>
              <w:left w:val="nil"/>
              <w:bottom w:val="single" w:sz="4" w:space="0" w:color="auto"/>
              <w:right w:val="single" w:sz="4" w:space="0" w:color="auto"/>
            </w:tcBorders>
            <w:shd w:val="clear" w:color="auto" w:fill="auto"/>
            <w:vAlign w:val="center"/>
            <w:hideMark/>
          </w:tcPr>
          <w:p w14:paraId="7FFBC485"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Tekuće donacije u novcu</w:t>
            </w:r>
          </w:p>
        </w:tc>
        <w:tc>
          <w:tcPr>
            <w:tcW w:w="1780" w:type="dxa"/>
            <w:tcBorders>
              <w:top w:val="nil"/>
              <w:left w:val="nil"/>
              <w:bottom w:val="single" w:sz="4" w:space="0" w:color="auto"/>
              <w:right w:val="single" w:sz="4" w:space="0" w:color="auto"/>
            </w:tcBorders>
            <w:shd w:val="clear" w:color="auto" w:fill="auto"/>
            <w:vAlign w:val="center"/>
            <w:hideMark/>
          </w:tcPr>
          <w:p w14:paraId="78AF1E65"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9.000,00</w:t>
            </w:r>
          </w:p>
        </w:tc>
      </w:tr>
      <w:tr w:rsidR="0011121D" w:rsidRPr="006D0A13" w14:paraId="53D8F086" w14:textId="77777777" w:rsidTr="00104B43">
        <w:trPr>
          <w:trHeight w:val="264"/>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CED1864"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4227</w:t>
            </w:r>
          </w:p>
        </w:tc>
        <w:tc>
          <w:tcPr>
            <w:tcW w:w="4400" w:type="dxa"/>
            <w:tcBorders>
              <w:top w:val="nil"/>
              <w:left w:val="nil"/>
              <w:bottom w:val="single" w:sz="4" w:space="0" w:color="auto"/>
              <w:right w:val="single" w:sz="4" w:space="0" w:color="auto"/>
            </w:tcBorders>
            <w:shd w:val="clear" w:color="auto" w:fill="auto"/>
            <w:vAlign w:val="center"/>
            <w:hideMark/>
          </w:tcPr>
          <w:p w14:paraId="7ECD74FD"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Uređaji, strojevi i oprema za ostale namjene</w:t>
            </w:r>
          </w:p>
        </w:tc>
        <w:tc>
          <w:tcPr>
            <w:tcW w:w="1780" w:type="dxa"/>
            <w:tcBorders>
              <w:top w:val="nil"/>
              <w:left w:val="nil"/>
              <w:bottom w:val="single" w:sz="4" w:space="0" w:color="auto"/>
              <w:right w:val="single" w:sz="4" w:space="0" w:color="auto"/>
            </w:tcBorders>
            <w:shd w:val="clear" w:color="auto" w:fill="auto"/>
            <w:vAlign w:val="center"/>
            <w:hideMark/>
          </w:tcPr>
          <w:p w14:paraId="2B0E04BF"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9.170,00</w:t>
            </w:r>
          </w:p>
        </w:tc>
      </w:tr>
      <w:tr w:rsidR="0011121D" w:rsidRPr="006D0A13" w14:paraId="33C55549" w14:textId="77777777" w:rsidTr="00104B43">
        <w:trPr>
          <w:trHeight w:val="264"/>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490160D" w14:textId="77777777" w:rsidR="0011121D" w:rsidRPr="006D0A13" w:rsidRDefault="0011121D" w:rsidP="00104B43">
            <w:pPr>
              <w:widowControl/>
              <w:adjustRightInd/>
              <w:spacing w:line="240" w:lineRule="auto"/>
              <w:ind w:left="0" w:firstLine="0"/>
              <w:jc w:val="left"/>
              <w:textAlignment w:val="auto"/>
              <w:rPr>
                <w:b/>
                <w:bCs/>
                <w:lang w:val="hr-HR" w:eastAsia="en-US"/>
              </w:rPr>
            </w:pPr>
            <w:r w:rsidRPr="006D0A13">
              <w:rPr>
                <w:b/>
                <w:bCs/>
                <w:lang w:val="hr-HR" w:eastAsia="en-US"/>
              </w:rPr>
              <w:t xml:space="preserve">  </w:t>
            </w:r>
          </w:p>
        </w:tc>
        <w:tc>
          <w:tcPr>
            <w:tcW w:w="4400" w:type="dxa"/>
            <w:tcBorders>
              <w:top w:val="nil"/>
              <w:left w:val="nil"/>
              <w:bottom w:val="single" w:sz="4" w:space="0" w:color="auto"/>
              <w:right w:val="single" w:sz="4" w:space="0" w:color="auto"/>
            </w:tcBorders>
            <w:shd w:val="clear" w:color="auto" w:fill="auto"/>
            <w:vAlign w:val="center"/>
            <w:hideMark/>
          </w:tcPr>
          <w:p w14:paraId="66AAD49A" w14:textId="77777777" w:rsidR="0011121D" w:rsidRPr="006D0A13" w:rsidRDefault="0011121D" w:rsidP="00104B43">
            <w:pPr>
              <w:widowControl/>
              <w:adjustRightInd/>
              <w:spacing w:line="240" w:lineRule="auto"/>
              <w:ind w:left="0" w:firstLine="0"/>
              <w:jc w:val="left"/>
              <w:textAlignment w:val="auto"/>
              <w:rPr>
                <w:b/>
                <w:bCs/>
                <w:lang w:val="hr-HR" w:eastAsia="en-US"/>
              </w:rPr>
            </w:pPr>
            <w:r w:rsidRPr="006D0A13">
              <w:rPr>
                <w:b/>
                <w:bCs/>
                <w:lang w:val="hr-HR" w:eastAsia="en-US"/>
              </w:rPr>
              <w:t>SVEUKUPNO RASHODI</w:t>
            </w:r>
          </w:p>
        </w:tc>
        <w:tc>
          <w:tcPr>
            <w:tcW w:w="1780" w:type="dxa"/>
            <w:tcBorders>
              <w:top w:val="nil"/>
              <w:left w:val="nil"/>
              <w:bottom w:val="single" w:sz="4" w:space="0" w:color="auto"/>
              <w:right w:val="single" w:sz="4" w:space="0" w:color="auto"/>
            </w:tcBorders>
            <w:shd w:val="clear" w:color="auto" w:fill="auto"/>
            <w:vAlign w:val="center"/>
            <w:hideMark/>
          </w:tcPr>
          <w:p w14:paraId="42AAF6A8" w14:textId="77777777" w:rsidR="0011121D" w:rsidRPr="006D0A13" w:rsidRDefault="0011121D" w:rsidP="00104B43">
            <w:pPr>
              <w:widowControl/>
              <w:adjustRightInd/>
              <w:spacing w:line="240" w:lineRule="auto"/>
              <w:ind w:left="0" w:firstLine="0"/>
              <w:jc w:val="right"/>
              <w:textAlignment w:val="auto"/>
              <w:rPr>
                <w:b/>
                <w:bCs/>
                <w:lang w:val="hr-HR" w:eastAsia="en-US"/>
              </w:rPr>
            </w:pPr>
            <w:r w:rsidRPr="006D0A13">
              <w:rPr>
                <w:b/>
                <w:bCs/>
                <w:lang w:val="hr-HR" w:eastAsia="en-US"/>
              </w:rPr>
              <w:t>313.000,00</w:t>
            </w:r>
          </w:p>
        </w:tc>
      </w:tr>
    </w:tbl>
    <w:p w14:paraId="3465AB96" w14:textId="77777777" w:rsidR="0011121D" w:rsidRPr="006D0A13" w:rsidRDefault="0011121D" w:rsidP="0011121D">
      <w:pPr>
        <w:spacing w:line="240" w:lineRule="auto"/>
        <w:ind w:left="0" w:firstLine="708"/>
        <w:rPr>
          <w:sz w:val="24"/>
          <w:szCs w:val="24"/>
          <w:lang w:val="hr-HR"/>
        </w:rPr>
      </w:pPr>
    </w:p>
    <w:p w14:paraId="3B7459B5" w14:textId="77777777" w:rsidR="0011121D" w:rsidRPr="006D0A13" w:rsidRDefault="0011121D" w:rsidP="0011121D">
      <w:pPr>
        <w:spacing w:line="240" w:lineRule="auto"/>
        <w:ind w:left="0" w:firstLine="708"/>
        <w:rPr>
          <w:sz w:val="24"/>
          <w:szCs w:val="24"/>
          <w:lang w:val="hr-HR"/>
        </w:rPr>
      </w:pPr>
      <w:r w:rsidRPr="006D0A13">
        <w:rPr>
          <w:sz w:val="24"/>
          <w:szCs w:val="24"/>
          <w:lang w:val="hr-HR"/>
        </w:rPr>
        <w:t>Planirani rashodi odnose se na realizaciju programa vezano za unapređivanje, očuvanje, zaštitu i promociju položaja i interesa pripadnika nacionalnih manjina.</w:t>
      </w:r>
    </w:p>
    <w:p w14:paraId="79A241C7" w14:textId="77777777" w:rsidR="0011121D" w:rsidRPr="006D0A13" w:rsidRDefault="0011121D" w:rsidP="0011121D">
      <w:pPr>
        <w:pStyle w:val="Tijeloteksta-uvlaka2"/>
        <w:spacing w:line="240" w:lineRule="auto"/>
        <w:ind w:left="709" w:firstLine="0"/>
        <w:rPr>
          <w:lang w:val="hr-HR"/>
        </w:rPr>
      </w:pPr>
    </w:p>
    <w:tbl>
      <w:tblPr>
        <w:tblW w:w="7260" w:type="dxa"/>
        <w:jc w:val="center"/>
        <w:tblLook w:val="04A0" w:firstRow="1" w:lastRow="0" w:firstColumn="1" w:lastColumn="0" w:noHBand="0" w:noVBand="1"/>
      </w:tblPr>
      <w:tblGrid>
        <w:gridCol w:w="6020"/>
        <w:gridCol w:w="1240"/>
      </w:tblGrid>
      <w:tr w:rsidR="0011121D" w:rsidRPr="006D0A13" w14:paraId="3710D1C4" w14:textId="77777777" w:rsidTr="00104B43">
        <w:trPr>
          <w:trHeight w:val="288"/>
          <w:jc w:val="center"/>
        </w:trPr>
        <w:tc>
          <w:tcPr>
            <w:tcW w:w="60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C26501" w14:textId="77777777" w:rsidR="0011121D" w:rsidRPr="006D0A13" w:rsidRDefault="0011121D" w:rsidP="00104B43">
            <w:pPr>
              <w:widowControl/>
              <w:adjustRightInd/>
              <w:spacing w:line="240" w:lineRule="auto"/>
              <w:ind w:left="0" w:firstLine="0"/>
              <w:jc w:val="center"/>
              <w:textAlignment w:val="auto"/>
              <w:rPr>
                <w:b/>
                <w:bCs/>
                <w:lang w:val="hr-HR" w:eastAsia="en-US"/>
              </w:rPr>
            </w:pPr>
            <w:r w:rsidRPr="006D0A13">
              <w:rPr>
                <w:b/>
                <w:bCs/>
                <w:lang w:val="hr-HR" w:eastAsia="en-US"/>
              </w:rPr>
              <w:t>PRORAČUNSKI KORISNIK</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CA9BEFE" w14:textId="77777777" w:rsidR="0011121D" w:rsidRPr="006D0A13" w:rsidRDefault="0011121D" w:rsidP="00104B43">
            <w:pPr>
              <w:widowControl/>
              <w:adjustRightInd/>
              <w:spacing w:line="240" w:lineRule="auto"/>
              <w:ind w:left="0" w:firstLine="0"/>
              <w:jc w:val="center"/>
              <w:textAlignment w:val="auto"/>
              <w:rPr>
                <w:b/>
                <w:bCs/>
                <w:lang w:val="hr-HR" w:eastAsia="en-US"/>
              </w:rPr>
            </w:pPr>
            <w:r w:rsidRPr="006D0A13">
              <w:rPr>
                <w:b/>
                <w:bCs/>
                <w:lang w:val="hr-HR" w:eastAsia="en-US"/>
              </w:rPr>
              <w:t>PLAN 2022</w:t>
            </w:r>
          </w:p>
        </w:tc>
      </w:tr>
      <w:tr w:rsidR="0011121D" w:rsidRPr="006D0A13" w14:paraId="3144B20C" w14:textId="77777777" w:rsidTr="00104B43">
        <w:trPr>
          <w:trHeight w:val="288"/>
          <w:jc w:val="center"/>
        </w:trPr>
        <w:tc>
          <w:tcPr>
            <w:tcW w:w="6020" w:type="dxa"/>
            <w:tcBorders>
              <w:top w:val="nil"/>
              <w:left w:val="single" w:sz="4" w:space="0" w:color="auto"/>
              <w:bottom w:val="single" w:sz="4" w:space="0" w:color="auto"/>
              <w:right w:val="single" w:sz="4" w:space="0" w:color="auto"/>
            </w:tcBorders>
            <w:shd w:val="clear" w:color="000000" w:fill="FFFFFF"/>
            <w:vAlign w:val="bottom"/>
            <w:hideMark/>
          </w:tcPr>
          <w:p w14:paraId="1B4C2E96"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VIJEĆE ALBANSKE NACIONALNE MANJINE GRADA PULE</w:t>
            </w:r>
          </w:p>
        </w:tc>
        <w:tc>
          <w:tcPr>
            <w:tcW w:w="1240" w:type="dxa"/>
            <w:tcBorders>
              <w:top w:val="nil"/>
              <w:left w:val="nil"/>
              <w:bottom w:val="single" w:sz="4" w:space="0" w:color="auto"/>
              <w:right w:val="single" w:sz="4" w:space="0" w:color="auto"/>
            </w:tcBorders>
            <w:shd w:val="clear" w:color="000000" w:fill="FFFFFF"/>
            <w:noWrap/>
            <w:vAlign w:val="bottom"/>
            <w:hideMark/>
          </w:tcPr>
          <w:p w14:paraId="54A3F6ED"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38.000,00</w:t>
            </w:r>
          </w:p>
        </w:tc>
      </w:tr>
      <w:tr w:rsidR="0011121D" w:rsidRPr="006D0A13" w14:paraId="72CF0C85" w14:textId="77777777" w:rsidTr="00104B43">
        <w:trPr>
          <w:trHeight w:val="288"/>
          <w:jc w:val="center"/>
        </w:trPr>
        <w:tc>
          <w:tcPr>
            <w:tcW w:w="6020" w:type="dxa"/>
            <w:tcBorders>
              <w:top w:val="nil"/>
              <w:left w:val="single" w:sz="4" w:space="0" w:color="auto"/>
              <w:bottom w:val="single" w:sz="4" w:space="0" w:color="auto"/>
              <w:right w:val="single" w:sz="4" w:space="0" w:color="auto"/>
            </w:tcBorders>
            <w:shd w:val="clear" w:color="000000" w:fill="FFFFFF"/>
            <w:vAlign w:val="bottom"/>
            <w:hideMark/>
          </w:tcPr>
          <w:p w14:paraId="336F48EE"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VIJEĆE BOŠNJAČKE NACIONALNE MANJINE GRADA PULE</w:t>
            </w:r>
          </w:p>
        </w:tc>
        <w:tc>
          <w:tcPr>
            <w:tcW w:w="1240" w:type="dxa"/>
            <w:tcBorders>
              <w:top w:val="nil"/>
              <w:left w:val="nil"/>
              <w:bottom w:val="single" w:sz="4" w:space="0" w:color="auto"/>
              <w:right w:val="single" w:sz="4" w:space="0" w:color="auto"/>
            </w:tcBorders>
            <w:shd w:val="clear" w:color="000000" w:fill="FFFFFF"/>
            <w:noWrap/>
            <w:vAlign w:val="bottom"/>
            <w:hideMark/>
          </w:tcPr>
          <w:p w14:paraId="4F4DB2BE"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38.000,00</w:t>
            </w:r>
          </w:p>
        </w:tc>
      </w:tr>
      <w:tr w:rsidR="0011121D" w:rsidRPr="006D0A13" w14:paraId="413C2E2A" w14:textId="77777777" w:rsidTr="00104B43">
        <w:trPr>
          <w:trHeight w:val="288"/>
          <w:jc w:val="center"/>
        </w:trPr>
        <w:tc>
          <w:tcPr>
            <w:tcW w:w="6020" w:type="dxa"/>
            <w:tcBorders>
              <w:top w:val="nil"/>
              <w:left w:val="single" w:sz="4" w:space="0" w:color="auto"/>
              <w:bottom w:val="single" w:sz="4" w:space="0" w:color="auto"/>
              <w:right w:val="single" w:sz="4" w:space="0" w:color="auto"/>
            </w:tcBorders>
            <w:shd w:val="clear" w:color="000000" w:fill="FFFFFF"/>
            <w:vAlign w:val="bottom"/>
            <w:hideMark/>
          </w:tcPr>
          <w:p w14:paraId="0C2040EE"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VIJEĆE CRNOGORSKE NACIONALNE MANJINE GRADA PULE</w:t>
            </w:r>
          </w:p>
        </w:tc>
        <w:tc>
          <w:tcPr>
            <w:tcW w:w="1240" w:type="dxa"/>
            <w:tcBorders>
              <w:top w:val="nil"/>
              <w:left w:val="nil"/>
              <w:bottom w:val="single" w:sz="4" w:space="0" w:color="auto"/>
              <w:right w:val="single" w:sz="4" w:space="0" w:color="auto"/>
            </w:tcBorders>
            <w:shd w:val="clear" w:color="000000" w:fill="FFFFFF"/>
            <w:noWrap/>
            <w:vAlign w:val="bottom"/>
            <w:hideMark/>
          </w:tcPr>
          <w:p w14:paraId="4C67B29E"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38.000,00</w:t>
            </w:r>
          </w:p>
        </w:tc>
      </w:tr>
      <w:tr w:rsidR="0011121D" w:rsidRPr="006D0A13" w14:paraId="0CE0017B" w14:textId="77777777" w:rsidTr="00104B43">
        <w:trPr>
          <w:trHeight w:val="288"/>
          <w:jc w:val="center"/>
        </w:trPr>
        <w:tc>
          <w:tcPr>
            <w:tcW w:w="6020" w:type="dxa"/>
            <w:tcBorders>
              <w:top w:val="nil"/>
              <w:left w:val="single" w:sz="4" w:space="0" w:color="auto"/>
              <w:bottom w:val="single" w:sz="4" w:space="0" w:color="auto"/>
              <w:right w:val="single" w:sz="4" w:space="0" w:color="auto"/>
            </w:tcBorders>
            <w:shd w:val="clear" w:color="000000" w:fill="FFFFFF"/>
            <w:vAlign w:val="bottom"/>
            <w:hideMark/>
          </w:tcPr>
          <w:p w14:paraId="3CC3E823"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VIJEĆE MAKEDONSKE NACIONALNE MANJINE GRADA PULE</w:t>
            </w:r>
          </w:p>
        </w:tc>
        <w:tc>
          <w:tcPr>
            <w:tcW w:w="1240" w:type="dxa"/>
            <w:tcBorders>
              <w:top w:val="nil"/>
              <w:left w:val="nil"/>
              <w:bottom w:val="single" w:sz="4" w:space="0" w:color="auto"/>
              <w:right w:val="single" w:sz="4" w:space="0" w:color="auto"/>
            </w:tcBorders>
            <w:shd w:val="clear" w:color="000000" w:fill="FFFFFF"/>
            <w:noWrap/>
            <w:vAlign w:val="bottom"/>
            <w:hideMark/>
          </w:tcPr>
          <w:p w14:paraId="42AD4940"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38.000,00</w:t>
            </w:r>
          </w:p>
        </w:tc>
      </w:tr>
      <w:tr w:rsidR="0011121D" w:rsidRPr="006D0A13" w14:paraId="6D13A0DE" w14:textId="77777777" w:rsidTr="00104B43">
        <w:trPr>
          <w:trHeight w:val="288"/>
          <w:jc w:val="center"/>
        </w:trPr>
        <w:tc>
          <w:tcPr>
            <w:tcW w:w="6020" w:type="dxa"/>
            <w:tcBorders>
              <w:top w:val="nil"/>
              <w:left w:val="single" w:sz="4" w:space="0" w:color="auto"/>
              <w:bottom w:val="single" w:sz="4" w:space="0" w:color="auto"/>
              <w:right w:val="single" w:sz="4" w:space="0" w:color="auto"/>
            </w:tcBorders>
            <w:shd w:val="clear" w:color="000000" w:fill="FFFFFF"/>
            <w:vAlign w:val="bottom"/>
            <w:hideMark/>
          </w:tcPr>
          <w:p w14:paraId="08A58E60"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VIJEĆE SLOVENSKE NACIONALNE MANJINE GRADA PULE</w:t>
            </w:r>
          </w:p>
        </w:tc>
        <w:tc>
          <w:tcPr>
            <w:tcW w:w="1240" w:type="dxa"/>
            <w:tcBorders>
              <w:top w:val="nil"/>
              <w:left w:val="nil"/>
              <w:bottom w:val="single" w:sz="4" w:space="0" w:color="auto"/>
              <w:right w:val="single" w:sz="4" w:space="0" w:color="auto"/>
            </w:tcBorders>
            <w:shd w:val="clear" w:color="000000" w:fill="FFFFFF"/>
            <w:noWrap/>
            <w:vAlign w:val="bottom"/>
            <w:hideMark/>
          </w:tcPr>
          <w:p w14:paraId="52539F50"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38.000,00</w:t>
            </w:r>
          </w:p>
        </w:tc>
      </w:tr>
      <w:tr w:rsidR="0011121D" w:rsidRPr="006D0A13" w14:paraId="27ECB7D7" w14:textId="77777777" w:rsidTr="00104B43">
        <w:trPr>
          <w:trHeight w:val="288"/>
          <w:jc w:val="center"/>
        </w:trPr>
        <w:tc>
          <w:tcPr>
            <w:tcW w:w="6020" w:type="dxa"/>
            <w:tcBorders>
              <w:top w:val="nil"/>
              <w:left w:val="single" w:sz="4" w:space="0" w:color="auto"/>
              <w:bottom w:val="single" w:sz="4" w:space="0" w:color="auto"/>
              <w:right w:val="single" w:sz="4" w:space="0" w:color="auto"/>
            </w:tcBorders>
            <w:shd w:val="clear" w:color="000000" w:fill="FFFFFF"/>
            <w:vAlign w:val="bottom"/>
            <w:hideMark/>
          </w:tcPr>
          <w:p w14:paraId="250F5891"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VIJEĆE SRPSKE NACIONALNE MANJINE GRADA PULE</w:t>
            </w:r>
          </w:p>
        </w:tc>
        <w:tc>
          <w:tcPr>
            <w:tcW w:w="1240" w:type="dxa"/>
            <w:tcBorders>
              <w:top w:val="nil"/>
              <w:left w:val="nil"/>
              <w:bottom w:val="single" w:sz="4" w:space="0" w:color="auto"/>
              <w:right w:val="single" w:sz="4" w:space="0" w:color="auto"/>
            </w:tcBorders>
            <w:shd w:val="clear" w:color="000000" w:fill="FFFFFF"/>
            <w:noWrap/>
            <w:vAlign w:val="bottom"/>
            <w:hideMark/>
          </w:tcPr>
          <w:p w14:paraId="58C56626"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38.000,00</w:t>
            </w:r>
          </w:p>
        </w:tc>
      </w:tr>
      <w:tr w:rsidR="0011121D" w:rsidRPr="006D0A13" w14:paraId="05F6658B" w14:textId="77777777" w:rsidTr="00104B43">
        <w:trPr>
          <w:trHeight w:val="288"/>
          <w:jc w:val="center"/>
        </w:trPr>
        <w:tc>
          <w:tcPr>
            <w:tcW w:w="6020" w:type="dxa"/>
            <w:tcBorders>
              <w:top w:val="nil"/>
              <w:left w:val="single" w:sz="4" w:space="0" w:color="auto"/>
              <w:bottom w:val="single" w:sz="4" w:space="0" w:color="auto"/>
              <w:right w:val="single" w:sz="4" w:space="0" w:color="auto"/>
            </w:tcBorders>
            <w:shd w:val="clear" w:color="000000" w:fill="FFFFFF"/>
            <w:vAlign w:val="bottom"/>
            <w:hideMark/>
          </w:tcPr>
          <w:p w14:paraId="3F558C7F"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VIJEĆE ROMSKE NACIONALNE MANJINE GRADA PULE</w:t>
            </w:r>
          </w:p>
        </w:tc>
        <w:tc>
          <w:tcPr>
            <w:tcW w:w="1240" w:type="dxa"/>
            <w:tcBorders>
              <w:top w:val="nil"/>
              <w:left w:val="nil"/>
              <w:bottom w:val="single" w:sz="4" w:space="0" w:color="auto"/>
              <w:right w:val="single" w:sz="4" w:space="0" w:color="auto"/>
            </w:tcBorders>
            <w:shd w:val="clear" w:color="000000" w:fill="FFFFFF"/>
            <w:noWrap/>
            <w:vAlign w:val="bottom"/>
            <w:hideMark/>
          </w:tcPr>
          <w:p w14:paraId="4FFBB25C"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38.000,00</w:t>
            </w:r>
          </w:p>
        </w:tc>
      </w:tr>
      <w:tr w:rsidR="0011121D" w:rsidRPr="006D0A13" w14:paraId="5F27979A" w14:textId="77777777" w:rsidTr="00104B43">
        <w:trPr>
          <w:trHeight w:val="288"/>
          <w:jc w:val="center"/>
        </w:trPr>
        <w:tc>
          <w:tcPr>
            <w:tcW w:w="6020" w:type="dxa"/>
            <w:tcBorders>
              <w:top w:val="nil"/>
              <w:left w:val="single" w:sz="4" w:space="0" w:color="auto"/>
              <w:bottom w:val="single" w:sz="4" w:space="0" w:color="auto"/>
              <w:right w:val="single" w:sz="4" w:space="0" w:color="auto"/>
            </w:tcBorders>
            <w:shd w:val="clear" w:color="000000" w:fill="FFFFFF"/>
            <w:vAlign w:val="bottom"/>
            <w:hideMark/>
          </w:tcPr>
          <w:p w14:paraId="58A22B1C"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VIJEĆE TALIJANSKE NACIONALNE MANJINE GRADA PULE</w:t>
            </w:r>
          </w:p>
        </w:tc>
        <w:tc>
          <w:tcPr>
            <w:tcW w:w="1240" w:type="dxa"/>
            <w:tcBorders>
              <w:top w:val="nil"/>
              <w:left w:val="nil"/>
              <w:bottom w:val="single" w:sz="4" w:space="0" w:color="auto"/>
              <w:right w:val="single" w:sz="4" w:space="0" w:color="auto"/>
            </w:tcBorders>
            <w:shd w:val="clear" w:color="000000" w:fill="FFFFFF"/>
            <w:noWrap/>
            <w:vAlign w:val="bottom"/>
            <w:hideMark/>
          </w:tcPr>
          <w:p w14:paraId="605CB20D"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38.000,00</w:t>
            </w:r>
          </w:p>
        </w:tc>
      </w:tr>
      <w:tr w:rsidR="0011121D" w:rsidRPr="006D0A13" w14:paraId="2DB935D6" w14:textId="77777777" w:rsidTr="00104B43">
        <w:trPr>
          <w:trHeight w:val="288"/>
          <w:jc w:val="center"/>
        </w:trPr>
        <w:tc>
          <w:tcPr>
            <w:tcW w:w="6020" w:type="dxa"/>
            <w:tcBorders>
              <w:top w:val="nil"/>
              <w:left w:val="single" w:sz="4" w:space="0" w:color="auto"/>
              <w:bottom w:val="single" w:sz="4" w:space="0" w:color="auto"/>
              <w:right w:val="single" w:sz="4" w:space="0" w:color="auto"/>
            </w:tcBorders>
            <w:shd w:val="clear" w:color="000000" w:fill="FFFFFF"/>
            <w:vAlign w:val="bottom"/>
            <w:hideMark/>
          </w:tcPr>
          <w:p w14:paraId="0CEFEAF4" w14:textId="77777777" w:rsidR="0011121D" w:rsidRPr="006D0A13" w:rsidRDefault="0011121D" w:rsidP="00104B43">
            <w:pPr>
              <w:widowControl/>
              <w:adjustRightInd/>
              <w:spacing w:line="240" w:lineRule="auto"/>
              <w:ind w:left="0" w:firstLine="0"/>
              <w:jc w:val="left"/>
              <w:textAlignment w:val="auto"/>
              <w:rPr>
                <w:lang w:val="hr-HR" w:eastAsia="en-US"/>
              </w:rPr>
            </w:pPr>
            <w:r w:rsidRPr="006D0A13">
              <w:rPr>
                <w:lang w:val="hr-HR" w:eastAsia="en-US"/>
              </w:rPr>
              <w:t>PREDSTAVNIK MAĐARSKE NACIONALNE MANJINE</w:t>
            </w:r>
          </w:p>
        </w:tc>
        <w:tc>
          <w:tcPr>
            <w:tcW w:w="1240" w:type="dxa"/>
            <w:tcBorders>
              <w:top w:val="nil"/>
              <w:left w:val="nil"/>
              <w:bottom w:val="single" w:sz="4" w:space="0" w:color="auto"/>
              <w:right w:val="single" w:sz="4" w:space="0" w:color="auto"/>
            </w:tcBorders>
            <w:shd w:val="clear" w:color="000000" w:fill="FFFFFF"/>
            <w:noWrap/>
            <w:vAlign w:val="bottom"/>
            <w:hideMark/>
          </w:tcPr>
          <w:p w14:paraId="6B155DB7" w14:textId="77777777" w:rsidR="0011121D" w:rsidRPr="006D0A13" w:rsidRDefault="0011121D" w:rsidP="00104B43">
            <w:pPr>
              <w:widowControl/>
              <w:adjustRightInd/>
              <w:spacing w:line="240" w:lineRule="auto"/>
              <w:ind w:left="0" w:firstLine="0"/>
              <w:jc w:val="right"/>
              <w:textAlignment w:val="auto"/>
              <w:rPr>
                <w:lang w:val="hr-HR" w:eastAsia="en-US"/>
              </w:rPr>
            </w:pPr>
            <w:r w:rsidRPr="006D0A13">
              <w:rPr>
                <w:lang w:val="hr-HR" w:eastAsia="en-US"/>
              </w:rPr>
              <w:t>9.000,00</w:t>
            </w:r>
          </w:p>
        </w:tc>
      </w:tr>
      <w:tr w:rsidR="0011121D" w:rsidRPr="006D0A13" w14:paraId="54D80A50" w14:textId="77777777" w:rsidTr="00104B43">
        <w:trPr>
          <w:trHeight w:val="288"/>
          <w:jc w:val="center"/>
        </w:trPr>
        <w:tc>
          <w:tcPr>
            <w:tcW w:w="6020" w:type="dxa"/>
            <w:tcBorders>
              <w:top w:val="nil"/>
              <w:left w:val="single" w:sz="4" w:space="0" w:color="auto"/>
              <w:bottom w:val="single" w:sz="4" w:space="0" w:color="auto"/>
              <w:right w:val="single" w:sz="4" w:space="0" w:color="auto"/>
            </w:tcBorders>
            <w:shd w:val="clear" w:color="auto" w:fill="auto"/>
            <w:vAlign w:val="bottom"/>
            <w:hideMark/>
          </w:tcPr>
          <w:p w14:paraId="35530C10" w14:textId="77777777" w:rsidR="0011121D" w:rsidRPr="006D0A13" w:rsidRDefault="0011121D" w:rsidP="00104B43">
            <w:pPr>
              <w:widowControl/>
              <w:adjustRightInd/>
              <w:spacing w:line="240" w:lineRule="auto"/>
              <w:ind w:left="0" w:firstLine="0"/>
              <w:jc w:val="left"/>
              <w:textAlignment w:val="auto"/>
              <w:rPr>
                <w:b/>
                <w:bCs/>
                <w:lang w:val="hr-HR" w:eastAsia="en-US"/>
              </w:rPr>
            </w:pPr>
            <w:r w:rsidRPr="006D0A13">
              <w:rPr>
                <w:b/>
                <w:bCs/>
                <w:lang w:val="hr-HR" w:eastAsia="en-US"/>
              </w:rPr>
              <w:t>UKUPNO</w:t>
            </w:r>
          </w:p>
        </w:tc>
        <w:tc>
          <w:tcPr>
            <w:tcW w:w="1240" w:type="dxa"/>
            <w:tcBorders>
              <w:top w:val="nil"/>
              <w:left w:val="nil"/>
              <w:bottom w:val="single" w:sz="4" w:space="0" w:color="auto"/>
              <w:right w:val="nil"/>
            </w:tcBorders>
            <w:shd w:val="clear" w:color="auto" w:fill="auto"/>
            <w:noWrap/>
            <w:vAlign w:val="bottom"/>
            <w:hideMark/>
          </w:tcPr>
          <w:p w14:paraId="4E0299ED" w14:textId="77777777" w:rsidR="0011121D" w:rsidRPr="006D0A13" w:rsidRDefault="0011121D" w:rsidP="00104B43">
            <w:pPr>
              <w:widowControl/>
              <w:adjustRightInd/>
              <w:spacing w:line="240" w:lineRule="auto"/>
              <w:ind w:left="0" w:firstLine="0"/>
              <w:jc w:val="right"/>
              <w:textAlignment w:val="auto"/>
              <w:rPr>
                <w:b/>
                <w:bCs/>
                <w:color w:val="000000"/>
                <w:lang w:val="hr-HR" w:eastAsia="en-US"/>
              </w:rPr>
            </w:pPr>
            <w:r w:rsidRPr="006D0A13">
              <w:rPr>
                <w:b/>
                <w:bCs/>
                <w:color w:val="000000"/>
                <w:lang w:val="hr-HR" w:eastAsia="en-US"/>
              </w:rPr>
              <w:t>313.000,00</w:t>
            </w:r>
          </w:p>
        </w:tc>
      </w:tr>
    </w:tbl>
    <w:p w14:paraId="7F108A82" w14:textId="77777777" w:rsidR="0011121D" w:rsidRPr="006D0A13" w:rsidRDefault="0011121D" w:rsidP="0011121D">
      <w:pPr>
        <w:pStyle w:val="Uvuenotijeloteksta"/>
        <w:spacing w:line="240" w:lineRule="auto"/>
        <w:ind w:left="0" w:firstLine="708"/>
        <w:rPr>
          <w:i/>
        </w:rPr>
      </w:pPr>
    </w:p>
    <w:p w14:paraId="389E8933" w14:textId="77777777" w:rsidR="0011121D" w:rsidRPr="006D0A13" w:rsidRDefault="0011121D" w:rsidP="0011121D">
      <w:pPr>
        <w:pStyle w:val="Uvuenotijeloteksta"/>
        <w:spacing w:line="240" w:lineRule="auto"/>
        <w:ind w:left="0" w:firstLine="708"/>
        <w:rPr>
          <w:i/>
        </w:rPr>
      </w:pPr>
      <w:r w:rsidRPr="006D0A13">
        <w:rPr>
          <w:i/>
        </w:rPr>
        <w:t>PROGRAM: ORGANIZIRANJE I PROVOĐENJE ZAŠTITE I SPAŠAVANJA</w:t>
      </w:r>
    </w:p>
    <w:p w14:paraId="350239A0" w14:textId="77777777" w:rsidR="0011121D" w:rsidRPr="006D0A13" w:rsidRDefault="0011121D" w:rsidP="0011121D">
      <w:pPr>
        <w:pStyle w:val="Uvuenotijeloteksta"/>
        <w:spacing w:line="240" w:lineRule="auto"/>
        <w:ind w:left="0" w:firstLine="708"/>
        <w:rPr>
          <w:noProof/>
        </w:rPr>
      </w:pPr>
    </w:p>
    <w:p w14:paraId="31698FA2" w14:textId="77777777" w:rsidR="0011121D" w:rsidRPr="006D0A13" w:rsidRDefault="0011121D" w:rsidP="0011121D">
      <w:pPr>
        <w:pStyle w:val="Uvuenotijeloteksta"/>
        <w:spacing w:line="240" w:lineRule="auto"/>
        <w:ind w:left="0" w:firstLine="708"/>
        <w:rPr>
          <w:noProof/>
          <w:szCs w:val="24"/>
        </w:rPr>
      </w:pPr>
      <w:r w:rsidRPr="006D0A13">
        <w:rPr>
          <w:szCs w:val="24"/>
        </w:rPr>
        <w:t xml:space="preserve">Zakonska osnova: Zakon o sustavu civilne zaštite (“Narodne novine” broj 82/15, 118/18, 31/20 i 20/21.), Zakon o Hrvatskoj gorskoj službi spašavanja („Narodne novine“ broj 79/06 i 110/15), Zakon o vatrogastvu (“Narodne novine” broj 125/19), </w:t>
      </w:r>
      <w:r w:rsidRPr="006D0A13">
        <w:rPr>
          <w:noProof/>
        </w:rPr>
        <w:t xml:space="preserve">Zakon o zaštiti od požara </w:t>
      </w:r>
      <w:r w:rsidRPr="006D0A13">
        <w:rPr>
          <w:szCs w:val="24"/>
        </w:rPr>
        <w:t>(“Narodne novine” broj 92/10)</w:t>
      </w:r>
      <w:r w:rsidRPr="006D0A13">
        <w:rPr>
          <w:noProof/>
        </w:rPr>
        <w:t xml:space="preserve">, </w:t>
      </w:r>
      <w:r w:rsidRPr="006D0A13">
        <w:rPr>
          <w:szCs w:val="24"/>
        </w:rPr>
        <w:t xml:space="preserve">Sporazum o osnivanju Područne vatrogasne zajednice Pula </w:t>
      </w:r>
      <w:r w:rsidRPr="006D0A13">
        <w:rPr>
          <w:noProof/>
        </w:rPr>
        <w:t>i odluke Gradskog vijeća Grada Pule</w:t>
      </w:r>
      <w:r w:rsidRPr="006D0A13">
        <w:rPr>
          <w:i/>
          <w:noProof/>
          <w:szCs w:val="24"/>
        </w:rPr>
        <w:t>,</w:t>
      </w:r>
      <w:r w:rsidRPr="006D0A13">
        <w:rPr>
          <w:noProof/>
          <w:szCs w:val="24"/>
        </w:rPr>
        <w:t xml:space="preserve"> sa ciljem osiguranja efikasne zaštite i spašavanja stanovnika i općih dobara od opasnosti, posljedica prirodnih, tehničko tehnoloških i ekoloških nesreća, te ostalih oblika ugroženosti.</w:t>
      </w:r>
    </w:p>
    <w:p w14:paraId="39B811E5" w14:textId="77777777" w:rsidR="0011121D" w:rsidRPr="006D0A13" w:rsidRDefault="0011121D" w:rsidP="0011121D">
      <w:pPr>
        <w:pStyle w:val="Uvuenotijeloteksta"/>
        <w:spacing w:line="240" w:lineRule="auto"/>
        <w:ind w:left="0" w:firstLine="708"/>
        <w:rPr>
          <w:noProof/>
        </w:rPr>
      </w:pPr>
    </w:p>
    <w:p w14:paraId="65934213" w14:textId="77777777" w:rsidR="0011121D" w:rsidRPr="006D0A13" w:rsidRDefault="0011121D" w:rsidP="0011121D">
      <w:pPr>
        <w:spacing w:line="240" w:lineRule="auto"/>
        <w:ind w:left="0" w:firstLine="708"/>
        <w:rPr>
          <w:noProof/>
          <w:sz w:val="24"/>
          <w:szCs w:val="24"/>
          <w:lang w:val="hr-HR"/>
        </w:rPr>
      </w:pPr>
      <w:r w:rsidRPr="006D0A13">
        <w:rPr>
          <w:noProof/>
          <w:sz w:val="24"/>
          <w:szCs w:val="24"/>
          <w:lang w:val="hr-HR"/>
        </w:rPr>
        <w:t>Ciljevi Programa jesu:</w:t>
      </w:r>
    </w:p>
    <w:p w14:paraId="5D5AC278" w14:textId="77777777" w:rsidR="0011121D" w:rsidRPr="006D0A13" w:rsidRDefault="0011121D" w:rsidP="0011121D">
      <w:pPr>
        <w:pStyle w:val="Odlomakpopisa"/>
        <w:numPr>
          <w:ilvl w:val="0"/>
          <w:numId w:val="14"/>
        </w:numPr>
        <w:spacing w:line="240" w:lineRule="auto"/>
        <w:rPr>
          <w:noProof/>
          <w:sz w:val="24"/>
          <w:szCs w:val="24"/>
          <w:lang w:val="hr-HR"/>
        </w:rPr>
      </w:pPr>
      <w:r w:rsidRPr="006D0A13">
        <w:rPr>
          <w:noProof/>
          <w:sz w:val="24"/>
          <w:szCs w:val="24"/>
          <w:lang w:val="hr-HR"/>
        </w:rPr>
        <w:lastRenderedPageBreak/>
        <w:t>osiguravanje uvjeta za redovito i nesmetano funkcioniranje Javne vatrogasne postrojbe Pula kroz zadaću gašenja požara i zaštitu od drugih nepogoda i nesreća odnosno s ciljem zaštite ljudi i imovine te preventivnog djelovanja kao profesionalne jedinice budući je vatrogasna djelatnost utvrđena kao stručna i humanitarna djelatnost od interesa za Republiku Hrvatsku,</w:t>
      </w:r>
    </w:p>
    <w:p w14:paraId="7DE36130" w14:textId="77777777" w:rsidR="0011121D" w:rsidRPr="006D0A13" w:rsidRDefault="0011121D" w:rsidP="0011121D">
      <w:pPr>
        <w:pStyle w:val="Odlomakpopisa"/>
        <w:numPr>
          <w:ilvl w:val="0"/>
          <w:numId w:val="14"/>
        </w:numPr>
        <w:spacing w:line="240" w:lineRule="auto"/>
        <w:rPr>
          <w:noProof/>
          <w:sz w:val="24"/>
          <w:szCs w:val="24"/>
          <w:lang w:val="hr-HR"/>
        </w:rPr>
      </w:pPr>
      <w:r w:rsidRPr="006D0A13">
        <w:rPr>
          <w:noProof/>
          <w:sz w:val="24"/>
          <w:szCs w:val="24"/>
          <w:lang w:val="hr-HR"/>
        </w:rPr>
        <w:t>osiguravanje uvjeta za redovito funkcioniranje djelatnosti Hrvatske Gorske Službe spašavanja, Stanice Istra kao operativne snage u sustavu zaštite i spašavanja, a u cilju traganja, zaštite i spašavanja ljudskih života na nepristupačnim i teško prohodnim prostorima, pri elementarnim nepogodama, velikim nesrećama i katastrofama na prostoru Grada Pule kada treba primijeniti posebno znanje, opremu i kadrove koje se koriste u gorskom spašavanju,</w:t>
      </w:r>
    </w:p>
    <w:p w14:paraId="17146859" w14:textId="77777777" w:rsidR="0011121D" w:rsidRPr="006D0A13" w:rsidRDefault="0011121D" w:rsidP="0011121D">
      <w:pPr>
        <w:pStyle w:val="Odlomakpopisa"/>
        <w:numPr>
          <w:ilvl w:val="0"/>
          <w:numId w:val="14"/>
        </w:numPr>
        <w:spacing w:line="240" w:lineRule="auto"/>
        <w:rPr>
          <w:noProof/>
          <w:sz w:val="24"/>
          <w:szCs w:val="24"/>
          <w:lang w:val="hr-HR"/>
        </w:rPr>
      </w:pPr>
      <w:r w:rsidRPr="006D0A13">
        <w:rPr>
          <w:noProof/>
          <w:sz w:val="24"/>
          <w:szCs w:val="24"/>
          <w:lang w:val="hr-HR"/>
        </w:rPr>
        <w:t>osiguravanje uvjeta za provođenje mjera civilne zaštite putem Postrojbi civilne zaštite kroz nabavu sredstava za ustrojavanje, opremanje i obučavanje istih koje će se mobilizirati u slučaju neposredne prijetnje, katastrofe i velikih nesreća čije posljedice nadilaze mogućnosti gotovih operativnih snaga,</w:t>
      </w:r>
    </w:p>
    <w:p w14:paraId="04F3E631" w14:textId="77777777" w:rsidR="0011121D" w:rsidRPr="006D0A13" w:rsidRDefault="0011121D" w:rsidP="0011121D">
      <w:pPr>
        <w:pStyle w:val="Odlomakpopisa"/>
        <w:numPr>
          <w:ilvl w:val="0"/>
          <w:numId w:val="14"/>
        </w:numPr>
        <w:spacing w:line="240" w:lineRule="auto"/>
        <w:rPr>
          <w:noProof/>
          <w:sz w:val="24"/>
          <w:szCs w:val="24"/>
          <w:lang w:val="hr-HR"/>
        </w:rPr>
      </w:pPr>
      <w:r w:rsidRPr="006D0A13">
        <w:rPr>
          <w:noProof/>
          <w:sz w:val="24"/>
          <w:szCs w:val="24"/>
          <w:lang w:val="hr-HR"/>
        </w:rPr>
        <w:t>osiguravanje uvjeta za sklanjanje stanovništva te uvjeta za poduzimanje drugih važnih mjera za otklanjanje posljedica katastrofa i velikih nesreća u atomskim skloništima na području Grada Pule,</w:t>
      </w:r>
    </w:p>
    <w:p w14:paraId="1BD2A0B2" w14:textId="77777777" w:rsidR="0011121D" w:rsidRPr="006D0A13" w:rsidRDefault="0011121D" w:rsidP="0011121D">
      <w:pPr>
        <w:pStyle w:val="Odlomakpopisa"/>
        <w:numPr>
          <w:ilvl w:val="0"/>
          <w:numId w:val="14"/>
        </w:numPr>
        <w:spacing w:line="240" w:lineRule="auto"/>
        <w:rPr>
          <w:noProof/>
          <w:sz w:val="24"/>
          <w:szCs w:val="24"/>
          <w:lang w:val="hr-HR"/>
        </w:rPr>
      </w:pPr>
      <w:r w:rsidRPr="006D0A13">
        <w:rPr>
          <w:sz w:val="24"/>
          <w:szCs w:val="24"/>
          <w:lang w:val="hr-HR"/>
        </w:rPr>
        <w:t xml:space="preserve">osiguravanje uvjeta kroz </w:t>
      </w:r>
      <w:r w:rsidRPr="006D0A13">
        <w:rPr>
          <w:noProof/>
          <w:sz w:val="24"/>
          <w:szCs w:val="24"/>
          <w:lang w:val="hr-HR"/>
        </w:rPr>
        <w:t xml:space="preserve">organizaciju spasilačke službe koja se obavlja u cilju zaštite </w:t>
      </w:r>
      <w:r w:rsidRPr="006D0A13">
        <w:rPr>
          <w:sz w:val="24"/>
          <w:szCs w:val="24"/>
          <w:lang w:val="hr-HR"/>
        </w:rPr>
        <w:t>i sigurnosti korisnika (građana i kupača) gradskih javnih plaža na području grada Pule</w:t>
      </w:r>
      <w:r w:rsidRPr="006D0A13">
        <w:rPr>
          <w:noProof/>
          <w:sz w:val="24"/>
          <w:szCs w:val="24"/>
          <w:lang w:val="hr-HR"/>
        </w:rPr>
        <w:t>.</w:t>
      </w:r>
    </w:p>
    <w:p w14:paraId="7A6B9DA9" w14:textId="77777777" w:rsidR="0011121D" w:rsidRPr="006D0A13" w:rsidRDefault="0011121D" w:rsidP="0011121D">
      <w:pPr>
        <w:pStyle w:val="Odlomakpopisa"/>
        <w:spacing w:line="240" w:lineRule="auto"/>
        <w:ind w:firstLine="0"/>
        <w:rPr>
          <w:sz w:val="24"/>
          <w:szCs w:val="24"/>
          <w:lang w:val="hr-HR"/>
        </w:rPr>
      </w:pPr>
    </w:p>
    <w:p w14:paraId="0D8C43CD" w14:textId="77777777" w:rsidR="0011121D" w:rsidRPr="006D0A13" w:rsidRDefault="0011121D" w:rsidP="0011121D">
      <w:pPr>
        <w:spacing w:line="240" w:lineRule="auto"/>
        <w:ind w:left="360" w:firstLine="0"/>
        <w:rPr>
          <w:sz w:val="24"/>
          <w:szCs w:val="24"/>
          <w:lang w:val="hr-HR"/>
        </w:rPr>
      </w:pPr>
      <w:r w:rsidRPr="006D0A13">
        <w:rPr>
          <w:sz w:val="24"/>
          <w:szCs w:val="24"/>
          <w:lang w:val="hr-HR"/>
        </w:rPr>
        <w:t xml:space="preserve">Pokazatelj uspješnosti: </w:t>
      </w:r>
    </w:p>
    <w:p w14:paraId="5911B60F" w14:textId="77777777" w:rsidR="0011121D" w:rsidRPr="006D0A13" w:rsidRDefault="0011121D" w:rsidP="0011121D">
      <w:pPr>
        <w:pStyle w:val="Odlomakpopisa"/>
        <w:numPr>
          <w:ilvl w:val="0"/>
          <w:numId w:val="14"/>
        </w:numPr>
        <w:spacing w:line="240" w:lineRule="auto"/>
        <w:rPr>
          <w:sz w:val="24"/>
          <w:szCs w:val="24"/>
          <w:lang w:val="hr-HR"/>
        </w:rPr>
      </w:pPr>
      <w:r w:rsidRPr="006D0A13">
        <w:rPr>
          <w:sz w:val="24"/>
          <w:szCs w:val="24"/>
          <w:lang w:val="hr-HR"/>
        </w:rPr>
        <w:t>osiguravanje uvjeta za nesmetano obavljanje intervencija na području grada Pule, realizacijom programa u planiranim iznosima,</w:t>
      </w:r>
    </w:p>
    <w:p w14:paraId="17824C32" w14:textId="77777777" w:rsidR="0011121D" w:rsidRPr="006D0A13" w:rsidRDefault="0011121D" w:rsidP="0011121D">
      <w:pPr>
        <w:pStyle w:val="Odlomakpopisa"/>
        <w:numPr>
          <w:ilvl w:val="0"/>
          <w:numId w:val="14"/>
        </w:numPr>
        <w:spacing w:line="240" w:lineRule="auto"/>
        <w:rPr>
          <w:sz w:val="24"/>
          <w:szCs w:val="24"/>
          <w:lang w:val="hr-HR"/>
        </w:rPr>
      </w:pPr>
      <w:r w:rsidRPr="006D0A13">
        <w:rPr>
          <w:sz w:val="24"/>
          <w:szCs w:val="24"/>
          <w:lang w:val="hr-HR"/>
        </w:rPr>
        <w:t>sigurnost građana i imovine na području Grada Pule,</w:t>
      </w:r>
    </w:p>
    <w:p w14:paraId="7CB1DF78" w14:textId="77777777" w:rsidR="0011121D" w:rsidRPr="006D0A13" w:rsidRDefault="0011121D" w:rsidP="0011121D">
      <w:pPr>
        <w:pStyle w:val="Odlomakpopisa"/>
        <w:numPr>
          <w:ilvl w:val="0"/>
          <w:numId w:val="14"/>
        </w:numPr>
        <w:spacing w:line="240" w:lineRule="auto"/>
        <w:rPr>
          <w:sz w:val="24"/>
          <w:szCs w:val="24"/>
          <w:lang w:val="hr-HR"/>
        </w:rPr>
      </w:pPr>
      <w:r w:rsidRPr="006D0A13">
        <w:rPr>
          <w:sz w:val="24"/>
          <w:szCs w:val="24"/>
          <w:lang w:val="hr-HR"/>
        </w:rPr>
        <w:t>održavanje edukacija za stanovništvo u prevenciji požara,</w:t>
      </w:r>
    </w:p>
    <w:p w14:paraId="4ED6FF78" w14:textId="77777777" w:rsidR="0011121D" w:rsidRPr="006D0A13" w:rsidRDefault="0011121D" w:rsidP="0011121D">
      <w:pPr>
        <w:pStyle w:val="Odlomakpopisa"/>
        <w:numPr>
          <w:ilvl w:val="0"/>
          <w:numId w:val="14"/>
        </w:numPr>
        <w:spacing w:line="240" w:lineRule="auto"/>
        <w:rPr>
          <w:sz w:val="24"/>
          <w:szCs w:val="24"/>
          <w:lang w:val="hr-HR"/>
        </w:rPr>
      </w:pPr>
      <w:r w:rsidRPr="006D0A13">
        <w:rPr>
          <w:sz w:val="24"/>
          <w:szCs w:val="24"/>
          <w:lang w:val="hr-HR"/>
        </w:rPr>
        <w:t>realizacija programa javnih potreba za obavljanje djelatnosti Hrvatske gorske službe spašavanja – Stanice Istra i njegova svrsishodnost,</w:t>
      </w:r>
    </w:p>
    <w:p w14:paraId="2913889E" w14:textId="77777777" w:rsidR="0011121D" w:rsidRPr="006D0A13" w:rsidRDefault="0011121D" w:rsidP="0011121D">
      <w:pPr>
        <w:pStyle w:val="Odlomakpopisa"/>
        <w:numPr>
          <w:ilvl w:val="0"/>
          <w:numId w:val="14"/>
        </w:numPr>
        <w:spacing w:line="240" w:lineRule="auto"/>
        <w:rPr>
          <w:sz w:val="24"/>
          <w:szCs w:val="24"/>
          <w:lang w:val="hr-HR"/>
        </w:rPr>
      </w:pPr>
      <w:r w:rsidRPr="006D0A13">
        <w:rPr>
          <w:sz w:val="24"/>
          <w:szCs w:val="24"/>
          <w:lang w:val="hr-HR"/>
        </w:rPr>
        <w:t>povećanje sigurnosti korisnika gradskih javnih plaža na području grada Pule.</w:t>
      </w:r>
    </w:p>
    <w:p w14:paraId="6D6CF00F" w14:textId="77777777" w:rsidR="0011121D" w:rsidRPr="006D0A13" w:rsidRDefault="0011121D" w:rsidP="0011121D">
      <w:pPr>
        <w:spacing w:line="240" w:lineRule="auto"/>
        <w:ind w:left="0" w:firstLine="0"/>
        <w:rPr>
          <w:sz w:val="24"/>
          <w:szCs w:val="24"/>
          <w:lang w:val="hr-HR"/>
        </w:rPr>
      </w:pPr>
    </w:p>
    <w:p w14:paraId="0742676A" w14:textId="77777777" w:rsidR="0011121D" w:rsidRPr="006D0A13" w:rsidRDefault="0011121D" w:rsidP="0011121D">
      <w:pPr>
        <w:spacing w:line="240" w:lineRule="auto"/>
        <w:ind w:left="0" w:firstLine="708"/>
        <w:rPr>
          <w:lang w:val="hr-HR"/>
        </w:rPr>
      </w:pPr>
      <w:r w:rsidRPr="006D0A13">
        <w:rPr>
          <w:sz w:val="24"/>
          <w:szCs w:val="24"/>
          <w:lang w:val="hr-HR"/>
        </w:rPr>
        <w:t>Za provođenje ovog Programa planirana su sredstva u visini od 20.483.000,00 kuna</w:t>
      </w:r>
      <w:r w:rsidRPr="006D0A13">
        <w:rPr>
          <w:lang w:val="hr-HR"/>
        </w:rPr>
        <w:t>.</w:t>
      </w:r>
    </w:p>
    <w:p w14:paraId="1985F9A5" w14:textId="77777777" w:rsidR="0011121D" w:rsidRPr="006D0A13" w:rsidRDefault="0011121D" w:rsidP="0011121D">
      <w:pPr>
        <w:spacing w:line="240" w:lineRule="auto"/>
        <w:ind w:left="0" w:firstLine="0"/>
        <w:rPr>
          <w:i/>
          <w:sz w:val="24"/>
          <w:lang w:val="hr-HR"/>
        </w:rPr>
      </w:pPr>
    </w:p>
    <w:p w14:paraId="43C6E1E5" w14:textId="77777777" w:rsidR="0011121D" w:rsidRPr="006D0A13" w:rsidRDefault="0011121D" w:rsidP="0011121D">
      <w:pPr>
        <w:pStyle w:val="Odlomakpopisa"/>
        <w:spacing w:line="240" w:lineRule="auto"/>
        <w:ind w:left="0" w:firstLine="709"/>
        <w:rPr>
          <w:b/>
          <w:i/>
          <w:noProof/>
          <w:sz w:val="24"/>
          <w:lang w:val="hr-HR"/>
        </w:rPr>
      </w:pPr>
      <w:r w:rsidRPr="006D0A13">
        <w:rPr>
          <w:b/>
          <w:i/>
          <w:noProof/>
          <w:sz w:val="24"/>
          <w:szCs w:val="24"/>
          <w:lang w:val="hr-HR"/>
        </w:rPr>
        <w:t xml:space="preserve">Korisnik: </w:t>
      </w:r>
      <w:r w:rsidRPr="006D0A13">
        <w:rPr>
          <w:b/>
          <w:i/>
          <w:noProof/>
          <w:sz w:val="24"/>
          <w:lang w:val="hr-HR"/>
        </w:rPr>
        <w:t xml:space="preserve">Javna vatrogasna postrojba Pula; </w:t>
      </w:r>
      <w:r w:rsidRPr="006D0A13">
        <w:rPr>
          <w:noProof/>
          <w:sz w:val="24"/>
          <w:lang w:val="hr-HR"/>
        </w:rPr>
        <w:t>rashodi su planirani u iznosu od  17.168.000,00 kuna za realizaciju poslova kroz dvije Aktivnosti.</w:t>
      </w:r>
    </w:p>
    <w:p w14:paraId="3FD4D573" w14:textId="77777777" w:rsidR="0011121D" w:rsidRPr="006D0A13" w:rsidRDefault="0011121D" w:rsidP="0011121D">
      <w:pPr>
        <w:spacing w:line="240" w:lineRule="auto"/>
        <w:ind w:left="0" w:firstLine="0"/>
        <w:rPr>
          <w:i/>
          <w:sz w:val="24"/>
          <w:lang w:val="hr-HR"/>
        </w:rPr>
      </w:pPr>
    </w:p>
    <w:p w14:paraId="630D6CA6" w14:textId="77777777" w:rsidR="0011121D" w:rsidRPr="006D0A13" w:rsidRDefault="0011121D" w:rsidP="0011121D">
      <w:pPr>
        <w:spacing w:line="240" w:lineRule="auto"/>
        <w:ind w:left="0" w:firstLine="708"/>
        <w:rPr>
          <w:sz w:val="24"/>
          <w:szCs w:val="24"/>
          <w:lang w:val="hr-HR"/>
        </w:rPr>
      </w:pPr>
      <w:r w:rsidRPr="006D0A13">
        <w:rPr>
          <w:i/>
          <w:sz w:val="24"/>
          <w:lang w:val="hr-HR"/>
        </w:rPr>
        <w:t xml:space="preserve">Aktivnost: Javna vatrogasna postrojba Pula, </w:t>
      </w:r>
      <w:r w:rsidRPr="006D0A13">
        <w:rPr>
          <w:sz w:val="24"/>
          <w:lang w:val="hr-HR"/>
        </w:rPr>
        <w:t>rashodi za provođenje</w:t>
      </w:r>
      <w:r w:rsidRPr="006D0A13">
        <w:rPr>
          <w:i/>
          <w:sz w:val="24"/>
          <w:lang w:val="hr-HR"/>
        </w:rPr>
        <w:t xml:space="preserve"> </w:t>
      </w:r>
      <w:r w:rsidRPr="006D0A13">
        <w:rPr>
          <w:sz w:val="24"/>
          <w:szCs w:val="24"/>
          <w:lang w:val="hr-HR"/>
        </w:rPr>
        <w:t>Aktivnosti planirani su u iznosu od 16.800.000,00 kuna.</w:t>
      </w:r>
    </w:p>
    <w:p w14:paraId="150E0E46" w14:textId="77777777" w:rsidR="0011121D" w:rsidRPr="006D0A13" w:rsidRDefault="0011121D" w:rsidP="0011121D">
      <w:pPr>
        <w:spacing w:line="240" w:lineRule="auto"/>
        <w:ind w:left="0" w:firstLine="0"/>
        <w:rPr>
          <w:noProof/>
          <w:sz w:val="24"/>
          <w:szCs w:val="24"/>
          <w:lang w:val="hr-HR"/>
        </w:rPr>
      </w:pPr>
      <w:r w:rsidRPr="006D0A13">
        <w:rPr>
          <w:b/>
          <w:sz w:val="24"/>
          <w:szCs w:val="24"/>
          <w:lang w:val="hr-HR"/>
        </w:rPr>
        <w:t xml:space="preserve"> </w:t>
      </w:r>
      <w:r w:rsidRPr="006D0A13">
        <w:rPr>
          <w:b/>
          <w:sz w:val="24"/>
          <w:szCs w:val="24"/>
          <w:lang w:val="hr-HR"/>
        </w:rPr>
        <w:tab/>
      </w:r>
      <w:r w:rsidRPr="006D0A13">
        <w:rPr>
          <w:noProof/>
          <w:sz w:val="24"/>
          <w:szCs w:val="24"/>
          <w:lang w:val="hr-HR"/>
        </w:rPr>
        <w:t xml:space="preserve">Grad Pula financira redovnu djelatnost Javne vatrogasne postrojbe temeljem Zakona o vatrogastvu. </w:t>
      </w:r>
      <w:bookmarkStart w:id="8" w:name="_Hlk64455448"/>
      <w:r w:rsidRPr="006D0A13">
        <w:rPr>
          <w:noProof/>
          <w:sz w:val="24"/>
          <w:szCs w:val="24"/>
          <w:lang w:val="hr-HR"/>
        </w:rPr>
        <w:t>Javna vatrogasna postrojba svoju funkciju zaštite od požara vrši kroz organizaciju i provođenje akcija i mjera preventivne zaštite od požara i eksplozija, organizaciju i neposredno gašenje požara, spašavanja ljudi i imovine ugroženih požarom, pružanje tehničke pomoći u nezgodama i opasnim situacijama, sudjelovanje u akcijama spašavanja ljudi i imovine kod elementarnih nepogoda, obučavanje i stručno osposobljavanje profesionalnih vatrogasaca i drugih putem službe operative, službe za preventivu, službu računovodstva i ekonomata i službu općih poslova.</w:t>
      </w:r>
    </w:p>
    <w:bookmarkEnd w:id="8"/>
    <w:p w14:paraId="57465178" w14:textId="77777777" w:rsidR="0011121D" w:rsidRPr="006D0A13" w:rsidRDefault="0011121D" w:rsidP="0011121D">
      <w:pPr>
        <w:spacing w:line="240" w:lineRule="auto"/>
        <w:ind w:left="0" w:firstLine="0"/>
        <w:rPr>
          <w:noProof/>
          <w:sz w:val="24"/>
          <w:szCs w:val="24"/>
          <w:lang w:val="hr-HR"/>
        </w:rPr>
      </w:pPr>
      <w:r w:rsidRPr="006D0A13">
        <w:rPr>
          <w:noProof/>
          <w:sz w:val="24"/>
          <w:szCs w:val="24"/>
          <w:lang w:val="hr-HR"/>
        </w:rPr>
        <w:tab/>
        <w:t xml:space="preserve">U okviru navedene aktivnosti planirani su rashodi temeljem Financijskog plana Javne vatrogasne postrojbe Pula: </w:t>
      </w:r>
    </w:p>
    <w:p w14:paraId="3FB051B8" w14:textId="77777777" w:rsidR="0011121D" w:rsidRPr="006D0A13" w:rsidRDefault="0011121D" w:rsidP="0011121D">
      <w:pPr>
        <w:pStyle w:val="Odlomakpopisa"/>
        <w:numPr>
          <w:ilvl w:val="0"/>
          <w:numId w:val="34"/>
        </w:numPr>
        <w:spacing w:line="240" w:lineRule="auto"/>
        <w:rPr>
          <w:noProof/>
          <w:sz w:val="24"/>
          <w:szCs w:val="24"/>
          <w:lang w:val="hr-HR"/>
        </w:rPr>
      </w:pPr>
      <w:r w:rsidRPr="006D0A13">
        <w:rPr>
          <w:noProof/>
          <w:sz w:val="24"/>
          <w:szCs w:val="24"/>
          <w:lang w:val="hr-HR"/>
        </w:rPr>
        <w:t xml:space="preserve">rashodi za zaposlene u iznosu od 14.077.500,00  kuna, </w:t>
      </w:r>
    </w:p>
    <w:p w14:paraId="6A3BD39D" w14:textId="77777777" w:rsidR="0011121D" w:rsidRPr="006D0A13" w:rsidRDefault="0011121D" w:rsidP="0011121D">
      <w:pPr>
        <w:pStyle w:val="Odlomakpopisa"/>
        <w:numPr>
          <w:ilvl w:val="0"/>
          <w:numId w:val="34"/>
        </w:numPr>
        <w:spacing w:line="240" w:lineRule="auto"/>
        <w:rPr>
          <w:noProof/>
          <w:sz w:val="24"/>
          <w:szCs w:val="24"/>
          <w:lang w:val="hr-HR"/>
        </w:rPr>
      </w:pPr>
      <w:r w:rsidRPr="006D0A13">
        <w:rPr>
          <w:noProof/>
          <w:sz w:val="24"/>
          <w:szCs w:val="24"/>
          <w:lang w:val="hr-HR"/>
        </w:rPr>
        <w:t xml:space="preserve">materijalni rashodi u iznosu od 2.465.000,00 kuna, </w:t>
      </w:r>
    </w:p>
    <w:p w14:paraId="14320AB9" w14:textId="77777777" w:rsidR="0011121D" w:rsidRPr="006D0A13" w:rsidRDefault="0011121D" w:rsidP="0011121D">
      <w:pPr>
        <w:pStyle w:val="Odlomakpopisa"/>
        <w:numPr>
          <w:ilvl w:val="0"/>
          <w:numId w:val="34"/>
        </w:numPr>
        <w:spacing w:line="240" w:lineRule="auto"/>
        <w:rPr>
          <w:noProof/>
          <w:sz w:val="24"/>
          <w:szCs w:val="24"/>
          <w:lang w:val="hr-HR"/>
        </w:rPr>
      </w:pPr>
      <w:r w:rsidRPr="006D0A13">
        <w:rPr>
          <w:noProof/>
          <w:sz w:val="24"/>
          <w:szCs w:val="24"/>
          <w:lang w:val="hr-HR"/>
        </w:rPr>
        <w:t xml:space="preserve">financijski rashodi u iznosu od 1.500,00 kuna, </w:t>
      </w:r>
    </w:p>
    <w:p w14:paraId="5ED22922" w14:textId="77777777" w:rsidR="0011121D" w:rsidRPr="006D0A13" w:rsidRDefault="0011121D" w:rsidP="0011121D">
      <w:pPr>
        <w:pStyle w:val="Odlomakpopisa"/>
        <w:numPr>
          <w:ilvl w:val="0"/>
          <w:numId w:val="34"/>
        </w:numPr>
        <w:spacing w:line="240" w:lineRule="auto"/>
        <w:rPr>
          <w:noProof/>
          <w:sz w:val="24"/>
          <w:szCs w:val="24"/>
          <w:lang w:val="hr-HR"/>
        </w:rPr>
      </w:pPr>
      <w:r w:rsidRPr="006D0A13">
        <w:rPr>
          <w:noProof/>
          <w:sz w:val="24"/>
          <w:szCs w:val="24"/>
          <w:lang w:val="hr-HR"/>
        </w:rPr>
        <w:lastRenderedPageBreak/>
        <w:t xml:space="preserve">naknade građanima i kućanstvima u iznosu od 65.000,00 kuna </w:t>
      </w:r>
    </w:p>
    <w:p w14:paraId="3F80D398" w14:textId="77777777" w:rsidR="0011121D" w:rsidRPr="006D0A13" w:rsidRDefault="0011121D" w:rsidP="0011121D">
      <w:pPr>
        <w:pStyle w:val="Odlomakpopisa"/>
        <w:numPr>
          <w:ilvl w:val="0"/>
          <w:numId w:val="34"/>
        </w:numPr>
        <w:spacing w:line="240" w:lineRule="auto"/>
        <w:rPr>
          <w:noProof/>
          <w:sz w:val="24"/>
          <w:szCs w:val="24"/>
          <w:lang w:val="hr-HR"/>
        </w:rPr>
      </w:pPr>
      <w:r w:rsidRPr="006D0A13">
        <w:rPr>
          <w:noProof/>
          <w:sz w:val="24"/>
          <w:szCs w:val="24"/>
          <w:lang w:val="hr-HR"/>
        </w:rPr>
        <w:t>te rashodi za nabavu proizvedene dugotrajne imovine</w:t>
      </w:r>
      <w:r w:rsidRPr="006D0A13">
        <w:rPr>
          <w:b/>
          <w:noProof/>
          <w:sz w:val="24"/>
          <w:szCs w:val="24"/>
          <w:lang w:val="hr-HR"/>
        </w:rPr>
        <w:t xml:space="preserve"> </w:t>
      </w:r>
      <w:r w:rsidRPr="006D0A13">
        <w:rPr>
          <w:noProof/>
          <w:sz w:val="24"/>
          <w:szCs w:val="24"/>
          <w:lang w:val="hr-HR"/>
        </w:rPr>
        <w:t xml:space="preserve">u iznosu od 191.000,00 kuna. </w:t>
      </w:r>
    </w:p>
    <w:p w14:paraId="4C424AAE" w14:textId="77777777" w:rsidR="0011121D" w:rsidRPr="006D0A13" w:rsidRDefault="0011121D" w:rsidP="0011121D">
      <w:pPr>
        <w:spacing w:line="240" w:lineRule="auto"/>
        <w:ind w:left="0" w:firstLine="709"/>
        <w:rPr>
          <w:sz w:val="24"/>
          <w:szCs w:val="24"/>
          <w:lang w:val="hr-HR"/>
        </w:rPr>
      </w:pPr>
    </w:p>
    <w:p w14:paraId="2637D499" w14:textId="77777777" w:rsidR="0011121D" w:rsidRPr="006D0A13" w:rsidRDefault="0011121D" w:rsidP="0011121D">
      <w:pPr>
        <w:spacing w:line="240" w:lineRule="auto"/>
        <w:ind w:left="0" w:firstLine="709"/>
        <w:rPr>
          <w:sz w:val="24"/>
          <w:szCs w:val="24"/>
          <w:lang w:val="hr-HR"/>
        </w:rPr>
      </w:pPr>
      <w:r w:rsidRPr="006D0A13">
        <w:rPr>
          <w:sz w:val="24"/>
          <w:szCs w:val="24"/>
          <w:lang w:val="hr-HR"/>
        </w:rPr>
        <w:t>U okviru rashoda za zaposlene planirana su sredstva za jubilarne nagrade, otpremnine (sukladno Zakonu o vatrogastvu), regres za godišnji odmor, dar za djecu i drugo.</w:t>
      </w:r>
    </w:p>
    <w:p w14:paraId="46E3ADD3" w14:textId="77777777" w:rsidR="0011121D" w:rsidRPr="006D0A13" w:rsidRDefault="0011121D" w:rsidP="0011121D">
      <w:pPr>
        <w:spacing w:line="240" w:lineRule="auto"/>
        <w:ind w:left="0" w:firstLine="709"/>
        <w:rPr>
          <w:sz w:val="24"/>
          <w:szCs w:val="24"/>
          <w:lang w:val="hr-HR"/>
        </w:rPr>
      </w:pPr>
      <w:r w:rsidRPr="006D0A13">
        <w:rPr>
          <w:sz w:val="24"/>
          <w:szCs w:val="24"/>
          <w:lang w:val="hr-HR"/>
        </w:rPr>
        <w:t>U okviru materijalnih rashoda planirana su sredstva za stručno usavršavanje zaposlenika, službena, radna i zaštitna odjeća i obuća koja se nabavlja po isteku roka trajanja i mora biti certificirana, energija – motorni benzin za vozila, lož ulje, usluge za tekuće i investicijsko održavanje radi obavljanja servisa vozila i opreme i popravka istih, premije osiguranja vozila, opreme i zaposlenih, sistematski pregledi zaposlenih, reprezentaciju, usluge promidžbe i informiranja, komunalne usluge, računalne usluge (održavanje sustava).</w:t>
      </w:r>
    </w:p>
    <w:p w14:paraId="279052FE" w14:textId="77777777" w:rsidR="0011121D" w:rsidRPr="006D0A13" w:rsidRDefault="0011121D" w:rsidP="0011121D">
      <w:pPr>
        <w:spacing w:line="240" w:lineRule="auto"/>
        <w:ind w:left="0" w:firstLine="709"/>
        <w:rPr>
          <w:noProof/>
          <w:sz w:val="24"/>
          <w:szCs w:val="24"/>
          <w:lang w:val="hr-HR"/>
        </w:rPr>
      </w:pPr>
      <w:r w:rsidRPr="006D0A13">
        <w:rPr>
          <w:sz w:val="24"/>
          <w:szCs w:val="24"/>
          <w:lang w:val="hr-HR"/>
        </w:rPr>
        <w:t>Naknade građanima i kućanstvima odnose se na školovanje vatrogasaca upućenih na usavršavanje zbog potrebe službe.</w:t>
      </w:r>
    </w:p>
    <w:p w14:paraId="66CC9DDB" w14:textId="77777777" w:rsidR="0011121D" w:rsidRPr="006D0A13" w:rsidRDefault="0011121D" w:rsidP="0011121D">
      <w:pPr>
        <w:spacing w:line="240" w:lineRule="auto"/>
        <w:ind w:left="0" w:firstLine="709"/>
        <w:rPr>
          <w:noProof/>
          <w:sz w:val="24"/>
          <w:szCs w:val="24"/>
          <w:lang w:val="hr-HR"/>
        </w:rPr>
      </w:pPr>
      <w:r w:rsidRPr="006D0A13">
        <w:rPr>
          <w:noProof/>
          <w:sz w:val="24"/>
          <w:szCs w:val="24"/>
          <w:lang w:val="hr-HR"/>
        </w:rPr>
        <w:t xml:space="preserve">Temeljem Sporazuma o udjelu u financiranju redovne djelatnosti Javne vatrogasne postrojbe Pula, djelatnost ustanove planira se financirati iz decentraliziranih sredstava, proračuna Grada Vodnjana općinskih proračuna osnivača, proračuna Grada Pule te vlastitih prihoda ustanove. </w:t>
      </w:r>
      <w:bookmarkStart w:id="9" w:name="_Hlk64455547"/>
      <w:r w:rsidRPr="006D0A13">
        <w:rPr>
          <w:noProof/>
          <w:sz w:val="24"/>
          <w:szCs w:val="24"/>
          <w:lang w:val="hr-HR"/>
        </w:rPr>
        <w:t>Vlastiti prihodi se ostvaruju od pružanja usluga vatrodojava, pružanje usluga tehničkih intervencija na prometnicama - čišćenje cesta nakon prometnih nesreća, edukacija građana za tzv. vatrogasni minimum, prijevoza vode i sl., a sukladno Zakonu o vatrogastvu i Sporazumu o osnivanju Javne vatrogasne postrojbe Pula.</w:t>
      </w:r>
      <w:bookmarkEnd w:id="9"/>
    </w:p>
    <w:p w14:paraId="52D0D49E" w14:textId="77777777" w:rsidR="0011121D" w:rsidRPr="006D0A13" w:rsidRDefault="0011121D" w:rsidP="0011121D">
      <w:pPr>
        <w:spacing w:line="240" w:lineRule="auto"/>
        <w:ind w:left="0" w:firstLine="708"/>
        <w:rPr>
          <w:i/>
          <w:sz w:val="24"/>
          <w:lang w:val="hr-HR"/>
        </w:rPr>
      </w:pPr>
    </w:p>
    <w:p w14:paraId="3079871E" w14:textId="77777777" w:rsidR="0011121D" w:rsidRPr="006D0A13" w:rsidRDefault="0011121D" w:rsidP="0011121D">
      <w:pPr>
        <w:spacing w:line="240" w:lineRule="auto"/>
        <w:ind w:left="0" w:firstLine="708"/>
        <w:rPr>
          <w:sz w:val="24"/>
          <w:szCs w:val="24"/>
          <w:lang w:val="hr-HR"/>
        </w:rPr>
      </w:pPr>
      <w:r w:rsidRPr="006D0A13">
        <w:rPr>
          <w:i/>
          <w:sz w:val="24"/>
          <w:lang w:val="hr-HR"/>
        </w:rPr>
        <w:t xml:space="preserve">Aktivnost: Provedba posebnih mjera-sezonski vatrogasci, </w:t>
      </w:r>
      <w:r w:rsidRPr="006D0A13">
        <w:rPr>
          <w:sz w:val="24"/>
          <w:lang w:val="hr-HR"/>
        </w:rPr>
        <w:t>rashodi za provođenje</w:t>
      </w:r>
      <w:r w:rsidRPr="006D0A13">
        <w:rPr>
          <w:i/>
          <w:sz w:val="24"/>
          <w:lang w:val="hr-HR"/>
        </w:rPr>
        <w:t xml:space="preserve"> </w:t>
      </w:r>
      <w:r w:rsidRPr="006D0A13">
        <w:rPr>
          <w:sz w:val="24"/>
          <w:szCs w:val="24"/>
          <w:lang w:val="hr-HR"/>
        </w:rPr>
        <w:t>Aktivnosti planirani su u iznosu od 368.000,00 kuna.</w:t>
      </w:r>
    </w:p>
    <w:p w14:paraId="41415BF2" w14:textId="77777777" w:rsidR="0011121D" w:rsidRPr="006D0A13" w:rsidRDefault="0011121D" w:rsidP="0011121D">
      <w:pPr>
        <w:spacing w:line="240" w:lineRule="auto"/>
        <w:ind w:left="0" w:firstLine="709"/>
        <w:rPr>
          <w:sz w:val="24"/>
          <w:szCs w:val="24"/>
          <w:lang w:val="hr-HR"/>
        </w:rPr>
      </w:pPr>
      <w:r w:rsidRPr="006D0A13">
        <w:rPr>
          <w:sz w:val="24"/>
          <w:szCs w:val="24"/>
          <w:lang w:val="hr-HR"/>
        </w:rPr>
        <w:t>Za p</w:t>
      </w:r>
      <w:r w:rsidRPr="006D0A13">
        <w:rPr>
          <w:sz w:val="24"/>
          <w:lang w:val="hr-HR"/>
        </w:rPr>
        <w:t xml:space="preserve">rovedbu posebnih mjera zaštite - sezonski vatrogasci, </w:t>
      </w:r>
      <w:r w:rsidRPr="006D0A13">
        <w:rPr>
          <w:sz w:val="24"/>
          <w:szCs w:val="24"/>
          <w:lang w:val="hr-HR"/>
        </w:rPr>
        <w:t xml:space="preserve">planirana su sredstva u iznosu od 368.000,00 kuna, za zapošljavanje sezonskih gasitelja prema Programu aktivnosti u provedbi posebnih mjera zaštite od požara za RH, za što osiguravaju sredstva Vatrogasna zajednica Istarske županije i Područna vatrogasna zajednica. </w:t>
      </w:r>
    </w:p>
    <w:p w14:paraId="037128C9" w14:textId="77777777" w:rsidR="0011121D" w:rsidRPr="006D0A13" w:rsidRDefault="0011121D" w:rsidP="0011121D">
      <w:pPr>
        <w:spacing w:line="240" w:lineRule="auto"/>
        <w:ind w:left="0" w:firstLine="708"/>
        <w:rPr>
          <w:i/>
          <w:sz w:val="24"/>
          <w:szCs w:val="24"/>
          <w:lang w:val="hr-HR"/>
        </w:rPr>
      </w:pPr>
    </w:p>
    <w:p w14:paraId="273660A4" w14:textId="77777777" w:rsidR="0011121D" w:rsidRPr="006D0A13" w:rsidRDefault="0011121D" w:rsidP="0011121D">
      <w:pPr>
        <w:spacing w:line="240" w:lineRule="auto"/>
        <w:ind w:left="0" w:firstLine="708"/>
        <w:rPr>
          <w:sz w:val="24"/>
          <w:szCs w:val="24"/>
          <w:lang w:val="hr-HR"/>
        </w:rPr>
      </w:pPr>
      <w:r w:rsidRPr="006D0A13">
        <w:rPr>
          <w:i/>
          <w:sz w:val="24"/>
          <w:szCs w:val="24"/>
          <w:lang w:val="hr-HR"/>
        </w:rPr>
        <w:t>Aktivnost: Područna vatrogasna zajednica,</w:t>
      </w:r>
      <w:r w:rsidRPr="006D0A13">
        <w:rPr>
          <w:sz w:val="24"/>
          <w:szCs w:val="24"/>
          <w:lang w:val="hr-HR"/>
        </w:rPr>
        <w:t xml:space="preserve"> rashodi za provođenje</w:t>
      </w:r>
      <w:r w:rsidRPr="006D0A13">
        <w:rPr>
          <w:i/>
          <w:sz w:val="24"/>
          <w:szCs w:val="24"/>
          <w:lang w:val="hr-HR"/>
        </w:rPr>
        <w:t xml:space="preserve"> </w:t>
      </w:r>
      <w:r w:rsidRPr="006D0A13">
        <w:rPr>
          <w:sz w:val="24"/>
          <w:szCs w:val="24"/>
          <w:lang w:val="hr-HR"/>
        </w:rPr>
        <w:t xml:space="preserve">Aktivnosti planirani su u iznosu od 1.500.000,00 kuna, temeljem odredbi Zakona o vatrogastvu o izdvajanju sredstava za Područnu vatrogasnu zajednicu.  </w:t>
      </w:r>
    </w:p>
    <w:p w14:paraId="6C264134" w14:textId="77777777" w:rsidR="0011121D" w:rsidRPr="006D0A13" w:rsidRDefault="0011121D" w:rsidP="0011121D">
      <w:pPr>
        <w:pStyle w:val="Uvuenotijeloteksta"/>
        <w:spacing w:line="240" w:lineRule="auto"/>
        <w:ind w:left="0" w:firstLine="0"/>
        <w:rPr>
          <w:i/>
        </w:rPr>
      </w:pPr>
    </w:p>
    <w:p w14:paraId="12A048A0" w14:textId="77777777" w:rsidR="0011121D" w:rsidRPr="006D0A13" w:rsidRDefault="0011121D" w:rsidP="0011121D">
      <w:pPr>
        <w:spacing w:line="240" w:lineRule="auto"/>
        <w:ind w:left="142" w:right="-1" w:firstLine="567"/>
        <w:rPr>
          <w:sz w:val="24"/>
          <w:szCs w:val="24"/>
          <w:lang w:val="hr-HR"/>
        </w:rPr>
      </w:pPr>
      <w:r w:rsidRPr="006D0A13">
        <w:rPr>
          <w:i/>
          <w:sz w:val="24"/>
          <w:szCs w:val="24"/>
          <w:lang w:val="hr-HR"/>
        </w:rPr>
        <w:t>Aktivnost: Uređenje, održavanje i opremanje skloništa;</w:t>
      </w:r>
      <w:r w:rsidRPr="006D0A13">
        <w:rPr>
          <w:b/>
          <w:sz w:val="24"/>
          <w:szCs w:val="24"/>
          <w:lang w:val="hr-HR"/>
        </w:rPr>
        <w:t xml:space="preserve"> </w:t>
      </w:r>
      <w:r w:rsidRPr="006D0A13">
        <w:rPr>
          <w:sz w:val="24"/>
          <w:szCs w:val="24"/>
          <w:lang w:val="hr-HR"/>
        </w:rPr>
        <w:t>rashodi za izvršenje Aktivnosti planirani su u iznosu od 55.000,00 kuna, a odnose se na:</w:t>
      </w:r>
    </w:p>
    <w:p w14:paraId="2A0EE8C9" w14:textId="77777777" w:rsidR="0011121D" w:rsidRPr="006D0A13" w:rsidRDefault="0011121D" w:rsidP="0011121D">
      <w:pPr>
        <w:pStyle w:val="Odlomakpopisa"/>
        <w:numPr>
          <w:ilvl w:val="0"/>
          <w:numId w:val="14"/>
        </w:numPr>
        <w:spacing w:line="240" w:lineRule="auto"/>
        <w:rPr>
          <w:sz w:val="24"/>
          <w:szCs w:val="24"/>
          <w:lang w:val="hr-HR"/>
        </w:rPr>
      </w:pPr>
      <w:r w:rsidRPr="006D0A13">
        <w:rPr>
          <w:sz w:val="24"/>
          <w:szCs w:val="24"/>
          <w:lang w:val="hr-HR"/>
        </w:rPr>
        <w:t xml:space="preserve">rashode za energiju za skloništa, </w:t>
      </w:r>
    </w:p>
    <w:p w14:paraId="19052583" w14:textId="77777777" w:rsidR="0011121D" w:rsidRPr="006D0A13" w:rsidRDefault="0011121D" w:rsidP="0011121D">
      <w:pPr>
        <w:pStyle w:val="Odlomakpopisa"/>
        <w:numPr>
          <w:ilvl w:val="0"/>
          <w:numId w:val="14"/>
        </w:numPr>
        <w:spacing w:line="240" w:lineRule="auto"/>
        <w:rPr>
          <w:sz w:val="24"/>
          <w:szCs w:val="24"/>
          <w:lang w:val="hr-HR"/>
        </w:rPr>
      </w:pPr>
      <w:r w:rsidRPr="006D0A13">
        <w:rPr>
          <w:sz w:val="24"/>
          <w:szCs w:val="24"/>
          <w:lang w:val="hr-HR"/>
        </w:rPr>
        <w:t xml:space="preserve">rashode za tekuće i investicijsko održavanje, odnose se na </w:t>
      </w:r>
      <w:r w:rsidRPr="006D0A13">
        <w:rPr>
          <w:noProof/>
          <w:sz w:val="24"/>
          <w:szCs w:val="24"/>
          <w:lang w:val="hr-HR"/>
        </w:rPr>
        <w:t xml:space="preserve">proljetno čišćenje prilaza tunelskim skloništima na području grada Pule sa kemijskim tretiranjem korova i raslinja te na uslugu tehničkog pregleda skloništa, a sve </w:t>
      </w:r>
      <w:r w:rsidRPr="006D0A13">
        <w:rPr>
          <w:sz w:val="24"/>
          <w:szCs w:val="24"/>
          <w:lang w:val="hr-HR"/>
        </w:rPr>
        <w:t>kako bi se dodatno poboljšali uvjeti za sklanjanje stanovništva i uvjeti za poduzimanje drugih važnih mjera za otklanjanje posljedica katastrofa i velikih nesreća,</w:t>
      </w:r>
    </w:p>
    <w:p w14:paraId="757CD8CB" w14:textId="77777777" w:rsidR="0011121D" w:rsidRPr="006D0A13" w:rsidRDefault="0011121D" w:rsidP="0011121D">
      <w:pPr>
        <w:pStyle w:val="Odlomakpopisa"/>
        <w:numPr>
          <w:ilvl w:val="0"/>
          <w:numId w:val="14"/>
        </w:numPr>
        <w:spacing w:line="240" w:lineRule="auto"/>
        <w:rPr>
          <w:sz w:val="24"/>
          <w:szCs w:val="24"/>
          <w:lang w:val="hr-HR"/>
        </w:rPr>
      </w:pPr>
      <w:r w:rsidRPr="006D0A13">
        <w:rPr>
          <w:sz w:val="24"/>
          <w:szCs w:val="24"/>
          <w:lang w:val="hr-HR"/>
        </w:rPr>
        <w:t xml:space="preserve">rashode za komunalne usluge za skloništa. </w:t>
      </w:r>
    </w:p>
    <w:p w14:paraId="5195EB84" w14:textId="77777777" w:rsidR="0011121D" w:rsidRPr="006D0A13" w:rsidRDefault="0011121D" w:rsidP="0011121D">
      <w:pPr>
        <w:spacing w:line="240" w:lineRule="auto"/>
        <w:ind w:left="142" w:right="-1" w:firstLine="567"/>
        <w:rPr>
          <w:sz w:val="24"/>
          <w:szCs w:val="24"/>
          <w:lang w:val="hr-HR"/>
        </w:rPr>
      </w:pPr>
    </w:p>
    <w:p w14:paraId="7F7905E2" w14:textId="77777777" w:rsidR="0011121D" w:rsidRPr="006D0A13" w:rsidRDefault="0011121D" w:rsidP="0011121D">
      <w:pPr>
        <w:spacing w:line="240" w:lineRule="auto"/>
        <w:ind w:left="142" w:right="-1" w:firstLine="567"/>
        <w:rPr>
          <w:sz w:val="24"/>
          <w:szCs w:val="24"/>
          <w:lang w:val="hr-HR"/>
        </w:rPr>
      </w:pPr>
      <w:r w:rsidRPr="006D0A13">
        <w:rPr>
          <w:i/>
          <w:sz w:val="24"/>
          <w:szCs w:val="24"/>
          <w:lang w:val="hr-HR"/>
        </w:rPr>
        <w:t>Aktivnost: Civilna zaštita;</w:t>
      </w:r>
      <w:r w:rsidRPr="006D0A13">
        <w:rPr>
          <w:b/>
          <w:sz w:val="24"/>
          <w:szCs w:val="24"/>
          <w:lang w:val="hr-HR"/>
        </w:rPr>
        <w:t xml:space="preserve"> </w:t>
      </w:r>
      <w:r w:rsidRPr="006D0A13">
        <w:rPr>
          <w:sz w:val="24"/>
          <w:szCs w:val="24"/>
          <w:lang w:val="hr-HR"/>
        </w:rPr>
        <w:t>rashodi za izvršenje Aktivnosti planirani su u iznosu od 260.000,00 kuna, a odnose se na:</w:t>
      </w:r>
    </w:p>
    <w:p w14:paraId="60E3B49F" w14:textId="77777777" w:rsidR="0011121D" w:rsidRPr="006D0A13" w:rsidRDefault="0011121D" w:rsidP="0011121D">
      <w:pPr>
        <w:pStyle w:val="Odlomakpopisa"/>
        <w:numPr>
          <w:ilvl w:val="0"/>
          <w:numId w:val="14"/>
        </w:numPr>
        <w:spacing w:line="240" w:lineRule="auto"/>
        <w:rPr>
          <w:noProof/>
          <w:sz w:val="24"/>
          <w:szCs w:val="24"/>
          <w:lang w:val="hr-HR"/>
        </w:rPr>
      </w:pPr>
      <w:r w:rsidRPr="006D0A13">
        <w:rPr>
          <w:noProof/>
          <w:sz w:val="24"/>
          <w:szCs w:val="24"/>
          <w:lang w:val="hr-HR"/>
        </w:rPr>
        <w:t xml:space="preserve">rashode za razvoj civilne zaštite za osposobljavanje Stožera civilne zaštite Grada Pula-Pola, </w:t>
      </w:r>
    </w:p>
    <w:p w14:paraId="1A952BFA" w14:textId="77777777" w:rsidR="0011121D" w:rsidRPr="006D0A13" w:rsidRDefault="0011121D" w:rsidP="0011121D">
      <w:pPr>
        <w:pStyle w:val="Odlomakpopisa"/>
        <w:numPr>
          <w:ilvl w:val="0"/>
          <w:numId w:val="14"/>
        </w:numPr>
        <w:spacing w:line="240" w:lineRule="auto"/>
        <w:rPr>
          <w:noProof/>
          <w:sz w:val="24"/>
          <w:szCs w:val="24"/>
          <w:lang w:val="hr-HR"/>
        </w:rPr>
      </w:pPr>
      <w:r w:rsidRPr="006D0A13">
        <w:rPr>
          <w:noProof/>
          <w:sz w:val="24"/>
          <w:szCs w:val="24"/>
          <w:lang w:val="hr-HR"/>
        </w:rPr>
        <w:t>rashode za nabavu službene odjeće članova Stožera civilne zaštite Grada Pula-Pola, te povjerenika civilne zaštite i Postrojbi civilne zaštite Grada Pule,</w:t>
      </w:r>
    </w:p>
    <w:p w14:paraId="67C4E518" w14:textId="77777777" w:rsidR="0011121D" w:rsidRPr="006D0A13" w:rsidRDefault="0011121D" w:rsidP="0011121D">
      <w:pPr>
        <w:pStyle w:val="Odlomakpopisa"/>
        <w:numPr>
          <w:ilvl w:val="0"/>
          <w:numId w:val="14"/>
        </w:numPr>
        <w:spacing w:line="240" w:lineRule="auto"/>
        <w:rPr>
          <w:noProof/>
          <w:sz w:val="24"/>
          <w:szCs w:val="24"/>
          <w:lang w:val="hr-HR"/>
        </w:rPr>
      </w:pPr>
      <w:r w:rsidRPr="006D0A13">
        <w:rPr>
          <w:noProof/>
          <w:sz w:val="24"/>
          <w:szCs w:val="24"/>
          <w:lang w:val="hr-HR"/>
        </w:rPr>
        <w:t xml:space="preserve">rashode za izradu plana djelovanja u području prirodnih nepogoda Grada Pule-Pola, </w:t>
      </w:r>
    </w:p>
    <w:p w14:paraId="0795AA4E" w14:textId="77777777" w:rsidR="0011121D" w:rsidRPr="006D0A13" w:rsidRDefault="0011121D" w:rsidP="0011121D">
      <w:pPr>
        <w:pStyle w:val="Odlomakpopisa"/>
        <w:numPr>
          <w:ilvl w:val="0"/>
          <w:numId w:val="14"/>
        </w:numPr>
        <w:spacing w:line="240" w:lineRule="auto"/>
        <w:rPr>
          <w:strike/>
          <w:noProof/>
          <w:sz w:val="24"/>
          <w:szCs w:val="24"/>
          <w:lang w:val="hr-HR"/>
        </w:rPr>
      </w:pPr>
      <w:r w:rsidRPr="006D0A13">
        <w:rPr>
          <w:noProof/>
          <w:sz w:val="24"/>
          <w:szCs w:val="24"/>
          <w:lang w:val="hr-HR"/>
        </w:rPr>
        <w:t>nabavu opreme za civilnu zaštitu za opremanje Postrojbi civilne zaštite Grada</w:t>
      </w:r>
      <w:r w:rsidRPr="006D0A13">
        <w:rPr>
          <w:strike/>
          <w:noProof/>
          <w:sz w:val="24"/>
          <w:szCs w:val="24"/>
          <w:lang w:val="hr-HR"/>
        </w:rPr>
        <w:t xml:space="preserve">, </w:t>
      </w:r>
    </w:p>
    <w:p w14:paraId="13B32AFC" w14:textId="77777777" w:rsidR="0011121D" w:rsidRPr="006D0A13" w:rsidRDefault="0011121D" w:rsidP="0011121D">
      <w:pPr>
        <w:pStyle w:val="Odlomakpopisa"/>
        <w:numPr>
          <w:ilvl w:val="0"/>
          <w:numId w:val="14"/>
        </w:numPr>
        <w:spacing w:line="240" w:lineRule="auto"/>
        <w:rPr>
          <w:noProof/>
          <w:sz w:val="24"/>
          <w:szCs w:val="24"/>
          <w:lang w:val="hr-HR"/>
        </w:rPr>
      </w:pPr>
      <w:r w:rsidRPr="006D0A13">
        <w:rPr>
          <w:noProof/>
          <w:sz w:val="24"/>
          <w:szCs w:val="24"/>
          <w:lang w:val="hr-HR"/>
        </w:rPr>
        <w:lastRenderedPageBreak/>
        <w:t>za Gorsku službu spašavanja-Stanica Istra sukladno Programu javnih potreba za obavljanje djelatnosti Hrvatske gorske službe spašavanja – Stanice Istra u 2022. godini temeljem Zakona o Hrvatskoj Gorskoj službi spašavanja,</w:t>
      </w:r>
    </w:p>
    <w:p w14:paraId="5B84C54F" w14:textId="77777777" w:rsidR="0011121D" w:rsidRPr="006D0A13" w:rsidRDefault="0011121D" w:rsidP="0011121D">
      <w:pPr>
        <w:spacing w:line="240" w:lineRule="auto"/>
        <w:rPr>
          <w:noProof/>
          <w:sz w:val="24"/>
          <w:szCs w:val="24"/>
          <w:lang w:val="hr-HR"/>
        </w:rPr>
      </w:pPr>
    </w:p>
    <w:p w14:paraId="0F9257A5" w14:textId="77777777" w:rsidR="0011121D" w:rsidRPr="006D0A13" w:rsidRDefault="0011121D" w:rsidP="0011121D">
      <w:pPr>
        <w:spacing w:line="240" w:lineRule="auto"/>
        <w:ind w:left="142" w:right="-1" w:firstLine="567"/>
        <w:rPr>
          <w:noProof/>
          <w:sz w:val="24"/>
          <w:szCs w:val="24"/>
          <w:lang w:val="hr-HR"/>
        </w:rPr>
      </w:pPr>
      <w:r w:rsidRPr="006D0A13">
        <w:rPr>
          <w:i/>
          <w:sz w:val="24"/>
          <w:szCs w:val="24"/>
          <w:lang w:val="hr-HR"/>
        </w:rPr>
        <w:t>Aktivnost: Spasilačka službe i psihološke brane;</w:t>
      </w:r>
      <w:r w:rsidRPr="006D0A13">
        <w:rPr>
          <w:b/>
          <w:sz w:val="24"/>
          <w:szCs w:val="24"/>
          <w:lang w:val="hr-HR"/>
        </w:rPr>
        <w:t xml:space="preserve"> </w:t>
      </w:r>
      <w:r w:rsidRPr="006D0A13">
        <w:rPr>
          <w:sz w:val="24"/>
          <w:szCs w:val="24"/>
          <w:lang w:val="hr-HR"/>
        </w:rPr>
        <w:t xml:space="preserve">rashodi za izvršenje Aktivnosti planirani su u iznosu od 1.500.000,00 kuna, odnose se na </w:t>
      </w:r>
      <w:r w:rsidRPr="006D0A13">
        <w:rPr>
          <w:noProof/>
          <w:sz w:val="24"/>
          <w:szCs w:val="24"/>
          <w:lang w:val="hr-HR"/>
        </w:rPr>
        <w:t>organizaciju uspostave spasilačke službe te postavu psiholoških brana na plažama pod nadzorom spasioca. U 2022. godini planirana je izrada procjene ugroženosti plaža, edukacija i osposobljavanje spasioca na vodi radi stjecanja potrebne licence, nabava i montaža osmatračnica i ostale ospreme</w:t>
      </w:r>
      <w:r>
        <w:rPr>
          <w:noProof/>
          <w:sz w:val="24"/>
          <w:szCs w:val="24"/>
          <w:lang w:val="hr-HR"/>
        </w:rPr>
        <w:t xml:space="preserve">, </w:t>
      </w:r>
      <w:r w:rsidRPr="006D0A13">
        <w:rPr>
          <w:noProof/>
          <w:sz w:val="24"/>
          <w:szCs w:val="24"/>
          <w:lang w:val="hr-HR"/>
        </w:rPr>
        <w:t xml:space="preserve">trošak vezan za psihološke brane i rad spasioca kao i ostali troškovi vezani uz uspostavu spasilačke službe. </w:t>
      </w:r>
    </w:p>
    <w:p w14:paraId="7C3916A6" w14:textId="77777777" w:rsidR="0011121D" w:rsidRDefault="0011121D">
      <w:pPr>
        <w:widowControl/>
        <w:adjustRightInd/>
        <w:spacing w:after="200" w:line="276" w:lineRule="auto"/>
        <w:ind w:left="0" w:firstLine="0"/>
        <w:jc w:val="left"/>
        <w:textAlignment w:val="auto"/>
      </w:pPr>
      <w:r>
        <w:br w:type="page"/>
      </w:r>
    </w:p>
    <w:p w14:paraId="3526E9F9" w14:textId="77777777" w:rsidR="0011121D" w:rsidRPr="00611A00" w:rsidRDefault="0011121D" w:rsidP="0011121D">
      <w:pPr>
        <w:pStyle w:val="Tijeloteksta"/>
        <w:spacing w:line="240" w:lineRule="auto"/>
        <w:ind w:left="0" w:right="1" w:firstLine="567"/>
        <w:rPr>
          <w:b/>
          <w:i/>
          <w:szCs w:val="24"/>
        </w:rPr>
      </w:pPr>
      <w:r w:rsidRPr="00611A00">
        <w:rPr>
          <w:b/>
          <w:i/>
          <w:szCs w:val="24"/>
        </w:rPr>
        <w:lastRenderedPageBreak/>
        <w:t>UPRAVNI ODJEL ZA PROSTORNO PLANIRANJE I ZAŠTITU OKOLIŠA</w:t>
      </w:r>
    </w:p>
    <w:p w14:paraId="30EABF1D" w14:textId="77777777" w:rsidR="0011121D" w:rsidRPr="00611A00" w:rsidRDefault="0011121D" w:rsidP="0011121D">
      <w:pPr>
        <w:pStyle w:val="Tijeloteksta"/>
        <w:spacing w:line="240" w:lineRule="auto"/>
        <w:ind w:left="0" w:right="1" w:firstLine="567"/>
        <w:rPr>
          <w:noProof/>
          <w:szCs w:val="24"/>
        </w:rPr>
      </w:pPr>
    </w:p>
    <w:p w14:paraId="38B28437" w14:textId="77777777" w:rsidR="0011121D" w:rsidRPr="00611A00" w:rsidRDefault="0011121D" w:rsidP="0011121D">
      <w:pPr>
        <w:pStyle w:val="Tijeloteksta"/>
        <w:spacing w:line="240" w:lineRule="auto"/>
        <w:ind w:left="0" w:right="1" w:firstLine="567"/>
        <w:rPr>
          <w:noProof/>
          <w:color w:val="000000" w:themeColor="text1"/>
          <w:szCs w:val="24"/>
        </w:rPr>
      </w:pPr>
      <w:r w:rsidRPr="00611A00">
        <w:rPr>
          <w:noProof/>
          <w:color w:val="000000" w:themeColor="text1"/>
          <w:szCs w:val="24"/>
        </w:rPr>
        <w:t xml:space="preserve">Ustrojstvo i djelokrug rada Upravnog odjela za prostorno planiranje i zaštitu okoliša propisano je Odlukom o ustrojstvu i djelokrugu upravnih tijela Grada Pule. </w:t>
      </w:r>
    </w:p>
    <w:p w14:paraId="3387132A" w14:textId="77777777" w:rsidR="0011121D" w:rsidRPr="00611A00" w:rsidRDefault="0011121D" w:rsidP="0011121D">
      <w:pPr>
        <w:pStyle w:val="Tijeloteksta"/>
        <w:spacing w:line="240" w:lineRule="auto"/>
        <w:ind w:left="0" w:right="1" w:firstLine="567"/>
        <w:rPr>
          <w:noProof/>
          <w:color w:val="000000" w:themeColor="text1"/>
          <w:szCs w:val="24"/>
        </w:rPr>
      </w:pPr>
    </w:p>
    <w:p w14:paraId="5FF6FC49" w14:textId="77777777" w:rsidR="0011121D" w:rsidRPr="00611A00" w:rsidRDefault="0011121D" w:rsidP="0011121D">
      <w:pPr>
        <w:pStyle w:val="StandardWeb"/>
        <w:spacing w:before="0" w:after="0" w:line="240" w:lineRule="auto"/>
        <w:ind w:left="0" w:right="1" w:firstLine="567"/>
        <w:rPr>
          <w:noProof/>
          <w:color w:val="000000" w:themeColor="text1"/>
          <w:szCs w:val="24"/>
          <w:lang w:val="hr-HR"/>
        </w:rPr>
      </w:pPr>
      <w:r w:rsidRPr="00611A00">
        <w:rPr>
          <w:noProof/>
          <w:color w:val="000000" w:themeColor="text1"/>
          <w:szCs w:val="24"/>
          <w:lang w:val="hr-HR"/>
        </w:rPr>
        <w:t>Upravni odjel za prostorno planiranje i zaštitu okoliša propisano obavlja:</w:t>
      </w:r>
    </w:p>
    <w:p w14:paraId="2139680B" w14:textId="77777777" w:rsidR="0011121D" w:rsidRPr="00611A00" w:rsidRDefault="0011121D" w:rsidP="0011121D">
      <w:pPr>
        <w:pStyle w:val="StandardWeb"/>
        <w:widowControl/>
        <w:numPr>
          <w:ilvl w:val="0"/>
          <w:numId w:val="30"/>
        </w:numPr>
        <w:adjustRightInd/>
        <w:spacing w:before="0" w:after="0" w:line="240" w:lineRule="auto"/>
        <w:ind w:left="641" w:hanging="357"/>
        <w:textAlignment w:val="auto"/>
        <w:rPr>
          <w:szCs w:val="24"/>
          <w:lang w:val="hr-HR"/>
        </w:rPr>
      </w:pPr>
      <w:r w:rsidRPr="00611A00">
        <w:rPr>
          <w:szCs w:val="24"/>
          <w:lang w:val="hr-HR"/>
        </w:rPr>
        <w:t xml:space="preserve">poslove iz područja prostornog planiranja i uređenja radi stvaranja pretpostavki za racionalno, kvalitetno upravljanje i zaštitu prostora, praćenje stanja u prostoru, te za uređenje građevinskog zemljišta, </w:t>
      </w:r>
    </w:p>
    <w:p w14:paraId="32593A93" w14:textId="77777777" w:rsidR="0011121D" w:rsidRPr="00611A00" w:rsidRDefault="0011121D" w:rsidP="0011121D">
      <w:pPr>
        <w:pStyle w:val="StandardWeb"/>
        <w:widowControl/>
        <w:numPr>
          <w:ilvl w:val="0"/>
          <w:numId w:val="30"/>
        </w:numPr>
        <w:adjustRightInd/>
        <w:spacing w:before="0" w:after="0" w:line="240" w:lineRule="auto"/>
        <w:ind w:left="641" w:hanging="357"/>
        <w:textAlignment w:val="auto"/>
        <w:rPr>
          <w:szCs w:val="24"/>
          <w:lang w:val="hr-HR"/>
        </w:rPr>
      </w:pPr>
      <w:r w:rsidRPr="00611A00">
        <w:rPr>
          <w:szCs w:val="24"/>
          <w:lang w:val="hr-HR"/>
        </w:rPr>
        <w:t>poslove uspostave informacijskog sustava prostornog uređenja kao kružnog procesa međusobno povezanih aktivnosti prostornog uređenja čija će stalnost i neprekidnost pridonijeti očuvanju prostornih vrijednosti, ostvarenju i usuglašavanju interesa i utvrđivanju prioriteta djelovanja,</w:t>
      </w:r>
    </w:p>
    <w:p w14:paraId="2428E54F" w14:textId="77777777" w:rsidR="0011121D" w:rsidRPr="00611A00" w:rsidRDefault="0011121D" w:rsidP="0011121D">
      <w:pPr>
        <w:pStyle w:val="StandardWeb"/>
        <w:widowControl/>
        <w:numPr>
          <w:ilvl w:val="0"/>
          <w:numId w:val="30"/>
        </w:numPr>
        <w:adjustRightInd/>
        <w:spacing w:before="0" w:after="0" w:line="240" w:lineRule="auto"/>
        <w:ind w:left="641" w:hanging="357"/>
        <w:textAlignment w:val="auto"/>
        <w:rPr>
          <w:szCs w:val="24"/>
          <w:lang w:val="hr-HR"/>
        </w:rPr>
      </w:pPr>
      <w:r w:rsidRPr="00611A00">
        <w:rPr>
          <w:szCs w:val="24"/>
          <w:lang w:val="hr-HR"/>
        </w:rPr>
        <w:t xml:space="preserve">poslove zaštite i očuvanja graditeljskog naslijeđa, valorizacijom te pripremom podataka i dokumentacije, </w:t>
      </w:r>
    </w:p>
    <w:p w14:paraId="4FF1BB40" w14:textId="77777777" w:rsidR="0011121D" w:rsidRPr="00611A00" w:rsidRDefault="0011121D" w:rsidP="0011121D">
      <w:pPr>
        <w:pStyle w:val="StandardWeb"/>
        <w:widowControl/>
        <w:numPr>
          <w:ilvl w:val="0"/>
          <w:numId w:val="30"/>
        </w:numPr>
        <w:adjustRightInd/>
        <w:spacing w:before="0" w:after="0" w:line="240" w:lineRule="auto"/>
        <w:ind w:left="641" w:hanging="357"/>
        <w:textAlignment w:val="auto"/>
        <w:rPr>
          <w:szCs w:val="24"/>
          <w:lang w:val="hr-HR"/>
        </w:rPr>
      </w:pPr>
      <w:r w:rsidRPr="00611A00">
        <w:rPr>
          <w:szCs w:val="24"/>
          <w:lang w:val="hr-HR"/>
        </w:rPr>
        <w:t>poslove vezane uz zaštitu okoliša, a naročito poslove izrade i provedbe dokumenata zaštite okoliša, provođenja monitoringa pojedinih elemenata okoliša, pripreme i izrade stručnih podloga za pripremu planova intervencija u okoliš i programa sanacija ugroženih dijelova okoliša, te provođenje postupaka procjene utjecaja na okoliš, sve u cilju očuvanja i unapređenja stanja u okolišu, racionalnog korištenja prirode i njenih dobara te očuvanja estetskih vrijednosti krajolika,</w:t>
      </w:r>
    </w:p>
    <w:p w14:paraId="07A95EE5" w14:textId="77777777" w:rsidR="0011121D" w:rsidRPr="00611A00" w:rsidRDefault="0011121D" w:rsidP="0011121D">
      <w:pPr>
        <w:pStyle w:val="StandardWeb"/>
        <w:widowControl/>
        <w:numPr>
          <w:ilvl w:val="0"/>
          <w:numId w:val="30"/>
        </w:numPr>
        <w:adjustRightInd/>
        <w:spacing w:before="0" w:after="0" w:line="240" w:lineRule="auto"/>
        <w:ind w:left="641" w:hanging="357"/>
        <w:textAlignment w:val="auto"/>
        <w:rPr>
          <w:szCs w:val="24"/>
          <w:lang w:val="hr-HR"/>
        </w:rPr>
      </w:pPr>
      <w:r w:rsidRPr="00611A00">
        <w:rPr>
          <w:szCs w:val="24"/>
          <w:lang w:val="hr-HR"/>
        </w:rPr>
        <w:t>poslove vezane uz planove i mjere od utjecaja na klimatske promjene sa posebnim naglaskom na korištenje obnovljivih izvora energije i energetsku učinkovitost,</w:t>
      </w:r>
    </w:p>
    <w:p w14:paraId="07AA261A" w14:textId="77777777" w:rsidR="0011121D" w:rsidRPr="00611A00" w:rsidRDefault="0011121D" w:rsidP="0011121D">
      <w:pPr>
        <w:pStyle w:val="StandardWeb"/>
        <w:widowControl/>
        <w:numPr>
          <w:ilvl w:val="0"/>
          <w:numId w:val="30"/>
        </w:numPr>
        <w:adjustRightInd/>
        <w:spacing w:before="0" w:after="0" w:line="240" w:lineRule="auto"/>
        <w:ind w:left="641" w:hanging="357"/>
        <w:textAlignment w:val="auto"/>
        <w:rPr>
          <w:szCs w:val="24"/>
          <w:lang w:val="hr-HR"/>
        </w:rPr>
      </w:pPr>
      <w:r w:rsidRPr="00611A00">
        <w:rPr>
          <w:szCs w:val="24"/>
          <w:lang w:val="hr-HR"/>
        </w:rPr>
        <w:t>upravne poslove prostornog uređenja i graditeljstva koji se odnose na izdavanje akata za provedbu dokumenata prostornog uređenja.</w:t>
      </w:r>
    </w:p>
    <w:p w14:paraId="25845BAF" w14:textId="77777777" w:rsidR="0011121D" w:rsidRPr="00611A00" w:rsidRDefault="0011121D" w:rsidP="0011121D">
      <w:pPr>
        <w:pStyle w:val="Odlomakpopisa"/>
        <w:ind w:left="0" w:firstLine="567"/>
        <w:rPr>
          <w:sz w:val="24"/>
          <w:szCs w:val="24"/>
          <w:lang w:val="hr-HR"/>
        </w:rPr>
      </w:pPr>
    </w:p>
    <w:p w14:paraId="61BE10CE" w14:textId="77777777" w:rsidR="0011121D" w:rsidRPr="00611A00" w:rsidRDefault="0011121D" w:rsidP="0011121D">
      <w:pPr>
        <w:pStyle w:val="Odlomakpopisa"/>
        <w:spacing w:line="240" w:lineRule="auto"/>
        <w:ind w:left="0" w:firstLine="567"/>
        <w:rPr>
          <w:sz w:val="24"/>
          <w:szCs w:val="24"/>
          <w:lang w:val="hr-HR"/>
        </w:rPr>
      </w:pPr>
      <w:r w:rsidRPr="00611A00">
        <w:rPr>
          <w:sz w:val="24"/>
          <w:szCs w:val="24"/>
          <w:lang w:val="hr-HR"/>
        </w:rPr>
        <w:t>U ovom se Upravnom odjelu obavljaju i drugi poslovi koji temeljem važećih propisa ili po svojoj naravi spadaju u njegov djelokrug.</w:t>
      </w:r>
    </w:p>
    <w:p w14:paraId="53978C92" w14:textId="77777777" w:rsidR="0011121D" w:rsidRPr="00611A00" w:rsidRDefault="0011121D" w:rsidP="0011121D">
      <w:pPr>
        <w:autoSpaceDE w:val="0"/>
        <w:autoSpaceDN w:val="0"/>
        <w:spacing w:line="240" w:lineRule="auto"/>
        <w:ind w:left="567" w:right="1" w:hanging="283"/>
        <w:rPr>
          <w:noProof/>
          <w:color w:val="000000" w:themeColor="text1"/>
          <w:sz w:val="24"/>
          <w:szCs w:val="24"/>
          <w:lang w:val="hr-HR"/>
        </w:rPr>
      </w:pPr>
    </w:p>
    <w:p w14:paraId="77F89FCB" w14:textId="77777777" w:rsidR="0011121D" w:rsidRPr="00611A00" w:rsidRDefault="0011121D" w:rsidP="0011121D">
      <w:pPr>
        <w:spacing w:line="240" w:lineRule="auto"/>
        <w:ind w:left="0" w:right="1" w:firstLine="567"/>
        <w:rPr>
          <w:noProof/>
          <w:color w:val="000000" w:themeColor="text1"/>
          <w:sz w:val="24"/>
          <w:szCs w:val="24"/>
          <w:lang w:val="hr-HR"/>
        </w:rPr>
      </w:pPr>
      <w:r w:rsidRPr="00611A00">
        <w:rPr>
          <w:noProof/>
          <w:sz w:val="24"/>
          <w:szCs w:val="24"/>
          <w:lang w:val="hr-HR"/>
        </w:rPr>
        <w:t>Odjel je ustrojen od dvije unutarnje jedinice - Odsjek za prostorno planiranje i graditeljsko nasljeđe i Odsjek za zaštitu okoliša u okviru kojega i Pododsjek za energetsku učinkovitost te Odsjek za gradnju</w:t>
      </w:r>
      <w:r w:rsidR="00F92BEC">
        <w:rPr>
          <w:noProof/>
          <w:sz w:val="24"/>
          <w:szCs w:val="24"/>
          <w:lang w:val="hr-HR"/>
        </w:rPr>
        <w:t>.</w:t>
      </w:r>
    </w:p>
    <w:p w14:paraId="18171806" w14:textId="77777777" w:rsidR="0011121D" w:rsidRPr="00611A00" w:rsidRDefault="0011121D" w:rsidP="0011121D">
      <w:pPr>
        <w:spacing w:line="240" w:lineRule="auto"/>
        <w:ind w:left="0" w:right="1" w:firstLine="567"/>
        <w:rPr>
          <w:bCs/>
          <w:noProof/>
          <w:color w:val="000000"/>
          <w:sz w:val="24"/>
          <w:szCs w:val="24"/>
          <w:lang w:val="hr-HR"/>
        </w:rPr>
      </w:pPr>
    </w:p>
    <w:p w14:paraId="49015999" w14:textId="77777777" w:rsidR="0011121D" w:rsidRPr="00611A00" w:rsidRDefault="0011121D" w:rsidP="0011121D">
      <w:pPr>
        <w:pStyle w:val="Tijeloteksta-uvlaka2"/>
        <w:spacing w:line="240" w:lineRule="auto"/>
        <w:ind w:left="0" w:right="1" w:firstLine="567"/>
        <w:rPr>
          <w:b/>
          <w:noProof/>
          <w:szCs w:val="24"/>
          <w:lang w:val="hr-HR"/>
        </w:rPr>
      </w:pPr>
      <w:r w:rsidRPr="00611A00">
        <w:rPr>
          <w:b/>
          <w:noProof/>
          <w:szCs w:val="24"/>
          <w:lang w:val="hr-HR"/>
        </w:rPr>
        <w:t xml:space="preserve">Za potrebe realizacije programa, aktivnosti i projekata Upravnog odjela za prostorno planiranje i zaštitu okoliša planirana su sredstva u visini od </w:t>
      </w:r>
      <w:r w:rsidRPr="00611A00">
        <w:rPr>
          <w:b/>
          <w:noProof/>
          <w:color w:val="000000"/>
          <w:szCs w:val="24"/>
          <w:lang w:val="hr-HR"/>
        </w:rPr>
        <w:t>16.302.000,00 kuna.</w:t>
      </w:r>
    </w:p>
    <w:p w14:paraId="53D71DFE" w14:textId="77777777" w:rsidR="0011121D" w:rsidRPr="00611A00" w:rsidRDefault="0011121D" w:rsidP="0011121D">
      <w:pPr>
        <w:pStyle w:val="Uvuenotijeloteksta"/>
        <w:spacing w:line="240" w:lineRule="auto"/>
        <w:ind w:left="0" w:right="1" w:firstLine="567"/>
        <w:rPr>
          <w:noProof/>
          <w:szCs w:val="24"/>
          <w:u w:val="single"/>
        </w:rPr>
      </w:pPr>
    </w:p>
    <w:p w14:paraId="7EA68A30" w14:textId="77777777" w:rsidR="0011121D" w:rsidRPr="00611A00" w:rsidRDefault="0011121D" w:rsidP="0011121D">
      <w:pPr>
        <w:spacing w:line="240" w:lineRule="auto"/>
        <w:ind w:left="142" w:right="284" w:firstLine="567"/>
        <w:rPr>
          <w:sz w:val="24"/>
          <w:szCs w:val="24"/>
          <w:lang w:val="hr-HR"/>
        </w:rPr>
      </w:pPr>
      <w:r w:rsidRPr="00611A00">
        <w:rPr>
          <w:sz w:val="24"/>
          <w:szCs w:val="24"/>
          <w:lang w:val="hr-HR"/>
        </w:rPr>
        <w:t>Pregled programa, aktivnosti i projekata unutar odjela:</w:t>
      </w:r>
    </w:p>
    <w:p w14:paraId="56104960" w14:textId="77777777" w:rsidR="0011121D" w:rsidRPr="00611A00" w:rsidRDefault="0011121D" w:rsidP="0011121D">
      <w:pPr>
        <w:spacing w:line="240" w:lineRule="auto"/>
        <w:ind w:left="142" w:right="284" w:firstLine="567"/>
        <w:rPr>
          <w:sz w:val="24"/>
          <w:szCs w:val="24"/>
          <w:lang w:val="hr-HR"/>
        </w:rPr>
      </w:pPr>
    </w:p>
    <w:tbl>
      <w:tblPr>
        <w:tblW w:w="8820" w:type="dxa"/>
        <w:jc w:val="center"/>
        <w:tblLook w:val="04A0" w:firstRow="1" w:lastRow="0" w:firstColumn="1" w:lastColumn="0" w:noHBand="0" w:noVBand="1"/>
      </w:tblPr>
      <w:tblGrid>
        <w:gridCol w:w="1005"/>
        <w:gridCol w:w="961"/>
        <w:gridCol w:w="4996"/>
        <w:gridCol w:w="1858"/>
      </w:tblGrid>
      <w:tr w:rsidR="0011121D" w:rsidRPr="00611A00" w14:paraId="53E5B463" w14:textId="77777777" w:rsidTr="00104B43">
        <w:trPr>
          <w:trHeight w:val="264"/>
          <w:jc w:val="center"/>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BBE1E"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 </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0E19615D"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 </w:t>
            </w:r>
          </w:p>
        </w:tc>
        <w:tc>
          <w:tcPr>
            <w:tcW w:w="4996" w:type="dxa"/>
            <w:tcBorders>
              <w:top w:val="single" w:sz="4" w:space="0" w:color="auto"/>
              <w:left w:val="nil"/>
              <w:bottom w:val="single" w:sz="4" w:space="0" w:color="auto"/>
              <w:right w:val="single" w:sz="4" w:space="0" w:color="auto"/>
            </w:tcBorders>
            <w:shd w:val="clear" w:color="auto" w:fill="auto"/>
            <w:vAlign w:val="center"/>
            <w:hideMark/>
          </w:tcPr>
          <w:p w14:paraId="7EB8E5CD"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 </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1654F272" w14:textId="77777777" w:rsidR="0011121D" w:rsidRPr="00611A00" w:rsidRDefault="0011121D" w:rsidP="00104B43">
            <w:pPr>
              <w:widowControl/>
              <w:adjustRightInd/>
              <w:spacing w:line="240" w:lineRule="auto"/>
              <w:ind w:left="0" w:firstLine="0"/>
              <w:jc w:val="center"/>
              <w:textAlignment w:val="auto"/>
              <w:rPr>
                <w:b/>
                <w:bCs/>
                <w:lang w:val="hr-HR" w:eastAsia="en-US"/>
              </w:rPr>
            </w:pPr>
            <w:r w:rsidRPr="00611A00">
              <w:rPr>
                <w:b/>
                <w:bCs/>
                <w:lang w:val="hr-HR" w:eastAsia="en-US"/>
              </w:rPr>
              <w:t>PLANIRANO</w:t>
            </w:r>
          </w:p>
        </w:tc>
      </w:tr>
      <w:tr w:rsidR="0011121D" w:rsidRPr="00611A00" w14:paraId="5B573C36" w14:textId="77777777" w:rsidTr="00104B43">
        <w:trPr>
          <w:trHeight w:val="528"/>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2E4623EA" w14:textId="77777777" w:rsidR="0011121D" w:rsidRPr="00611A00" w:rsidRDefault="0011121D" w:rsidP="00104B43">
            <w:pPr>
              <w:widowControl/>
              <w:adjustRightInd/>
              <w:spacing w:line="240" w:lineRule="auto"/>
              <w:ind w:left="0" w:firstLine="0"/>
              <w:jc w:val="left"/>
              <w:textAlignment w:val="auto"/>
              <w:rPr>
                <w:b/>
                <w:bCs/>
                <w:lang w:val="hr-HR" w:eastAsia="en-US"/>
              </w:rPr>
            </w:pPr>
            <w:r w:rsidRPr="00611A00">
              <w:rPr>
                <w:b/>
                <w:bCs/>
                <w:lang w:val="hr-HR" w:eastAsia="en-US"/>
              </w:rPr>
              <w:t>Razdjel</w:t>
            </w:r>
          </w:p>
        </w:tc>
        <w:tc>
          <w:tcPr>
            <w:tcW w:w="961" w:type="dxa"/>
            <w:tcBorders>
              <w:top w:val="nil"/>
              <w:left w:val="nil"/>
              <w:bottom w:val="single" w:sz="4" w:space="0" w:color="auto"/>
              <w:right w:val="single" w:sz="4" w:space="0" w:color="auto"/>
            </w:tcBorders>
            <w:shd w:val="clear" w:color="auto" w:fill="auto"/>
            <w:vAlign w:val="center"/>
            <w:hideMark/>
          </w:tcPr>
          <w:p w14:paraId="53DC9BB4" w14:textId="77777777" w:rsidR="0011121D" w:rsidRPr="00611A00" w:rsidRDefault="0011121D" w:rsidP="00104B43">
            <w:pPr>
              <w:widowControl/>
              <w:adjustRightInd/>
              <w:spacing w:line="240" w:lineRule="auto"/>
              <w:ind w:left="0" w:firstLine="0"/>
              <w:jc w:val="left"/>
              <w:textAlignment w:val="auto"/>
              <w:rPr>
                <w:b/>
                <w:bCs/>
                <w:lang w:val="hr-HR" w:eastAsia="en-US"/>
              </w:rPr>
            </w:pPr>
            <w:r w:rsidRPr="00611A00">
              <w:rPr>
                <w:b/>
                <w:bCs/>
                <w:lang w:val="hr-HR" w:eastAsia="en-US"/>
              </w:rPr>
              <w:t>040</w:t>
            </w:r>
          </w:p>
        </w:tc>
        <w:tc>
          <w:tcPr>
            <w:tcW w:w="4996" w:type="dxa"/>
            <w:tcBorders>
              <w:top w:val="nil"/>
              <w:left w:val="nil"/>
              <w:bottom w:val="single" w:sz="4" w:space="0" w:color="auto"/>
              <w:right w:val="single" w:sz="4" w:space="0" w:color="auto"/>
            </w:tcBorders>
            <w:shd w:val="clear" w:color="auto" w:fill="auto"/>
            <w:vAlign w:val="center"/>
            <w:hideMark/>
          </w:tcPr>
          <w:p w14:paraId="514E1E1C" w14:textId="77777777" w:rsidR="0011121D" w:rsidRPr="00611A00" w:rsidRDefault="0011121D" w:rsidP="00104B43">
            <w:pPr>
              <w:widowControl/>
              <w:adjustRightInd/>
              <w:spacing w:line="240" w:lineRule="auto"/>
              <w:ind w:left="0" w:firstLine="0"/>
              <w:jc w:val="left"/>
              <w:textAlignment w:val="auto"/>
              <w:rPr>
                <w:b/>
                <w:bCs/>
                <w:lang w:val="hr-HR" w:eastAsia="en-US"/>
              </w:rPr>
            </w:pPr>
            <w:r w:rsidRPr="00611A00">
              <w:rPr>
                <w:b/>
                <w:bCs/>
                <w:lang w:val="hr-HR" w:eastAsia="en-US"/>
              </w:rPr>
              <w:t>UPRAVNI ODJEL ZA PROSTORNO PLANIRANJE I ZAŠTITU OKOLIŠA</w:t>
            </w:r>
          </w:p>
        </w:tc>
        <w:tc>
          <w:tcPr>
            <w:tcW w:w="1858" w:type="dxa"/>
            <w:tcBorders>
              <w:top w:val="nil"/>
              <w:left w:val="nil"/>
              <w:bottom w:val="single" w:sz="4" w:space="0" w:color="auto"/>
              <w:right w:val="single" w:sz="4" w:space="0" w:color="auto"/>
            </w:tcBorders>
            <w:shd w:val="clear" w:color="auto" w:fill="auto"/>
            <w:vAlign w:val="center"/>
            <w:hideMark/>
          </w:tcPr>
          <w:p w14:paraId="3CE5EA38" w14:textId="77777777" w:rsidR="0011121D" w:rsidRPr="00611A00" w:rsidRDefault="0011121D" w:rsidP="00104B43">
            <w:pPr>
              <w:widowControl/>
              <w:adjustRightInd/>
              <w:spacing w:line="240" w:lineRule="auto"/>
              <w:ind w:left="0" w:firstLine="0"/>
              <w:jc w:val="right"/>
              <w:textAlignment w:val="auto"/>
              <w:rPr>
                <w:b/>
                <w:bCs/>
                <w:lang w:val="hr-HR" w:eastAsia="en-US"/>
              </w:rPr>
            </w:pPr>
            <w:r w:rsidRPr="00611A00">
              <w:rPr>
                <w:b/>
                <w:bCs/>
                <w:lang w:val="hr-HR" w:eastAsia="en-US"/>
              </w:rPr>
              <w:t>16.302.000,00</w:t>
            </w:r>
          </w:p>
        </w:tc>
      </w:tr>
      <w:tr w:rsidR="0011121D" w:rsidRPr="00611A00" w14:paraId="120DEA59" w14:textId="77777777" w:rsidTr="00104B43">
        <w:trPr>
          <w:trHeight w:val="264"/>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3CADC39A"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7135B891"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9001</w:t>
            </w:r>
          </w:p>
        </w:tc>
        <w:tc>
          <w:tcPr>
            <w:tcW w:w="4996" w:type="dxa"/>
            <w:tcBorders>
              <w:top w:val="nil"/>
              <w:left w:val="nil"/>
              <w:bottom w:val="single" w:sz="4" w:space="0" w:color="auto"/>
              <w:right w:val="single" w:sz="4" w:space="0" w:color="auto"/>
            </w:tcBorders>
            <w:shd w:val="clear" w:color="auto" w:fill="auto"/>
            <w:vAlign w:val="center"/>
            <w:hideMark/>
          </w:tcPr>
          <w:p w14:paraId="34F699C6"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JAVNA UPRAVA I ADMINISTRACIJA</w:t>
            </w:r>
          </w:p>
        </w:tc>
        <w:tc>
          <w:tcPr>
            <w:tcW w:w="1858" w:type="dxa"/>
            <w:tcBorders>
              <w:top w:val="nil"/>
              <w:left w:val="nil"/>
              <w:bottom w:val="single" w:sz="4" w:space="0" w:color="auto"/>
              <w:right w:val="single" w:sz="4" w:space="0" w:color="auto"/>
            </w:tcBorders>
            <w:shd w:val="clear" w:color="auto" w:fill="auto"/>
            <w:vAlign w:val="center"/>
            <w:hideMark/>
          </w:tcPr>
          <w:p w14:paraId="73760796" w14:textId="77777777" w:rsidR="0011121D" w:rsidRPr="00611A00" w:rsidRDefault="0011121D" w:rsidP="00104B43">
            <w:pPr>
              <w:widowControl/>
              <w:adjustRightInd/>
              <w:spacing w:line="240" w:lineRule="auto"/>
              <w:ind w:left="0" w:firstLine="0"/>
              <w:jc w:val="right"/>
              <w:textAlignment w:val="auto"/>
              <w:rPr>
                <w:lang w:val="hr-HR" w:eastAsia="en-US"/>
              </w:rPr>
            </w:pPr>
            <w:r w:rsidRPr="00611A00">
              <w:rPr>
                <w:lang w:val="hr-HR" w:eastAsia="en-US"/>
              </w:rPr>
              <w:t>4.382.000,00</w:t>
            </w:r>
          </w:p>
        </w:tc>
      </w:tr>
      <w:tr w:rsidR="0011121D" w:rsidRPr="00611A00" w14:paraId="44F63CAE" w14:textId="77777777" w:rsidTr="00104B43">
        <w:trPr>
          <w:trHeight w:val="264"/>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3AE41EB1"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5C7A3548"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A901001</w:t>
            </w:r>
          </w:p>
        </w:tc>
        <w:tc>
          <w:tcPr>
            <w:tcW w:w="4996" w:type="dxa"/>
            <w:tcBorders>
              <w:top w:val="nil"/>
              <w:left w:val="nil"/>
              <w:bottom w:val="single" w:sz="4" w:space="0" w:color="auto"/>
              <w:right w:val="single" w:sz="4" w:space="0" w:color="auto"/>
            </w:tcBorders>
            <w:shd w:val="clear" w:color="auto" w:fill="auto"/>
            <w:vAlign w:val="center"/>
            <w:hideMark/>
          </w:tcPr>
          <w:p w14:paraId="575AE1D9"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Administrativno, tehničko i stručno osoblje</w:t>
            </w:r>
          </w:p>
        </w:tc>
        <w:tc>
          <w:tcPr>
            <w:tcW w:w="1858" w:type="dxa"/>
            <w:tcBorders>
              <w:top w:val="nil"/>
              <w:left w:val="nil"/>
              <w:bottom w:val="single" w:sz="4" w:space="0" w:color="auto"/>
              <w:right w:val="single" w:sz="4" w:space="0" w:color="auto"/>
            </w:tcBorders>
            <w:shd w:val="clear" w:color="auto" w:fill="auto"/>
            <w:vAlign w:val="center"/>
            <w:hideMark/>
          </w:tcPr>
          <w:p w14:paraId="549721BD" w14:textId="77777777" w:rsidR="0011121D" w:rsidRPr="00611A00" w:rsidRDefault="0011121D" w:rsidP="00104B43">
            <w:pPr>
              <w:widowControl/>
              <w:adjustRightInd/>
              <w:spacing w:line="240" w:lineRule="auto"/>
              <w:ind w:left="0" w:firstLine="0"/>
              <w:jc w:val="right"/>
              <w:textAlignment w:val="auto"/>
              <w:rPr>
                <w:lang w:val="hr-HR" w:eastAsia="en-US"/>
              </w:rPr>
            </w:pPr>
            <w:r w:rsidRPr="00611A00">
              <w:rPr>
                <w:lang w:val="hr-HR" w:eastAsia="en-US"/>
              </w:rPr>
              <w:t>4.382.000,00</w:t>
            </w:r>
          </w:p>
        </w:tc>
      </w:tr>
      <w:tr w:rsidR="0011121D" w:rsidRPr="00611A00" w14:paraId="16FD488F" w14:textId="77777777" w:rsidTr="00104B43">
        <w:trPr>
          <w:trHeight w:val="264"/>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3582C411"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74A88661"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3002</w:t>
            </w:r>
          </w:p>
        </w:tc>
        <w:tc>
          <w:tcPr>
            <w:tcW w:w="4996" w:type="dxa"/>
            <w:tcBorders>
              <w:top w:val="nil"/>
              <w:left w:val="nil"/>
              <w:bottom w:val="single" w:sz="4" w:space="0" w:color="auto"/>
              <w:right w:val="single" w:sz="4" w:space="0" w:color="auto"/>
            </w:tcBorders>
            <w:shd w:val="clear" w:color="auto" w:fill="auto"/>
            <w:vAlign w:val="center"/>
            <w:hideMark/>
          </w:tcPr>
          <w:p w14:paraId="00383F03"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PROSTORNO UREĐENJE GRADA</w:t>
            </w:r>
          </w:p>
        </w:tc>
        <w:tc>
          <w:tcPr>
            <w:tcW w:w="1858" w:type="dxa"/>
            <w:tcBorders>
              <w:top w:val="nil"/>
              <w:left w:val="nil"/>
              <w:bottom w:val="single" w:sz="4" w:space="0" w:color="auto"/>
              <w:right w:val="single" w:sz="4" w:space="0" w:color="auto"/>
            </w:tcBorders>
            <w:shd w:val="clear" w:color="auto" w:fill="auto"/>
            <w:vAlign w:val="center"/>
            <w:hideMark/>
          </w:tcPr>
          <w:p w14:paraId="08D60EAA" w14:textId="77777777" w:rsidR="0011121D" w:rsidRPr="00611A00" w:rsidRDefault="0011121D" w:rsidP="00104B43">
            <w:pPr>
              <w:widowControl/>
              <w:adjustRightInd/>
              <w:spacing w:line="240" w:lineRule="auto"/>
              <w:ind w:left="0" w:firstLine="0"/>
              <w:jc w:val="right"/>
              <w:textAlignment w:val="auto"/>
              <w:rPr>
                <w:lang w:val="hr-HR" w:eastAsia="en-US"/>
              </w:rPr>
            </w:pPr>
            <w:r w:rsidRPr="00611A00">
              <w:rPr>
                <w:lang w:val="hr-HR" w:eastAsia="en-US"/>
              </w:rPr>
              <w:t>1.500.000,00</w:t>
            </w:r>
          </w:p>
        </w:tc>
      </w:tr>
      <w:tr w:rsidR="0011121D" w:rsidRPr="00611A00" w14:paraId="0E8D5814" w14:textId="77777777" w:rsidTr="00104B43">
        <w:trPr>
          <w:trHeight w:val="264"/>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0DD54BAB"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4AC48C6A"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A302001</w:t>
            </w:r>
          </w:p>
        </w:tc>
        <w:tc>
          <w:tcPr>
            <w:tcW w:w="4996" w:type="dxa"/>
            <w:tcBorders>
              <w:top w:val="nil"/>
              <w:left w:val="nil"/>
              <w:bottom w:val="single" w:sz="4" w:space="0" w:color="auto"/>
              <w:right w:val="single" w:sz="4" w:space="0" w:color="auto"/>
            </w:tcBorders>
            <w:shd w:val="clear" w:color="auto" w:fill="auto"/>
            <w:vAlign w:val="center"/>
            <w:hideMark/>
          </w:tcPr>
          <w:p w14:paraId="714BA3EC"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Dokumenti prostornog uređenja</w:t>
            </w:r>
          </w:p>
        </w:tc>
        <w:tc>
          <w:tcPr>
            <w:tcW w:w="1858" w:type="dxa"/>
            <w:tcBorders>
              <w:top w:val="nil"/>
              <w:left w:val="nil"/>
              <w:bottom w:val="single" w:sz="4" w:space="0" w:color="auto"/>
              <w:right w:val="single" w:sz="4" w:space="0" w:color="auto"/>
            </w:tcBorders>
            <w:shd w:val="clear" w:color="auto" w:fill="auto"/>
            <w:vAlign w:val="center"/>
            <w:hideMark/>
          </w:tcPr>
          <w:p w14:paraId="7DDC7BFB" w14:textId="77777777" w:rsidR="0011121D" w:rsidRPr="00611A00" w:rsidRDefault="0011121D" w:rsidP="00104B43">
            <w:pPr>
              <w:widowControl/>
              <w:adjustRightInd/>
              <w:spacing w:line="240" w:lineRule="auto"/>
              <w:ind w:left="0" w:firstLine="0"/>
              <w:jc w:val="right"/>
              <w:textAlignment w:val="auto"/>
              <w:rPr>
                <w:lang w:val="hr-HR" w:eastAsia="en-US"/>
              </w:rPr>
            </w:pPr>
            <w:r w:rsidRPr="00611A00">
              <w:rPr>
                <w:lang w:val="hr-HR" w:eastAsia="en-US"/>
              </w:rPr>
              <w:t>1.500.000,00</w:t>
            </w:r>
          </w:p>
        </w:tc>
      </w:tr>
      <w:tr w:rsidR="0011121D" w:rsidRPr="00611A00" w14:paraId="4D7FFD6E" w14:textId="77777777" w:rsidTr="00104B43">
        <w:trPr>
          <w:trHeight w:val="264"/>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5F78AF89"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33F3046B"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3003</w:t>
            </w:r>
          </w:p>
        </w:tc>
        <w:tc>
          <w:tcPr>
            <w:tcW w:w="4996" w:type="dxa"/>
            <w:tcBorders>
              <w:top w:val="nil"/>
              <w:left w:val="nil"/>
              <w:bottom w:val="single" w:sz="4" w:space="0" w:color="auto"/>
              <w:right w:val="single" w:sz="4" w:space="0" w:color="auto"/>
            </w:tcBorders>
            <w:shd w:val="clear" w:color="auto" w:fill="auto"/>
            <w:vAlign w:val="center"/>
            <w:hideMark/>
          </w:tcPr>
          <w:p w14:paraId="0CFD5B0F"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ZAŠTITA OKOLIŠA</w:t>
            </w:r>
          </w:p>
        </w:tc>
        <w:tc>
          <w:tcPr>
            <w:tcW w:w="1858" w:type="dxa"/>
            <w:tcBorders>
              <w:top w:val="nil"/>
              <w:left w:val="nil"/>
              <w:bottom w:val="single" w:sz="4" w:space="0" w:color="auto"/>
              <w:right w:val="single" w:sz="4" w:space="0" w:color="auto"/>
            </w:tcBorders>
            <w:shd w:val="clear" w:color="auto" w:fill="auto"/>
            <w:vAlign w:val="center"/>
            <w:hideMark/>
          </w:tcPr>
          <w:p w14:paraId="6E9B0E49" w14:textId="77777777" w:rsidR="0011121D" w:rsidRPr="00611A00" w:rsidRDefault="0011121D" w:rsidP="00104B43">
            <w:pPr>
              <w:widowControl/>
              <w:adjustRightInd/>
              <w:spacing w:line="240" w:lineRule="auto"/>
              <w:ind w:left="0" w:firstLine="0"/>
              <w:jc w:val="right"/>
              <w:textAlignment w:val="auto"/>
              <w:rPr>
                <w:lang w:val="hr-HR" w:eastAsia="en-US"/>
              </w:rPr>
            </w:pPr>
            <w:r w:rsidRPr="00611A00">
              <w:rPr>
                <w:lang w:val="hr-HR" w:eastAsia="en-US"/>
              </w:rPr>
              <w:t>3.645.000,00</w:t>
            </w:r>
          </w:p>
        </w:tc>
      </w:tr>
      <w:tr w:rsidR="0011121D" w:rsidRPr="00611A00" w14:paraId="21AB591E" w14:textId="77777777" w:rsidTr="00104B43">
        <w:trPr>
          <w:trHeight w:val="264"/>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422A48FE"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6B3EFE8E"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A303001</w:t>
            </w:r>
          </w:p>
        </w:tc>
        <w:tc>
          <w:tcPr>
            <w:tcW w:w="4996" w:type="dxa"/>
            <w:tcBorders>
              <w:top w:val="nil"/>
              <w:left w:val="nil"/>
              <w:bottom w:val="single" w:sz="4" w:space="0" w:color="auto"/>
              <w:right w:val="single" w:sz="4" w:space="0" w:color="auto"/>
            </w:tcBorders>
            <w:shd w:val="clear" w:color="auto" w:fill="auto"/>
            <w:vAlign w:val="center"/>
            <w:hideMark/>
          </w:tcPr>
          <w:p w14:paraId="6AB875F5"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Zaštita okoliša - zrak  i energetska učinkovitost</w:t>
            </w:r>
          </w:p>
        </w:tc>
        <w:tc>
          <w:tcPr>
            <w:tcW w:w="1858" w:type="dxa"/>
            <w:tcBorders>
              <w:top w:val="nil"/>
              <w:left w:val="nil"/>
              <w:bottom w:val="single" w:sz="4" w:space="0" w:color="auto"/>
              <w:right w:val="single" w:sz="4" w:space="0" w:color="auto"/>
            </w:tcBorders>
            <w:shd w:val="clear" w:color="auto" w:fill="auto"/>
            <w:vAlign w:val="center"/>
            <w:hideMark/>
          </w:tcPr>
          <w:p w14:paraId="41923941" w14:textId="77777777" w:rsidR="0011121D" w:rsidRPr="00611A00" w:rsidRDefault="0011121D" w:rsidP="00104B43">
            <w:pPr>
              <w:widowControl/>
              <w:adjustRightInd/>
              <w:spacing w:line="240" w:lineRule="auto"/>
              <w:ind w:left="0" w:firstLine="0"/>
              <w:jc w:val="right"/>
              <w:textAlignment w:val="auto"/>
              <w:rPr>
                <w:lang w:val="hr-HR" w:eastAsia="en-US"/>
              </w:rPr>
            </w:pPr>
            <w:r w:rsidRPr="00611A00">
              <w:rPr>
                <w:lang w:val="hr-HR" w:eastAsia="en-US"/>
              </w:rPr>
              <w:t>935.000,00</w:t>
            </w:r>
          </w:p>
        </w:tc>
      </w:tr>
      <w:tr w:rsidR="0011121D" w:rsidRPr="00611A00" w14:paraId="0B711796" w14:textId="77777777" w:rsidTr="00104B43">
        <w:trPr>
          <w:trHeight w:val="264"/>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458699F5"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57CD1F79"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A303002</w:t>
            </w:r>
          </w:p>
        </w:tc>
        <w:tc>
          <w:tcPr>
            <w:tcW w:w="4996" w:type="dxa"/>
            <w:tcBorders>
              <w:top w:val="nil"/>
              <w:left w:val="nil"/>
              <w:bottom w:val="single" w:sz="4" w:space="0" w:color="auto"/>
              <w:right w:val="single" w:sz="4" w:space="0" w:color="auto"/>
            </w:tcBorders>
            <w:shd w:val="clear" w:color="auto" w:fill="auto"/>
            <w:vAlign w:val="center"/>
            <w:hideMark/>
          </w:tcPr>
          <w:p w14:paraId="733D4C21"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Zaštita okoliša - zelene površine</w:t>
            </w:r>
          </w:p>
        </w:tc>
        <w:tc>
          <w:tcPr>
            <w:tcW w:w="1858" w:type="dxa"/>
            <w:tcBorders>
              <w:top w:val="nil"/>
              <w:left w:val="nil"/>
              <w:bottom w:val="single" w:sz="4" w:space="0" w:color="auto"/>
              <w:right w:val="single" w:sz="4" w:space="0" w:color="auto"/>
            </w:tcBorders>
            <w:shd w:val="clear" w:color="auto" w:fill="auto"/>
            <w:vAlign w:val="center"/>
            <w:hideMark/>
          </w:tcPr>
          <w:p w14:paraId="119E92C4" w14:textId="77777777" w:rsidR="0011121D" w:rsidRPr="00611A00" w:rsidRDefault="0011121D" w:rsidP="00104B43">
            <w:pPr>
              <w:widowControl/>
              <w:adjustRightInd/>
              <w:spacing w:line="240" w:lineRule="auto"/>
              <w:ind w:left="0" w:firstLine="0"/>
              <w:jc w:val="right"/>
              <w:textAlignment w:val="auto"/>
              <w:rPr>
                <w:lang w:val="hr-HR" w:eastAsia="en-US"/>
              </w:rPr>
            </w:pPr>
            <w:r w:rsidRPr="00611A00">
              <w:rPr>
                <w:lang w:val="hr-HR" w:eastAsia="en-US"/>
              </w:rPr>
              <w:t>820.000,00</w:t>
            </w:r>
          </w:p>
        </w:tc>
      </w:tr>
      <w:tr w:rsidR="0011121D" w:rsidRPr="00611A00" w14:paraId="773D8473" w14:textId="77777777" w:rsidTr="00104B43">
        <w:trPr>
          <w:trHeight w:val="264"/>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0CA299AE"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54EE66ED"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A303003</w:t>
            </w:r>
          </w:p>
        </w:tc>
        <w:tc>
          <w:tcPr>
            <w:tcW w:w="4996" w:type="dxa"/>
            <w:tcBorders>
              <w:top w:val="nil"/>
              <w:left w:val="nil"/>
              <w:bottom w:val="single" w:sz="4" w:space="0" w:color="auto"/>
              <w:right w:val="single" w:sz="4" w:space="0" w:color="auto"/>
            </w:tcBorders>
            <w:shd w:val="clear" w:color="auto" w:fill="auto"/>
            <w:vAlign w:val="center"/>
            <w:hideMark/>
          </w:tcPr>
          <w:p w14:paraId="58EF6D36"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Zaštita okoliša - otpad</w:t>
            </w:r>
          </w:p>
        </w:tc>
        <w:tc>
          <w:tcPr>
            <w:tcW w:w="1858" w:type="dxa"/>
            <w:tcBorders>
              <w:top w:val="nil"/>
              <w:left w:val="nil"/>
              <w:bottom w:val="single" w:sz="4" w:space="0" w:color="auto"/>
              <w:right w:val="single" w:sz="4" w:space="0" w:color="auto"/>
            </w:tcBorders>
            <w:shd w:val="clear" w:color="auto" w:fill="auto"/>
            <w:vAlign w:val="center"/>
            <w:hideMark/>
          </w:tcPr>
          <w:p w14:paraId="743D85A8" w14:textId="77777777" w:rsidR="0011121D" w:rsidRPr="00611A00" w:rsidRDefault="0011121D" w:rsidP="00104B43">
            <w:pPr>
              <w:widowControl/>
              <w:adjustRightInd/>
              <w:spacing w:line="240" w:lineRule="auto"/>
              <w:ind w:left="0" w:firstLine="0"/>
              <w:jc w:val="right"/>
              <w:textAlignment w:val="auto"/>
              <w:rPr>
                <w:lang w:val="hr-HR" w:eastAsia="en-US"/>
              </w:rPr>
            </w:pPr>
            <w:r w:rsidRPr="00611A00">
              <w:rPr>
                <w:lang w:val="hr-HR" w:eastAsia="en-US"/>
              </w:rPr>
              <w:t>1.845.000,00</w:t>
            </w:r>
          </w:p>
        </w:tc>
      </w:tr>
    </w:tbl>
    <w:p w14:paraId="0E0F2AE3" w14:textId="77777777" w:rsidR="0011121D" w:rsidRDefault="0011121D">
      <w:r>
        <w:br w:type="page"/>
      </w:r>
    </w:p>
    <w:tbl>
      <w:tblPr>
        <w:tblW w:w="8820" w:type="dxa"/>
        <w:jc w:val="center"/>
        <w:tblLook w:val="04A0" w:firstRow="1" w:lastRow="0" w:firstColumn="1" w:lastColumn="0" w:noHBand="0" w:noVBand="1"/>
      </w:tblPr>
      <w:tblGrid>
        <w:gridCol w:w="1005"/>
        <w:gridCol w:w="961"/>
        <w:gridCol w:w="4996"/>
        <w:gridCol w:w="1858"/>
      </w:tblGrid>
      <w:tr w:rsidR="0011121D" w:rsidRPr="00611A00" w14:paraId="084879C3" w14:textId="77777777" w:rsidTr="00104B43">
        <w:trPr>
          <w:trHeight w:val="264"/>
          <w:jc w:val="center"/>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D0AB9"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lastRenderedPageBreak/>
              <w:t> </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7EC14740"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 </w:t>
            </w:r>
          </w:p>
        </w:tc>
        <w:tc>
          <w:tcPr>
            <w:tcW w:w="4996" w:type="dxa"/>
            <w:tcBorders>
              <w:top w:val="single" w:sz="4" w:space="0" w:color="auto"/>
              <w:left w:val="nil"/>
              <w:bottom w:val="single" w:sz="4" w:space="0" w:color="auto"/>
              <w:right w:val="single" w:sz="4" w:space="0" w:color="auto"/>
            </w:tcBorders>
            <w:shd w:val="clear" w:color="auto" w:fill="auto"/>
            <w:vAlign w:val="center"/>
            <w:hideMark/>
          </w:tcPr>
          <w:p w14:paraId="57D75FC1"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 </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7C81528A" w14:textId="77777777" w:rsidR="0011121D" w:rsidRPr="00611A00" w:rsidRDefault="0011121D" w:rsidP="00104B43">
            <w:pPr>
              <w:widowControl/>
              <w:adjustRightInd/>
              <w:spacing w:line="240" w:lineRule="auto"/>
              <w:ind w:left="0" w:firstLine="0"/>
              <w:jc w:val="center"/>
              <w:textAlignment w:val="auto"/>
              <w:rPr>
                <w:b/>
                <w:bCs/>
                <w:lang w:val="hr-HR" w:eastAsia="en-US"/>
              </w:rPr>
            </w:pPr>
            <w:r w:rsidRPr="00611A00">
              <w:rPr>
                <w:b/>
                <w:bCs/>
                <w:lang w:val="hr-HR" w:eastAsia="en-US"/>
              </w:rPr>
              <w:t>PLANIRANO</w:t>
            </w:r>
          </w:p>
        </w:tc>
      </w:tr>
      <w:tr w:rsidR="0011121D" w:rsidRPr="00611A00" w14:paraId="4E220A87" w14:textId="77777777" w:rsidTr="00104B43">
        <w:trPr>
          <w:trHeight w:val="264"/>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5F73EA9B"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7CFC220F"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A303004</w:t>
            </w:r>
          </w:p>
        </w:tc>
        <w:tc>
          <w:tcPr>
            <w:tcW w:w="4996" w:type="dxa"/>
            <w:tcBorders>
              <w:top w:val="nil"/>
              <w:left w:val="nil"/>
              <w:bottom w:val="single" w:sz="4" w:space="0" w:color="auto"/>
              <w:right w:val="single" w:sz="4" w:space="0" w:color="auto"/>
            </w:tcBorders>
            <w:shd w:val="clear" w:color="auto" w:fill="auto"/>
            <w:vAlign w:val="center"/>
            <w:hideMark/>
          </w:tcPr>
          <w:p w14:paraId="6FB38CE9"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Zaštita okoliša - more</w:t>
            </w:r>
          </w:p>
        </w:tc>
        <w:tc>
          <w:tcPr>
            <w:tcW w:w="1858" w:type="dxa"/>
            <w:tcBorders>
              <w:top w:val="nil"/>
              <w:left w:val="nil"/>
              <w:bottom w:val="single" w:sz="4" w:space="0" w:color="auto"/>
              <w:right w:val="single" w:sz="4" w:space="0" w:color="auto"/>
            </w:tcBorders>
            <w:shd w:val="clear" w:color="auto" w:fill="auto"/>
            <w:vAlign w:val="center"/>
            <w:hideMark/>
          </w:tcPr>
          <w:p w14:paraId="5631C366" w14:textId="77777777" w:rsidR="0011121D" w:rsidRPr="00611A00" w:rsidRDefault="0011121D" w:rsidP="00104B43">
            <w:pPr>
              <w:widowControl/>
              <w:adjustRightInd/>
              <w:spacing w:line="240" w:lineRule="auto"/>
              <w:ind w:left="0" w:firstLine="0"/>
              <w:jc w:val="right"/>
              <w:textAlignment w:val="auto"/>
              <w:rPr>
                <w:lang w:val="hr-HR" w:eastAsia="en-US"/>
              </w:rPr>
            </w:pPr>
            <w:r w:rsidRPr="00611A00">
              <w:rPr>
                <w:lang w:val="hr-HR" w:eastAsia="en-US"/>
              </w:rPr>
              <w:t>45.000,00</w:t>
            </w:r>
          </w:p>
        </w:tc>
      </w:tr>
      <w:tr w:rsidR="0011121D" w:rsidRPr="00611A00" w14:paraId="6DA87F50" w14:textId="77777777" w:rsidTr="00104B43">
        <w:trPr>
          <w:trHeight w:val="264"/>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0AFABB28"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4FEAA667"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3009</w:t>
            </w:r>
          </w:p>
        </w:tc>
        <w:tc>
          <w:tcPr>
            <w:tcW w:w="4996" w:type="dxa"/>
            <w:tcBorders>
              <w:top w:val="nil"/>
              <w:left w:val="nil"/>
              <w:bottom w:val="single" w:sz="4" w:space="0" w:color="auto"/>
              <w:right w:val="single" w:sz="4" w:space="0" w:color="auto"/>
            </w:tcBorders>
            <w:shd w:val="clear" w:color="auto" w:fill="auto"/>
            <w:vAlign w:val="center"/>
            <w:hideMark/>
          </w:tcPr>
          <w:p w14:paraId="77FE9215"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ZAŠTITA GRADITELJSKE BAŠTINE</w:t>
            </w:r>
          </w:p>
        </w:tc>
        <w:tc>
          <w:tcPr>
            <w:tcW w:w="1858" w:type="dxa"/>
            <w:tcBorders>
              <w:top w:val="nil"/>
              <w:left w:val="nil"/>
              <w:bottom w:val="single" w:sz="4" w:space="0" w:color="auto"/>
              <w:right w:val="single" w:sz="4" w:space="0" w:color="auto"/>
            </w:tcBorders>
            <w:shd w:val="clear" w:color="auto" w:fill="auto"/>
            <w:vAlign w:val="center"/>
            <w:hideMark/>
          </w:tcPr>
          <w:p w14:paraId="7C373992" w14:textId="77777777" w:rsidR="0011121D" w:rsidRPr="00611A00" w:rsidRDefault="0011121D" w:rsidP="00104B43">
            <w:pPr>
              <w:widowControl/>
              <w:adjustRightInd/>
              <w:spacing w:line="240" w:lineRule="auto"/>
              <w:ind w:left="0" w:firstLine="0"/>
              <w:jc w:val="right"/>
              <w:textAlignment w:val="auto"/>
              <w:rPr>
                <w:lang w:val="hr-HR" w:eastAsia="en-US"/>
              </w:rPr>
            </w:pPr>
            <w:r w:rsidRPr="00611A00">
              <w:rPr>
                <w:lang w:val="hr-HR" w:eastAsia="en-US"/>
              </w:rPr>
              <w:t>6.775.000,00</w:t>
            </w:r>
          </w:p>
        </w:tc>
      </w:tr>
      <w:tr w:rsidR="0011121D" w:rsidRPr="00611A00" w14:paraId="7AE02C7E" w14:textId="77777777" w:rsidTr="00104B43">
        <w:trPr>
          <w:trHeight w:val="264"/>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742901D7"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643896F4"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A309001</w:t>
            </w:r>
          </w:p>
        </w:tc>
        <w:tc>
          <w:tcPr>
            <w:tcW w:w="4996" w:type="dxa"/>
            <w:tcBorders>
              <w:top w:val="nil"/>
              <w:left w:val="nil"/>
              <w:bottom w:val="single" w:sz="4" w:space="0" w:color="auto"/>
              <w:right w:val="single" w:sz="4" w:space="0" w:color="auto"/>
            </w:tcBorders>
            <w:shd w:val="clear" w:color="auto" w:fill="auto"/>
            <w:vAlign w:val="center"/>
            <w:hideMark/>
          </w:tcPr>
          <w:p w14:paraId="6A040699"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Uređenje pročel</w:t>
            </w:r>
            <w:r>
              <w:rPr>
                <w:lang w:val="hr-HR" w:eastAsia="en-US"/>
              </w:rPr>
              <w:t>j</w:t>
            </w:r>
            <w:r w:rsidRPr="00611A00">
              <w:rPr>
                <w:lang w:val="hr-HR" w:eastAsia="en-US"/>
              </w:rPr>
              <w:t>a i ostali zahvati na graditeljskoj baštini</w:t>
            </w:r>
          </w:p>
        </w:tc>
        <w:tc>
          <w:tcPr>
            <w:tcW w:w="1858" w:type="dxa"/>
            <w:tcBorders>
              <w:top w:val="nil"/>
              <w:left w:val="nil"/>
              <w:bottom w:val="single" w:sz="4" w:space="0" w:color="auto"/>
              <w:right w:val="single" w:sz="4" w:space="0" w:color="auto"/>
            </w:tcBorders>
            <w:shd w:val="clear" w:color="auto" w:fill="auto"/>
            <w:vAlign w:val="center"/>
            <w:hideMark/>
          </w:tcPr>
          <w:p w14:paraId="377E145E" w14:textId="77777777" w:rsidR="0011121D" w:rsidRPr="00611A00" w:rsidRDefault="0011121D" w:rsidP="00104B43">
            <w:pPr>
              <w:widowControl/>
              <w:adjustRightInd/>
              <w:spacing w:line="240" w:lineRule="auto"/>
              <w:ind w:left="0" w:firstLine="0"/>
              <w:jc w:val="right"/>
              <w:textAlignment w:val="auto"/>
              <w:rPr>
                <w:lang w:val="hr-HR" w:eastAsia="en-US"/>
              </w:rPr>
            </w:pPr>
            <w:r w:rsidRPr="00611A00">
              <w:rPr>
                <w:lang w:val="hr-HR" w:eastAsia="en-US"/>
              </w:rPr>
              <w:t>3.760.000,00</w:t>
            </w:r>
          </w:p>
        </w:tc>
      </w:tr>
      <w:tr w:rsidR="0011121D" w:rsidRPr="00611A00" w14:paraId="16BC1FBC" w14:textId="77777777" w:rsidTr="00104B43">
        <w:trPr>
          <w:trHeight w:val="528"/>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0517CF85"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7D80CA99"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K309001</w:t>
            </w:r>
          </w:p>
        </w:tc>
        <w:tc>
          <w:tcPr>
            <w:tcW w:w="4996" w:type="dxa"/>
            <w:tcBorders>
              <w:top w:val="nil"/>
              <w:left w:val="nil"/>
              <w:bottom w:val="single" w:sz="4" w:space="0" w:color="auto"/>
              <w:right w:val="single" w:sz="4" w:space="0" w:color="auto"/>
            </w:tcBorders>
            <w:shd w:val="clear" w:color="auto" w:fill="auto"/>
            <w:vAlign w:val="center"/>
            <w:hideMark/>
          </w:tcPr>
          <w:p w14:paraId="50E95301"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ITU - Pulski fortifikacijski sustav / Kaštel</w:t>
            </w:r>
          </w:p>
        </w:tc>
        <w:tc>
          <w:tcPr>
            <w:tcW w:w="1858" w:type="dxa"/>
            <w:tcBorders>
              <w:top w:val="nil"/>
              <w:left w:val="nil"/>
              <w:bottom w:val="single" w:sz="4" w:space="0" w:color="auto"/>
              <w:right w:val="single" w:sz="4" w:space="0" w:color="auto"/>
            </w:tcBorders>
            <w:shd w:val="clear" w:color="auto" w:fill="auto"/>
            <w:vAlign w:val="center"/>
            <w:hideMark/>
          </w:tcPr>
          <w:p w14:paraId="22223E48" w14:textId="77777777" w:rsidR="0011121D" w:rsidRPr="00611A00" w:rsidRDefault="0011121D" w:rsidP="00104B43">
            <w:pPr>
              <w:widowControl/>
              <w:adjustRightInd/>
              <w:spacing w:line="240" w:lineRule="auto"/>
              <w:ind w:left="0" w:firstLine="0"/>
              <w:jc w:val="right"/>
              <w:textAlignment w:val="auto"/>
              <w:rPr>
                <w:lang w:val="hr-HR" w:eastAsia="en-US"/>
              </w:rPr>
            </w:pPr>
            <w:r w:rsidRPr="00611A00">
              <w:rPr>
                <w:lang w:val="hr-HR" w:eastAsia="en-US"/>
              </w:rPr>
              <w:t>1.215.000,00</w:t>
            </w:r>
          </w:p>
        </w:tc>
      </w:tr>
      <w:tr w:rsidR="0011121D" w:rsidRPr="00611A00" w14:paraId="23FE4BE6" w14:textId="77777777" w:rsidTr="00104B43">
        <w:trPr>
          <w:trHeight w:val="528"/>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4A1A1F07"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67251E11"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K309002</w:t>
            </w:r>
          </w:p>
        </w:tc>
        <w:tc>
          <w:tcPr>
            <w:tcW w:w="4996" w:type="dxa"/>
            <w:tcBorders>
              <w:top w:val="nil"/>
              <w:left w:val="nil"/>
              <w:bottom w:val="single" w:sz="4" w:space="0" w:color="auto"/>
              <w:right w:val="single" w:sz="4" w:space="0" w:color="auto"/>
            </w:tcBorders>
            <w:shd w:val="clear" w:color="auto" w:fill="auto"/>
            <w:vAlign w:val="center"/>
            <w:hideMark/>
          </w:tcPr>
          <w:p w14:paraId="15FF59CE" w14:textId="77777777" w:rsidR="0011121D" w:rsidRPr="00611A00" w:rsidRDefault="0011121D" w:rsidP="00104B43">
            <w:pPr>
              <w:widowControl/>
              <w:adjustRightInd/>
              <w:spacing w:line="240" w:lineRule="auto"/>
              <w:ind w:left="0" w:firstLine="0"/>
              <w:jc w:val="left"/>
              <w:textAlignment w:val="auto"/>
              <w:rPr>
                <w:lang w:val="hr-HR" w:eastAsia="en-US"/>
              </w:rPr>
            </w:pPr>
            <w:proofErr w:type="spellStart"/>
            <w:r w:rsidRPr="00611A00">
              <w:rPr>
                <w:lang w:val="hr-HR" w:eastAsia="en-US"/>
              </w:rPr>
              <w:t>Giardini</w:t>
            </w:r>
            <w:proofErr w:type="spellEnd"/>
            <w:r w:rsidRPr="00611A00">
              <w:rPr>
                <w:lang w:val="hr-HR" w:eastAsia="en-US"/>
              </w:rPr>
              <w:t>-rekonstrukcija</w:t>
            </w:r>
          </w:p>
        </w:tc>
        <w:tc>
          <w:tcPr>
            <w:tcW w:w="1858" w:type="dxa"/>
            <w:tcBorders>
              <w:top w:val="nil"/>
              <w:left w:val="nil"/>
              <w:bottom w:val="single" w:sz="4" w:space="0" w:color="auto"/>
              <w:right w:val="single" w:sz="4" w:space="0" w:color="auto"/>
            </w:tcBorders>
            <w:shd w:val="clear" w:color="auto" w:fill="auto"/>
            <w:vAlign w:val="center"/>
            <w:hideMark/>
          </w:tcPr>
          <w:p w14:paraId="0024EF55" w14:textId="77777777" w:rsidR="0011121D" w:rsidRPr="00611A00" w:rsidRDefault="0011121D" w:rsidP="00104B43">
            <w:pPr>
              <w:widowControl/>
              <w:adjustRightInd/>
              <w:spacing w:line="240" w:lineRule="auto"/>
              <w:ind w:left="0" w:firstLine="0"/>
              <w:jc w:val="right"/>
              <w:textAlignment w:val="auto"/>
              <w:rPr>
                <w:lang w:val="hr-HR" w:eastAsia="en-US"/>
              </w:rPr>
            </w:pPr>
            <w:r w:rsidRPr="00611A00">
              <w:rPr>
                <w:lang w:val="hr-HR" w:eastAsia="en-US"/>
              </w:rPr>
              <w:t>800.000,00</w:t>
            </w:r>
          </w:p>
        </w:tc>
      </w:tr>
      <w:tr w:rsidR="0011121D" w:rsidRPr="00611A00" w14:paraId="7120605A" w14:textId="77777777" w:rsidTr="00104B43">
        <w:trPr>
          <w:trHeight w:val="528"/>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6DB27CFC"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7371D43E"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K309003</w:t>
            </w:r>
          </w:p>
        </w:tc>
        <w:tc>
          <w:tcPr>
            <w:tcW w:w="4996" w:type="dxa"/>
            <w:tcBorders>
              <w:top w:val="nil"/>
              <w:left w:val="nil"/>
              <w:bottom w:val="single" w:sz="4" w:space="0" w:color="auto"/>
              <w:right w:val="single" w:sz="4" w:space="0" w:color="auto"/>
            </w:tcBorders>
            <w:shd w:val="clear" w:color="auto" w:fill="auto"/>
            <w:vAlign w:val="center"/>
            <w:hideMark/>
          </w:tcPr>
          <w:p w14:paraId="70E842BC" w14:textId="77777777" w:rsidR="0011121D" w:rsidRPr="00611A00" w:rsidRDefault="0011121D" w:rsidP="00104B43">
            <w:pPr>
              <w:widowControl/>
              <w:adjustRightInd/>
              <w:spacing w:line="240" w:lineRule="auto"/>
              <w:ind w:left="0" w:firstLine="0"/>
              <w:jc w:val="left"/>
              <w:textAlignment w:val="auto"/>
              <w:rPr>
                <w:lang w:val="hr-HR" w:eastAsia="en-US"/>
              </w:rPr>
            </w:pPr>
            <w:r w:rsidRPr="00611A00">
              <w:rPr>
                <w:lang w:val="hr-HR" w:eastAsia="en-US"/>
              </w:rPr>
              <w:t xml:space="preserve">Obnova kupališta </w:t>
            </w:r>
            <w:proofErr w:type="spellStart"/>
            <w:r w:rsidRPr="00611A00">
              <w:rPr>
                <w:lang w:val="hr-HR" w:eastAsia="en-US"/>
              </w:rPr>
              <w:t>Stoja</w:t>
            </w:r>
            <w:proofErr w:type="spellEnd"/>
          </w:p>
        </w:tc>
        <w:tc>
          <w:tcPr>
            <w:tcW w:w="1858" w:type="dxa"/>
            <w:tcBorders>
              <w:top w:val="nil"/>
              <w:left w:val="nil"/>
              <w:bottom w:val="single" w:sz="4" w:space="0" w:color="auto"/>
              <w:right w:val="single" w:sz="4" w:space="0" w:color="auto"/>
            </w:tcBorders>
            <w:shd w:val="clear" w:color="auto" w:fill="auto"/>
            <w:vAlign w:val="center"/>
            <w:hideMark/>
          </w:tcPr>
          <w:p w14:paraId="19551C03" w14:textId="77777777" w:rsidR="0011121D" w:rsidRPr="00611A00" w:rsidRDefault="0011121D" w:rsidP="00104B43">
            <w:pPr>
              <w:widowControl/>
              <w:adjustRightInd/>
              <w:spacing w:line="240" w:lineRule="auto"/>
              <w:ind w:left="0" w:firstLine="0"/>
              <w:jc w:val="right"/>
              <w:textAlignment w:val="auto"/>
              <w:rPr>
                <w:lang w:val="hr-HR" w:eastAsia="en-US"/>
              </w:rPr>
            </w:pPr>
            <w:r w:rsidRPr="00611A00">
              <w:rPr>
                <w:lang w:val="hr-HR" w:eastAsia="en-US"/>
              </w:rPr>
              <w:t>1.000.000,00</w:t>
            </w:r>
          </w:p>
        </w:tc>
      </w:tr>
    </w:tbl>
    <w:p w14:paraId="021D3E8E" w14:textId="77777777" w:rsidR="0011121D" w:rsidRPr="00611A00" w:rsidRDefault="0011121D" w:rsidP="0011121D">
      <w:pPr>
        <w:pStyle w:val="Uvuenotijeloteksta"/>
        <w:spacing w:line="240" w:lineRule="auto"/>
        <w:ind w:left="0" w:right="1" w:firstLine="567"/>
        <w:rPr>
          <w:noProof/>
          <w:szCs w:val="24"/>
          <w:u w:val="single"/>
        </w:rPr>
      </w:pPr>
    </w:p>
    <w:p w14:paraId="36F589C1" w14:textId="77777777" w:rsidR="0011121D" w:rsidRPr="00611A00" w:rsidRDefault="0011121D" w:rsidP="0011121D">
      <w:pPr>
        <w:pStyle w:val="Uvuenotijeloteksta"/>
        <w:spacing w:line="240" w:lineRule="auto"/>
        <w:ind w:left="0" w:right="1" w:firstLine="567"/>
        <w:rPr>
          <w:noProof/>
          <w:szCs w:val="24"/>
          <w:u w:val="single"/>
        </w:rPr>
      </w:pPr>
      <w:r w:rsidRPr="00611A00">
        <w:rPr>
          <w:noProof/>
          <w:szCs w:val="24"/>
          <w:u w:val="single"/>
        </w:rPr>
        <w:t>PRIKAZ PROGRAMA:</w:t>
      </w:r>
    </w:p>
    <w:p w14:paraId="04B2857D" w14:textId="77777777" w:rsidR="0011121D" w:rsidRPr="00611A00" w:rsidRDefault="0011121D" w:rsidP="0011121D">
      <w:pPr>
        <w:pStyle w:val="Uvuenotijeloteksta"/>
        <w:spacing w:line="240" w:lineRule="auto"/>
        <w:ind w:left="0" w:right="1" w:firstLine="567"/>
        <w:rPr>
          <w:noProof/>
          <w:szCs w:val="24"/>
          <w:u w:val="single"/>
        </w:rPr>
      </w:pPr>
    </w:p>
    <w:p w14:paraId="4FB7C4C1" w14:textId="77777777" w:rsidR="0011121D" w:rsidRPr="00611A00" w:rsidRDefault="0011121D" w:rsidP="0011121D">
      <w:pPr>
        <w:pStyle w:val="Uvuenotijeloteksta"/>
        <w:spacing w:line="240" w:lineRule="auto"/>
        <w:ind w:left="0" w:right="1" w:firstLine="567"/>
        <w:rPr>
          <w:i/>
          <w:noProof/>
          <w:szCs w:val="24"/>
        </w:rPr>
      </w:pPr>
      <w:r w:rsidRPr="00611A00">
        <w:rPr>
          <w:i/>
          <w:noProof/>
          <w:szCs w:val="24"/>
        </w:rPr>
        <w:t>PROGRAM: JAVNA UPRAVA I ADMINISTRACIJA</w:t>
      </w:r>
    </w:p>
    <w:p w14:paraId="580410BB" w14:textId="77777777" w:rsidR="0011121D" w:rsidRPr="00611A00" w:rsidRDefault="0011121D" w:rsidP="0011121D">
      <w:pPr>
        <w:spacing w:line="240" w:lineRule="auto"/>
        <w:ind w:left="0" w:right="1" w:firstLine="567"/>
        <w:rPr>
          <w:noProof/>
          <w:sz w:val="24"/>
          <w:szCs w:val="24"/>
          <w:lang w:val="hr-HR"/>
        </w:rPr>
      </w:pPr>
    </w:p>
    <w:p w14:paraId="2F02B000" w14:textId="77777777" w:rsidR="0011121D" w:rsidRPr="00611A00" w:rsidRDefault="0011121D" w:rsidP="0011121D">
      <w:pPr>
        <w:spacing w:line="240" w:lineRule="auto"/>
        <w:ind w:left="0" w:firstLine="567"/>
        <w:rPr>
          <w:noProof/>
          <w:color w:val="FF0000"/>
          <w:sz w:val="24"/>
          <w:szCs w:val="24"/>
          <w:lang w:val="hr-HR"/>
        </w:rPr>
      </w:pPr>
      <w:r w:rsidRPr="00611A00">
        <w:rPr>
          <w:noProof/>
          <w:sz w:val="24"/>
          <w:szCs w:val="24"/>
          <w:lang w:val="hr-HR"/>
        </w:rPr>
        <w:t xml:space="preserve">Rashodi za izvršenje </w:t>
      </w:r>
      <w:r w:rsidRPr="00611A00">
        <w:rPr>
          <w:b/>
          <w:noProof/>
          <w:sz w:val="24"/>
          <w:szCs w:val="24"/>
          <w:lang w:val="hr-HR"/>
        </w:rPr>
        <w:t xml:space="preserve">Programa Javna uprava i administracija </w:t>
      </w:r>
      <w:r w:rsidRPr="00611A00">
        <w:rPr>
          <w:noProof/>
          <w:sz w:val="24"/>
          <w:szCs w:val="24"/>
          <w:lang w:val="hr-HR"/>
        </w:rPr>
        <w:t xml:space="preserve">planirani su u iznosu od </w:t>
      </w:r>
      <w:r w:rsidRPr="00611A00">
        <w:rPr>
          <w:noProof/>
          <w:color w:val="000000"/>
          <w:sz w:val="24"/>
          <w:szCs w:val="24"/>
          <w:lang w:val="hr-HR"/>
        </w:rPr>
        <w:t>4.382.000,00 kuna.</w:t>
      </w:r>
    </w:p>
    <w:p w14:paraId="1526B037" w14:textId="77777777" w:rsidR="0011121D" w:rsidRPr="00611A00" w:rsidRDefault="0011121D" w:rsidP="0011121D">
      <w:pPr>
        <w:pStyle w:val="Tijeloteksta"/>
        <w:spacing w:line="240" w:lineRule="auto"/>
        <w:ind w:left="0" w:right="1" w:firstLine="567"/>
        <w:rPr>
          <w:noProof/>
          <w:szCs w:val="24"/>
        </w:rPr>
      </w:pPr>
    </w:p>
    <w:p w14:paraId="0842FB03" w14:textId="77777777" w:rsidR="0011121D" w:rsidRPr="00611A00" w:rsidRDefault="0011121D" w:rsidP="0011121D">
      <w:pPr>
        <w:spacing w:line="240" w:lineRule="auto"/>
        <w:ind w:left="0" w:firstLine="708"/>
        <w:rPr>
          <w:sz w:val="24"/>
          <w:szCs w:val="24"/>
          <w:lang w:val="hr-HR"/>
        </w:rPr>
      </w:pPr>
      <w:r w:rsidRPr="00611A00">
        <w:rPr>
          <w:sz w:val="24"/>
          <w:szCs w:val="24"/>
          <w:lang w:val="hr-HR"/>
        </w:rPr>
        <w:t>Zakonska osnova: Zakon o lokalnoj i područnoj (regionalnoj) samoupravi (“Narodne novine” broj 33/01, 60/01, 129/05, 109/07, 125/08, 36/09, 150/11, 144/12, 19/13, 137/15, 123/17, 98/19 i 144/20), Statut Grada Pule (“Službene novine” Grada Pule broj 07/09, 16/09, 12/11, 01/13, 02/18, 02/20, 04/21 i 05/21), Odluka o ustrojstvu i djelokrugu upravnih tijela Grada Pule (“Službene novine Grada Pule” broj 13/21), Zakon o javnoj nabavi (“Narodne novine” broj 120/16), Zakon o proračunu (“Narodne novine” broj 87/08, 136/12 i 15/15), Zakon o fiskalnoj odgovornosti (˝Narodne novine˝ broj 111/18).</w:t>
      </w:r>
    </w:p>
    <w:p w14:paraId="0CA44B14" w14:textId="77777777" w:rsidR="0011121D" w:rsidRPr="00611A00" w:rsidRDefault="0011121D" w:rsidP="0011121D">
      <w:pPr>
        <w:pStyle w:val="Uvuenotijeloteksta"/>
        <w:spacing w:line="240" w:lineRule="auto"/>
        <w:ind w:left="0" w:right="1" w:firstLine="567"/>
        <w:rPr>
          <w:i/>
          <w:noProof/>
          <w:szCs w:val="24"/>
        </w:rPr>
      </w:pPr>
    </w:p>
    <w:p w14:paraId="15E0FF75" w14:textId="77777777" w:rsidR="0011121D" w:rsidRPr="00611A00" w:rsidRDefault="0011121D" w:rsidP="0011121D">
      <w:pPr>
        <w:pStyle w:val="Uvuenotijeloteksta"/>
        <w:spacing w:line="240" w:lineRule="auto"/>
        <w:ind w:left="0" w:right="1" w:firstLine="567"/>
        <w:rPr>
          <w:noProof/>
          <w:szCs w:val="24"/>
        </w:rPr>
      </w:pPr>
      <w:r w:rsidRPr="00611A00">
        <w:rPr>
          <w:i/>
          <w:noProof/>
          <w:szCs w:val="24"/>
        </w:rPr>
        <w:t>Aktivnost: Administrativno, tehničko i stručno osoblje</w:t>
      </w:r>
      <w:r w:rsidRPr="00611A00">
        <w:rPr>
          <w:noProof/>
          <w:szCs w:val="24"/>
        </w:rPr>
        <w:t xml:space="preserve">, rashodi za izvršenje Aktivnosti planirani su u iznosu od 4.382.000,00 kuna. U okviru Aktivnosti iskazani su rashodi za plaće, ostali rashodi za zaposlene te materijalni rashodi. Rashodi za zaposlene planirani su u ukupnom iznosu od 4.235.000,00 kuna, dok su materijalni rashodi planirani u iznosu od 147.000,00 kuna. U okviru materijalnih rashoda planirani su rashodi za prijevoz, uredski materijal i reprezentaciju. </w:t>
      </w:r>
    </w:p>
    <w:p w14:paraId="73B4E007" w14:textId="77777777" w:rsidR="0011121D" w:rsidRPr="00611A00" w:rsidRDefault="0011121D" w:rsidP="0011121D">
      <w:pPr>
        <w:pStyle w:val="Uvuenotijeloteksta"/>
        <w:spacing w:line="240" w:lineRule="auto"/>
        <w:ind w:left="0" w:right="1" w:firstLine="567"/>
        <w:rPr>
          <w:noProof/>
          <w:szCs w:val="24"/>
        </w:rPr>
      </w:pPr>
    </w:p>
    <w:p w14:paraId="7D03530B" w14:textId="77777777" w:rsidR="0011121D" w:rsidRPr="00611A00" w:rsidRDefault="0011121D" w:rsidP="0011121D">
      <w:pPr>
        <w:pStyle w:val="Uvuenotijeloteksta"/>
        <w:spacing w:line="240" w:lineRule="auto"/>
        <w:ind w:left="0" w:right="1" w:firstLine="567"/>
        <w:rPr>
          <w:b/>
          <w:noProof/>
          <w:szCs w:val="24"/>
        </w:rPr>
      </w:pPr>
      <w:r w:rsidRPr="00611A00">
        <w:rPr>
          <w:i/>
          <w:noProof/>
          <w:szCs w:val="24"/>
        </w:rPr>
        <w:t xml:space="preserve">PROGRAM: PROSTORNO UREĐENJE GRADA </w:t>
      </w:r>
    </w:p>
    <w:p w14:paraId="0395B96C" w14:textId="77777777" w:rsidR="0011121D" w:rsidRPr="00611A00" w:rsidRDefault="0011121D" w:rsidP="0011121D">
      <w:pPr>
        <w:pStyle w:val="Uvuenotijeloteksta"/>
        <w:spacing w:line="240" w:lineRule="auto"/>
        <w:ind w:left="0" w:right="1" w:firstLine="567"/>
        <w:rPr>
          <w:noProof/>
          <w:szCs w:val="24"/>
        </w:rPr>
      </w:pPr>
    </w:p>
    <w:p w14:paraId="21F7116B" w14:textId="77777777" w:rsidR="0011121D" w:rsidRPr="00611A00" w:rsidRDefault="0011121D" w:rsidP="0011121D">
      <w:pPr>
        <w:spacing w:line="240" w:lineRule="auto"/>
        <w:ind w:left="0" w:right="1" w:firstLine="567"/>
        <w:rPr>
          <w:noProof/>
          <w:sz w:val="24"/>
          <w:szCs w:val="24"/>
          <w:lang w:val="hr-HR"/>
        </w:rPr>
      </w:pPr>
      <w:r w:rsidRPr="00611A00">
        <w:rPr>
          <w:noProof/>
          <w:sz w:val="24"/>
          <w:szCs w:val="24"/>
          <w:lang w:val="hr-HR"/>
        </w:rPr>
        <w:t xml:space="preserve">Rashodi za izvršenje </w:t>
      </w:r>
      <w:r w:rsidRPr="00611A00">
        <w:rPr>
          <w:b/>
          <w:noProof/>
          <w:sz w:val="24"/>
          <w:szCs w:val="24"/>
          <w:lang w:val="hr-HR"/>
        </w:rPr>
        <w:t xml:space="preserve">Programa Prostorno uređenje Grada </w:t>
      </w:r>
      <w:r w:rsidRPr="00611A00">
        <w:rPr>
          <w:noProof/>
          <w:sz w:val="24"/>
          <w:szCs w:val="24"/>
          <w:lang w:val="hr-HR"/>
        </w:rPr>
        <w:t>planirani su u iznosu od 1.500.000,00 kuna. U okviru Programa planirana je jedna Aktivnost.</w:t>
      </w:r>
    </w:p>
    <w:p w14:paraId="1E63FDA8" w14:textId="77777777" w:rsidR="0011121D" w:rsidRPr="00611A00" w:rsidRDefault="0011121D" w:rsidP="0011121D">
      <w:pPr>
        <w:spacing w:line="240" w:lineRule="auto"/>
        <w:ind w:left="0" w:right="1" w:firstLine="567"/>
        <w:rPr>
          <w:noProof/>
          <w:sz w:val="24"/>
          <w:szCs w:val="24"/>
          <w:lang w:val="hr-HR"/>
        </w:rPr>
      </w:pPr>
    </w:p>
    <w:p w14:paraId="7D06C9F4" w14:textId="77777777" w:rsidR="0011121D" w:rsidRPr="00611A00" w:rsidRDefault="0011121D" w:rsidP="0011121D">
      <w:pPr>
        <w:pStyle w:val="Uvuenotijeloteksta"/>
        <w:spacing w:line="240" w:lineRule="auto"/>
        <w:ind w:left="0" w:firstLine="567"/>
        <w:rPr>
          <w:noProof/>
          <w:szCs w:val="24"/>
        </w:rPr>
      </w:pPr>
      <w:r w:rsidRPr="00611A00">
        <w:rPr>
          <w:noProof/>
          <w:szCs w:val="24"/>
        </w:rPr>
        <w:t xml:space="preserve">Pravna osnova za uvođenje Programa prostornog uređenja Grada Pule, temeljena je na obvezama koje jedinice lokalne samouprave obavljaju po osnovi Zakona i Odluka Gradskog vijeća Grada Pule i to: Zakon o lokalnoj i područnoj (regionalnoj) samoupravi (“Narodne novine” broj 33/01, 60/01, 129/05, 109/07, 125/08, 36/09, 150/11, 144/12, 19/13, 137/15, 123/17, 98/19 i 144/20), Zakon o prostornom uređenju (“Narodne novine” broj </w:t>
      </w:r>
      <w:hyperlink r:id="rId15" w:tgtFrame="_blank" w:history="1">
        <w:r w:rsidRPr="00611A00">
          <w:rPr>
            <w:noProof/>
            <w:szCs w:val="24"/>
          </w:rPr>
          <w:t>153/13</w:t>
        </w:r>
      </w:hyperlink>
      <w:r w:rsidRPr="00611A00">
        <w:rPr>
          <w:noProof/>
          <w:szCs w:val="24"/>
        </w:rPr>
        <w:t>, </w:t>
      </w:r>
      <w:hyperlink r:id="rId16" w:tgtFrame="_blank" w:history="1">
        <w:r w:rsidRPr="00611A00">
          <w:rPr>
            <w:noProof/>
            <w:szCs w:val="24"/>
          </w:rPr>
          <w:t>65/17</w:t>
        </w:r>
      </w:hyperlink>
      <w:r w:rsidRPr="00611A00">
        <w:rPr>
          <w:noProof/>
          <w:szCs w:val="24"/>
        </w:rPr>
        <w:t>, </w:t>
      </w:r>
      <w:hyperlink r:id="rId17" w:tgtFrame="_blank" w:history="1">
        <w:r w:rsidRPr="00611A00">
          <w:rPr>
            <w:noProof/>
            <w:szCs w:val="24"/>
          </w:rPr>
          <w:t>114/18</w:t>
        </w:r>
      </w:hyperlink>
      <w:r w:rsidRPr="00611A00">
        <w:rPr>
          <w:noProof/>
          <w:szCs w:val="24"/>
        </w:rPr>
        <w:t>, </w:t>
      </w:r>
      <w:hyperlink r:id="rId18" w:history="1">
        <w:r w:rsidRPr="00611A00">
          <w:rPr>
            <w:noProof/>
            <w:szCs w:val="24"/>
          </w:rPr>
          <w:t>39/19</w:t>
        </w:r>
      </w:hyperlink>
      <w:r w:rsidRPr="00611A00">
        <w:rPr>
          <w:noProof/>
          <w:szCs w:val="24"/>
        </w:rPr>
        <w:t xml:space="preserve"> i  </w:t>
      </w:r>
      <w:hyperlink r:id="rId19" w:history="1">
        <w:r w:rsidRPr="00611A00">
          <w:rPr>
            <w:noProof/>
            <w:szCs w:val="24"/>
          </w:rPr>
          <w:t>98/19</w:t>
        </w:r>
      </w:hyperlink>
      <w:r w:rsidRPr="00611A00">
        <w:rPr>
          <w:noProof/>
          <w:szCs w:val="24"/>
        </w:rPr>
        <w:t xml:space="preserve">), Zakon o gradnji („Narodne novine“ broj </w:t>
      </w:r>
      <w:hyperlink r:id="rId20" w:tgtFrame="_blank" w:history="1">
        <w:r w:rsidRPr="00611A00">
          <w:rPr>
            <w:noProof/>
            <w:szCs w:val="24"/>
          </w:rPr>
          <w:t>153/13</w:t>
        </w:r>
      </w:hyperlink>
      <w:r w:rsidRPr="00611A00">
        <w:rPr>
          <w:noProof/>
          <w:szCs w:val="24"/>
        </w:rPr>
        <w:t>, </w:t>
      </w:r>
      <w:hyperlink r:id="rId21" w:tgtFrame="_blank" w:history="1">
        <w:r w:rsidRPr="00611A00">
          <w:rPr>
            <w:noProof/>
            <w:szCs w:val="24"/>
          </w:rPr>
          <w:t>20/17</w:t>
        </w:r>
      </w:hyperlink>
      <w:r w:rsidRPr="00611A00">
        <w:rPr>
          <w:noProof/>
          <w:szCs w:val="24"/>
        </w:rPr>
        <w:t>, </w:t>
      </w:r>
      <w:hyperlink r:id="rId22" w:tgtFrame="_blank" w:history="1">
        <w:r w:rsidRPr="00611A00">
          <w:rPr>
            <w:noProof/>
            <w:szCs w:val="24"/>
          </w:rPr>
          <w:t>39/19</w:t>
        </w:r>
      </w:hyperlink>
      <w:r w:rsidRPr="00611A00">
        <w:rPr>
          <w:noProof/>
          <w:szCs w:val="24"/>
        </w:rPr>
        <w:t xml:space="preserve"> i </w:t>
      </w:r>
      <w:hyperlink r:id="rId23" w:tgtFrame="_blank" w:history="1">
        <w:r w:rsidRPr="00611A00">
          <w:rPr>
            <w:noProof/>
            <w:szCs w:val="24"/>
          </w:rPr>
          <w:t>125/19</w:t>
        </w:r>
      </w:hyperlink>
      <w:r w:rsidRPr="00611A00">
        <w:rPr>
          <w:noProof/>
          <w:szCs w:val="24"/>
        </w:rPr>
        <w:t>), Zakon o zaštiti okoliša (“Narodne novine” broj </w:t>
      </w:r>
      <w:hyperlink r:id="rId24" w:tgtFrame="_blank" w:history="1">
        <w:r w:rsidRPr="00611A00">
          <w:rPr>
            <w:noProof/>
            <w:szCs w:val="24"/>
          </w:rPr>
          <w:t>80/13</w:t>
        </w:r>
      </w:hyperlink>
      <w:r w:rsidRPr="00611A00">
        <w:rPr>
          <w:noProof/>
          <w:szCs w:val="24"/>
        </w:rPr>
        <w:t>, </w:t>
      </w:r>
      <w:hyperlink r:id="rId25" w:tgtFrame="_blank" w:history="1">
        <w:r w:rsidRPr="00611A00">
          <w:rPr>
            <w:noProof/>
            <w:szCs w:val="24"/>
          </w:rPr>
          <w:t>153/13</w:t>
        </w:r>
      </w:hyperlink>
      <w:r w:rsidRPr="00611A00">
        <w:rPr>
          <w:noProof/>
          <w:szCs w:val="24"/>
        </w:rPr>
        <w:t>, </w:t>
      </w:r>
      <w:hyperlink r:id="rId26" w:tgtFrame="_blank" w:history="1">
        <w:r w:rsidRPr="00611A00">
          <w:rPr>
            <w:noProof/>
            <w:szCs w:val="24"/>
          </w:rPr>
          <w:t>78/15</w:t>
        </w:r>
      </w:hyperlink>
      <w:r w:rsidRPr="00611A00">
        <w:rPr>
          <w:noProof/>
          <w:szCs w:val="24"/>
        </w:rPr>
        <w:t>, </w:t>
      </w:r>
      <w:hyperlink r:id="rId27" w:tgtFrame="_blank" w:history="1">
        <w:r w:rsidRPr="00611A00">
          <w:rPr>
            <w:noProof/>
            <w:szCs w:val="24"/>
          </w:rPr>
          <w:t>12/18</w:t>
        </w:r>
      </w:hyperlink>
      <w:r w:rsidRPr="00611A00">
        <w:rPr>
          <w:noProof/>
          <w:szCs w:val="24"/>
        </w:rPr>
        <w:t xml:space="preserve"> i </w:t>
      </w:r>
      <w:hyperlink r:id="rId28" w:tgtFrame="_blank" w:history="1">
        <w:r w:rsidRPr="00611A00">
          <w:rPr>
            <w:noProof/>
            <w:szCs w:val="24"/>
          </w:rPr>
          <w:t>118/18</w:t>
        </w:r>
      </w:hyperlink>
      <w:r w:rsidRPr="00611A00">
        <w:rPr>
          <w:noProof/>
          <w:szCs w:val="24"/>
        </w:rPr>
        <w:t>), Zakon o gospodarenju otpadom</w:t>
      </w:r>
      <w:r w:rsidRPr="00611A00">
        <w:rPr>
          <w:szCs w:val="24"/>
        </w:rPr>
        <w:t xml:space="preserve"> </w:t>
      </w:r>
      <w:r w:rsidRPr="00611A00">
        <w:rPr>
          <w:noProof/>
          <w:szCs w:val="24"/>
        </w:rPr>
        <w:t xml:space="preserve">(“Narodne novine” broj </w:t>
      </w:r>
      <w:r w:rsidRPr="00611A00">
        <w:t>84/21</w:t>
      </w:r>
      <w:r w:rsidRPr="00611A00">
        <w:rPr>
          <w:noProof/>
          <w:szCs w:val="24"/>
        </w:rPr>
        <w:t xml:space="preserve">), Zakon o vodama (“Narodne novine” broj 66/19, 84/21), Zakon o zaštiti zraka (“Narodne novine” broj 127/19), Zakon o zaštiti od buke (“Narodne novine” broj </w:t>
      </w:r>
      <w:hyperlink r:id="rId29" w:tgtFrame="_blank" w:history="1">
        <w:r w:rsidRPr="00611A00">
          <w:rPr>
            <w:noProof/>
            <w:szCs w:val="24"/>
          </w:rPr>
          <w:t>30/09</w:t>
        </w:r>
      </w:hyperlink>
      <w:r w:rsidRPr="00611A00">
        <w:rPr>
          <w:noProof/>
          <w:szCs w:val="24"/>
        </w:rPr>
        <w:t>, </w:t>
      </w:r>
      <w:hyperlink r:id="rId30" w:tgtFrame="_blank" w:history="1">
        <w:r w:rsidRPr="00611A00">
          <w:rPr>
            <w:noProof/>
            <w:szCs w:val="24"/>
          </w:rPr>
          <w:t>55/13</w:t>
        </w:r>
      </w:hyperlink>
      <w:r w:rsidRPr="00611A00">
        <w:rPr>
          <w:noProof/>
          <w:szCs w:val="24"/>
        </w:rPr>
        <w:t>, </w:t>
      </w:r>
      <w:hyperlink r:id="rId31" w:tgtFrame="_blank" w:history="1">
        <w:r w:rsidRPr="00611A00">
          <w:rPr>
            <w:noProof/>
            <w:szCs w:val="24"/>
          </w:rPr>
          <w:t>153/13</w:t>
        </w:r>
      </w:hyperlink>
      <w:r w:rsidRPr="00611A00">
        <w:rPr>
          <w:noProof/>
          <w:szCs w:val="24"/>
        </w:rPr>
        <w:t>, </w:t>
      </w:r>
      <w:hyperlink r:id="rId32" w:tgtFrame="_blank" w:history="1">
        <w:r w:rsidRPr="00611A00">
          <w:rPr>
            <w:noProof/>
            <w:szCs w:val="24"/>
          </w:rPr>
          <w:t>41/16</w:t>
        </w:r>
      </w:hyperlink>
      <w:r w:rsidRPr="00611A00">
        <w:rPr>
          <w:noProof/>
          <w:szCs w:val="24"/>
        </w:rPr>
        <w:t>, </w:t>
      </w:r>
      <w:hyperlink r:id="rId33" w:tgtFrame="_blank" w:history="1">
        <w:r w:rsidRPr="00611A00">
          <w:rPr>
            <w:noProof/>
            <w:szCs w:val="24"/>
          </w:rPr>
          <w:t>114/18</w:t>
        </w:r>
      </w:hyperlink>
      <w:r w:rsidRPr="00611A00">
        <w:rPr>
          <w:noProof/>
          <w:szCs w:val="24"/>
        </w:rPr>
        <w:t xml:space="preserve"> i 14/21), Zakon o zaštiti prirode (“Narodne novine” broj </w:t>
      </w:r>
      <w:hyperlink r:id="rId34" w:tgtFrame="_blank" w:history="1">
        <w:r w:rsidRPr="00611A00">
          <w:rPr>
            <w:noProof/>
            <w:szCs w:val="24"/>
          </w:rPr>
          <w:t>80/13</w:t>
        </w:r>
      </w:hyperlink>
      <w:r w:rsidRPr="00611A00">
        <w:rPr>
          <w:noProof/>
          <w:szCs w:val="24"/>
        </w:rPr>
        <w:t>, </w:t>
      </w:r>
      <w:hyperlink r:id="rId35" w:tgtFrame="_blank" w:history="1">
        <w:r w:rsidRPr="00611A00">
          <w:rPr>
            <w:noProof/>
            <w:szCs w:val="24"/>
          </w:rPr>
          <w:t>15/18</w:t>
        </w:r>
      </w:hyperlink>
      <w:r w:rsidRPr="00611A00">
        <w:rPr>
          <w:noProof/>
          <w:szCs w:val="24"/>
        </w:rPr>
        <w:t>, </w:t>
      </w:r>
      <w:hyperlink r:id="rId36" w:tgtFrame="_blank" w:history="1">
        <w:r w:rsidRPr="00611A00">
          <w:rPr>
            <w:noProof/>
            <w:szCs w:val="24"/>
          </w:rPr>
          <w:t>14/19</w:t>
        </w:r>
      </w:hyperlink>
      <w:r w:rsidRPr="00611A00">
        <w:rPr>
          <w:noProof/>
          <w:szCs w:val="24"/>
        </w:rPr>
        <w:t xml:space="preserve"> i </w:t>
      </w:r>
      <w:hyperlink r:id="rId37" w:history="1">
        <w:r w:rsidRPr="00611A00">
          <w:rPr>
            <w:noProof/>
            <w:szCs w:val="24"/>
          </w:rPr>
          <w:t>127/19</w:t>
        </w:r>
      </w:hyperlink>
      <w:r w:rsidRPr="00611A00">
        <w:rPr>
          <w:noProof/>
          <w:szCs w:val="24"/>
        </w:rPr>
        <w:t xml:space="preserve">), Zakon o šumama (“Narodne novine” broj </w:t>
      </w:r>
      <w:hyperlink r:id="rId38" w:history="1">
        <w:r w:rsidRPr="00611A00">
          <w:rPr>
            <w:noProof/>
            <w:szCs w:val="24"/>
          </w:rPr>
          <w:t>68/18</w:t>
        </w:r>
      </w:hyperlink>
      <w:r w:rsidRPr="00611A00">
        <w:rPr>
          <w:noProof/>
          <w:szCs w:val="24"/>
        </w:rPr>
        <w:t>, </w:t>
      </w:r>
      <w:hyperlink r:id="rId39" w:history="1">
        <w:r w:rsidRPr="00611A00">
          <w:rPr>
            <w:noProof/>
            <w:szCs w:val="24"/>
          </w:rPr>
          <w:t>115/18</w:t>
        </w:r>
      </w:hyperlink>
      <w:r w:rsidRPr="00611A00">
        <w:rPr>
          <w:noProof/>
          <w:szCs w:val="24"/>
        </w:rPr>
        <w:t>, </w:t>
      </w:r>
      <w:hyperlink r:id="rId40" w:history="1">
        <w:r w:rsidRPr="00611A00">
          <w:rPr>
            <w:noProof/>
            <w:szCs w:val="24"/>
          </w:rPr>
          <w:t>98/19</w:t>
        </w:r>
      </w:hyperlink>
      <w:r w:rsidRPr="00611A00">
        <w:rPr>
          <w:noProof/>
          <w:szCs w:val="24"/>
        </w:rPr>
        <w:t xml:space="preserve">, </w:t>
      </w:r>
      <w:hyperlink r:id="rId41" w:history="1">
        <w:r w:rsidRPr="00611A00">
          <w:rPr>
            <w:noProof/>
            <w:szCs w:val="24"/>
          </w:rPr>
          <w:t>32/20</w:t>
        </w:r>
      </w:hyperlink>
      <w:r w:rsidRPr="00611A00">
        <w:rPr>
          <w:noProof/>
          <w:szCs w:val="24"/>
        </w:rPr>
        <w:t xml:space="preserve"> i 145/20), Zakon o komunalnom gospodarstvu (“Narodne novine” broj </w:t>
      </w:r>
      <w:hyperlink r:id="rId42" w:tgtFrame="_blank" w:history="1">
        <w:r w:rsidRPr="00611A00">
          <w:rPr>
            <w:noProof/>
            <w:szCs w:val="24"/>
          </w:rPr>
          <w:t>68/18</w:t>
        </w:r>
      </w:hyperlink>
      <w:r w:rsidRPr="00611A00">
        <w:rPr>
          <w:noProof/>
          <w:szCs w:val="24"/>
        </w:rPr>
        <w:t>, </w:t>
      </w:r>
      <w:hyperlink r:id="rId43" w:tgtFrame="_blank" w:history="1">
        <w:r w:rsidRPr="00611A00">
          <w:rPr>
            <w:noProof/>
            <w:szCs w:val="24"/>
          </w:rPr>
          <w:t>110/18</w:t>
        </w:r>
      </w:hyperlink>
      <w:r w:rsidRPr="00611A00">
        <w:rPr>
          <w:noProof/>
          <w:szCs w:val="24"/>
        </w:rPr>
        <w:t xml:space="preserve"> i </w:t>
      </w:r>
      <w:hyperlink r:id="rId44" w:tgtFrame="_blank" w:history="1">
        <w:r w:rsidRPr="00611A00">
          <w:rPr>
            <w:noProof/>
            <w:szCs w:val="24"/>
          </w:rPr>
          <w:t>32/20</w:t>
        </w:r>
      </w:hyperlink>
      <w:r w:rsidRPr="00611A00">
        <w:rPr>
          <w:noProof/>
          <w:szCs w:val="24"/>
        </w:rPr>
        <w:t>), Zakon o zaštiti i očuvanju kulturnih dobara („Narodne novine“ broj 69/99, 151/03, 157/03, 157/03, 100/04, 87/09, 88/10, 61/11, 25/12, 136/12, 157/13, 152/14, 98/15, 44/17, 90/18, 32/20 i 62/20), Program mjera za unaprjeđenje stanja u prostoru, Odluka o komunalnom redu i ostali  zakonski i podzakonski akti od utjecaja na provedbu programa.</w:t>
      </w:r>
    </w:p>
    <w:p w14:paraId="087E9120" w14:textId="77777777" w:rsidR="0011121D" w:rsidRPr="00611A00" w:rsidRDefault="0011121D" w:rsidP="0011121D">
      <w:pPr>
        <w:pStyle w:val="Uvuenotijeloteksta"/>
        <w:spacing w:line="240" w:lineRule="auto"/>
        <w:ind w:left="0" w:right="1" w:firstLine="567"/>
        <w:rPr>
          <w:noProof/>
          <w:color w:val="000000" w:themeColor="text1"/>
          <w:szCs w:val="24"/>
        </w:rPr>
      </w:pPr>
    </w:p>
    <w:p w14:paraId="7A923949" w14:textId="77777777" w:rsidR="0011121D" w:rsidRPr="00611A00" w:rsidRDefault="0011121D" w:rsidP="0011121D">
      <w:pPr>
        <w:pStyle w:val="Uvuenotijeloteksta"/>
        <w:spacing w:line="240" w:lineRule="auto"/>
        <w:ind w:left="0" w:right="1" w:firstLine="567"/>
        <w:rPr>
          <w:noProof/>
          <w:color w:val="000000" w:themeColor="text1"/>
          <w:szCs w:val="24"/>
        </w:rPr>
      </w:pPr>
      <w:r w:rsidRPr="00611A00">
        <w:rPr>
          <w:noProof/>
          <w:szCs w:val="24"/>
        </w:rPr>
        <w:t>Cilj programa prostornog uređenja Grada Pule je donošenjem prostornih planova te drugih aktivnosti od utjecaja na uređenje, stvoriti preduvjete daljnjeg prostornog, gospodarskog i ekonomskog razvoja grada Pule, osobito neuređenih područja, sve radi poticanja gospodarskog i socijalnog razvitka, uz istovremeno osiguravanje maksimalne zaštite prostora i okoliša, te prihvatljivih i primjerenih okvira upotrebe prostora, primjenom načela prostorne održivosti razvitka i osiguravanja javnog interesa u procesu prostornog planiranja. Donošenjem prostornih planova omogućit će se privođenje prostora namjeni te postaviti temeljne osnove za realizaciju prateće infrastrukture i zadovoljavanje potreba za realizaciju svih potrebnih javnih funkcija. Osim navedenog, cilj je stvoriti  preduvjete za podizanje urbanog standarda nedovoljno uređenih prostornih cjelina kao i općeg standarda življenja na području Grada Pule</w:t>
      </w:r>
      <w:r w:rsidRPr="00611A00">
        <w:rPr>
          <w:noProof/>
          <w:color w:val="000000" w:themeColor="text1"/>
          <w:szCs w:val="24"/>
        </w:rPr>
        <w:t>.</w:t>
      </w:r>
    </w:p>
    <w:p w14:paraId="56AC9C5B" w14:textId="77777777" w:rsidR="0011121D" w:rsidRPr="00611A00" w:rsidRDefault="0011121D" w:rsidP="0011121D">
      <w:pPr>
        <w:pStyle w:val="Uvuenotijeloteksta"/>
        <w:spacing w:line="240" w:lineRule="auto"/>
        <w:ind w:left="0" w:right="1" w:firstLine="567"/>
        <w:rPr>
          <w:i/>
          <w:noProof/>
          <w:szCs w:val="24"/>
        </w:rPr>
      </w:pPr>
    </w:p>
    <w:p w14:paraId="36F72C32" w14:textId="77777777" w:rsidR="0011121D" w:rsidRPr="00611A00" w:rsidRDefault="0011121D" w:rsidP="0011121D">
      <w:pPr>
        <w:pStyle w:val="Uvuenotijeloteksta"/>
        <w:spacing w:line="240" w:lineRule="auto"/>
        <w:ind w:left="0" w:right="1" w:firstLine="567"/>
        <w:rPr>
          <w:noProof/>
          <w:szCs w:val="24"/>
        </w:rPr>
      </w:pPr>
      <w:r w:rsidRPr="00611A00">
        <w:rPr>
          <w:i/>
          <w:noProof/>
          <w:szCs w:val="24"/>
        </w:rPr>
        <w:t xml:space="preserve">Aktivnost: Dokumenti prostornog uređenja; </w:t>
      </w:r>
      <w:r w:rsidRPr="00611A00">
        <w:rPr>
          <w:noProof/>
          <w:szCs w:val="24"/>
        </w:rPr>
        <w:t xml:space="preserve">rashodi za izvršenje ove Aktivnosti planirani su u iznosu od 1.500.000,00 kuna. </w:t>
      </w:r>
    </w:p>
    <w:p w14:paraId="43674B89" w14:textId="77777777" w:rsidR="0011121D" w:rsidRPr="00611A00" w:rsidRDefault="0011121D" w:rsidP="0011121D">
      <w:pPr>
        <w:pStyle w:val="Tijeloteksta"/>
        <w:spacing w:line="240" w:lineRule="auto"/>
        <w:ind w:left="0" w:right="1" w:firstLine="567"/>
        <w:rPr>
          <w:noProof/>
          <w:szCs w:val="24"/>
        </w:rPr>
      </w:pPr>
      <w:r w:rsidRPr="00611A00">
        <w:rPr>
          <w:noProof/>
          <w:snapToGrid w:val="0"/>
          <w:szCs w:val="24"/>
          <w:lang w:eastAsia="en-US"/>
        </w:rPr>
        <w:t>Kroz</w:t>
      </w:r>
      <w:r w:rsidRPr="00611A00">
        <w:rPr>
          <w:noProof/>
          <w:szCs w:val="24"/>
        </w:rPr>
        <w:t xml:space="preserve"> ovu aktivnost obavljaju se poslovi prostornog planiranja, kojima se donošenjem prostornih planova kao normativnih dokumenata stvaraju preduvjeti razvoja i zaštite prostora, odnosno preuzimanje temeljnih opredjeljenja prostornog i ostalog razvitka utvrđenog prostornim planovima u druge dokumente, kao i njihovo direktno provođenje. </w:t>
      </w:r>
    </w:p>
    <w:p w14:paraId="6CC9AAA6" w14:textId="77777777" w:rsidR="0011121D" w:rsidRPr="00611A00" w:rsidRDefault="0011121D" w:rsidP="0011121D">
      <w:pPr>
        <w:pStyle w:val="Uvuenotijeloteksta"/>
        <w:spacing w:line="240" w:lineRule="auto"/>
        <w:ind w:left="0" w:right="1" w:firstLine="567"/>
        <w:rPr>
          <w:noProof/>
          <w:szCs w:val="24"/>
        </w:rPr>
      </w:pPr>
      <w:r w:rsidRPr="00611A00">
        <w:rPr>
          <w:noProof/>
          <w:szCs w:val="24"/>
        </w:rPr>
        <w:t>U okviru navedene Aktivnosti planirani su rashodi za:</w:t>
      </w:r>
    </w:p>
    <w:p w14:paraId="0FA48104" w14:textId="77777777" w:rsidR="0011121D" w:rsidRPr="00611A00" w:rsidRDefault="0011121D" w:rsidP="0011121D">
      <w:pPr>
        <w:pStyle w:val="Odlomakpopisa"/>
        <w:widowControl/>
        <w:numPr>
          <w:ilvl w:val="0"/>
          <w:numId w:val="21"/>
        </w:numPr>
        <w:adjustRightInd/>
        <w:spacing w:line="240" w:lineRule="auto"/>
        <w:ind w:left="709" w:hanging="425"/>
        <w:contextualSpacing w:val="0"/>
        <w:textAlignment w:val="auto"/>
        <w:rPr>
          <w:noProof/>
          <w:sz w:val="24"/>
          <w:szCs w:val="24"/>
          <w:lang w:val="hr-HR" w:eastAsia="en-US"/>
        </w:rPr>
      </w:pPr>
      <w:r w:rsidRPr="00611A00">
        <w:rPr>
          <w:noProof/>
          <w:sz w:val="24"/>
          <w:szCs w:val="24"/>
          <w:lang w:val="hr-HR" w:eastAsia="en-US"/>
        </w:rPr>
        <w:t>intelektualne i osobne usluge u iznosu od 500.000,00 kuna, odnose se na naknade za rad članovima različitih povjerenstava, izradu projekta kojima bi se unificirala urbana oprema za starogradsku jezgru, provedba aktivnosti za razradu prostora oko Arene (konzervatorska podloga) te naknade za tehnički pregled;</w:t>
      </w:r>
    </w:p>
    <w:p w14:paraId="34F640B5" w14:textId="77777777" w:rsidR="0011121D" w:rsidRPr="00611A00" w:rsidRDefault="0011121D" w:rsidP="0011121D">
      <w:pPr>
        <w:pStyle w:val="Odlomakpopisa"/>
        <w:widowControl/>
        <w:numPr>
          <w:ilvl w:val="0"/>
          <w:numId w:val="21"/>
        </w:numPr>
        <w:adjustRightInd/>
        <w:spacing w:line="240" w:lineRule="auto"/>
        <w:ind w:left="709" w:hanging="425"/>
        <w:contextualSpacing w:val="0"/>
        <w:textAlignment w:val="auto"/>
        <w:rPr>
          <w:noProof/>
          <w:sz w:val="24"/>
          <w:szCs w:val="24"/>
          <w:lang w:val="hr-HR" w:eastAsia="en-US"/>
        </w:rPr>
      </w:pPr>
      <w:r w:rsidRPr="00611A00">
        <w:rPr>
          <w:noProof/>
          <w:sz w:val="24"/>
          <w:szCs w:val="24"/>
          <w:lang w:val="hr-HR" w:eastAsia="en-US"/>
        </w:rPr>
        <w:t>izradu dokumenata prostornog uređenja u ukupnom iznosu od 1.000.000,00 kuna. Navedeni iznos planira se za potrebe izrade dokumenata prostornog uređenja koji se financiraju iz proračuna Grada Pule i drugih izvora kao i izradu drugih stručnih podloga potrebnih za izradu prostornih planova. U 2022. godini planira se dovršetak započete izrade Izmjena i dopuna UPU Lungo Mare, pokretanje izrade Izmjena i dopuna UPU-a Štinjan, Izmjena i dopuna PPUG-a i GUP-a, pripremne aktivnosti za potrebe uređenja zone Pragrande kao i druge aktivnosti vezane uz strategiju upravljanja zelenom infrastrukturom.</w:t>
      </w:r>
    </w:p>
    <w:p w14:paraId="661D39D1" w14:textId="77777777" w:rsidR="0011121D" w:rsidRPr="00611A00" w:rsidRDefault="0011121D" w:rsidP="0011121D">
      <w:pPr>
        <w:pStyle w:val="Odlomakpopisa"/>
        <w:tabs>
          <w:tab w:val="left" w:pos="426"/>
        </w:tabs>
        <w:ind w:left="567" w:right="1"/>
        <w:rPr>
          <w:noProof/>
          <w:sz w:val="24"/>
          <w:szCs w:val="24"/>
          <w:lang w:val="hr-HR"/>
        </w:rPr>
      </w:pPr>
    </w:p>
    <w:p w14:paraId="0A3FED82" w14:textId="77777777" w:rsidR="0011121D" w:rsidRPr="00611A00" w:rsidRDefault="0011121D" w:rsidP="0011121D">
      <w:pPr>
        <w:pStyle w:val="Naslov5"/>
        <w:spacing w:line="240" w:lineRule="auto"/>
        <w:ind w:left="0" w:right="1" w:firstLine="567"/>
        <w:jc w:val="left"/>
        <w:rPr>
          <w:b w:val="0"/>
          <w:i/>
          <w:noProof/>
          <w:szCs w:val="24"/>
        </w:rPr>
      </w:pPr>
      <w:r w:rsidRPr="00611A00">
        <w:rPr>
          <w:b w:val="0"/>
          <w:i/>
          <w:noProof/>
          <w:szCs w:val="24"/>
        </w:rPr>
        <w:t xml:space="preserve">PROGRAM: ZAŠTITA OKOLIŠA </w:t>
      </w:r>
    </w:p>
    <w:p w14:paraId="51873AE4" w14:textId="77777777" w:rsidR="0011121D" w:rsidRPr="00611A00" w:rsidRDefault="0011121D" w:rsidP="0011121D">
      <w:pPr>
        <w:spacing w:line="240" w:lineRule="auto"/>
        <w:ind w:left="0" w:right="1" w:firstLine="567"/>
        <w:rPr>
          <w:noProof/>
          <w:sz w:val="24"/>
          <w:szCs w:val="24"/>
          <w:lang w:val="hr-HR"/>
        </w:rPr>
      </w:pPr>
    </w:p>
    <w:p w14:paraId="4BEB0C2D" w14:textId="77777777" w:rsidR="0011121D" w:rsidRPr="00611A00" w:rsidRDefault="0011121D" w:rsidP="0011121D">
      <w:pPr>
        <w:spacing w:line="240" w:lineRule="auto"/>
        <w:ind w:left="0" w:right="1" w:firstLine="567"/>
        <w:rPr>
          <w:noProof/>
          <w:sz w:val="24"/>
          <w:szCs w:val="24"/>
          <w:lang w:val="hr-HR"/>
        </w:rPr>
      </w:pPr>
      <w:r w:rsidRPr="00611A00">
        <w:rPr>
          <w:noProof/>
          <w:sz w:val="24"/>
          <w:szCs w:val="24"/>
          <w:lang w:val="hr-HR"/>
        </w:rPr>
        <w:t xml:space="preserve">Rashodi za izvršenje </w:t>
      </w:r>
      <w:r w:rsidRPr="00611A00">
        <w:rPr>
          <w:b/>
          <w:noProof/>
          <w:sz w:val="24"/>
          <w:szCs w:val="24"/>
          <w:lang w:val="hr-HR"/>
        </w:rPr>
        <w:t xml:space="preserve">Programa Zaštita okoliša </w:t>
      </w:r>
      <w:r w:rsidRPr="00611A00">
        <w:rPr>
          <w:noProof/>
          <w:sz w:val="24"/>
          <w:szCs w:val="24"/>
          <w:lang w:val="hr-HR"/>
        </w:rPr>
        <w:t>planirani su u iznosu od 3.645.000,00 kuna. U okviru Programa planirane su četiri Aktivnosti.</w:t>
      </w:r>
    </w:p>
    <w:p w14:paraId="133F01E7" w14:textId="77777777" w:rsidR="0011121D" w:rsidRPr="00611A00" w:rsidRDefault="0011121D" w:rsidP="0011121D">
      <w:pPr>
        <w:spacing w:line="240" w:lineRule="auto"/>
        <w:ind w:left="0" w:right="1" w:firstLine="567"/>
        <w:rPr>
          <w:noProof/>
          <w:sz w:val="24"/>
          <w:szCs w:val="24"/>
          <w:lang w:val="hr-HR"/>
        </w:rPr>
      </w:pPr>
    </w:p>
    <w:p w14:paraId="7338AF71" w14:textId="77777777" w:rsidR="0011121D" w:rsidRPr="00611A00" w:rsidRDefault="0011121D" w:rsidP="0011121D">
      <w:pPr>
        <w:pStyle w:val="Uvuenotijeloteksta"/>
        <w:spacing w:line="240" w:lineRule="auto"/>
        <w:ind w:left="0" w:firstLine="567"/>
        <w:rPr>
          <w:noProof/>
          <w:szCs w:val="24"/>
        </w:rPr>
      </w:pPr>
      <w:r w:rsidRPr="00611A00">
        <w:rPr>
          <w:noProof/>
          <w:szCs w:val="24"/>
        </w:rPr>
        <w:t xml:space="preserve">Pravna osnova za uvođenje Programa Zaštite okoliša Grada Pule, temeljena je na obvezama koje jedinice lokalne samouprave obavljaju po osnovi Zakona i Odluka Gradskog vijeća Grada Pule i to: Zakon o lokalnoj i područnoj (regionalnoj) samoupravi (“Narodne novine” broj 33/01, 60/01, 129/05, 109/07, 125/08, 36/09, 150/11, 144/12, 19/13, 137/15, 123/17, 98/19 i 144/20), Zakon o prostornom uređenju (“Narodne novine” broj </w:t>
      </w:r>
      <w:hyperlink r:id="rId45" w:tgtFrame="_blank" w:history="1">
        <w:r w:rsidRPr="00611A00">
          <w:rPr>
            <w:noProof/>
            <w:szCs w:val="24"/>
          </w:rPr>
          <w:t>153/13</w:t>
        </w:r>
      </w:hyperlink>
      <w:r w:rsidRPr="00611A00">
        <w:rPr>
          <w:noProof/>
          <w:szCs w:val="24"/>
        </w:rPr>
        <w:t>, </w:t>
      </w:r>
      <w:hyperlink r:id="rId46" w:tgtFrame="_blank" w:history="1">
        <w:r w:rsidRPr="00611A00">
          <w:rPr>
            <w:noProof/>
            <w:szCs w:val="24"/>
          </w:rPr>
          <w:t>65/17</w:t>
        </w:r>
      </w:hyperlink>
      <w:r w:rsidRPr="00611A00">
        <w:rPr>
          <w:noProof/>
          <w:szCs w:val="24"/>
        </w:rPr>
        <w:t>, </w:t>
      </w:r>
      <w:hyperlink r:id="rId47" w:tgtFrame="_blank" w:history="1">
        <w:r w:rsidRPr="00611A00">
          <w:rPr>
            <w:noProof/>
            <w:szCs w:val="24"/>
          </w:rPr>
          <w:t>114/18</w:t>
        </w:r>
      </w:hyperlink>
      <w:r w:rsidRPr="00611A00">
        <w:rPr>
          <w:noProof/>
          <w:szCs w:val="24"/>
        </w:rPr>
        <w:t>, </w:t>
      </w:r>
      <w:hyperlink r:id="rId48" w:history="1">
        <w:r w:rsidRPr="00611A00">
          <w:rPr>
            <w:noProof/>
            <w:szCs w:val="24"/>
          </w:rPr>
          <w:t>39/19</w:t>
        </w:r>
      </w:hyperlink>
      <w:r w:rsidRPr="00611A00">
        <w:rPr>
          <w:noProof/>
          <w:szCs w:val="24"/>
        </w:rPr>
        <w:t xml:space="preserve"> i  </w:t>
      </w:r>
      <w:hyperlink r:id="rId49" w:history="1">
        <w:r w:rsidRPr="00611A00">
          <w:rPr>
            <w:noProof/>
            <w:szCs w:val="24"/>
          </w:rPr>
          <w:t>98/19</w:t>
        </w:r>
      </w:hyperlink>
      <w:r w:rsidRPr="00611A00">
        <w:rPr>
          <w:noProof/>
          <w:szCs w:val="24"/>
        </w:rPr>
        <w:t>), Zakon o zaštiti okoliša (“Narodne novine” broj </w:t>
      </w:r>
      <w:hyperlink r:id="rId50" w:tgtFrame="_blank" w:history="1">
        <w:r w:rsidRPr="00611A00">
          <w:rPr>
            <w:noProof/>
            <w:szCs w:val="24"/>
          </w:rPr>
          <w:t>80/13</w:t>
        </w:r>
      </w:hyperlink>
      <w:r w:rsidRPr="00611A00">
        <w:rPr>
          <w:noProof/>
          <w:szCs w:val="24"/>
        </w:rPr>
        <w:t>, </w:t>
      </w:r>
      <w:hyperlink r:id="rId51" w:tgtFrame="_blank" w:history="1">
        <w:r w:rsidRPr="00611A00">
          <w:rPr>
            <w:noProof/>
            <w:szCs w:val="24"/>
          </w:rPr>
          <w:t>153/13</w:t>
        </w:r>
      </w:hyperlink>
      <w:r w:rsidRPr="00611A00">
        <w:rPr>
          <w:noProof/>
          <w:szCs w:val="24"/>
        </w:rPr>
        <w:t>, </w:t>
      </w:r>
      <w:hyperlink r:id="rId52" w:tgtFrame="_blank" w:history="1">
        <w:r w:rsidRPr="00611A00">
          <w:rPr>
            <w:noProof/>
            <w:szCs w:val="24"/>
          </w:rPr>
          <w:t>78/15</w:t>
        </w:r>
      </w:hyperlink>
      <w:r w:rsidRPr="00611A00">
        <w:rPr>
          <w:noProof/>
          <w:szCs w:val="24"/>
        </w:rPr>
        <w:t>, </w:t>
      </w:r>
      <w:hyperlink r:id="rId53" w:tgtFrame="_blank" w:history="1">
        <w:r w:rsidRPr="00611A00">
          <w:rPr>
            <w:noProof/>
            <w:szCs w:val="24"/>
          </w:rPr>
          <w:t>12/18</w:t>
        </w:r>
      </w:hyperlink>
      <w:r w:rsidRPr="00611A00">
        <w:rPr>
          <w:noProof/>
          <w:szCs w:val="24"/>
        </w:rPr>
        <w:t xml:space="preserve"> i </w:t>
      </w:r>
      <w:hyperlink r:id="rId54" w:tgtFrame="_blank" w:history="1">
        <w:r w:rsidRPr="00611A00">
          <w:rPr>
            <w:noProof/>
            <w:szCs w:val="24"/>
          </w:rPr>
          <w:t>118/18</w:t>
        </w:r>
      </w:hyperlink>
      <w:r w:rsidRPr="00611A00">
        <w:rPr>
          <w:noProof/>
          <w:szCs w:val="24"/>
        </w:rPr>
        <w:t>), Zakon o gospodarenju otpadom</w:t>
      </w:r>
      <w:r w:rsidRPr="00611A00">
        <w:rPr>
          <w:szCs w:val="24"/>
        </w:rPr>
        <w:t xml:space="preserve"> </w:t>
      </w:r>
      <w:r w:rsidRPr="00611A00">
        <w:rPr>
          <w:noProof/>
          <w:szCs w:val="24"/>
        </w:rPr>
        <w:t xml:space="preserve">(“Narodne </w:t>
      </w:r>
      <w:r w:rsidRPr="00611A00">
        <w:rPr>
          <w:noProof/>
          <w:szCs w:val="24"/>
        </w:rPr>
        <w:lastRenderedPageBreak/>
        <w:t xml:space="preserve">novine” broj </w:t>
      </w:r>
      <w:r w:rsidRPr="00611A00">
        <w:t>84/21</w:t>
      </w:r>
      <w:r w:rsidRPr="00611A00">
        <w:rPr>
          <w:noProof/>
          <w:szCs w:val="24"/>
        </w:rPr>
        <w:t xml:space="preserve">), Zakon o zaštiti zraka (“Narodne novine” broj 127/19), Zakon o zaštiti od buke (“Narodne novine” broj </w:t>
      </w:r>
      <w:hyperlink r:id="rId55" w:tgtFrame="_blank" w:history="1">
        <w:r w:rsidRPr="00611A00">
          <w:rPr>
            <w:noProof/>
            <w:szCs w:val="24"/>
          </w:rPr>
          <w:t>30/09</w:t>
        </w:r>
      </w:hyperlink>
      <w:r w:rsidRPr="00611A00">
        <w:rPr>
          <w:noProof/>
          <w:szCs w:val="24"/>
        </w:rPr>
        <w:t>, </w:t>
      </w:r>
      <w:hyperlink r:id="rId56" w:tgtFrame="_blank" w:history="1">
        <w:r w:rsidRPr="00611A00">
          <w:rPr>
            <w:noProof/>
            <w:szCs w:val="24"/>
          </w:rPr>
          <w:t>55/13</w:t>
        </w:r>
      </w:hyperlink>
      <w:r w:rsidRPr="00611A00">
        <w:rPr>
          <w:noProof/>
          <w:szCs w:val="24"/>
        </w:rPr>
        <w:t>, </w:t>
      </w:r>
      <w:hyperlink r:id="rId57" w:tgtFrame="_blank" w:history="1">
        <w:r w:rsidRPr="00611A00">
          <w:rPr>
            <w:noProof/>
            <w:szCs w:val="24"/>
          </w:rPr>
          <w:t>153/13</w:t>
        </w:r>
      </w:hyperlink>
      <w:r w:rsidRPr="00611A00">
        <w:rPr>
          <w:noProof/>
          <w:szCs w:val="24"/>
        </w:rPr>
        <w:t>, </w:t>
      </w:r>
      <w:hyperlink r:id="rId58" w:tgtFrame="_blank" w:history="1">
        <w:r w:rsidRPr="00611A00">
          <w:rPr>
            <w:noProof/>
            <w:szCs w:val="24"/>
          </w:rPr>
          <w:t>41/16</w:t>
        </w:r>
      </w:hyperlink>
      <w:r w:rsidRPr="00611A00">
        <w:rPr>
          <w:noProof/>
          <w:szCs w:val="24"/>
        </w:rPr>
        <w:t>, </w:t>
      </w:r>
      <w:hyperlink r:id="rId59" w:tgtFrame="_blank" w:history="1">
        <w:r w:rsidRPr="00611A00">
          <w:rPr>
            <w:noProof/>
            <w:szCs w:val="24"/>
          </w:rPr>
          <w:t>114/18</w:t>
        </w:r>
      </w:hyperlink>
      <w:r w:rsidRPr="00611A00">
        <w:rPr>
          <w:noProof/>
          <w:szCs w:val="24"/>
        </w:rPr>
        <w:t xml:space="preserve"> i 14/21), Zakon o zaštiti </w:t>
      </w:r>
      <w:r w:rsidRPr="0011121D">
        <w:rPr>
          <w:noProof/>
          <w:szCs w:val="24"/>
        </w:rPr>
        <w:t xml:space="preserve">prirode (“Narodne novine” broj </w:t>
      </w:r>
      <w:hyperlink r:id="rId60" w:tgtFrame="_blank" w:history="1">
        <w:r w:rsidRPr="0011121D">
          <w:rPr>
            <w:noProof/>
            <w:szCs w:val="24"/>
          </w:rPr>
          <w:t>80/13</w:t>
        </w:r>
      </w:hyperlink>
      <w:r w:rsidRPr="0011121D">
        <w:rPr>
          <w:noProof/>
          <w:szCs w:val="24"/>
        </w:rPr>
        <w:t>, </w:t>
      </w:r>
      <w:hyperlink r:id="rId61" w:tgtFrame="_blank" w:history="1">
        <w:r w:rsidRPr="0011121D">
          <w:rPr>
            <w:noProof/>
            <w:szCs w:val="24"/>
          </w:rPr>
          <w:t>15/18</w:t>
        </w:r>
      </w:hyperlink>
      <w:r w:rsidRPr="0011121D">
        <w:rPr>
          <w:noProof/>
          <w:szCs w:val="24"/>
        </w:rPr>
        <w:t>, </w:t>
      </w:r>
      <w:hyperlink r:id="rId62" w:tgtFrame="_blank" w:history="1">
        <w:r w:rsidRPr="0011121D">
          <w:rPr>
            <w:noProof/>
            <w:szCs w:val="24"/>
          </w:rPr>
          <w:t>14/19</w:t>
        </w:r>
      </w:hyperlink>
      <w:r w:rsidRPr="0011121D">
        <w:rPr>
          <w:noProof/>
          <w:szCs w:val="24"/>
        </w:rPr>
        <w:t xml:space="preserve"> i </w:t>
      </w:r>
      <w:hyperlink r:id="rId63" w:history="1">
        <w:r w:rsidRPr="0011121D">
          <w:rPr>
            <w:noProof/>
            <w:szCs w:val="24"/>
          </w:rPr>
          <w:t>127/19</w:t>
        </w:r>
      </w:hyperlink>
      <w:r w:rsidRPr="0011121D">
        <w:rPr>
          <w:noProof/>
          <w:szCs w:val="24"/>
        </w:rPr>
        <w:t>), Zakon o energetskoj učinkovitosti („Narodne novine broj </w:t>
      </w:r>
      <w:hyperlink r:id="rId64" w:tgtFrame="_blank" w:history="1">
        <w:r w:rsidRPr="0011121D">
          <w:rPr>
            <w:rStyle w:val="Hiperveza"/>
            <w:noProof/>
            <w:color w:val="auto"/>
            <w:szCs w:val="24"/>
            <w:u w:val="none"/>
          </w:rPr>
          <w:t>127/14</w:t>
        </w:r>
      </w:hyperlink>
      <w:r w:rsidRPr="0011121D">
        <w:rPr>
          <w:noProof/>
          <w:szCs w:val="24"/>
        </w:rPr>
        <w:t>, </w:t>
      </w:r>
      <w:hyperlink r:id="rId65" w:tgtFrame="_blank" w:history="1">
        <w:r w:rsidRPr="0011121D">
          <w:rPr>
            <w:rStyle w:val="Hiperveza"/>
            <w:noProof/>
            <w:color w:val="auto"/>
            <w:szCs w:val="24"/>
            <w:u w:val="none"/>
          </w:rPr>
          <w:t>116/18</w:t>
        </w:r>
      </w:hyperlink>
      <w:r w:rsidRPr="0011121D">
        <w:rPr>
          <w:noProof/>
          <w:szCs w:val="24"/>
        </w:rPr>
        <w:t>, </w:t>
      </w:r>
      <w:hyperlink r:id="rId66" w:tgtFrame="_blank" w:history="1">
        <w:r w:rsidRPr="0011121D">
          <w:rPr>
            <w:rStyle w:val="Hiperveza"/>
            <w:noProof/>
            <w:color w:val="auto"/>
            <w:szCs w:val="24"/>
            <w:u w:val="none"/>
          </w:rPr>
          <w:t>25/20</w:t>
        </w:r>
      </w:hyperlink>
      <w:r w:rsidRPr="0011121D">
        <w:rPr>
          <w:noProof/>
          <w:szCs w:val="24"/>
        </w:rPr>
        <w:t>, </w:t>
      </w:r>
      <w:hyperlink r:id="rId67" w:history="1">
        <w:r w:rsidRPr="0011121D">
          <w:rPr>
            <w:rStyle w:val="Hiperveza"/>
            <w:noProof/>
            <w:color w:val="auto"/>
            <w:szCs w:val="24"/>
            <w:u w:val="none"/>
          </w:rPr>
          <w:t>32/21</w:t>
        </w:r>
      </w:hyperlink>
      <w:r w:rsidRPr="0011121D">
        <w:rPr>
          <w:noProof/>
          <w:szCs w:val="24"/>
        </w:rPr>
        <w:t>, </w:t>
      </w:r>
      <w:hyperlink r:id="rId68" w:tgtFrame="_blank" w:history="1">
        <w:r w:rsidRPr="0011121D">
          <w:rPr>
            <w:rStyle w:val="Hiperveza"/>
            <w:noProof/>
            <w:color w:val="auto"/>
            <w:szCs w:val="24"/>
            <w:u w:val="none"/>
          </w:rPr>
          <w:t>41/21</w:t>
        </w:r>
      </w:hyperlink>
      <w:r w:rsidRPr="0011121D">
        <w:rPr>
          <w:noProof/>
          <w:szCs w:val="24"/>
        </w:rPr>
        <w:t>), Zakon o šumama</w:t>
      </w:r>
      <w:r w:rsidRPr="00611A00">
        <w:rPr>
          <w:noProof/>
          <w:szCs w:val="24"/>
        </w:rPr>
        <w:t xml:space="preserve"> (“Narodne novine” broj </w:t>
      </w:r>
      <w:hyperlink r:id="rId69" w:history="1">
        <w:r w:rsidRPr="00611A00">
          <w:rPr>
            <w:noProof/>
            <w:szCs w:val="24"/>
          </w:rPr>
          <w:t>68/18</w:t>
        </w:r>
      </w:hyperlink>
      <w:r w:rsidRPr="00611A00">
        <w:rPr>
          <w:noProof/>
          <w:szCs w:val="24"/>
        </w:rPr>
        <w:t>, </w:t>
      </w:r>
      <w:hyperlink r:id="rId70" w:history="1">
        <w:r w:rsidRPr="00611A00">
          <w:rPr>
            <w:noProof/>
            <w:szCs w:val="24"/>
          </w:rPr>
          <w:t>115/18</w:t>
        </w:r>
      </w:hyperlink>
      <w:r w:rsidRPr="00611A00">
        <w:rPr>
          <w:noProof/>
          <w:szCs w:val="24"/>
        </w:rPr>
        <w:t>, </w:t>
      </w:r>
      <w:hyperlink r:id="rId71" w:history="1">
        <w:r w:rsidRPr="00611A00">
          <w:rPr>
            <w:noProof/>
            <w:szCs w:val="24"/>
          </w:rPr>
          <w:t>98/19</w:t>
        </w:r>
      </w:hyperlink>
      <w:r w:rsidRPr="00611A00">
        <w:rPr>
          <w:noProof/>
          <w:szCs w:val="24"/>
        </w:rPr>
        <w:t xml:space="preserve">, </w:t>
      </w:r>
      <w:hyperlink r:id="rId72" w:history="1">
        <w:r w:rsidRPr="00611A00">
          <w:rPr>
            <w:noProof/>
            <w:szCs w:val="24"/>
          </w:rPr>
          <w:t>32/20</w:t>
        </w:r>
      </w:hyperlink>
      <w:r w:rsidRPr="00611A00">
        <w:rPr>
          <w:noProof/>
          <w:szCs w:val="24"/>
        </w:rPr>
        <w:t xml:space="preserve"> i 145/20), Zakon o komunalnom gospodarstvu (“Narodne novine” broj </w:t>
      </w:r>
      <w:hyperlink r:id="rId73" w:tgtFrame="_blank" w:history="1">
        <w:r w:rsidRPr="00611A00">
          <w:rPr>
            <w:noProof/>
            <w:szCs w:val="24"/>
          </w:rPr>
          <w:t>68/18</w:t>
        </w:r>
      </w:hyperlink>
      <w:r w:rsidRPr="00611A00">
        <w:rPr>
          <w:noProof/>
          <w:szCs w:val="24"/>
        </w:rPr>
        <w:t>, </w:t>
      </w:r>
      <w:hyperlink r:id="rId74" w:tgtFrame="_blank" w:history="1">
        <w:r w:rsidRPr="00611A00">
          <w:rPr>
            <w:noProof/>
            <w:szCs w:val="24"/>
          </w:rPr>
          <w:t>110/18</w:t>
        </w:r>
      </w:hyperlink>
      <w:r w:rsidRPr="00611A00">
        <w:rPr>
          <w:noProof/>
          <w:szCs w:val="24"/>
        </w:rPr>
        <w:t xml:space="preserve"> i </w:t>
      </w:r>
      <w:hyperlink r:id="rId75" w:tgtFrame="_blank" w:history="1">
        <w:r w:rsidRPr="00611A00">
          <w:rPr>
            <w:noProof/>
            <w:szCs w:val="24"/>
          </w:rPr>
          <w:t>32/20</w:t>
        </w:r>
      </w:hyperlink>
      <w:r w:rsidRPr="00611A00">
        <w:rPr>
          <w:noProof/>
          <w:szCs w:val="24"/>
        </w:rPr>
        <w:t>), Program mjera za unaprjeđenje stanja u prostoru, Odluka o komunalnom redu i ostali  zakonski i podzakonski akti od utjecaja na provedbu programa.</w:t>
      </w:r>
    </w:p>
    <w:p w14:paraId="60AF688D" w14:textId="77777777" w:rsidR="0011121D" w:rsidRPr="00611A00" w:rsidRDefault="0011121D" w:rsidP="0011121D">
      <w:pPr>
        <w:pStyle w:val="Uvuenotijeloteksta"/>
        <w:spacing w:line="240" w:lineRule="auto"/>
        <w:ind w:left="0" w:firstLine="567"/>
        <w:rPr>
          <w:noProof/>
          <w:szCs w:val="24"/>
        </w:rPr>
      </w:pPr>
    </w:p>
    <w:p w14:paraId="444AD5A5" w14:textId="77777777" w:rsidR="0011121D" w:rsidRPr="00611A00" w:rsidRDefault="0011121D" w:rsidP="0011121D">
      <w:pPr>
        <w:pStyle w:val="Uvuenotijeloteksta"/>
        <w:spacing w:line="240" w:lineRule="auto"/>
        <w:ind w:left="0" w:firstLine="567"/>
        <w:rPr>
          <w:noProof/>
          <w:szCs w:val="24"/>
        </w:rPr>
      </w:pPr>
      <w:r w:rsidRPr="00611A00">
        <w:rPr>
          <w:noProof/>
          <w:szCs w:val="24"/>
        </w:rPr>
        <w:t>Sve aktivnosti Programa zaštita okoliša prvenstveno su usmjerene zaštiti života i zdravlja ljudi, unapređenju stanja u okolišu sa posebnim naglaskom na one aktivnosti koje imaju najznačajniji utjecaj na negativne posljedice klimatskih promjena.</w:t>
      </w:r>
    </w:p>
    <w:p w14:paraId="05F2EE6A" w14:textId="77777777" w:rsidR="0011121D" w:rsidRPr="00611A00" w:rsidRDefault="0011121D" w:rsidP="0011121D">
      <w:pPr>
        <w:pStyle w:val="Uvuenotijeloteksta"/>
        <w:spacing w:line="240" w:lineRule="auto"/>
        <w:ind w:left="0" w:right="1" w:firstLine="567"/>
        <w:rPr>
          <w:noProof/>
          <w:szCs w:val="24"/>
        </w:rPr>
      </w:pPr>
    </w:p>
    <w:p w14:paraId="53B11952" w14:textId="77777777" w:rsidR="0011121D" w:rsidRPr="00611A00" w:rsidRDefault="0011121D" w:rsidP="0011121D">
      <w:pPr>
        <w:pStyle w:val="Uvuenotijeloteksta"/>
        <w:spacing w:line="240" w:lineRule="auto"/>
        <w:ind w:left="0" w:right="1" w:firstLine="567"/>
        <w:rPr>
          <w:noProof/>
          <w:szCs w:val="24"/>
        </w:rPr>
      </w:pPr>
      <w:r w:rsidRPr="00611A00">
        <w:rPr>
          <w:noProof/>
          <w:szCs w:val="24"/>
        </w:rPr>
        <w:t>Aktivnosti vezane za zrak imaju za cilj uspostavu kvalitetnijeg stanja zraka u smislu veće  kontrole i sigurnosti  za stanovništvo, odnosno senzibilizaciju i edukaciju stanovništa o važnosti ove sastavnice.</w:t>
      </w:r>
    </w:p>
    <w:p w14:paraId="4C253D33" w14:textId="77777777" w:rsidR="0011121D" w:rsidRPr="00611A00" w:rsidRDefault="0011121D" w:rsidP="0011121D">
      <w:pPr>
        <w:pStyle w:val="Uvuenotijeloteksta"/>
        <w:spacing w:line="240" w:lineRule="auto"/>
        <w:ind w:left="0" w:right="1" w:firstLine="567"/>
        <w:rPr>
          <w:noProof/>
          <w:szCs w:val="24"/>
        </w:rPr>
      </w:pPr>
    </w:p>
    <w:p w14:paraId="4BA9A245" w14:textId="77777777" w:rsidR="0011121D" w:rsidRPr="00611A00" w:rsidRDefault="0011121D" w:rsidP="0011121D">
      <w:pPr>
        <w:pStyle w:val="Uvuenotijeloteksta"/>
        <w:spacing w:line="240" w:lineRule="auto"/>
        <w:ind w:left="0" w:right="1" w:firstLine="567"/>
        <w:rPr>
          <w:noProof/>
          <w:szCs w:val="24"/>
        </w:rPr>
      </w:pPr>
      <w:r w:rsidRPr="00611A00">
        <w:rPr>
          <w:noProof/>
          <w:szCs w:val="24"/>
        </w:rPr>
        <w:t>Aktivnosti vezane za zelene površine imaju za cilj zaštitu, očuvanje i unaprjeđenje stanja zelenih dijelova grada kroz zaštitu biljnog i životinjskog svijeta, biološke i krajobrazne raznolikosti te očuvanje ekološke stabilnosti, zaštitu i obnavljanje kulturnih i estetskih vrijednosti krajobraza, poboljšanje narušene prirodne ravnoteže i ponovno uspostavljanje njezinih regeneracijskih sposobnosti, unaprjeđenje stanja okoliša te u konačnici i edukaciju stanovništva o značaju svih navedenih sastavnica.</w:t>
      </w:r>
    </w:p>
    <w:p w14:paraId="45C31B9D" w14:textId="77777777" w:rsidR="0011121D" w:rsidRPr="00611A00" w:rsidRDefault="0011121D" w:rsidP="0011121D">
      <w:pPr>
        <w:pStyle w:val="Uvuenotijeloteksta"/>
        <w:spacing w:line="240" w:lineRule="auto"/>
        <w:ind w:left="0" w:right="1" w:firstLine="567"/>
        <w:rPr>
          <w:noProof/>
          <w:szCs w:val="24"/>
        </w:rPr>
      </w:pPr>
    </w:p>
    <w:p w14:paraId="69073B1C" w14:textId="77777777" w:rsidR="0011121D" w:rsidRPr="00611A00" w:rsidRDefault="0011121D" w:rsidP="0011121D">
      <w:pPr>
        <w:pStyle w:val="Uvuenotijeloteksta"/>
        <w:spacing w:line="240" w:lineRule="auto"/>
        <w:ind w:left="0" w:right="1" w:firstLine="567"/>
        <w:rPr>
          <w:noProof/>
          <w:szCs w:val="24"/>
        </w:rPr>
      </w:pPr>
      <w:r w:rsidRPr="00611A00">
        <w:rPr>
          <w:noProof/>
          <w:szCs w:val="24"/>
        </w:rPr>
        <w:t xml:space="preserve">Aktivnosti vezane za otpad prvenstveno su namijenjene unaprjeđenju sustava gospodarenja otpadom u gradu Puli provođenjem edukacije,  uvođenjem nove infrastrukture, poduzimanjem aktivnosti na sanaciji ilegalnih odlagališta otpada kao i sprječavanja nastanka novih, uklanjanje posljedica onečišćenja okoliša sa krajnjim ciljem osiguranja zdravog okoliša. </w:t>
      </w:r>
    </w:p>
    <w:p w14:paraId="5573A2A6" w14:textId="77777777" w:rsidR="0011121D" w:rsidRPr="00611A00" w:rsidRDefault="0011121D" w:rsidP="0011121D">
      <w:pPr>
        <w:pStyle w:val="Uvuenotijeloteksta"/>
        <w:spacing w:line="240" w:lineRule="auto"/>
        <w:ind w:left="0" w:right="1" w:firstLine="567"/>
        <w:rPr>
          <w:noProof/>
          <w:szCs w:val="24"/>
        </w:rPr>
      </w:pPr>
    </w:p>
    <w:p w14:paraId="50338F59" w14:textId="77777777" w:rsidR="0011121D" w:rsidRPr="00611A00" w:rsidRDefault="0011121D" w:rsidP="0011121D">
      <w:pPr>
        <w:pStyle w:val="Uvuenotijeloteksta"/>
        <w:spacing w:line="240" w:lineRule="auto"/>
        <w:ind w:left="0" w:right="1" w:firstLine="567"/>
        <w:rPr>
          <w:noProof/>
          <w:szCs w:val="24"/>
        </w:rPr>
      </w:pPr>
      <w:r w:rsidRPr="00611A00">
        <w:rPr>
          <w:noProof/>
          <w:szCs w:val="24"/>
        </w:rPr>
        <w:t>Aktivnosti vezane  za more odnose se na zaštitu mora provođenjem analiza kakvoće mora za kupanje.</w:t>
      </w:r>
    </w:p>
    <w:p w14:paraId="650F2963" w14:textId="77777777" w:rsidR="0011121D" w:rsidRPr="00611A00" w:rsidRDefault="0011121D" w:rsidP="0011121D">
      <w:pPr>
        <w:pStyle w:val="Uvuenotijeloteksta"/>
        <w:spacing w:line="240" w:lineRule="auto"/>
        <w:ind w:left="0" w:right="1" w:firstLine="567"/>
        <w:rPr>
          <w:noProof/>
          <w:szCs w:val="24"/>
        </w:rPr>
      </w:pPr>
    </w:p>
    <w:p w14:paraId="11B3B5ED" w14:textId="77777777" w:rsidR="0011121D" w:rsidRPr="00611A00" w:rsidRDefault="0011121D" w:rsidP="0011121D">
      <w:pPr>
        <w:pStyle w:val="Uvuenotijeloteksta"/>
        <w:spacing w:line="240" w:lineRule="auto"/>
        <w:ind w:left="0" w:right="1" w:firstLine="567"/>
        <w:rPr>
          <w:noProof/>
          <w:szCs w:val="24"/>
        </w:rPr>
      </w:pPr>
      <w:r w:rsidRPr="00611A00">
        <w:rPr>
          <w:noProof/>
          <w:szCs w:val="24"/>
        </w:rPr>
        <w:t>Program zaštite okoliša obuhvaća aktivnosti na praćenju stanja okoliša - zraka, buke, zelenih površina, otpada i mora, programe i mjere zaštite okoliša, procjene utjecaja na okoliš i edukativne programe te aktivnosti vezane za poticanje energetske učinkovitosti.</w:t>
      </w:r>
    </w:p>
    <w:p w14:paraId="3656FB59" w14:textId="77777777" w:rsidR="0011121D" w:rsidRPr="00611A00" w:rsidRDefault="0011121D" w:rsidP="0011121D">
      <w:pPr>
        <w:pStyle w:val="Uvuenotijeloteksta"/>
        <w:spacing w:line="240" w:lineRule="auto"/>
        <w:ind w:left="0" w:right="1" w:firstLine="567"/>
        <w:rPr>
          <w:noProof/>
          <w:szCs w:val="24"/>
        </w:rPr>
      </w:pPr>
    </w:p>
    <w:p w14:paraId="41F54C4A" w14:textId="77777777" w:rsidR="0011121D" w:rsidRPr="00611A00" w:rsidRDefault="0011121D" w:rsidP="0011121D">
      <w:pPr>
        <w:pStyle w:val="Uvuenotijeloteksta"/>
        <w:spacing w:line="240" w:lineRule="auto"/>
        <w:ind w:left="0" w:right="1" w:firstLine="567"/>
        <w:rPr>
          <w:noProof/>
          <w:szCs w:val="24"/>
        </w:rPr>
      </w:pPr>
      <w:r w:rsidRPr="00611A00">
        <w:rPr>
          <w:i/>
          <w:noProof/>
          <w:szCs w:val="24"/>
        </w:rPr>
        <w:t xml:space="preserve">Aktivnost: Zaštita okoliša - zrak i energetska učinkovitost, </w:t>
      </w:r>
      <w:r w:rsidRPr="00611A00">
        <w:rPr>
          <w:noProof/>
          <w:szCs w:val="24"/>
        </w:rPr>
        <w:t>rashodi za izvršenje Aktivnosti planirani su u iznosu od 935.000,00 kuna. U okviru aktivnosti planirani su rashodi za :</w:t>
      </w:r>
    </w:p>
    <w:p w14:paraId="7A7C8D3E" w14:textId="77777777" w:rsidR="0011121D" w:rsidRPr="00611A00" w:rsidRDefault="0011121D" w:rsidP="0011121D">
      <w:pPr>
        <w:pStyle w:val="Uvuenotijeloteksta"/>
        <w:numPr>
          <w:ilvl w:val="0"/>
          <w:numId w:val="20"/>
        </w:numPr>
        <w:spacing w:line="240" w:lineRule="auto"/>
        <w:ind w:right="1"/>
        <w:rPr>
          <w:noProof/>
          <w:color w:val="000000" w:themeColor="text1"/>
          <w:szCs w:val="24"/>
        </w:rPr>
      </w:pPr>
      <w:r w:rsidRPr="00611A00">
        <w:rPr>
          <w:noProof/>
          <w:color w:val="000000" w:themeColor="text1"/>
          <w:szCs w:val="24"/>
        </w:rPr>
        <w:t>troškove energije mjerne postaje za praćenje kvalitete  zraka - Fižela u iznosu od 5.000,00 kuna,</w:t>
      </w:r>
    </w:p>
    <w:p w14:paraId="174385FA" w14:textId="77777777" w:rsidR="0011121D" w:rsidRPr="00611A00" w:rsidRDefault="0011121D" w:rsidP="0011121D">
      <w:pPr>
        <w:pStyle w:val="Uvuenotijeloteksta"/>
        <w:numPr>
          <w:ilvl w:val="0"/>
          <w:numId w:val="20"/>
        </w:numPr>
        <w:spacing w:line="240" w:lineRule="auto"/>
        <w:ind w:right="1"/>
        <w:rPr>
          <w:noProof/>
          <w:color w:val="000000" w:themeColor="text1"/>
          <w:szCs w:val="24"/>
        </w:rPr>
      </w:pPr>
      <w:r w:rsidRPr="00611A00">
        <w:rPr>
          <w:noProof/>
          <w:color w:val="000000" w:themeColor="text1"/>
          <w:szCs w:val="24"/>
        </w:rPr>
        <w:t>edukativne aktivnosti vezano za provedbu energetske učinkovitosti u iznosu od 30.000,00 kuna,</w:t>
      </w:r>
    </w:p>
    <w:p w14:paraId="14778471" w14:textId="77777777" w:rsidR="0011121D" w:rsidRPr="00611A00" w:rsidRDefault="0011121D" w:rsidP="0011121D">
      <w:pPr>
        <w:pStyle w:val="Uvuenotijeloteksta"/>
        <w:numPr>
          <w:ilvl w:val="0"/>
          <w:numId w:val="20"/>
        </w:numPr>
        <w:spacing w:line="240" w:lineRule="auto"/>
        <w:ind w:right="1"/>
        <w:rPr>
          <w:noProof/>
          <w:color w:val="000000" w:themeColor="text1"/>
          <w:szCs w:val="24"/>
        </w:rPr>
      </w:pPr>
      <w:r w:rsidRPr="00611A00">
        <w:rPr>
          <w:noProof/>
          <w:color w:val="000000" w:themeColor="text1"/>
          <w:szCs w:val="24"/>
        </w:rPr>
        <w:t>troškove osiguranja mjerne postaje za praćenje kvalitete zraka - Fižela u iznosu od 10.000,00 kuna,</w:t>
      </w:r>
    </w:p>
    <w:p w14:paraId="48209481" w14:textId="77777777" w:rsidR="0011121D" w:rsidRPr="00611A00" w:rsidRDefault="0011121D" w:rsidP="0011121D">
      <w:pPr>
        <w:pStyle w:val="Uvuenotijeloteksta"/>
        <w:numPr>
          <w:ilvl w:val="0"/>
          <w:numId w:val="20"/>
        </w:numPr>
        <w:spacing w:line="240" w:lineRule="auto"/>
        <w:ind w:right="1"/>
        <w:rPr>
          <w:noProof/>
          <w:szCs w:val="24"/>
        </w:rPr>
      </w:pPr>
      <w:r w:rsidRPr="00611A00">
        <w:rPr>
          <w:noProof/>
          <w:szCs w:val="24"/>
        </w:rPr>
        <w:t xml:space="preserve">donošenje i provođenja mjera i aktivnosti za poboljšanje kvalitete zraka u iznosu od 50.000,00 kuna, </w:t>
      </w:r>
    </w:p>
    <w:p w14:paraId="24EDEE35" w14:textId="77777777" w:rsidR="0011121D" w:rsidRPr="00611A00" w:rsidRDefault="0011121D" w:rsidP="0011121D">
      <w:pPr>
        <w:pStyle w:val="Uvuenotijeloteksta"/>
        <w:numPr>
          <w:ilvl w:val="0"/>
          <w:numId w:val="20"/>
        </w:numPr>
        <w:spacing w:line="240" w:lineRule="auto"/>
        <w:ind w:right="1"/>
        <w:rPr>
          <w:noProof/>
          <w:color w:val="000000" w:themeColor="text1"/>
          <w:szCs w:val="24"/>
        </w:rPr>
      </w:pPr>
      <w:r w:rsidRPr="00611A00">
        <w:rPr>
          <w:noProof/>
          <w:color w:val="000000" w:themeColor="text1"/>
          <w:szCs w:val="24"/>
        </w:rPr>
        <w:t>organizaciju manifestacije europskog tjedna kretanja (Mobility week) u iznosu od 35.000,00 kuna.</w:t>
      </w:r>
    </w:p>
    <w:p w14:paraId="56D83CD2" w14:textId="77777777" w:rsidR="0011121D" w:rsidRPr="00611A00" w:rsidRDefault="0011121D" w:rsidP="0011121D">
      <w:pPr>
        <w:pStyle w:val="Uvuenotijeloteksta"/>
        <w:numPr>
          <w:ilvl w:val="0"/>
          <w:numId w:val="20"/>
        </w:numPr>
        <w:spacing w:line="240" w:lineRule="auto"/>
        <w:ind w:right="1"/>
        <w:rPr>
          <w:noProof/>
          <w:szCs w:val="24"/>
        </w:rPr>
      </w:pPr>
      <w:r w:rsidRPr="00611A00">
        <w:rPr>
          <w:noProof/>
          <w:szCs w:val="24"/>
        </w:rPr>
        <w:lastRenderedPageBreak/>
        <w:t>mjere poticanja energetske učinkovitosti u iznosu od 250.000,00 kuna, za sufinanciranje kupnje uređaja A+++ te kupnje fotonaponskih sistema i solarnih kolektora,</w:t>
      </w:r>
    </w:p>
    <w:p w14:paraId="40A22EC3" w14:textId="77777777" w:rsidR="0011121D" w:rsidRPr="00611A00" w:rsidRDefault="0011121D" w:rsidP="0011121D">
      <w:pPr>
        <w:pStyle w:val="Uvuenotijeloteksta"/>
        <w:numPr>
          <w:ilvl w:val="0"/>
          <w:numId w:val="20"/>
        </w:numPr>
        <w:spacing w:line="240" w:lineRule="auto"/>
        <w:ind w:right="1"/>
        <w:rPr>
          <w:noProof/>
          <w:szCs w:val="24"/>
        </w:rPr>
      </w:pPr>
      <w:r w:rsidRPr="00611A00">
        <w:rPr>
          <w:noProof/>
          <w:szCs w:val="24"/>
        </w:rPr>
        <w:t>izradu programa zaštite okoliša, programa zaštite zraka i prilagodbe klimatskim promjenama,</w:t>
      </w:r>
      <w:r w:rsidRPr="00611A00">
        <w:t xml:space="preserve"> </w:t>
      </w:r>
      <w:r w:rsidRPr="00611A00">
        <w:rPr>
          <w:noProof/>
          <w:szCs w:val="24"/>
        </w:rPr>
        <w:t>programa prilagodbe klimatskim promjenama, akcijskog plana energetske učinkovitosti u iznosu od 5</w:t>
      </w:r>
      <w:r>
        <w:rPr>
          <w:noProof/>
          <w:szCs w:val="24"/>
        </w:rPr>
        <w:t>1</w:t>
      </w:r>
      <w:r w:rsidRPr="00611A00">
        <w:rPr>
          <w:noProof/>
          <w:szCs w:val="24"/>
        </w:rPr>
        <w:t>5.000,00 kuna,</w:t>
      </w:r>
    </w:p>
    <w:p w14:paraId="28E8CCF4" w14:textId="77777777" w:rsidR="0011121D" w:rsidRPr="00611A00" w:rsidRDefault="0011121D" w:rsidP="0011121D">
      <w:pPr>
        <w:pStyle w:val="Uvuenotijeloteksta"/>
        <w:numPr>
          <w:ilvl w:val="0"/>
          <w:numId w:val="20"/>
        </w:numPr>
        <w:spacing w:line="240" w:lineRule="auto"/>
        <w:ind w:right="1"/>
        <w:rPr>
          <w:noProof/>
          <w:szCs w:val="24"/>
        </w:rPr>
      </w:pPr>
      <w:r w:rsidRPr="00611A00">
        <w:rPr>
          <w:noProof/>
          <w:szCs w:val="24"/>
        </w:rPr>
        <w:t>te izradu projektne dokumentacije za izgradnju solarne elektrane za još jedan objekt društvene namjene u iznosu od 40.000,00 kuna.</w:t>
      </w:r>
    </w:p>
    <w:p w14:paraId="060B6584" w14:textId="77777777" w:rsidR="0011121D" w:rsidRPr="00611A00" w:rsidRDefault="0011121D" w:rsidP="0011121D">
      <w:pPr>
        <w:pStyle w:val="Uvuenotijeloteksta"/>
        <w:spacing w:line="240" w:lineRule="auto"/>
        <w:ind w:left="0" w:right="1" w:firstLine="567"/>
        <w:rPr>
          <w:noProof/>
          <w:szCs w:val="24"/>
        </w:rPr>
      </w:pPr>
    </w:p>
    <w:p w14:paraId="7E422741" w14:textId="77777777" w:rsidR="0011121D" w:rsidRPr="00611A00" w:rsidRDefault="0011121D" w:rsidP="0011121D">
      <w:pPr>
        <w:pStyle w:val="Uvuenotijeloteksta"/>
        <w:spacing w:line="240" w:lineRule="auto"/>
        <w:ind w:left="0" w:right="1" w:firstLine="567"/>
        <w:rPr>
          <w:noProof/>
          <w:szCs w:val="24"/>
        </w:rPr>
      </w:pPr>
      <w:r w:rsidRPr="00611A00">
        <w:rPr>
          <w:i/>
          <w:noProof/>
          <w:szCs w:val="24"/>
        </w:rPr>
        <w:t xml:space="preserve">Aktivnost: Zaštita okoliša – zelene površine, </w:t>
      </w:r>
      <w:r w:rsidRPr="00611A00">
        <w:rPr>
          <w:noProof/>
          <w:szCs w:val="24"/>
        </w:rPr>
        <w:t>rashodi za izvršenje Aktivnosti planirani su u iznosu od 820.000,00 kuna. U okviru Aktivnosti planirani su rashodi za:</w:t>
      </w:r>
    </w:p>
    <w:p w14:paraId="4AE8F28E" w14:textId="77777777" w:rsidR="0011121D" w:rsidRPr="00611A00" w:rsidRDefault="0011121D" w:rsidP="0011121D">
      <w:pPr>
        <w:pStyle w:val="StandardWeb"/>
        <w:widowControl/>
        <w:numPr>
          <w:ilvl w:val="0"/>
          <w:numId w:val="19"/>
        </w:numPr>
        <w:adjustRightInd/>
        <w:spacing w:before="0" w:after="0" w:line="240" w:lineRule="auto"/>
        <w:ind w:left="709" w:hanging="352"/>
        <w:textAlignment w:val="auto"/>
        <w:rPr>
          <w:noProof/>
          <w:color w:val="000000" w:themeColor="text1"/>
          <w:szCs w:val="24"/>
          <w:lang w:val="hr-HR"/>
        </w:rPr>
      </w:pPr>
      <w:r w:rsidRPr="00611A00">
        <w:rPr>
          <w:noProof/>
          <w:color w:val="000000" w:themeColor="text1"/>
          <w:szCs w:val="24"/>
          <w:lang w:val="hr-HR"/>
        </w:rPr>
        <w:t>utrošak vode za Urbane vrtove u iznosu od 40.000,00 kuna,</w:t>
      </w:r>
    </w:p>
    <w:p w14:paraId="65AE1ADC" w14:textId="77777777" w:rsidR="0011121D" w:rsidRPr="00611A00" w:rsidRDefault="0011121D" w:rsidP="0011121D">
      <w:pPr>
        <w:pStyle w:val="StandardWeb"/>
        <w:widowControl/>
        <w:numPr>
          <w:ilvl w:val="0"/>
          <w:numId w:val="19"/>
        </w:numPr>
        <w:adjustRightInd/>
        <w:spacing w:before="0" w:after="0" w:line="240" w:lineRule="auto"/>
        <w:ind w:left="709" w:hanging="352"/>
        <w:textAlignment w:val="auto"/>
        <w:rPr>
          <w:noProof/>
          <w:color w:val="000000" w:themeColor="text1"/>
          <w:szCs w:val="24"/>
          <w:lang w:val="hr-HR"/>
        </w:rPr>
      </w:pPr>
      <w:r w:rsidRPr="00611A00">
        <w:rPr>
          <w:noProof/>
          <w:color w:val="000000" w:themeColor="text1"/>
          <w:szCs w:val="24"/>
          <w:lang w:val="hr-HR"/>
        </w:rPr>
        <w:t xml:space="preserve">održavanje šumica na području grada Pule </w:t>
      </w:r>
      <w:r w:rsidRPr="00611A00">
        <w:rPr>
          <w:noProof/>
          <w:szCs w:val="24"/>
          <w:lang w:val="hr-HR"/>
        </w:rPr>
        <w:t xml:space="preserve">za one radove koji nadilaze osnovne šumarske aktivnosti kao i sufinanciranje kontinuiranog uređenja i održavanja park šuma Šijana i Busoler </w:t>
      </w:r>
      <w:r w:rsidRPr="00611A00">
        <w:rPr>
          <w:noProof/>
          <w:color w:val="000000" w:themeColor="text1"/>
          <w:szCs w:val="24"/>
          <w:lang w:val="hr-HR"/>
        </w:rPr>
        <w:t>u iznosu od 450.000,00 kuna,</w:t>
      </w:r>
    </w:p>
    <w:p w14:paraId="63494BA0" w14:textId="77777777" w:rsidR="0011121D" w:rsidRPr="00611A00" w:rsidRDefault="0011121D" w:rsidP="0011121D">
      <w:pPr>
        <w:pStyle w:val="StandardWeb"/>
        <w:widowControl/>
        <w:numPr>
          <w:ilvl w:val="0"/>
          <w:numId w:val="19"/>
        </w:numPr>
        <w:adjustRightInd/>
        <w:spacing w:before="0" w:after="0" w:line="240" w:lineRule="auto"/>
        <w:ind w:left="709" w:hanging="352"/>
        <w:textAlignment w:val="auto"/>
        <w:rPr>
          <w:noProof/>
          <w:color w:val="000000" w:themeColor="text1"/>
          <w:szCs w:val="24"/>
          <w:lang w:val="hr-HR"/>
        </w:rPr>
      </w:pPr>
      <w:r w:rsidRPr="00611A00">
        <w:rPr>
          <w:noProof/>
          <w:color w:val="000000" w:themeColor="text1"/>
          <w:szCs w:val="24"/>
          <w:lang w:val="hr-HR"/>
        </w:rPr>
        <w:t>akcije obilježavanja – manifestacija Cvijet gradu, aktivnosti po mjesnim odborima u iznosu od 20.000,00 kuna,</w:t>
      </w:r>
    </w:p>
    <w:p w14:paraId="0DE733F0" w14:textId="77777777" w:rsidR="0011121D" w:rsidRPr="00611A00" w:rsidRDefault="0011121D" w:rsidP="0011121D">
      <w:pPr>
        <w:pStyle w:val="StandardWeb"/>
        <w:widowControl/>
        <w:numPr>
          <w:ilvl w:val="0"/>
          <w:numId w:val="19"/>
        </w:numPr>
        <w:adjustRightInd/>
        <w:spacing w:before="0" w:after="0" w:line="240" w:lineRule="auto"/>
        <w:ind w:left="709" w:hanging="352"/>
        <w:textAlignment w:val="auto"/>
        <w:rPr>
          <w:noProof/>
          <w:color w:val="000000" w:themeColor="text1"/>
          <w:szCs w:val="24"/>
          <w:lang w:val="hr-HR"/>
        </w:rPr>
      </w:pPr>
      <w:r w:rsidRPr="00611A00">
        <w:rPr>
          <w:noProof/>
          <w:color w:val="000000" w:themeColor="text1"/>
          <w:szCs w:val="24"/>
          <w:lang w:val="hr-HR"/>
        </w:rPr>
        <w:t xml:space="preserve">zaštitu, unapređenje stanja i sanaciju zelenih površina </w:t>
      </w:r>
      <w:r w:rsidRPr="00611A00">
        <w:rPr>
          <w:noProof/>
          <w:szCs w:val="24"/>
          <w:lang w:val="hr-HR"/>
        </w:rPr>
        <w:t>uključujući nabavu zelenila za razne akcije</w:t>
      </w:r>
      <w:r w:rsidRPr="00611A00">
        <w:rPr>
          <w:noProof/>
          <w:color w:val="000000" w:themeColor="text1"/>
          <w:szCs w:val="24"/>
          <w:lang w:val="hr-HR"/>
        </w:rPr>
        <w:t xml:space="preserve"> iznosu 150.000,00 kuna,</w:t>
      </w:r>
    </w:p>
    <w:p w14:paraId="79C0267F" w14:textId="77777777" w:rsidR="0011121D" w:rsidRPr="00611A00" w:rsidRDefault="0011121D" w:rsidP="0011121D">
      <w:pPr>
        <w:pStyle w:val="StandardWeb"/>
        <w:widowControl/>
        <w:numPr>
          <w:ilvl w:val="0"/>
          <w:numId w:val="19"/>
        </w:numPr>
        <w:adjustRightInd/>
        <w:spacing w:before="0" w:after="0" w:line="240" w:lineRule="auto"/>
        <w:ind w:left="709" w:hanging="352"/>
        <w:textAlignment w:val="auto"/>
        <w:rPr>
          <w:noProof/>
          <w:color w:val="000000" w:themeColor="text1"/>
          <w:szCs w:val="24"/>
          <w:lang w:val="hr-HR"/>
        </w:rPr>
      </w:pPr>
      <w:r w:rsidRPr="00611A00">
        <w:rPr>
          <w:noProof/>
          <w:color w:val="000000" w:themeColor="text1"/>
          <w:szCs w:val="24"/>
          <w:lang w:val="hr-HR"/>
        </w:rPr>
        <w:t xml:space="preserve">uređenje novih zelenih površina </w:t>
      </w:r>
      <w:r w:rsidRPr="00611A00">
        <w:rPr>
          <w:noProof/>
          <w:szCs w:val="24"/>
          <w:lang w:val="hr-HR"/>
        </w:rPr>
        <w:t xml:space="preserve">i održavanje zelenog fonda </w:t>
      </w:r>
      <w:r w:rsidRPr="00611A00">
        <w:rPr>
          <w:noProof/>
          <w:color w:val="000000" w:themeColor="text1"/>
          <w:szCs w:val="24"/>
          <w:lang w:val="hr-HR"/>
        </w:rPr>
        <w:t xml:space="preserve">u iznosu 130.000,00 kuna, </w:t>
      </w:r>
    </w:p>
    <w:p w14:paraId="5B91CBB3" w14:textId="77777777" w:rsidR="0011121D" w:rsidRPr="00611A00" w:rsidRDefault="0011121D" w:rsidP="0011121D">
      <w:pPr>
        <w:pStyle w:val="StandardWeb"/>
        <w:widowControl/>
        <w:numPr>
          <w:ilvl w:val="0"/>
          <w:numId w:val="19"/>
        </w:numPr>
        <w:adjustRightInd/>
        <w:spacing w:before="0" w:after="0" w:line="240" w:lineRule="auto"/>
        <w:ind w:left="709" w:hanging="352"/>
        <w:textAlignment w:val="auto"/>
        <w:rPr>
          <w:noProof/>
          <w:color w:val="000000" w:themeColor="text1"/>
          <w:szCs w:val="24"/>
          <w:lang w:val="hr-HR"/>
        </w:rPr>
      </w:pPr>
      <w:r w:rsidRPr="00611A00">
        <w:rPr>
          <w:noProof/>
          <w:color w:val="000000" w:themeColor="text1"/>
          <w:szCs w:val="24"/>
          <w:lang w:val="hr-HR"/>
        </w:rPr>
        <w:t>sufinanciranje programa udruga u iznosu od 30.000,00 kuna.</w:t>
      </w:r>
    </w:p>
    <w:p w14:paraId="03406BB8" w14:textId="77777777" w:rsidR="0011121D" w:rsidRPr="00611A00" w:rsidRDefault="0011121D" w:rsidP="0011121D">
      <w:pPr>
        <w:pStyle w:val="StandardWeb"/>
        <w:widowControl/>
        <w:adjustRightInd/>
        <w:spacing w:before="0" w:after="0" w:line="240" w:lineRule="auto"/>
        <w:ind w:left="709" w:firstLine="0"/>
        <w:textAlignment w:val="auto"/>
        <w:rPr>
          <w:noProof/>
          <w:szCs w:val="24"/>
          <w:lang w:val="hr-HR"/>
        </w:rPr>
      </w:pPr>
    </w:p>
    <w:p w14:paraId="59713594" w14:textId="77777777" w:rsidR="0011121D" w:rsidRPr="00611A00" w:rsidRDefault="0011121D" w:rsidP="0011121D">
      <w:pPr>
        <w:pStyle w:val="Uvuenotijeloteksta"/>
        <w:spacing w:line="240" w:lineRule="auto"/>
        <w:ind w:left="0" w:right="1" w:firstLine="567"/>
        <w:rPr>
          <w:noProof/>
          <w:szCs w:val="24"/>
        </w:rPr>
      </w:pPr>
      <w:r w:rsidRPr="00611A00">
        <w:rPr>
          <w:i/>
          <w:noProof/>
          <w:szCs w:val="24"/>
        </w:rPr>
        <w:t xml:space="preserve">Aktivnost: Zaštita okoliša – otpad, </w:t>
      </w:r>
      <w:r w:rsidRPr="00611A00">
        <w:rPr>
          <w:noProof/>
          <w:szCs w:val="24"/>
        </w:rPr>
        <w:t>rashodi za izvršenje Aktivnosti planirani su u iznosu od 1.845.000,00 kuna. U okviru Aktivnosti planirani su rashodi za:</w:t>
      </w:r>
    </w:p>
    <w:p w14:paraId="67215066" w14:textId="77777777" w:rsidR="0011121D" w:rsidRPr="00611A00" w:rsidRDefault="0011121D" w:rsidP="0011121D">
      <w:pPr>
        <w:pStyle w:val="StandardWeb"/>
        <w:widowControl/>
        <w:numPr>
          <w:ilvl w:val="0"/>
          <w:numId w:val="19"/>
        </w:numPr>
        <w:adjustRightInd/>
        <w:spacing w:before="0" w:after="0" w:line="240" w:lineRule="auto"/>
        <w:ind w:left="709" w:hanging="352"/>
        <w:textAlignment w:val="auto"/>
        <w:rPr>
          <w:noProof/>
          <w:szCs w:val="24"/>
          <w:lang w:val="hr-HR"/>
        </w:rPr>
      </w:pPr>
      <w:r w:rsidRPr="00611A00">
        <w:rPr>
          <w:noProof/>
          <w:color w:val="000000" w:themeColor="text1"/>
          <w:szCs w:val="24"/>
          <w:lang w:val="hr-HR"/>
        </w:rPr>
        <w:t xml:space="preserve">troškove struje i WI-FI za kamere za nadzor divljih odlagališta otpada u iznosu od 30.000,00 kuna,  </w:t>
      </w:r>
    </w:p>
    <w:p w14:paraId="04163D8A" w14:textId="77777777" w:rsidR="0011121D" w:rsidRPr="00611A00" w:rsidRDefault="0011121D" w:rsidP="0011121D">
      <w:pPr>
        <w:pStyle w:val="StandardWeb"/>
        <w:widowControl/>
        <w:numPr>
          <w:ilvl w:val="0"/>
          <w:numId w:val="19"/>
        </w:numPr>
        <w:adjustRightInd/>
        <w:spacing w:before="0" w:after="0" w:line="240" w:lineRule="auto"/>
        <w:ind w:left="709" w:hanging="352"/>
        <w:textAlignment w:val="auto"/>
        <w:rPr>
          <w:noProof/>
          <w:szCs w:val="24"/>
          <w:lang w:val="hr-HR"/>
        </w:rPr>
      </w:pPr>
      <w:r w:rsidRPr="00611A00">
        <w:rPr>
          <w:noProof/>
          <w:szCs w:val="24"/>
          <w:lang w:val="hr-HR"/>
        </w:rPr>
        <w:t>daljni rad na edukaciji građana, edukativnu kampanju i edukativne materijale o važnosti pravilnog gospodarenja otpadom, u iznosu od 130.000,00 kuna,</w:t>
      </w:r>
    </w:p>
    <w:p w14:paraId="64437A7F" w14:textId="77777777" w:rsidR="0011121D" w:rsidRPr="00611A00" w:rsidRDefault="0011121D" w:rsidP="0011121D">
      <w:pPr>
        <w:pStyle w:val="StandardWeb"/>
        <w:widowControl/>
        <w:numPr>
          <w:ilvl w:val="0"/>
          <w:numId w:val="19"/>
        </w:numPr>
        <w:adjustRightInd/>
        <w:spacing w:before="0" w:after="0" w:line="240" w:lineRule="auto"/>
        <w:ind w:left="709" w:hanging="352"/>
        <w:textAlignment w:val="auto"/>
        <w:rPr>
          <w:noProof/>
          <w:szCs w:val="24"/>
          <w:lang w:val="hr-HR"/>
        </w:rPr>
      </w:pPr>
      <w:r w:rsidRPr="00611A00">
        <w:rPr>
          <w:noProof/>
          <w:szCs w:val="24"/>
          <w:lang w:val="hr-HR"/>
        </w:rPr>
        <w:t>poticajnu naknadu za smanjenje količine otpada, u iznosu od 900.000,00 kuna,</w:t>
      </w:r>
    </w:p>
    <w:p w14:paraId="0BBF5027" w14:textId="77777777" w:rsidR="0011121D" w:rsidRPr="00611A00" w:rsidRDefault="0011121D" w:rsidP="0011121D">
      <w:pPr>
        <w:pStyle w:val="StandardWeb"/>
        <w:widowControl/>
        <w:numPr>
          <w:ilvl w:val="0"/>
          <w:numId w:val="19"/>
        </w:numPr>
        <w:adjustRightInd/>
        <w:spacing w:before="0" w:after="0" w:line="240" w:lineRule="auto"/>
        <w:ind w:left="709" w:hanging="352"/>
        <w:textAlignment w:val="auto"/>
        <w:rPr>
          <w:noProof/>
          <w:szCs w:val="24"/>
          <w:lang w:val="hr-HR"/>
        </w:rPr>
      </w:pPr>
      <w:r w:rsidRPr="00611A00">
        <w:rPr>
          <w:noProof/>
          <w:szCs w:val="24"/>
          <w:lang w:val="hr-HR"/>
        </w:rPr>
        <w:t xml:space="preserve">naknade građanima i kućanstvima za uklanjanje azbesta u iznosu od 100.000,00 kuna, </w:t>
      </w:r>
    </w:p>
    <w:p w14:paraId="45729EDE" w14:textId="77777777" w:rsidR="0011121D" w:rsidRPr="00611A00" w:rsidRDefault="0011121D" w:rsidP="0011121D">
      <w:pPr>
        <w:pStyle w:val="StandardWeb"/>
        <w:widowControl/>
        <w:numPr>
          <w:ilvl w:val="0"/>
          <w:numId w:val="19"/>
        </w:numPr>
        <w:adjustRightInd/>
        <w:spacing w:before="0" w:after="0" w:line="240" w:lineRule="auto"/>
        <w:ind w:left="709" w:hanging="352"/>
        <w:textAlignment w:val="auto"/>
        <w:rPr>
          <w:noProof/>
          <w:szCs w:val="24"/>
          <w:lang w:val="hr-HR"/>
        </w:rPr>
      </w:pPr>
      <w:r w:rsidRPr="00611A00">
        <w:rPr>
          <w:noProof/>
          <w:szCs w:val="24"/>
          <w:lang w:val="hr-HR"/>
        </w:rPr>
        <w:t>sufinanciranje programa udruga u iznosu od 35.000,00 kuna,</w:t>
      </w:r>
    </w:p>
    <w:p w14:paraId="5945750D" w14:textId="77777777" w:rsidR="0011121D" w:rsidRPr="00611A00" w:rsidRDefault="0011121D" w:rsidP="0011121D">
      <w:pPr>
        <w:pStyle w:val="StandardWeb"/>
        <w:widowControl/>
        <w:numPr>
          <w:ilvl w:val="0"/>
          <w:numId w:val="19"/>
        </w:numPr>
        <w:adjustRightInd/>
        <w:spacing w:before="0" w:after="0" w:line="240" w:lineRule="auto"/>
        <w:ind w:left="709" w:hanging="352"/>
        <w:textAlignment w:val="auto"/>
        <w:rPr>
          <w:noProof/>
          <w:szCs w:val="24"/>
          <w:lang w:val="hr-HR"/>
        </w:rPr>
      </w:pPr>
      <w:r w:rsidRPr="00611A00">
        <w:rPr>
          <w:noProof/>
          <w:szCs w:val="24"/>
          <w:lang w:val="hr-HR"/>
        </w:rPr>
        <w:t>nabavu nove opreme - kamere i ostala oprema u cilju sprječavanja nastanka novih ilegalnih odlagališta otpada u iznosu od 50.000,00 kuna,</w:t>
      </w:r>
    </w:p>
    <w:p w14:paraId="58A85BB9" w14:textId="77777777" w:rsidR="0011121D" w:rsidRPr="00611A00" w:rsidRDefault="0011121D" w:rsidP="0011121D">
      <w:pPr>
        <w:pStyle w:val="StandardWeb"/>
        <w:widowControl/>
        <w:numPr>
          <w:ilvl w:val="0"/>
          <w:numId w:val="19"/>
        </w:numPr>
        <w:adjustRightInd/>
        <w:spacing w:before="0" w:after="0" w:line="240" w:lineRule="auto"/>
        <w:ind w:left="709" w:hanging="352"/>
        <w:textAlignment w:val="auto"/>
        <w:rPr>
          <w:noProof/>
          <w:szCs w:val="24"/>
          <w:lang w:val="hr-HR"/>
        </w:rPr>
      </w:pPr>
      <w:r w:rsidRPr="00611A00">
        <w:rPr>
          <w:noProof/>
          <w:szCs w:val="24"/>
          <w:lang w:val="hr-HR"/>
        </w:rPr>
        <w:t>izradu projektne dokumentacije za izgradnju reciklažnog dvorišta u iznosu od 380.000,00 kuna</w:t>
      </w:r>
    </w:p>
    <w:p w14:paraId="4DD3A68B" w14:textId="77777777" w:rsidR="0011121D" w:rsidRPr="00611A00" w:rsidRDefault="0011121D" w:rsidP="0011121D">
      <w:pPr>
        <w:pStyle w:val="StandardWeb"/>
        <w:widowControl/>
        <w:numPr>
          <w:ilvl w:val="0"/>
          <w:numId w:val="19"/>
        </w:numPr>
        <w:adjustRightInd/>
        <w:spacing w:before="0" w:after="0" w:line="240" w:lineRule="auto"/>
        <w:ind w:left="709" w:hanging="352"/>
        <w:textAlignment w:val="auto"/>
        <w:rPr>
          <w:noProof/>
          <w:szCs w:val="24"/>
          <w:lang w:val="hr-HR"/>
        </w:rPr>
      </w:pPr>
      <w:r w:rsidRPr="00611A00">
        <w:rPr>
          <w:noProof/>
          <w:szCs w:val="24"/>
          <w:lang w:val="hr-HR"/>
        </w:rPr>
        <w:t>nabavu posuda i ostale opreme za selektivno prikupljanje otpada u iznosu od 220.000,00 kuna.</w:t>
      </w:r>
    </w:p>
    <w:p w14:paraId="4BA8F045" w14:textId="77777777" w:rsidR="0011121D" w:rsidRPr="00611A00" w:rsidRDefault="0011121D" w:rsidP="0011121D">
      <w:pPr>
        <w:pStyle w:val="StandardWeb"/>
        <w:widowControl/>
        <w:adjustRightInd/>
        <w:spacing w:before="0" w:after="0" w:line="240" w:lineRule="auto"/>
        <w:ind w:left="993" w:firstLine="0"/>
        <w:textAlignment w:val="auto"/>
        <w:rPr>
          <w:i/>
          <w:noProof/>
          <w:szCs w:val="24"/>
          <w:lang w:val="hr-HR"/>
        </w:rPr>
      </w:pPr>
    </w:p>
    <w:p w14:paraId="2B1675BD" w14:textId="77777777" w:rsidR="0011121D" w:rsidRPr="00611A00" w:rsidRDefault="0011121D" w:rsidP="0011121D">
      <w:pPr>
        <w:pStyle w:val="Uvuenotijeloteksta"/>
        <w:spacing w:line="240" w:lineRule="auto"/>
        <w:ind w:left="0" w:right="1" w:firstLine="567"/>
        <w:rPr>
          <w:noProof/>
          <w:szCs w:val="24"/>
        </w:rPr>
      </w:pPr>
      <w:r w:rsidRPr="00611A00">
        <w:rPr>
          <w:i/>
          <w:noProof/>
          <w:szCs w:val="24"/>
        </w:rPr>
        <w:t xml:space="preserve">Aktivnost: Zaštita okoliša – more, </w:t>
      </w:r>
      <w:r w:rsidRPr="00611A00">
        <w:rPr>
          <w:noProof/>
          <w:szCs w:val="24"/>
        </w:rPr>
        <w:t xml:space="preserve">rashodi za izvršenje Aktivnosti planirani su u iznosu od 45.000,00 kuna. </w:t>
      </w:r>
    </w:p>
    <w:p w14:paraId="17AF9201" w14:textId="77777777" w:rsidR="0011121D" w:rsidRPr="00611A00" w:rsidRDefault="0011121D" w:rsidP="0011121D">
      <w:pPr>
        <w:pStyle w:val="Uvuenotijeloteksta"/>
        <w:spacing w:line="240" w:lineRule="auto"/>
        <w:ind w:left="0" w:right="1" w:firstLine="567"/>
        <w:rPr>
          <w:noProof/>
          <w:szCs w:val="24"/>
        </w:rPr>
      </w:pPr>
      <w:r w:rsidRPr="00611A00">
        <w:rPr>
          <w:noProof/>
          <w:szCs w:val="24"/>
        </w:rPr>
        <w:t>U okviru Aktivnosti planirani su rashodi za:</w:t>
      </w:r>
    </w:p>
    <w:p w14:paraId="4580E8A2" w14:textId="77777777" w:rsidR="0011121D" w:rsidRPr="00611A00" w:rsidRDefault="0011121D" w:rsidP="0011121D">
      <w:pPr>
        <w:pStyle w:val="StandardWeb"/>
        <w:widowControl/>
        <w:numPr>
          <w:ilvl w:val="0"/>
          <w:numId w:val="19"/>
        </w:numPr>
        <w:adjustRightInd/>
        <w:spacing w:before="0" w:after="0" w:line="240" w:lineRule="auto"/>
        <w:ind w:left="993" w:hanging="426"/>
        <w:textAlignment w:val="auto"/>
        <w:rPr>
          <w:noProof/>
          <w:szCs w:val="24"/>
          <w:lang w:val="hr-HR"/>
        </w:rPr>
      </w:pPr>
      <w:r w:rsidRPr="00611A00">
        <w:rPr>
          <w:noProof/>
          <w:szCs w:val="24"/>
          <w:lang w:val="hr-HR"/>
        </w:rPr>
        <w:t>analizu kakvoće mora tijekom sezone kupanja u iznosu od 35.000,00 kuna,</w:t>
      </w:r>
    </w:p>
    <w:p w14:paraId="7D69787F" w14:textId="77777777" w:rsidR="0011121D" w:rsidRPr="00611A00" w:rsidRDefault="0011121D" w:rsidP="0011121D">
      <w:pPr>
        <w:pStyle w:val="StandardWeb"/>
        <w:widowControl/>
        <w:numPr>
          <w:ilvl w:val="0"/>
          <w:numId w:val="19"/>
        </w:numPr>
        <w:adjustRightInd/>
        <w:spacing w:before="0" w:after="0" w:line="240" w:lineRule="auto"/>
        <w:ind w:left="993" w:hanging="426"/>
        <w:textAlignment w:val="auto"/>
        <w:rPr>
          <w:noProof/>
          <w:szCs w:val="24"/>
          <w:lang w:val="hr-HR"/>
        </w:rPr>
      </w:pPr>
      <w:r w:rsidRPr="00611A00">
        <w:rPr>
          <w:noProof/>
          <w:szCs w:val="24"/>
          <w:lang w:val="hr-HR"/>
        </w:rPr>
        <w:t>sufinanciranje programa udruga u iznosu od 10.000,00 kuna.</w:t>
      </w:r>
    </w:p>
    <w:p w14:paraId="5240A4AF" w14:textId="77777777" w:rsidR="0011121D" w:rsidRPr="00611A00" w:rsidRDefault="0011121D" w:rsidP="0011121D">
      <w:pPr>
        <w:spacing w:line="240" w:lineRule="auto"/>
        <w:ind w:left="0" w:right="1" w:firstLine="567"/>
        <w:rPr>
          <w:b/>
          <w:i/>
          <w:noProof/>
          <w:sz w:val="24"/>
          <w:szCs w:val="24"/>
          <w:lang w:val="hr-HR"/>
        </w:rPr>
      </w:pPr>
    </w:p>
    <w:p w14:paraId="14FAB3DB" w14:textId="77777777" w:rsidR="0011121D" w:rsidRPr="00611A00" w:rsidRDefault="0011121D" w:rsidP="0011121D">
      <w:pPr>
        <w:pStyle w:val="Uvuenotijeloteksta"/>
        <w:spacing w:line="240" w:lineRule="auto"/>
        <w:ind w:left="142" w:right="-1" w:firstLine="567"/>
        <w:rPr>
          <w:i/>
          <w:szCs w:val="24"/>
        </w:rPr>
      </w:pPr>
      <w:r w:rsidRPr="00611A00">
        <w:rPr>
          <w:i/>
          <w:szCs w:val="24"/>
        </w:rPr>
        <w:t xml:space="preserve">PROGRAM: ZAŠTITA GRADITELJSKE BAŠTINE </w:t>
      </w:r>
    </w:p>
    <w:p w14:paraId="70D289B5" w14:textId="77777777" w:rsidR="0011121D" w:rsidRPr="00611A00" w:rsidRDefault="0011121D" w:rsidP="0011121D">
      <w:pPr>
        <w:spacing w:line="240" w:lineRule="auto"/>
        <w:ind w:left="142" w:right="-1" w:firstLine="567"/>
        <w:rPr>
          <w:sz w:val="24"/>
          <w:szCs w:val="24"/>
          <w:lang w:val="hr-HR"/>
        </w:rPr>
      </w:pPr>
    </w:p>
    <w:p w14:paraId="57F9EAF3" w14:textId="77777777" w:rsidR="0011121D" w:rsidRPr="00611A00" w:rsidRDefault="0011121D" w:rsidP="0011121D">
      <w:pPr>
        <w:spacing w:line="240" w:lineRule="auto"/>
        <w:ind w:left="142" w:right="-1" w:firstLine="567"/>
        <w:rPr>
          <w:sz w:val="24"/>
          <w:szCs w:val="24"/>
          <w:lang w:val="hr-HR"/>
        </w:rPr>
      </w:pPr>
      <w:r w:rsidRPr="00611A00">
        <w:rPr>
          <w:sz w:val="24"/>
          <w:szCs w:val="24"/>
          <w:lang w:val="hr-HR"/>
        </w:rPr>
        <w:t xml:space="preserve">Rashodi za izvršenje </w:t>
      </w:r>
      <w:r w:rsidRPr="00611A00">
        <w:rPr>
          <w:b/>
          <w:sz w:val="24"/>
          <w:szCs w:val="24"/>
          <w:lang w:val="hr-HR"/>
        </w:rPr>
        <w:t>Programa: Zaštita graditeljske baštine</w:t>
      </w:r>
      <w:r w:rsidRPr="00611A00">
        <w:rPr>
          <w:sz w:val="24"/>
          <w:szCs w:val="24"/>
          <w:lang w:val="hr-HR"/>
        </w:rPr>
        <w:t xml:space="preserve"> planirani se u iznosu od 6.775.000,00 kuna.</w:t>
      </w:r>
    </w:p>
    <w:p w14:paraId="29B75268" w14:textId="77777777" w:rsidR="0011121D" w:rsidRPr="00611A00" w:rsidRDefault="0011121D" w:rsidP="0011121D">
      <w:pPr>
        <w:spacing w:line="240" w:lineRule="auto"/>
        <w:ind w:left="142" w:right="-1" w:firstLine="567"/>
        <w:rPr>
          <w:iCs/>
          <w:sz w:val="24"/>
          <w:szCs w:val="24"/>
          <w:lang w:val="hr-HR"/>
        </w:rPr>
      </w:pPr>
      <w:r w:rsidRPr="00611A00">
        <w:rPr>
          <w:iCs/>
          <w:sz w:val="24"/>
          <w:szCs w:val="24"/>
          <w:lang w:val="hr-HR"/>
        </w:rPr>
        <w:t xml:space="preserve">Pravna osnova za uvođenje Programa Zaštita graditeljske baštine, temeljena je na obvezama koje jedinice lokalne samouprave obavljaju po osnovi Zakona i Odluka Gradskog </w:t>
      </w:r>
      <w:r w:rsidRPr="00611A00">
        <w:rPr>
          <w:iCs/>
          <w:sz w:val="24"/>
          <w:szCs w:val="24"/>
          <w:lang w:val="hr-HR"/>
        </w:rPr>
        <w:lastRenderedPageBreak/>
        <w:t xml:space="preserve">vijeća Grada Pule i to: Zakon o lokalnoj i područnoj (regionalnoj) samoupravi (“Narodne novine” broj 33/01, 60/01, 129/05, 109/07, 125/08, 36/09, 150/11, 144/12, 19/13, 137/15, 123/17, 98/19 i 144/20), Zakon o prostornom uređenju (“Narodne novine” broj </w:t>
      </w:r>
      <w:hyperlink r:id="rId76" w:tgtFrame="_blank" w:history="1">
        <w:r w:rsidRPr="00611A00">
          <w:rPr>
            <w:iCs/>
            <w:sz w:val="24"/>
            <w:szCs w:val="24"/>
            <w:lang w:val="hr-HR"/>
          </w:rPr>
          <w:t>153/13</w:t>
        </w:r>
      </w:hyperlink>
      <w:r w:rsidRPr="00611A00">
        <w:rPr>
          <w:iCs/>
          <w:sz w:val="24"/>
          <w:szCs w:val="24"/>
          <w:lang w:val="hr-HR"/>
        </w:rPr>
        <w:t>, </w:t>
      </w:r>
      <w:hyperlink r:id="rId77" w:tgtFrame="_blank" w:history="1">
        <w:r w:rsidRPr="00611A00">
          <w:rPr>
            <w:iCs/>
            <w:sz w:val="24"/>
            <w:szCs w:val="24"/>
            <w:lang w:val="hr-HR"/>
          </w:rPr>
          <w:t>65/17</w:t>
        </w:r>
      </w:hyperlink>
      <w:r w:rsidRPr="00611A00">
        <w:rPr>
          <w:iCs/>
          <w:sz w:val="24"/>
          <w:szCs w:val="24"/>
          <w:lang w:val="hr-HR"/>
        </w:rPr>
        <w:t>, </w:t>
      </w:r>
      <w:hyperlink r:id="rId78" w:tgtFrame="_blank" w:history="1">
        <w:r w:rsidRPr="00611A00">
          <w:rPr>
            <w:iCs/>
            <w:sz w:val="24"/>
            <w:szCs w:val="24"/>
            <w:lang w:val="hr-HR"/>
          </w:rPr>
          <w:t>114/18</w:t>
        </w:r>
      </w:hyperlink>
      <w:r w:rsidRPr="00611A00">
        <w:rPr>
          <w:iCs/>
          <w:sz w:val="24"/>
          <w:szCs w:val="24"/>
          <w:lang w:val="hr-HR"/>
        </w:rPr>
        <w:t>, </w:t>
      </w:r>
      <w:hyperlink r:id="rId79" w:history="1">
        <w:r w:rsidRPr="00611A00">
          <w:rPr>
            <w:iCs/>
            <w:sz w:val="24"/>
            <w:szCs w:val="24"/>
            <w:lang w:val="hr-HR"/>
          </w:rPr>
          <w:t>39/19</w:t>
        </w:r>
      </w:hyperlink>
      <w:r w:rsidRPr="00611A00">
        <w:rPr>
          <w:iCs/>
          <w:sz w:val="24"/>
          <w:szCs w:val="24"/>
          <w:lang w:val="hr-HR"/>
        </w:rPr>
        <w:t xml:space="preserve"> i  </w:t>
      </w:r>
      <w:hyperlink r:id="rId80" w:history="1">
        <w:r w:rsidRPr="00611A00">
          <w:rPr>
            <w:iCs/>
            <w:sz w:val="24"/>
            <w:szCs w:val="24"/>
            <w:lang w:val="hr-HR"/>
          </w:rPr>
          <w:t>98/19</w:t>
        </w:r>
      </w:hyperlink>
      <w:r w:rsidRPr="00611A00">
        <w:rPr>
          <w:iCs/>
          <w:sz w:val="24"/>
          <w:szCs w:val="24"/>
          <w:lang w:val="hr-HR"/>
        </w:rPr>
        <w:t xml:space="preserve">), Zakon o gradnji („Narodne novine“ broj </w:t>
      </w:r>
      <w:hyperlink r:id="rId81" w:tgtFrame="_blank" w:history="1">
        <w:r w:rsidRPr="00611A00">
          <w:rPr>
            <w:iCs/>
            <w:sz w:val="24"/>
            <w:szCs w:val="24"/>
            <w:lang w:val="hr-HR"/>
          </w:rPr>
          <w:t>153/13</w:t>
        </w:r>
      </w:hyperlink>
      <w:r w:rsidRPr="00611A00">
        <w:rPr>
          <w:iCs/>
          <w:sz w:val="24"/>
          <w:szCs w:val="24"/>
          <w:lang w:val="hr-HR"/>
        </w:rPr>
        <w:t>, </w:t>
      </w:r>
      <w:hyperlink r:id="rId82" w:tgtFrame="_blank" w:history="1">
        <w:r w:rsidRPr="00611A00">
          <w:rPr>
            <w:iCs/>
            <w:sz w:val="24"/>
            <w:szCs w:val="24"/>
            <w:lang w:val="hr-HR"/>
          </w:rPr>
          <w:t>20/17</w:t>
        </w:r>
      </w:hyperlink>
      <w:r w:rsidRPr="00611A00">
        <w:rPr>
          <w:iCs/>
          <w:sz w:val="24"/>
          <w:szCs w:val="24"/>
          <w:lang w:val="hr-HR"/>
        </w:rPr>
        <w:t>, </w:t>
      </w:r>
      <w:hyperlink r:id="rId83" w:tgtFrame="_blank" w:history="1">
        <w:r w:rsidRPr="00611A00">
          <w:rPr>
            <w:iCs/>
            <w:sz w:val="24"/>
            <w:szCs w:val="24"/>
            <w:lang w:val="hr-HR"/>
          </w:rPr>
          <w:t>39/19</w:t>
        </w:r>
      </w:hyperlink>
      <w:r w:rsidRPr="00611A00">
        <w:rPr>
          <w:iCs/>
          <w:sz w:val="24"/>
          <w:szCs w:val="24"/>
          <w:lang w:val="hr-HR"/>
        </w:rPr>
        <w:t xml:space="preserve"> i </w:t>
      </w:r>
      <w:hyperlink r:id="rId84" w:tgtFrame="_blank" w:history="1">
        <w:r w:rsidRPr="00611A00">
          <w:rPr>
            <w:iCs/>
            <w:sz w:val="24"/>
            <w:szCs w:val="24"/>
            <w:lang w:val="hr-HR"/>
          </w:rPr>
          <w:t>125/19</w:t>
        </w:r>
      </w:hyperlink>
      <w:r w:rsidRPr="00611A00">
        <w:rPr>
          <w:iCs/>
          <w:sz w:val="24"/>
          <w:szCs w:val="24"/>
          <w:lang w:val="hr-HR"/>
        </w:rPr>
        <w:t>), Zakon o zaštiti i očuvanju kulturnih dobara (“Narodne novine” broj 66/99, 151/03, 157/03, 87/09, 88/10, 61/11, 25/12, 136/12, 157/13, 152/14, 98/15, 44/17, 90/18, 32/20</w:t>
      </w:r>
      <w:r>
        <w:rPr>
          <w:iCs/>
          <w:sz w:val="24"/>
          <w:szCs w:val="24"/>
          <w:lang w:val="hr-HR"/>
        </w:rPr>
        <w:t>,</w:t>
      </w:r>
      <w:r w:rsidRPr="00611A00">
        <w:rPr>
          <w:iCs/>
          <w:sz w:val="24"/>
          <w:szCs w:val="24"/>
          <w:lang w:val="hr-HR"/>
        </w:rPr>
        <w:t xml:space="preserve"> 62/20</w:t>
      </w:r>
      <w:r>
        <w:rPr>
          <w:iCs/>
          <w:sz w:val="24"/>
          <w:szCs w:val="24"/>
          <w:lang w:val="hr-HR"/>
        </w:rPr>
        <w:t xml:space="preserve"> i 117/21</w:t>
      </w:r>
      <w:r w:rsidRPr="00611A00">
        <w:rPr>
          <w:iCs/>
          <w:sz w:val="24"/>
          <w:szCs w:val="24"/>
          <w:lang w:val="hr-HR"/>
        </w:rPr>
        <w:t>), Program mjera za unaprjeđenje stanja u prostoru, Odluka o komunalnom redu i ostali  zakonski i podzakonski akti od utjecaja na provedbu programa.</w:t>
      </w:r>
    </w:p>
    <w:p w14:paraId="78E1295C" w14:textId="77777777" w:rsidR="0011121D" w:rsidRPr="00611A00" w:rsidRDefault="0011121D" w:rsidP="0011121D">
      <w:pPr>
        <w:spacing w:line="240" w:lineRule="auto"/>
        <w:ind w:left="142" w:right="-1" w:firstLine="567"/>
        <w:rPr>
          <w:noProof/>
          <w:sz w:val="24"/>
          <w:szCs w:val="24"/>
          <w:lang w:val="hr-HR"/>
        </w:rPr>
      </w:pPr>
    </w:p>
    <w:p w14:paraId="70FC967F" w14:textId="77777777" w:rsidR="0011121D" w:rsidRPr="00611A00" w:rsidRDefault="0011121D" w:rsidP="0011121D">
      <w:pPr>
        <w:spacing w:line="240" w:lineRule="auto"/>
        <w:ind w:left="142" w:right="-1" w:firstLine="567"/>
        <w:rPr>
          <w:noProof/>
          <w:sz w:val="24"/>
          <w:szCs w:val="24"/>
          <w:lang w:val="hr-HR"/>
        </w:rPr>
      </w:pPr>
      <w:r w:rsidRPr="00611A00">
        <w:rPr>
          <w:i/>
          <w:sz w:val="24"/>
          <w:szCs w:val="24"/>
          <w:lang w:val="hr-HR"/>
        </w:rPr>
        <w:t>Aktivnost: Uređenje pročelja i ostali zahvati na graditeljskoj baštini;</w:t>
      </w:r>
      <w:r w:rsidRPr="00611A00">
        <w:rPr>
          <w:sz w:val="24"/>
          <w:szCs w:val="24"/>
          <w:lang w:val="hr-HR"/>
        </w:rPr>
        <w:t xml:space="preserve"> rashodi za provođenje</w:t>
      </w:r>
      <w:r w:rsidRPr="00611A00">
        <w:rPr>
          <w:b/>
          <w:sz w:val="24"/>
          <w:szCs w:val="24"/>
          <w:lang w:val="hr-HR"/>
        </w:rPr>
        <w:t xml:space="preserve"> </w:t>
      </w:r>
      <w:r w:rsidRPr="00611A00">
        <w:rPr>
          <w:sz w:val="24"/>
          <w:szCs w:val="24"/>
          <w:lang w:val="hr-HR"/>
        </w:rPr>
        <w:t>Aktivnosti</w:t>
      </w:r>
      <w:r w:rsidRPr="00611A00">
        <w:rPr>
          <w:b/>
          <w:sz w:val="24"/>
          <w:szCs w:val="24"/>
          <w:lang w:val="hr-HR"/>
        </w:rPr>
        <w:t xml:space="preserve"> </w:t>
      </w:r>
      <w:r w:rsidRPr="00611A00">
        <w:rPr>
          <w:sz w:val="24"/>
          <w:szCs w:val="24"/>
          <w:lang w:val="hr-HR"/>
        </w:rPr>
        <w:t>planirani su u iznosu od 3.760.000,00 kuna</w:t>
      </w:r>
      <w:r w:rsidRPr="00611A00">
        <w:rPr>
          <w:noProof/>
          <w:color w:val="000000"/>
          <w:sz w:val="24"/>
          <w:szCs w:val="24"/>
          <w:lang w:val="hr-HR"/>
        </w:rPr>
        <w:t xml:space="preserve">. </w:t>
      </w:r>
      <w:r w:rsidRPr="00611A00">
        <w:rPr>
          <w:noProof/>
          <w:sz w:val="24"/>
          <w:szCs w:val="24"/>
          <w:lang w:val="hr-HR"/>
        </w:rPr>
        <w:t xml:space="preserve">Podizanje standarda uređenosti na cijelom području grada s posebnim naglaskom na gradski centar te najfrekventnije prilaze jedan je od prioriteta u narednom razdoblju. Uređenje pročelja građevina u tom kontekstu predstavlja veliki doprinos te se stoga navedeni iznos planira utrošiti za obnovu pročelja građevina unutar zaštićene povijesne cjeline te građevina na značajnijim potezima izvan te cjeline </w:t>
      </w:r>
    </w:p>
    <w:p w14:paraId="25266B84" w14:textId="77777777" w:rsidR="0011121D" w:rsidRPr="00611A00" w:rsidRDefault="0011121D" w:rsidP="0011121D">
      <w:pPr>
        <w:spacing w:line="240" w:lineRule="auto"/>
        <w:ind w:left="142" w:right="-1" w:firstLine="567"/>
        <w:rPr>
          <w:i/>
          <w:sz w:val="24"/>
          <w:szCs w:val="24"/>
          <w:lang w:val="hr-HR"/>
        </w:rPr>
      </w:pPr>
    </w:p>
    <w:p w14:paraId="4DF777A6" w14:textId="77777777" w:rsidR="0011121D" w:rsidRPr="00611A00" w:rsidRDefault="0011121D" w:rsidP="0011121D">
      <w:pPr>
        <w:pStyle w:val="Naslov5"/>
        <w:spacing w:line="240" w:lineRule="auto"/>
        <w:ind w:left="142" w:right="-1" w:firstLine="567"/>
        <w:jc w:val="both"/>
        <w:rPr>
          <w:b w:val="0"/>
          <w:szCs w:val="24"/>
        </w:rPr>
      </w:pPr>
      <w:r w:rsidRPr="00611A00">
        <w:rPr>
          <w:b w:val="0"/>
          <w:i/>
          <w:szCs w:val="24"/>
        </w:rPr>
        <w:t xml:space="preserve">Kapitalni projekt: ITU Pulski fortifikacijski sustav/Kaštel, </w:t>
      </w:r>
      <w:r w:rsidRPr="00611A00">
        <w:rPr>
          <w:b w:val="0"/>
          <w:szCs w:val="24"/>
        </w:rPr>
        <w:t xml:space="preserve">rashodi za izvršenje projekta planirani su u iznosu od 1.215.000,00 kuna, Odnose se na vanjske usluge u vođenju građenja i drugih aktivnosti na uspostavi sustava posjetitelja i dr. u utvrdi Kaštel i </w:t>
      </w:r>
      <w:proofErr w:type="spellStart"/>
      <w:r w:rsidRPr="00611A00">
        <w:rPr>
          <w:b w:val="0"/>
          <w:szCs w:val="24"/>
        </w:rPr>
        <w:t>Zerro</w:t>
      </w:r>
      <w:proofErr w:type="spellEnd"/>
      <w:r w:rsidRPr="00611A00">
        <w:rPr>
          <w:b w:val="0"/>
          <w:szCs w:val="24"/>
        </w:rPr>
        <w:t xml:space="preserve"> </w:t>
      </w:r>
      <w:proofErr w:type="spellStart"/>
      <w:r w:rsidRPr="00611A00">
        <w:rPr>
          <w:b w:val="0"/>
          <w:szCs w:val="24"/>
        </w:rPr>
        <w:t>strasse</w:t>
      </w:r>
      <w:proofErr w:type="spellEnd"/>
      <w:r w:rsidRPr="00611A00">
        <w:rPr>
          <w:b w:val="0"/>
          <w:szCs w:val="24"/>
        </w:rPr>
        <w:t xml:space="preserve">, uslugu voditelja projekta u fazi garancije izvedenih radova i praćenja radova te dio plaća službenika koji su u radnom timu projekta. Također, planirana sredstva potrebna su za provođenje aktivnosti projektnih partnera Turističke zajednice grada Pule i Povijesno i pomorskog muzeja Istre. Projekt je sufinanciran kroz ITU mehanizam iz Europskog fonda za regionalni razvoj, u okviru EU Operativnog programa konkurentnost i kohezija. </w:t>
      </w:r>
    </w:p>
    <w:p w14:paraId="29B60D33" w14:textId="77777777" w:rsidR="0011121D" w:rsidRPr="00611A00" w:rsidRDefault="0011121D" w:rsidP="0011121D">
      <w:pPr>
        <w:spacing w:line="240" w:lineRule="auto"/>
        <w:ind w:left="142" w:right="-1" w:firstLine="567"/>
        <w:rPr>
          <w:noProof/>
          <w:sz w:val="24"/>
          <w:szCs w:val="24"/>
          <w:lang w:val="hr-HR"/>
        </w:rPr>
      </w:pPr>
      <w:r w:rsidRPr="00611A00">
        <w:rPr>
          <w:noProof/>
          <w:sz w:val="24"/>
          <w:szCs w:val="24"/>
          <w:lang w:val="hr-HR"/>
        </w:rPr>
        <w:t>2022. godina ujedno je i zadnja godina provedbe projekta kojim će biti obnovljena iznimno vrijedna kulturna i povijesna baština i uspješno stavljena u funkciju građana i svih posjetitelja.</w:t>
      </w:r>
    </w:p>
    <w:p w14:paraId="48251499" w14:textId="77777777" w:rsidR="0011121D" w:rsidRPr="00611A00" w:rsidRDefault="0011121D" w:rsidP="0011121D">
      <w:pPr>
        <w:spacing w:line="240" w:lineRule="auto"/>
        <w:ind w:left="142" w:right="-1" w:firstLine="567"/>
        <w:rPr>
          <w:noProof/>
          <w:sz w:val="24"/>
          <w:szCs w:val="24"/>
          <w:lang w:val="hr-HR"/>
        </w:rPr>
      </w:pPr>
    </w:p>
    <w:p w14:paraId="51941ED4" w14:textId="77777777" w:rsidR="0011121D" w:rsidRPr="00611A00" w:rsidRDefault="0011121D" w:rsidP="0011121D">
      <w:pPr>
        <w:pStyle w:val="Naslov5"/>
        <w:spacing w:line="240" w:lineRule="auto"/>
        <w:ind w:left="142" w:right="-1" w:firstLine="567"/>
        <w:jc w:val="both"/>
        <w:rPr>
          <w:b w:val="0"/>
          <w:szCs w:val="24"/>
        </w:rPr>
      </w:pPr>
      <w:r w:rsidRPr="00611A00">
        <w:rPr>
          <w:b w:val="0"/>
          <w:i/>
          <w:szCs w:val="24"/>
        </w:rPr>
        <w:t xml:space="preserve">Kapitalni projekt: </w:t>
      </w:r>
      <w:proofErr w:type="spellStart"/>
      <w:r w:rsidRPr="00611A00">
        <w:rPr>
          <w:b w:val="0"/>
          <w:i/>
          <w:szCs w:val="24"/>
        </w:rPr>
        <w:t>Giardini</w:t>
      </w:r>
      <w:proofErr w:type="spellEnd"/>
      <w:r w:rsidRPr="00611A00">
        <w:rPr>
          <w:b w:val="0"/>
          <w:i/>
          <w:szCs w:val="24"/>
        </w:rPr>
        <w:t xml:space="preserve">-rekonstrukcija, </w:t>
      </w:r>
      <w:r w:rsidRPr="00611A00">
        <w:rPr>
          <w:b w:val="0"/>
          <w:szCs w:val="24"/>
        </w:rPr>
        <w:t xml:space="preserve">rashodi za izvršenje projekta planirani su u iznosu od 800.000,00 kuna. Spomenuto podizanje standarda uređenosti centra grada kao i intencija stvaranja jačih javnih gradskih prostora svakako podrazumijeva i aktivnosti uređenja  </w:t>
      </w:r>
      <w:proofErr w:type="spellStart"/>
      <w:r w:rsidRPr="00611A00">
        <w:rPr>
          <w:b w:val="0"/>
          <w:szCs w:val="24"/>
        </w:rPr>
        <w:t>Giardina</w:t>
      </w:r>
      <w:proofErr w:type="spellEnd"/>
      <w:r w:rsidRPr="00611A00">
        <w:rPr>
          <w:b w:val="0"/>
          <w:szCs w:val="24"/>
        </w:rPr>
        <w:t xml:space="preserve"> od kojih je u okviru spomenutog iznosa planiran dovršetak izrade Idejnog projekta kao pripreme za izradu glavnog projekta uključujući eventualno potrebne druge elaborate i/ili analize za koje će proizići potreba u odnosu na specifičnost zahvata.</w:t>
      </w:r>
    </w:p>
    <w:p w14:paraId="3A6F7E69" w14:textId="77777777" w:rsidR="0011121D" w:rsidRPr="00611A00" w:rsidRDefault="0011121D" w:rsidP="0011121D">
      <w:pPr>
        <w:spacing w:line="240" w:lineRule="auto"/>
        <w:ind w:left="142" w:right="-1" w:firstLine="567"/>
        <w:rPr>
          <w:i/>
          <w:sz w:val="24"/>
          <w:szCs w:val="24"/>
          <w:lang w:val="hr-HR"/>
        </w:rPr>
      </w:pPr>
    </w:p>
    <w:p w14:paraId="6251625A" w14:textId="77777777" w:rsidR="0011121D" w:rsidRPr="00611A00" w:rsidRDefault="0011121D" w:rsidP="0011121D">
      <w:pPr>
        <w:pStyle w:val="Naslov5"/>
        <w:spacing w:line="240" w:lineRule="auto"/>
        <w:ind w:left="142" w:right="-1" w:firstLine="567"/>
        <w:jc w:val="both"/>
        <w:rPr>
          <w:b w:val="0"/>
          <w:szCs w:val="24"/>
        </w:rPr>
      </w:pPr>
      <w:r w:rsidRPr="00611A00">
        <w:rPr>
          <w:b w:val="0"/>
          <w:i/>
          <w:szCs w:val="24"/>
        </w:rPr>
        <w:t xml:space="preserve">Kapitalni projekt: Obnova kupališta </w:t>
      </w:r>
      <w:proofErr w:type="spellStart"/>
      <w:r w:rsidRPr="00611A00">
        <w:rPr>
          <w:b w:val="0"/>
          <w:i/>
          <w:szCs w:val="24"/>
        </w:rPr>
        <w:t>Stoja</w:t>
      </w:r>
      <w:proofErr w:type="spellEnd"/>
      <w:r w:rsidRPr="00611A00">
        <w:rPr>
          <w:b w:val="0"/>
          <w:i/>
          <w:szCs w:val="24"/>
        </w:rPr>
        <w:t xml:space="preserve">, </w:t>
      </w:r>
      <w:r w:rsidRPr="00611A00">
        <w:rPr>
          <w:b w:val="0"/>
          <w:szCs w:val="24"/>
        </w:rPr>
        <w:t xml:space="preserve">rashodi za izvršenje projekta planirani su u iznosu od 1.000.000,00 kuna. Kupalište </w:t>
      </w:r>
      <w:proofErr w:type="spellStart"/>
      <w:r w:rsidRPr="00611A00">
        <w:rPr>
          <w:b w:val="0"/>
          <w:szCs w:val="24"/>
        </w:rPr>
        <w:t>Stoja</w:t>
      </w:r>
      <w:proofErr w:type="spellEnd"/>
      <w:r w:rsidRPr="00611A00">
        <w:rPr>
          <w:b w:val="0"/>
          <w:szCs w:val="24"/>
        </w:rPr>
        <w:t xml:space="preserve"> u ulozi javnog gradskog kupališta ali i pojedinačno zaštićenog kulturnog dobra u odnosu na trenutno stanje zahtijeva nužnu provedbu aktivnosti pripreme za izvođenje konkretnih radova obnove. Sredstva planirana u 2022. godini odnose se na </w:t>
      </w:r>
      <w:r w:rsidRPr="00611A00">
        <w:rPr>
          <w:rFonts w:eastAsiaTheme="minorHAnsi"/>
          <w:b w:val="0"/>
          <w:szCs w:val="24"/>
          <w:lang w:eastAsia="en-US"/>
        </w:rPr>
        <w:t xml:space="preserve">izradu potrebne projektne dokumentacije - glavnog i izvedbenog projekta te ostalih pratećih aktivnosti za cjelovitu obnovu kupališta </w:t>
      </w:r>
      <w:proofErr w:type="spellStart"/>
      <w:r w:rsidRPr="00611A00">
        <w:rPr>
          <w:rFonts w:eastAsiaTheme="minorHAnsi"/>
          <w:b w:val="0"/>
          <w:szCs w:val="24"/>
          <w:lang w:eastAsia="en-US"/>
        </w:rPr>
        <w:t>Stoja</w:t>
      </w:r>
      <w:proofErr w:type="spellEnd"/>
      <w:r w:rsidRPr="00611A00">
        <w:rPr>
          <w:rFonts w:eastAsiaTheme="minorHAnsi"/>
          <w:b w:val="0"/>
          <w:szCs w:val="24"/>
          <w:lang w:eastAsia="en-US"/>
        </w:rPr>
        <w:t>.</w:t>
      </w:r>
    </w:p>
    <w:p w14:paraId="6736F939" w14:textId="77777777" w:rsidR="0011121D" w:rsidRPr="00611A00" w:rsidRDefault="0011121D" w:rsidP="0011121D">
      <w:pPr>
        <w:pStyle w:val="StandardWeb"/>
        <w:widowControl/>
        <w:adjustRightInd/>
        <w:spacing w:before="0" w:after="0" w:line="240" w:lineRule="auto"/>
        <w:ind w:left="142" w:right="-1" w:firstLine="567"/>
        <w:textAlignment w:val="auto"/>
        <w:rPr>
          <w:b/>
          <w:i/>
          <w:szCs w:val="24"/>
          <w:lang w:val="hr-HR"/>
        </w:rPr>
      </w:pPr>
    </w:p>
    <w:p w14:paraId="4303FA71" w14:textId="77777777" w:rsidR="0011121D" w:rsidRDefault="0011121D">
      <w:pPr>
        <w:widowControl/>
        <w:adjustRightInd/>
        <w:spacing w:after="200" w:line="276" w:lineRule="auto"/>
        <w:ind w:left="0" w:firstLine="0"/>
        <w:jc w:val="left"/>
        <w:textAlignment w:val="auto"/>
      </w:pPr>
      <w:r>
        <w:br w:type="page"/>
      </w:r>
    </w:p>
    <w:p w14:paraId="0AAB88C3" w14:textId="77777777" w:rsidR="00F229F1" w:rsidRPr="00CF0093" w:rsidRDefault="00F229F1" w:rsidP="00F229F1">
      <w:pPr>
        <w:spacing w:line="240" w:lineRule="auto"/>
        <w:ind w:left="0" w:right="1" w:firstLine="567"/>
        <w:rPr>
          <w:b/>
          <w:i/>
          <w:sz w:val="24"/>
          <w:szCs w:val="24"/>
          <w:lang w:val="hr-HR"/>
        </w:rPr>
      </w:pPr>
      <w:r w:rsidRPr="00CF0093">
        <w:rPr>
          <w:b/>
          <w:i/>
          <w:sz w:val="24"/>
          <w:szCs w:val="24"/>
          <w:lang w:val="hr-HR"/>
        </w:rPr>
        <w:lastRenderedPageBreak/>
        <w:t>UPRAVNI ODJEL ZA KOMUNALNI SUSTAV I UPRAVLJANJE IMOVINOM</w:t>
      </w:r>
    </w:p>
    <w:p w14:paraId="71AA4DCB" w14:textId="77777777" w:rsidR="00F229F1" w:rsidRPr="00CF0093" w:rsidRDefault="00F229F1" w:rsidP="00F229F1">
      <w:pPr>
        <w:pStyle w:val="Tijeloteksta"/>
        <w:spacing w:line="240" w:lineRule="auto"/>
        <w:ind w:left="0" w:right="1" w:firstLine="567"/>
        <w:rPr>
          <w:noProof/>
          <w:szCs w:val="24"/>
        </w:rPr>
      </w:pPr>
    </w:p>
    <w:p w14:paraId="2D77645A" w14:textId="77777777" w:rsidR="00F229F1" w:rsidRPr="00CF0093" w:rsidRDefault="00F229F1" w:rsidP="00F229F1">
      <w:pPr>
        <w:pStyle w:val="Tijeloteksta"/>
        <w:spacing w:line="240" w:lineRule="auto"/>
        <w:ind w:left="0" w:right="1" w:firstLine="567"/>
        <w:rPr>
          <w:noProof/>
          <w:color w:val="000000" w:themeColor="text1"/>
          <w:szCs w:val="24"/>
        </w:rPr>
      </w:pPr>
      <w:r w:rsidRPr="00CF0093">
        <w:rPr>
          <w:noProof/>
          <w:color w:val="000000" w:themeColor="text1"/>
          <w:szCs w:val="24"/>
        </w:rPr>
        <w:t xml:space="preserve">Ustrojstvo i djelokrug rada Upravnog odjela za komunalni sustav i upravljanje imovinom propisano je Odlukom o ustrojstvu i djelokrugu upravnih tijela Grada Pule. </w:t>
      </w:r>
    </w:p>
    <w:p w14:paraId="5851910F" w14:textId="77777777" w:rsidR="00F229F1" w:rsidRPr="00CF0093" w:rsidRDefault="00F229F1" w:rsidP="00F229F1">
      <w:pPr>
        <w:pStyle w:val="Tijeloteksta"/>
        <w:spacing w:line="240" w:lineRule="auto"/>
        <w:ind w:left="0" w:right="1" w:firstLine="567"/>
        <w:rPr>
          <w:noProof/>
          <w:color w:val="000000" w:themeColor="text1"/>
          <w:szCs w:val="24"/>
        </w:rPr>
      </w:pPr>
    </w:p>
    <w:p w14:paraId="4C36C769" w14:textId="77777777" w:rsidR="00F229F1" w:rsidRPr="00CF0093" w:rsidRDefault="00F229F1" w:rsidP="00F229F1">
      <w:pPr>
        <w:spacing w:line="240" w:lineRule="auto"/>
        <w:ind w:hanging="147"/>
        <w:rPr>
          <w:sz w:val="24"/>
          <w:szCs w:val="24"/>
          <w:lang w:val="hr-HR"/>
        </w:rPr>
      </w:pPr>
      <w:r w:rsidRPr="00CF0093">
        <w:rPr>
          <w:sz w:val="24"/>
          <w:szCs w:val="24"/>
          <w:lang w:val="hr-HR"/>
        </w:rPr>
        <w:t>Upravni odjel za komunalni sustav i upravljanje imovinom obavlja:</w:t>
      </w:r>
    </w:p>
    <w:p w14:paraId="6C8CF49D" w14:textId="77777777" w:rsidR="00F229F1" w:rsidRPr="00680F73" w:rsidRDefault="00F229F1" w:rsidP="00F229F1">
      <w:pPr>
        <w:pStyle w:val="StandardWeb"/>
        <w:widowControl/>
        <w:numPr>
          <w:ilvl w:val="0"/>
          <w:numId w:val="30"/>
        </w:numPr>
        <w:adjustRightInd/>
        <w:spacing w:before="0" w:after="0" w:line="240" w:lineRule="auto"/>
        <w:textAlignment w:val="auto"/>
        <w:rPr>
          <w:szCs w:val="24"/>
          <w:lang w:val="hr-HR"/>
        </w:rPr>
      </w:pPr>
      <w:r w:rsidRPr="00CF0093">
        <w:rPr>
          <w:szCs w:val="24"/>
          <w:lang w:val="hr-HR"/>
        </w:rPr>
        <w:t xml:space="preserve">poslove na uređenju građevinskog zemljišta, a naročito osiguranje sredstava za uređenje građevinskog zemljišta, pribavljanje projekata i druge dokumentacije, </w:t>
      </w:r>
      <w:r w:rsidRPr="00680F73">
        <w:rPr>
          <w:szCs w:val="24"/>
          <w:lang w:val="hr-HR"/>
        </w:rPr>
        <w:t>rješavanje imovinsko pravnih odnosa, građenje u svrhu proširenja i poboljšanja komunalne i druge infrastrukture, sanaciju terena, te poticanje i organizaciju suradnje u svrhu koordinacije gradnje pravnih osoba s javnim ovlastima i drugih subjekata na izgradnji infrastrukture i građevina od općeg interesa, a u cilju osposobljavanja za građenje i rekonstrukciju zgrada u skladu s dokumentima prostornog uređenja i programima gradnje, te s tim u svezi poboljšanja uvjeta života i rada,</w:t>
      </w:r>
    </w:p>
    <w:p w14:paraId="76911355" w14:textId="77777777" w:rsidR="00F229F1" w:rsidRPr="00680F73" w:rsidRDefault="00F229F1" w:rsidP="00F229F1">
      <w:pPr>
        <w:pStyle w:val="StandardWeb"/>
        <w:widowControl/>
        <w:numPr>
          <w:ilvl w:val="0"/>
          <w:numId w:val="30"/>
        </w:numPr>
        <w:adjustRightInd/>
        <w:spacing w:before="0" w:after="0" w:line="240" w:lineRule="auto"/>
        <w:textAlignment w:val="auto"/>
        <w:rPr>
          <w:szCs w:val="24"/>
          <w:lang w:val="hr-HR"/>
        </w:rPr>
      </w:pPr>
      <w:r w:rsidRPr="00680F73">
        <w:rPr>
          <w:szCs w:val="24"/>
          <w:lang w:val="hr-HR"/>
        </w:rPr>
        <w:t>poslove vezane uz promet, a osobito: inicira prometne studije, provodi istraživanja, koordinira i određuje dinamiku izvođenja intervencija u prometnom sustavu, planira investicije prometnih objekata, izrađuje planove i prati njihovu realizaciju u cilju sustavnog upravljanja i unapređenja prometa,</w:t>
      </w:r>
    </w:p>
    <w:p w14:paraId="369F9E16" w14:textId="77777777" w:rsidR="00F229F1" w:rsidRPr="00680F73" w:rsidRDefault="00F229F1" w:rsidP="00F229F1">
      <w:pPr>
        <w:pStyle w:val="StandardWeb"/>
        <w:widowControl/>
        <w:numPr>
          <w:ilvl w:val="0"/>
          <w:numId w:val="30"/>
        </w:numPr>
        <w:adjustRightInd/>
        <w:spacing w:before="0" w:after="0" w:line="240" w:lineRule="auto"/>
        <w:textAlignment w:val="auto"/>
        <w:rPr>
          <w:szCs w:val="24"/>
          <w:lang w:val="hr-HR"/>
        </w:rPr>
      </w:pPr>
      <w:r w:rsidRPr="00680F73">
        <w:rPr>
          <w:szCs w:val="24"/>
          <w:lang w:val="hr-HR"/>
        </w:rPr>
        <w:t>vodi brigu o uređenju naselja, o kvaliteti i unapređenju stanovanja obavljajući poslove uređenja naselja (uređenjem javnih i zelenih površina, prometnica, pješačkih komunikacija, dijelova pomorskog dobra, groblja, fontana i slično), kao i izgradnje svih građevina kojih je investitor Grad Pula,</w:t>
      </w:r>
    </w:p>
    <w:p w14:paraId="248095B9" w14:textId="77777777" w:rsidR="00F229F1" w:rsidRPr="00680F73" w:rsidRDefault="00F229F1" w:rsidP="00F229F1">
      <w:pPr>
        <w:pStyle w:val="StandardWeb"/>
        <w:widowControl/>
        <w:numPr>
          <w:ilvl w:val="0"/>
          <w:numId w:val="30"/>
        </w:numPr>
        <w:adjustRightInd/>
        <w:spacing w:before="0" w:after="0" w:line="240" w:lineRule="auto"/>
        <w:textAlignment w:val="auto"/>
        <w:rPr>
          <w:szCs w:val="24"/>
          <w:lang w:val="hr-HR"/>
        </w:rPr>
      </w:pPr>
      <w:r w:rsidRPr="00680F73">
        <w:rPr>
          <w:szCs w:val="24"/>
          <w:lang w:val="hr-HR"/>
        </w:rPr>
        <w:t xml:space="preserve">geodetske poslove u dijelu osnivanja i vođenja katastra vodova, izvorne evidencije naselja, ulica i kućnih brojeva, </w:t>
      </w:r>
    </w:p>
    <w:p w14:paraId="73FCAAFA" w14:textId="77777777" w:rsidR="00F229F1" w:rsidRPr="00680F73" w:rsidRDefault="00F229F1" w:rsidP="00F229F1">
      <w:pPr>
        <w:pStyle w:val="StandardWeb"/>
        <w:widowControl/>
        <w:numPr>
          <w:ilvl w:val="0"/>
          <w:numId w:val="30"/>
        </w:numPr>
        <w:adjustRightInd/>
        <w:spacing w:before="0" w:after="0" w:line="240" w:lineRule="auto"/>
        <w:textAlignment w:val="auto"/>
        <w:rPr>
          <w:szCs w:val="24"/>
          <w:lang w:val="hr-HR"/>
        </w:rPr>
      </w:pPr>
      <w:r w:rsidRPr="00680F73">
        <w:rPr>
          <w:szCs w:val="24"/>
          <w:lang w:val="hr-HR"/>
        </w:rPr>
        <w:t>poslove vezane uz gospodarenje i raspolaganje imovinom u svrhu sustavnog upravljanja imovinom u vlasništvu Grada,</w:t>
      </w:r>
    </w:p>
    <w:p w14:paraId="3F3831AE" w14:textId="77777777" w:rsidR="00F229F1" w:rsidRPr="00680F73" w:rsidRDefault="00F229F1" w:rsidP="00F229F1">
      <w:pPr>
        <w:pStyle w:val="StandardWeb"/>
        <w:widowControl/>
        <w:numPr>
          <w:ilvl w:val="0"/>
          <w:numId w:val="30"/>
        </w:numPr>
        <w:adjustRightInd/>
        <w:spacing w:before="0" w:after="0" w:line="240" w:lineRule="auto"/>
        <w:textAlignment w:val="auto"/>
        <w:rPr>
          <w:szCs w:val="24"/>
          <w:lang w:val="hr-HR"/>
        </w:rPr>
      </w:pPr>
      <w:r w:rsidRPr="00680F73">
        <w:rPr>
          <w:szCs w:val="24"/>
          <w:lang w:val="hr-HR"/>
        </w:rPr>
        <w:t>poslove koordinacije i nadzora rada kao i sudjelovanja u izradi i izvršenju poslovnih planova za potrebe rada trgovačkih društava u komunalnom gospodarstvu,</w:t>
      </w:r>
    </w:p>
    <w:p w14:paraId="69D6B999" w14:textId="77777777" w:rsidR="00F229F1" w:rsidRPr="00680F73" w:rsidRDefault="00F229F1" w:rsidP="00F229F1">
      <w:pPr>
        <w:pStyle w:val="StandardWeb"/>
        <w:widowControl/>
        <w:numPr>
          <w:ilvl w:val="0"/>
          <w:numId w:val="30"/>
        </w:numPr>
        <w:adjustRightInd/>
        <w:spacing w:before="0" w:after="0" w:line="240" w:lineRule="auto"/>
        <w:textAlignment w:val="auto"/>
        <w:rPr>
          <w:szCs w:val="24"/>
          <w:lang w:val="hr-HR"/>
        </w:rPr>
      </w:pPr>
      <w:r w:rsidRPr="00680F73">
        <w:rPr>
          <w:szCs w:val="24"/>
          <w:lang w:val="hr-HR"/>
        </w:rPr>
        <w:t>poslove zaštite potrošača,</w:t>
      </w:r>
    </w:p>
    <w:p w14:paraId="6D9B172B" w14:textId="77777777" w:rsidR="00F229F1" w:rsidRPr="00680F73" w:rsidRDefault="00F229F1" w:rsidP="00F229F1">
      <w:pPr>
        <w:pStyle w:val="StandardWeb"/>
        <w:widowControl/>
        <w:numPr>
          <w:ilvl w:val="0"/>
          <w:numId w:val="30"/>
        </w:numPr>
        <w:adjustRightInd/>
        <w:spacing w:before="0" w:after="0" w:line="240" w:lineRule="auto"/>
        <w:textAlignment w:val="auto"/>
        <w:rPr>
          <w:szCs w:val="24"/>
          <w:lang w:val="hr-HR"/>
        </w:rPr>
      </w:pPr>
      <w:r w:rsidRPr="00680F73">
        <w:rPr>
          <w:szCs w:val="24"/>
          <w:lang w:val="hr-HR"/>
        </w:rPr>
        <w:t>poslove utvrđivanja obveze plaćanja javnih davanja, uključivo i porez na korištenje javnih površina, te provedbe ovrha po istima,</w:t>
      </w:r>
    </w:p>
    <w:p w14:paraId="71D4BEBC" w14:textId="77777777" w:rsidR="00F229F1" w:rsidRPr="00680F73" w:rsidRDefault="00F229F1" w:rsidP="00F229F1">
      <w:pPr>
        <w:pStyle w:val="StandardWeb"/>
        <w:widowControl/>
        <w:numPr>
          <w:ilvl w:val="0"/>
          <w:numId w:val="30"/>
        </w:numPr>
        <w:adjustRightInd/>
        <w:spacing w:before="0" w:after="0" w:line="240" w:lineRule="auto"/>
        <w:textAlignment w:val="auto"/>
        <w:rPr>
          <w:szCs w:val="24"/>
          <w:lang w:val="hr-HR"/>
        </w:rPr>
      </w:pPr>
      <w:r w:rsidRPr="00680F73">
        <w:rPr>
          <w:szCs w:val="24"/>
          <w:lang w:val="hr-HR"/>
        </w:rPr>
        <w:t>poslove redarstva.</w:t>
      </w:r>
    </w:p>
    <w:p w14:paraId="09A624B7" w14:textId="77777777" w:rsidR="00F229F1" w:rsidRPr="00680F73" w:rsidRDefault="00F229F1" w:rsidP="00F229F1">
      <w:pPr>
        <w:pStyle w:val="StandardWeb"/>
        <w:widowControl/>
        <w:adjustRightInd/>
        <w:spacing w:before="0" w:after="0" w:line="240" w:lineRule="auto"/>
        <w:ind w:left="0" w:right="1" w:firstLine="567"/>
        <w:textAlignment w:val="auto"/>
        <w:rPr>
          <w:noProof/>
          <w:color w:val="000000" w:themeColor="text1"/>
          <w:szCs w:val="24"/>
          <w:lang w:val="hr-HR"/>
        </w:rPr>
      </w:pPr>
    </w:p>
    <w:p w14:paraId="45DB420B" w14:textId="77777777" w:rsidR="00F229F1" w:rsidRPr="00680F73" w:rsidRDefault="00F229F1" w:rsidP="00F229F1">
      <w:pPr>
        <w:spacing w:line="240" w:lineRule="auto"/>
        <w:ind w:left="0" w:firstLine="567"/>
        <w:rPr>
          <w:noProof/>
          <w:color w:val="000000" w:themeColor="text1"/>
          <w:sz w:val="24"/>
          <w:szCs w:val="24"/>
          <w:lang w:val="hr-HR"/>
        </w:rPr>
      </w:pPr>
      <w:r w:rsidRPr="00680F73">
        <w:rPr>
          <w:noProof/>
          <w:color w:val="000000" w:themeColor="text1"/>
          <w:sz w:val="24"/>
          <w:szCs w:val="24"/>
          <w:lang w:val="hr-HR"/>
        </w:rPr>
        <w:t>U ovom se Odjelu obavljaju i drugi poslovi koji temeljem pozitivnih propisa ili po svojoj prirodi spadaju u njegov djelokrug.</w:t>
      </w:r>
    </w:p>
    <w:p w14:paraId="0781775E" w14:textId="77777777" w:rsidR="00F229F1" w:rsidRPr="00680F73" w:rsidRDefault="00F229F1" w:rsidP="00F229F1">
      <w:pPr>
        <w:spacing w:line="240" w:lineRule="auto"/>
        <w:ind w:left="0" w:firstLine="567"/>
        <w:rPr>
          <w:noProof/>
          <w:sz w:val="24"/>
          <w:szCs w:val="24"/>
          <w:lang w:val="hr-HR"/>
        </w:rPr>
      </w:pPr>
      <w:r w:rsidRPr="00680F73">
        <w:rPr>
          <w:noProof/>
          <w:sz w:val="24"/>
          <w:szCs w:val="24"/>
          <w:lang w:val="hr-HR"/>
        </w:rPr>
        <w:t>Odjel je ustrojen od dvije unutarnje jedinice - Odsjek za izgradnju, održavanje i promet i Odsjek za upravljanje imovinom.</w:t>
      </w:r>
    </w:p>
    <w:p w14:paraId="0CCCFCAF" w14:textId="77777777" w:rsidR="00F229F1" w:rsidRPr="00680F73" w:rsidRDefault="00F229F1" w:rsidP="00F229F1">
      <w:pPr>
        <w:spacing w:line="240" w:lineRule="auto"/>
        <w:ind w:left="0" w:right="1" w:firstLine="567"/>
        <w:rPr>
          <w:bCs/>
          <w:noProof/>
          <w:color w:val="000000"/>
          <w:sz w:val="24"/>
          <w:szCs w:val="24"/>
          <w:lang w:val="hr-HR"/>
        </w:rPr>
      </w:pPr>
    </w:p>
    <w:p w14:paraId="2F068D82" w14:textId="77777777" w:rsidR="00F229F1" w:rsidRPr="00680F73" w:rsidRDefault="00F229F1" w:rsidP="00F229F1">
      <w:pPr>
        <w:pStyle w:val="Tijeloteksta-uvlaka2"/>
        <w:spacing w:line="240" w:lineRule="auto"/>
        <w:ind w:left="0" w:right="1" w:firstLine="567"/>
        <w:rPr>
          <w:b/>
          <w:noProof/>
          <w:sz w:val="24"/>
          <w:szCs w:val="24"/>
          <w:lang w:val="hr-HR"/>
        </w:rPr>
      </w:pPr>
      <w:r w:rsidRPr="00680F73">
        <w:rPr>
          <w:b/>
          <w:noProof/>
          <w:sz w:val="24"/>
          <w:szCs w:val="24"/>
          <w:lang w:val="hr-HR"/>
        </w:rPr>
        <w:t xml:space="preserve">Za potrebe realizacije programa, aktivnosti i projekata Upravnog odjela za komunalni sustav i upravljanje imovinom planirana su sredstva u iznosu od </w:t>
      </w:r>
      <w:r w:rsidRPr="00680F73">
        <w:rPr>
          <w:b/>
          <w:noProof/>
          <w:color w:val="000000"/>
          <w:sz w:val="24"/>
          <w:szCs w:val="24"/>
          <w:lang w:val="hr-HR"/>
        </w:rPr>
        <w:t>137.747.993,22 kune.</w:t>
      </w:r>
    </w:p>
    <w:p w14:paraId="296F7617" w14:textId="77777777" w:rsidR="00F229F1" w:rsidRPr="00CF0093" w:rsidRDefault="00F229F1" w:rsidP="00F229F1">
      <w:pPr>
        <w:pStyle w:val="Uvuenotijeloteksta"/>
        <w:spacing w:line="240" w:lineRule="auto"/>
        <w:ind w:left="0" w:right="1" w:firstLine="567"/>
        <w:rPr>
          <w:noProof/>
          <w:szCs w:val="24"/>
          <w:u w:val="single"/>
        </w:rPr>
      </w:pPr>
    </w:p>
    <w:p w14:paraId="34121D3C" w14:textId="77777777" w:rsidR="00680F73" w:rsidRDefault="00680F73">
      <w:pPr>
        <w:widowControl/>
        <w:adjustRightInd/>
        <w:spacing w:after="200" w:line="276" w:lineRule="auto"/>
        <w:ind w:left="0" w:firstLine="0"/>
        <w:jc w:val="left"/>
        <w:textAlignment w:val="auto"/>
        <w:rPr>
          <w:sz w:val="24"/>
          <w:szCs w:val="24"/>
          <w:lang w:val="hr-HR"/>
        </w:rPr>
      </w:pPr>
      <w:r>
        <w:rPr>
          <w:sz w:val="24"/>
          <w:szCs w:val="24"/>
          <w:lang w:val="hr-HR"/>
        </w:rPr>
        <w:br w:type="page"/>
      </w:r>
    </w:p>
    <w:p w14:paraId="35F84836" w14:textId="77777777" w:rsidR="00F229F1" w:rsidRPr="00CF0093" w:rsidRDefault="00F229F1" w:rsidP="00F229F1">
      <w:pPr>
        <w:spacing w:line="240" w:lineRule="auto"/>
        <w:ind w:right="284" w:hanging="147"/>
        <w:rPr>
          <w:sz w:val="24"/>
          <w:szCs w:val="24"/>
          <w:lang w:val="hr-HR"/>
        </w:rPr>
      </w:pPr>
      <w:r w:rsidRPr="00CF0093">
        <w:rPr>
          <w:sz w:val="24"/>
          <w:szCs w:val="24"/>
          <w:lang w:val="hr-HR"/>
        </w:rPr>
        <w:lastRenderedPageBreak/>
        <w:t>Pregled programa, aktivnosti i projekata unutar odjela:</w:t>
      </w:r>
    </w:p>
    <w:p w14:paraId="10F7090D" w14:textId="77777777" w:rsidR="00F229F1" w:rsidRPr="00CF0093" w:rsidRDefault="00F229F1" w:rsidP="00F229F1">
      <w:pPr>
        <w:spacing w:line="240" w:lineRule="auto"/>
        <w:ind w:right="284" w:hanging="147"/>
        <w:rPr>
          <w:sz w:val="24"/>
          <w:szCs w:val="24"/>
          <w:lang w:val="hr-HR"/>
        </w:rPr>
      </w:pPr>
    </w:p>
    <w:tbl>
      <w:tblPr>
        <w:tblW w:w="9607" w:type="dxa"/>
        <w:jc w:val="center"/>
        <w:tblLook w:val="04A0" w:firstRow="1" w:lastRow="0" w:firstColumn="1" w:lastColumn="0" w:noHBand="0" w:noVBand="1"/>
      </w:tblPr>
      <w:tblGrid>
        <w:gridCol w:w="1639"/>
        <w:gridCol w:w="961"/>
        <w:gridCol w:w="5541"/>
        <w:gridCol w:w="1466"/>
      </w:tblGrid>
      <w:tr w:rsidR="00F229F1" w:rsidRPr="00CF0093" w14:paraId="78680997" w14:textId="77777777" w:rsidTr="00104B43">
        <w:trPr>
          <w:trHeight w:val="264"/>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2EB7F"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 </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06B154B0"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 </w:t>
            </w:r>
          </w:p>
        </w:tc>
        <w:tc>
          <w:tcPr>
            <w:tcW w:w="5541" w:type="dxa"/>
            <w:tcBorders>
              <w:top w:val="single" w:sz="4" w:space="0" w:color="auto"/>
              <w:left w:val="nil"/>
              <w:bottom w:val="single" w:sz="4" w:space="0" w:color="auto"/>
              <w:right w:val="single" w:sz="4" w:space="0" w:color="auto"/>
            </w:tcBorders>
            <w:shd w:val="clear" w:color="auto" w:fill="auto"/>
            <w:vAlign w:val="center"/>
            <w:hideMark/>
          </w:tcPr>
          <w:p w14:paraId="5C0A86A1"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 </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14:paraId="1ADBAC27" w14:textId="77777777" w:rsidR="00F229F1" w:rsidRPr="00CF0093" w:rsidRDefault="00F229F1" w:rsidP="00104B43">
            <w:pPr>
              <w:widowControl/>
              <w:adjustRightInd/>
              <w:spacing w:line="240" w:lineRule="auto"/>
              <w:ind w:left="0" w:firstLine="0"/>
              <w:jc w:val="center"/>
              <w:textAlignment w:val="auto"/>
              <w:rPr>
                <w:b/>
                <w:bCs/>
                <w:lang w:val="hr-HR" w:eastAsia="en-US"/>
              </w:rPr>
            </w:pPr>
            <w:r w:rsidRPr="00CF0093">
              <w:rPr>
                <w:b/>
                <w:bCs/>
                <w:lang w:val="hr-HR" w:eastAsia="en-US"/>
              </w:rPr>
              <w:t>PLANIRANO</w:t>
            </w:r>
          </w:p>
        </w:tc>
      </w:tr>
      <w:tr w:rsidR="00F229F1" w:rsidRPr="00CF0093" w14:paraId="2CD10054" w14:textId="77777777" w:rsidTr="00104B43">
        <w:trPr>
          <w:trHeight w:val="528"/>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4A44D340" w14:textId="77777777" w:rsidR="00F229F1" w:rsidRPr="00CF0093" w:rsidRDefault="00F229F1" w:rsidP="00104B43">
            <w:pPr>
              <w:widowControl/>
              <w:adjustRightInd/>
              <w:spacing w:line="240" w:lineRule="auto"/>
              <w:ind w:left="0" w:firstLine="0"/>
              <w:jc w:val="left"/>
              <w:textAlignment w:val="auto"/>
              <w:rPr>
                <w:b/>
                <w:bCs/>
                <w:lang w:val="hr-HR" w:eastAsia="en-US"/>
              </w:rPr>
            </w:pPr>
            <w:r w:rsidRPr="00CF0093">
              <w:rPr>
                <w:b/>
                <w:bCs/>
                <w:lang w:val="hr-HR" w:eastAsia="en-US"/>
              </w:rPr>
              <w:t>Razdjel</w:t>
            </w:r>
          </w:p>
        </w:tc>
        <w:tc>
          <w:tcPr>
            <w:tcW w:w="961" w:type="dxa"/>
            <w:tcBorders>
              <w:top w:val="nil"/>
              <w:left w:val="nil"/>
              <w:bottom w:val="single" w:sz="4" w:space="0" w:color="auto"/>
              <w:right w:val="single" w:sz="4" w:space="0" w:color="auto"/>
            </w:tcBorders>
            <w:shd w:val="clear" w:color="auto" w:fill="auto"/>
            <w:vAlign w:val="center"/>
            <w:hideMark/>
          </w:tcPr>
          <w:p w14:paraId="4D691F95" w14:textId="77777777" w:rsidR="00F229F1" w:rsidRPr="00CF0093" w:rsidRDefault="00F229F1" w:rsidP="00104B43">
            <w:pPr>
              <w:widowControl/>
              <w:adjustRightInd/>
              <w:spacing w:line="240" w:lineRule="auto"/>
              <w:ind w:left="0" w:firstLine="0"/>
              <w:jc w:val="left"/>
              <w:textAlignment w:val="auto"/>
              <w:rPr>
                <w:b/>
                <w:bCs/>
                <w:lang w:val="hr-HR" w:eastAsia="en-US"/>
              </w:rPr>
            </w:pPr>
            <w:r w:rsidRPr="00CF0093">
              <w:rPr>
                <w:b/>
                <w:bCs/>
                <w:lang w:val="hr-HR" w:eastAsia="en-US"/>
              </w:rPr>
              <w:t>050</w:t>
            </w:r>
          </w:p>
        </w:tc>
        <w:tc>
          <w:tcPr>
            <w:tcW w:w="5541" w:type="dxa"/>
            <w:tcBorders>
              <w:top w:val="nil"/>
              <w:left w:val="nil"/>
              <w:bottom w:val="single" w:sz="4" w:space="0" w:color="auto"/>
              <w:right w:val="single" w:sz="4" w:space="0" w:color="auto"/>
            </w:tcBorders>
            <w:shd w:val="clear" w:color="auto" w:fill="auto"/>
            <w:vAlign w:val="center"/>
            <w:hideMark/>
          </w:tcPr>
          <w:p w14:paraId="54ED6F18" w14:textId="77777777" w:rsidR="00F229F1" w:rsidRPr="00CF0093" w:rsidRDefault="00F229F1" w:rsidP="00104B43">
            <w:pPr>
              <w:widowControl/>
              <w:adjustRightInd/>
              <w:spacing w:line="240" w:lineRule="auto"/>
              <w:ind w:left="0" w:firstLine="0"/>
              <w:jc w:val="left"/>
              <w:textAlignment w:val="auto"/>
              <w:rPr>
                <w:b/>
                <w:bCs/>
                <w:lang w:val="hr-HR" w:eastAsia="en-US"/>
              </w:rPr>
            </w:pPr>
            <w:r w:rsidRPr="00CF0093">
              <w:rPr>
                <w:b/>
                <w:bCs/>
                <w:lang w:val="hr-HR" w:eastAsia="en-US"/>
              </w:rPr>
              <w:t>UPRAVNI ODJEL ZA KOMUNALNI SUSTAV I UPRAVLJANJE IMOVINOM</w:t>
            </w:r>
          </w:p>
        </w:tc>
        <w:tc>
          <w:tcPr>
            <w:tcW w:w="1466" w:type="dxa"/>
            <w:tcBorders>
              <w:top w:val="nil"/>
              <w:left w:val="nil"/>
              <w:bottom w:val="single" w:sz="4" w:space="0" w:color="auto"/>
              <w:right w:val="single" w:sz="4" w:space="0" w:color="auto"/>
            </w:tcBorders>
            <w:shd w:val="clear" w:color="auto" w:fill="auto"/>
            <w:vAlign w:val="center"/>
            <w:hideMark/>
          </w:tcPr>
          <w:p w14:paraId="33CBCF00" w14:textId="77777777" w:rsidR="00F229F1" w:rsidRPr="00CF0093" w:rsidRDefault="00F229F1" w:rsidP="00104B43">
            <w:pPr>
              <w:widowControl/>
              <w:adjustRightInd/>
              <w:spacing w:line="240" w:lineRule="auto"/>
              <w:ind w:left="0" w:firstLine="0"/>
              <w:jc w:val="right"/>
              <w:textAlignment w:val="auto"/>
              <w:rPr>
                <w:b/>
                <w:bCs/>
                <w:lang w:val="hr-HR" w:eastAsia="en-US"/>
              </w:rPr>
            </w:pPr>
            <w:r w:rsidRPr="00CF0093">
              <w:rPr>
                <w:b/>
                <w:bCs/>
                <w:lang w:val="hr-HR" w:eastAsia="en-US"/>
              </w:rPr>
              <w:t>137.747.993,22</w:t>
            </w:r>
          </w:p>
        </w:tc>
      </w:tr>
      <w:tr w:rsidR="00F229F1" w:rsidRPr="00CF0093" w14:paraId="76BF16AB"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69065B5F"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33EC48F1"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3001</w:t>
            </w:r>
          </w:p>
        </w:tc>
        <w:tc>
          <w:tcPr>
            <w:tcW w:w="5541" w:type="dxa"/>
            <w:tcBorders>
              <w:top w:val="nil"/>
              <w:left w:val="nil"/>
              <w:bottom w:val="single" w:sz="4" w:space="0" w:color="auto"/>
              <w:right w:val="single" w:sz="4" w:space="0" w:color="auto"/>
            </w:tcBorders>
            <w:shd w:val="clear" w:color="auto" w:fill="auto"/>
            <w:vAlign w:val="center"/>
            <w:hideMark/>
          </w:tcPr>
          <w:p w14:paraId="0AB721F1"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JAVNA UPRAVA I ADMINISTRACIJA</w:t>
            </w:r>
          </w:p>
        </w:tc>
        <w:tc>
          <w:tcPr>
            <w:tcW w:w="1466" w:type="dxa"/>
            <w:tcBorders>
              <w:top w:val="nil"/>
              <w:left w:val="nil"/>
              <w:bottom w:val="single" w:sz="4" w:space="0" w:color="auto"/>
              <w:right w:val="single" w:sz="4" w:space="0" w:color="auto"/>
            </w:tcBorders>
            <w:shd w:val="clear" w:color="auto" w:fill="auto"/>
            <w:vAlign w:val="center"/>
            <w:hideMark/>
          </w:tcPr>
          <w:p w14:paraId="2E9DCC9B"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9.085.000,00</w:t>
            </w:r>
          </w:p>
        </w:tc>
      </w:tr>
      <w:tr w:rsidR="00F229F1" w:rsidRPr="00CF0093" w14:paraId="7258F423"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1BD59F73"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6D52C608"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A301001</w:t>
            </w:r>
          </w:p>
        </w:tc>
        <w:tc>
          <w:tcPr>
            <w:tcW w:w="5541" w:type="dxa"/>
            <w:tcBorders>
              <w:top w:val="nil"/>
              <w:left w:val="nil"/>
              <w:bottom w:val="single" w:sz="4" w:space="0" w:color="auto"/>
              <w:right w:val="single" w:sz="4" w:space="0" w:color="auto"/>
            </w:tcBorders>
            <w:shd w:val="clear" w:color="auto" w:fill="auto"/>
            <w:vAlign w:val="center"/>
            <w:hideMark/>
          </w:tcPr>
          <w:p w14:paraId="1B841725"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Administrativno, tehničko i stručno osoblje</w:t>
            </w:r>
          </w:p>
        </w:tc>
        <w:tc>
          <w:tcPr>
            <w:tcW w:w="1466" w:type="dxa"/>
            <w:tcBorders>
              <w:top w:val="nil"/>
              <w:left w:val="nil"/>
              <w:bottom w:val="single" w:sz="4" w:space="0" w:color="auto"/>
              <w:right w:val="single" w:sz="4" w:space="0" w:color="auto"/>
            </w:tcBorders>
            <w:shd w:val="clear" w:color="auto" w:fill="auto"/>
            <w:vAlign w:val="center"/>
            <w:hideMark/>
          </w:tcPr>
          <w:p w14:paraId="3578B232"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9.085.000,00</w:t>
            </w:r>
          </w:p>
        </w:tc>
      </w:tr>
      <w:tr w:rsidR="00F229F1" w:rsidRPr="00CF0093" w14:paraId="664F8284"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599AE9F6"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270E56F7"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3004</w:t>
            </w:r>
          </w:p>
        </w:tc>
        <w:tc>
          <w:tcPr>
            <w:tcW w:w="5541" w:type="dxa"/>
            <w:tcBorders>
              <w:top w:val="nil"/>
              <w:left w:val="nil"/>
              <w:bottom w:val="single" w:sz="4" w:space="0" w:color="auto"/>
              <w:right w:val="single" w:sz="4" w:space="0" w:color="auto"/>
            </w:tcBorders>
            <w:shd w:val="clear" w:color="auto" w:fill="auto"/>
            <w:vAlign w:val="center"/>
            <w:hideMark/>
          </w:tcPr>
          <w:p w14:paraId="6C2AF7FA"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RAZVOJ PROMETA</w:t>
            </w:r>
          </w:p>
        </w:tc>
        <w:tc>
          <w:tcPr>
            <w:tcW w:w="1466" w:type="dxa"/>
            <w:tcBorders>
              <w:top w:val="nil"/>
              <w:left w:val="nil"/>
              <w:bottom w:val="single" w:sz="4" w:space="0" w:color="auto"/>
              <w:right w:val="single" w:sz="4" w:space="0" w:color="auto"/>
            </w:tcBorders>
            <w:shd w:val="clear" w:color="auto" w:fill="auto"/>
            <w:vAlign w:val="center"/>
            <w:hideMark/>
          </w:tcPr>
          <w:p w14:paraId="47781F24"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845.000,00</w:t>
            </w:r>
          </w:p>
        </w:tc>
      </w:tr>
      <w:tr w:rsidR="00F229F1" w:rsidRPr="00CF0093" w14:paraId="344BE6D1"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134EE503"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54B45C83"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A304001</w:t>
            </w:r>
          </w:p>
        </w:tc>
        <w:tc>
          <w:tcPr>
            <w:tcW w:w="5541" w:type="dxa"/>
            <w:tcBorders>
              <w:top w:val="nil"/>
              <w:left w:val="nil"/>
              <w:bottom w:val="single" w:sz="4" w:space="0" w:color="auto"/>
              <w:right w:val="single" w:sz="4" w:space="0" w:color="auto"/>
            </w:tcBorders>
            <w:shd w:val="clear" w:color="auto" w:fill="auto"/>
            <w:vAlign w:val="center"/>
            <w:hideMark/>
          </w:tcPr>
          <w:p w14:paraId="264DDED0"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Razvoj prometa</w:t>
            </w:r>
          </w:p>
        </w:tc>
        <w:tc>
          <w:tcPr>
            <w:tcW w:w="1466" w:type="dxa"/>
            <w:tcBorders>
              <w:top w:val="nil"/>
              <w:left w:val="nil"/>
              <w:bottom w:val="single" w:sz="4" w:space="0" w:color="auto"/>
              <w:right w:val="single" w:sz="4" w:space="0" w:color="auto"/>
            </w:tcBorders>
            <w:shd w:val="clear" w:color="auto" w:fill="auto"/>
            <w:vAlign w:val="center"/>
            <w:hideMark/>
          </w:tcPr>
          <w:p w14:paraId="1469A782"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845.000,00</w:t>
            </w:r>
          </w:p>
        </w:tc>
      </w:tr>
      <w:tr w:rsidR="00F229F1" w:rsidRPr="00CF0093" w14:paraId="25B46D46"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5EE2A96E"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388AC212"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3005</w:t>
            </w:r>
          </w:p>
        </w:tc>
        <w:tc>
          <w:tcPr>
            <w:tcW w:w="5541" w:type="dxa"/>
            <w:tcBorders>
              <w:top w:val="nil"/>
              <w:left w:val="nil"/>
              <w:bottom w:val="single" w:sz="4" w:space="0" w:color="auto"/>
              <w:right w:val="single" w:sz="4" w:space="0" w:color="auto"/>
            </w:tcBorders>
            <w:shd w:val="clear" w:color="auto" w:fill="auto"/>
            <w:vAlign w:val="center"/>
            <w:hideMark/>
          </w:tcPr>
          <w:p w14:paraId="3E43EF9A"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IZGRADNJA</w:t>
            </w:r>
          </w:p>
        </w:tc>
        <w:tc>
          <w:tcPr>
            <w:tcW w:w="1466" w:type="dxa"/>
            <w:tcBorders>
              <w:top w:val="nil"/>
              <w:left w:val="nil"/>
              <w:bottom w:val="single" w:sz="4" w:space="0" w:color="auto"/>
              <w:right w:val="single" w:sz="4" w:space="0" w:color="auto"/>
            </w:tcBorders>
            <w:shd w:val="clear" w:color="auto" w:fill="auto"/>
            <w:vAlign w:val="center"/>
            <w:hideMark/>
          </w:tcPr>
          <w:p w14:paraId="4F4BB039"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59.149.037,00</w:t>
            </w:r>
          </w:p>
        </w:tc>
      </w:tr>
      <w:tr w:rsidR="00F229F1" w:rsidRPr="00CF0093" w14:paraId="0A5F49D1"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15D0E5DB"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0A0ECAB8"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A305001</w:t>
            </w:r>
          </w:p>
        </w:tc>
        <w:tc>
          <w:tcPr>
            <w:tcW w:w="5541" w:type="dxa"/>
            <w:tcBorders>
              <w:top w:val="nil"/>
              <w:left w:val="nil"/>
              <w:bottom w:val="single" w:sz="4" w:space="0" w:color="auto"/>
              <w:right w:val="single" w:sz="4" w:space="0" w:color="auto"/>
            </w:tcBorders>
            <w:shd w:val="clear" w:color="auto" w:fill="auto"/>
            <w:vAlign w:val="center"/>
            <w:hideMark/>
          </w:tcPr>
          <w:p w14:paraId="7483A53F"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Priprema zemljišta</w:t>
            </w:r>
          </w:p>
        </w:tc>
        <w:tc>
          <w:tcPr>
            <w:tcW w:w="1466" w:type="dxa"/>
            <w:tcBorders>
              <w:top w:val="nil"/>
              <w:left w:val="nil"/>
              <w:bottom w:val="single" w:sz="4" w:space="0" w:color="auto"/>
              <w:right w:val="single" w:sz="4" w:space="0" w:color="auto"/>
            </w:tcBorders>
            <w:shd w:val="clear" w:color="auto" w:fill="auto"/>
            <w:vAlign w:val="center"/>
            <w:hideMark/>
          </w:tcPr>
          <w:p w14:paraId="796748C3"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3.250.000,00</w:t>
            </w:r>
          </w:p>
        </w:tc>
      </w:tr>
      <w:tr w:rsidR="00F229F1" w:rsidRPr="00CF0093" w14:paraId="1E359282"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049F9CD6"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7A508346"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A305002</w:t>
            </w:r>
          </w:p>
        </w:tc>
        <w:tc>
          <w:tcPr>
            <w:tcW w:w="5541" w:type="dxa"/>
            <w:tcBorders>
              <w:top w:val="nil"/>
              <w:left w:val="nil"/>
              <w:bottom w:val="single" w:sz="4" w:space="0" w:color="auto"/>
              <w:right w:val="single" w:sz="4" w:space="0" w:color="auto"/>
            </w:tcBorders>
            <w:shd w:val="clear" w:color="auto" w:fill="auto"/>
            <w:vAlign w:val="center"/>
            <w:hideMark/>
          </w:tcPr>
          <w:p w14:paraId="7DC903D8"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Izgradnja kapitalnih objekata i komunalne infrastrukture</w:t>
            </w:r>
          </w:p>
        </w:tc>
        <w:tc>
          <w:tcPr>
            <w:tcW w:w="1466" w:type="dxa"/>
            <w:tcBorders>
              <w:top w:val="nil"/>
              <w:left w:val="nil"/>
              <w:bottom w:val="single" w:sz="4" w:space="0" w:color="auto"/>
              <w:right w:val="single" w:sz="4" w:space="0" w:color="auto"/>
            </w:tcBorders>
            <w:shd w:val="clear" w:color="auto" w:fill="auto"/>
            <w:vAlign w:val="center"/>
            <w:hideMark/>
          </w:tcPr>
          <w:p w14:paraId="23A57992"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15.245.000,00</w:t>
            </w:r>
          </w:p>
        </w:tc>
      </w:tr>
      <w:tr w:rsidR="00F229F1" w:rsidRPr="00CF0093" w14:paraId="119090FC"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08424F1C"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72E19C64"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K305016</w:t>
            </w:r>
          </w:p>
        </w:tc>
        <w:tc>
          <w:tcPr>
            <w:tcW w:w="5541" w:type="dxa"/>
            <w:tcBorders>
              <w:top w:val="nil"/>
              <w:left w:val="nil"/>
              <w:bottom w:val="single" w:sz="4" w:space="0" w:color="auto"/>
              <w:right w:val="single" w:sz="4" w:space="0" w:color="auto"/>
            </w:tcBorders>
            <w:shd w:val="clear" w:color="auto" w:fill="auto"/>
            <w:vAlign w:val="center"/>
            <w:hideMark/>
          </w:tcPr>
          <w:p w14:paraId="5439A382"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Kupnja zemljišta</w:t>
            </w:r>
          </w:p>
        </w:tc>
        <w:tc>
          <w:tcPr>
            <w:tcW w:w="1466" w:type="dxa"/>
            <w:tcBorders>
              <w:top w:val="nil"/>
              <w:left w:val="nil"/>
              <w:bottom w:val="single" w:sz="4" w:space="0" w:color="auto"/>
              <w:right w:val="single" w:sz="4" w:space="0" w:color="auto"/>
            </w:tcBorders>
            <w:shd w:val="clear" w:color="auto" w:fill="auto"/>
            <w:vAlign w:val="center"/>
            <w:hideMark/>
          </w:tcPr>
          <w:p w14:paraId="4242A3BE"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1.700.000,00</w:t>
            </w:r>
          </w:p>
        </w:tc>
      </w:tr>
      <w:tr w:rsidR="00F229F1" w:rsidRPr="00CF0093" w14:paraId="74959695"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7216C8AB"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6F1D4001"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K305026</w:t>
            </w:r>
          </w:p>
        </w:tc>
        <w:tc>
          <w:tcPr>
            <w:tcW w:w="5541" w:type="dxa"/>
            <w:tcBorders>
              <w:top w:val="nil"/>
              <w:left w:val="nil"/>
              <w:bottom w:val="single" w:sz="4" w:space="0" w:color="auto"/>
              <w:right w:val="single" w:sz="4" w:space="0" w:color="auto"/>
            </w:tcBorders>
            <w:shd w:val="clear" w:color="auto" w:fill="auto"/>
            <w:vAlign w:val="center"/>
            <w:hideMark/>
          </w:tcPr>
          <w:p w14:paraId="502D582E" w14:textId="77777777" w:rsidR="00F229F1" w:rsidRPr="00CF0093" w:rsidRDefault="00F229F1" w:rsidP="00104B43">
            <w:pPr>
              <w:widowControl/>
              <w:adjustRightInd/>
              <w:spacing w:line="240" w:lineRule="auto"/>
              <w:ind w:left="0" w:firstLine="0"/>
              <w:jc w:val="left"/>
              <w:textAlignment w:val="auto"/>
              <w:rPr>
                <w:lang w:val="hr-HR" w:eastAsia="en-US"/>
              </w:rPr>
            </w:pPr>
            <w:proofErr w:type="spellStart"/>
            <w:r w:rsidRPr="00CF0093">
              <w:rPr>
                <w:lang w:val="hr-HR" w:eastAsia="en-US"/>
              </w:rPr>
              <w:t>Paduljski</w:t>
            </w:r>
            <w:proofErr w:type="spellEnd"/>
            <w:r w:rsidRPr="00CF0093">
              <w:rPr>
                <w:lang w:val="hr-HR" w:eastAsia="en-US"/>
              </w:rPr>
              <w:t xml:space="preserve"> put</w:t>
            </w:r>
          </w:p>
        </w:tc>
        <w:tc>
          <w:tcPr>
            <w:tcW w:w="1466" w:type="dxa"/>
            <w:tcBorders>
              <w:top w:val="nil"/>
              <w:left w:val="nil"/>
              <w:bottom w:val="single" w:sz="4" w:space="0" w:color="auto"/>
              <w:right w:val="single" w:sz="4" w:space="0" w:color="auto"/>
            </w:tcBorders>
            <w:shd w:val="clear" w:color="auto" w:fill="auto"/>
            <w:vAlign w:val="center"/>
            <w:hideMark/>
          </w:tcPr>
          <w:p w14:paraId="769CB340"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20.000,00</w:t>
            </w:r>
          </w:p>
        </w:tc>
      </w:tr>
      <w:tr w:rsidR="00F229F1" w:rsidRPr="00CF0093" w14:paraId="31B16429"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29BEC78B"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16F9EB40"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K305027</w:t>
            </w:r>
          </w:p>
        </w:tc>
        <w:tc>
          <w:tcPr>
            <w:tcW w:w="5541" w:type="dxa"/>
            <w:tcBorders>
              <w:top w:val="nil"/>
              <w:left w:val="nil"/>
              <w:bottom w:val="single" w:sz="4" w:space="0" w:color="auto"/>
              <w:right w:val="single" w:sz="4" w:space="0" w:color="auto"/>
            </w:tcBorders>
            <w:shd w:val="clear" w:color="auto" w:fill="auto"/>
            <w:vAlign w:val="center"/>
            <w:hideMark/>
          </w:tcPr>
          <w:p w14:paraId="0CC2C23B" w14:textId="77777777" w:rsidR="00F229F1" w:rsidRPr="00CF0093" w:rsidRDefault="00F229F1" w:rsidP="00104B43">
            <w:pPr>
              <w:widowControl/>
              <w:adjustRightInd/>
              <w:spacing w:line="240" w:lineRule="auto"/>
              <w:ind w:left="0" w:firstLine="0"/>
              <w:jc w:val="left"/>
              <w:textAlignment w:val="auto"/>
              <w:rPr>
                <w:lang w:val="hr-HR" w:eastAsia="en-US"/>
              </w:rPr>
            </w:pPr>
            <w:proofErr w:type="spellStart"/>
            <w:r w:rsidRPr="00CF0093">
              <w:rPr>
                <w:lang w:val="hr-HR" w:eastAsia="en-US"/>
              </w:rPr>
              <w:t>Valdebečki</w:t>
            </w:r>
            <w:proofErr w:type="spellEnd"/>
            <w:r w:rsidRPr="00CF0093">
              <w:rPr>
                <w:lang w:val="hr-HR" w:eastAsia="en-US"/>
              </w:rPr>
              <w:t xml:space="preserve"> put</w:t>
            </w:r>
          </w:p>
        </w:tc>
        <w:tc>
          <w:tcPr>
            <w:tcW w:w="1466" w:type="dxa"/>
            <w:tcBorders>
              <w:top w:val="nil"/>
              <w:left w:val="nil"/>
              <w:bottom w:val="single" w:sz="4" w:space="0" w:color="auto"/>
              <w:right w:val="single" w:sz="4" w:space="0" w:color="auto"/>
            </w:tcBorders>
            <w:shd w:val="clear" w:color="auto" w:fill="auto"/>
            <w:vAlign w:val="center"/>
            <w:hideMark/>
          </w:tcPr>
          <w:p w14:paraId="26A20BF4"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150.000,00</w:t>
            </w:r>
          </w:p>
        </w:tc>
      </w:tr>
      <w:tr w:rsidR="00F229F1" w:rsidRPr="00CF0093" w14:paraId="5CDB354C"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7D5C4E89"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593DCF36"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K305035</w:t>
            </w:r>
          </w:p>
        </w:tc>
        <w:tc>
          <w:tcPr>
            <w:tcW w:w="5541" w:type="dxa"/>
            <w:tcBorders>
              <w:top w:val="nil"/>
              <w:left w:val="nil"/>
              <w:bottom w:val="single" w:sz="4" w:space="0" w:color="auto"/>
              <w:right w:val="single" w:sz="4" w:space="0" w:color="auto"/>
            </w:tcBorders>
            <w:shd w:val="clear" w:color="auto" w:fill="auto"/>
            <w:vAlign w:val="center"/>
            <w:hideMark/>
          </w:tcPr>
          <w:p w14:paraId="334324C2" w14:textId="77777777" w:rsidR="00F229F1" w:rsidRPr="00CF0093" w:rsidRDefault="00F229F1" w:rsidP="00104B43">
            <w:pPr>
              <w:widowControl/>
              <w:adjustRightInd/>
              <w:spacing w:line="240" w:lineRule="auto"/>
              <w:ind w:left="0" w:firstLine="0"/>
              <w:jc w:val="left"/>
              <w:textAlignment w:val="auto"/>
              <w:rPr>
                <w:lang w:val="hr-HR" w:eastAsia="en-US"/>
              </w:rPr>
            </w:pPr>
            <w:proofErr w:type="spellStart"/>
            <w:r w:rsidRPr="00CF0093">
              <w:rPr>
                <w:lang w:val="hr-HR" w:eastAsia="en-US"/>
              </w:rPr>
              <w:t>Kandlerova</w:t>
            </w:r>
            <w:proofErr w:type="spellEnd"/>
            <w:r w:rsidRPr="00CF0093">
              <w:rPr>
                <w:lang w:val="hr-HR" w:eastAsia="en-US"/>
              </w:rPr>
              <w:t xml:space="preserve"> ulica-rekonstrukcija</w:t>
            </w:r>
          </w:p>
        </w:tc>
        <w:tc>
          <w:tcPr>
            <w:tcW w:w="1466" w:type="dxa"/>
            <w:tcBorders>
              <w:top w:val="nil"/>
              <w:left w:val="nil"/>
              <w:bottom w:val="single" w:sz="4" w:space="0" w:color="auto"/>
              <w:right w:val="single" w:sz="4" w:space="0" w:color="auto"/>
            </w:tcBorders>
            <w:shd w:val="clear" w:color="auto" w:fill="auto"/>
            <w:vAlign w:val="center"/>
            <w:hideMark/>
          </w:tcPr>
          <w:p w14:paraId="31E5EDA9"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1.100.000,00</w:t>
            </w:r>
          </w:p>
        </w:tc>
      </w:tr>
      <w:tr w:rsidR="00F229F1" w:rsidRPr="00CF0093" w14:paraId="6A70F9B2"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60989AB2"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597382B1"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K305040</w:t>
            </w:r>
          </w:p>
        </w:tc>
        <w:tc>
          <w:tcPr>
            <w:tcW w:w="5541" w:type="dxa"/>
            <w:tcBorders>
              <w:top w:val="nil"/>
              <w:left w:val="nil"/>
              <w:bottom w:val="single" w:sz="4" w:space="0" w:color="auto"/>
              <w:right w:val="single" w:sz="4" w:space="0" w:color="auto"/>
            </w:tcBorders>
            <w:shd w:val="clear" w:color="auto" w:fill="auto"/>
            <w:vAlign w:val="center"/>
            <w:hideMark/>
          </w:tcPr>
          <w:p w14:paraId="3F69ACF2" w14:textId="77777777" w:rsidR="00F229F1" w:rsidRPr="00CF0093" w:rsidRDefault="00F229F1" w:rsidP="00104B43">
            <w:pPr>
              <w:widowControl/>
              <w:adjustRightInd/>
              <w:spacing w:line="240" w:lineRule="auto"/>
              <w:ind w:left="0" w:firstLine="0"/>
              <w:jc w:val="left"/>
              <w:textAlignment w:val="auto"/>
              <w:rPr>
                <w:lang w:val="hr-HR" w:eastAsia="en-US"/>
              </w:rPr>
            </w:pPr>
            <w:proofErr w:type="spellStart"/>
            <w:r w:rsidRPr="00CF0093">
              <w:rPr>
                <w:lang w:val="hr-HR" w:eastAsia="en-US"/>
              </w:rPr>
              <w:t>Šandaljska</w:t>
            </w:r>
            <w:proofErr w:type="spellEnd"/>
            <w:r w:rsidRPr="00CF0093">
              <w:rPr>
                <w:lang w:val="hr-HR" w:eastAsia="en-US"/>
              </w:rPr>
              <w:t xml:space="preserve"> ulica</w:t>
            </w:r>
          </w:p>
        </w:tc>
        <w:tc>
          <w:tcPr>
            <w:tcW w:w="1466" w:type="dxa"/>
            <w:tcBorders>
              <w:top w:val="nil"/>
              <w:left w:val="nil"/>
              <w:bottom w:val="single" w:sz="4" w:space="0" w:color="auto"/>
              <w:right w:val="single" w:sz="4" w:space="0" w:color="auto"/>
            </w:tcBorders>
            <w:shd w:val="clear" w:color="auto" w:fill="auto"/>
            <w:vAlign w:val="center"/>
            <w:hideMark/>
          </w:tcPr>
          <w:p w14:paraId="541CA84A"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15.000,00</w:t>
            </w:r>
          </w:p>
        </w:tc>
      </w:tr>
      <w:tr w:rsidR="00F229F1" w:rsidRPr="00CF0093" w14:paraId="12897A10"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0B280134"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18C2CBB6"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K305042</w:t>
            </w:r>
          </w:p>
        </w:tc>
        <w:tc>
          <w:tcPr>
            <w:tcW w:w="5541" w:type="dxa"/>
            <w:tcBorders>
              <w:top w:val="nil"/>
              <w:left w:val="nil"/>
              <w:bottom w:val="single" w:sz="4" w:space="0" w:color="auto"/>
              <w:right w:val="single" w:sz="4" w:space="0" w:color="auto"/>
            </w:tcBorders>
            <w:shd w:val="clear" w:color="auto" w:fill="auto"/>
            <w:vAlign w:val="center"/>
            <w:hideMark/>
          </w:tcPr>
          <w:p w14:paraId="040DB1DA"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 xml:space="preserve">Ulica Bože </w:t>
            </w:r>
            <w:proofErr w:type="spellStart"/>
            <w:r w:rsidRPr="00CF0093">
              <w:rPr>
                <w:lang w:val="hr-HR" w:eastAsia="en-US"/>
              </w:rPr>
              <w:t>Gumbca</w:t>
            </w:r>
            <w:proofErr w:type="spellEnd"/>
            <w:r w:rsidRPr="00CF0093">
              <w:rPr>
                <w:lang w:val="hr-HR" w:eastAsia="en-US"/>
              </w:rPr>
              <w:t>-spoj na Rimske Centurijacije</w:t>
            </w:r>
          </w:p>
        </w:tc>
        <w:tc>
          <w:tcPr>
            <w:tcW w:w="1466" w:type="dxa"/>
            <w:tcBorders>
              <w:top w:val="nil"/>
              <w:left w:val="nil"/>
              <w:bottom w:val="single" w:sz="4" w:space="0" w:color="auto"/>
              <w:right w:val="single" w:sz="4" w:space="0" w:color="auto"/>
            </w:tcBorders>
            <w:shd w:val="clear" w:color="auto" w:fill="auto"/>
            <w:vAlign w:val="center"/>
            <w:hideMark/>
          </w:tcPr>
          <w:p w14:paraId="1C6CBC88"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2.650.000,00</w:t>
            </w:r>
          </w:p>
        </w:tc>
      </w:tr>
      <w:tr w:rsidR="00F229F1" w:rsidRPr="00CF0093" w14:paraId="2B846ECC"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3F1C6452"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3F417395"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K305044</w:t>
            </w:r>
          </w:p>
        </w:tc>
        <w:tc>
          <w:tcPr>
            <w:tcW w:w="5541" w:type="dxa"/>
            <w:tcBorders>
              <w:top w:val="nil"/>
              <w:left w:val="nil"/>
              <w:bottom w:val="single" w:sz="4" w:space="0" w:color="auto"/>
              <w:right w:val="single" w:sz="4" w:space="0" w:color="auto"/>
            </w:tcBorders>
            <w:shd w:val="clear" w:color="auto" w:fill="auto"/>
            <w:vAlign w:val="center"/>
            <w:hideMark/>
          </w:tcPr>
          <w:p w14:paraId="4CFBF425"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Fažanska cesta</w:t>
            </w:r>
          </w:p>
        </w:tc>
        <w:tc>
          <w:tcPr>
            <w:tcW w:w="1466" w:type="dxa"/>
            <w:tcBorders>
              <w:top w:val="nil"/>
              <w:left w:val="nil"/>
              <w:bottom w:val="single" w:sz="4" w:space="0" w:color="auto"/>
              <w:right w:val="single" w:sz="4" w:space="0" w:color="auto"/>
            </w:tcBorders>
            <w:shd w:val="clear" w:color="auto" w:fill="auto"/>
            <w:vAlign w:val="center"/>
            <w:hideMark/>
          </w:tcPr>
          <w:p w14:paraId="78D2012F"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590.000,00</w:t>
            </w:r>
          </w:p>
        </w:tc>
      </w:tr>
      <w:tr w:rsidR="00F229F1" w:rsidRPr="00CF0093" w14:paraId="72CBEE34"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129B525E"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6BB393D9"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K305045</w:t>
            </w:r>
          </w:p>
        </w:tc>
        <w:tc>
          <w:tcPr>
            <w:tcW w:w="5541" w:type="dxa"/>
            <w:tcBorders>
              <w:top w:val="nil"/>
              <w:left w:val="nil"/>
              <w:bottom w:val="single" w:sz="4" w:space="0" w:color="auto"/>
              <w:right w:val="single" w:sz="4" w:space="0" w:color="auto"/>
            </w:tcBorders>
            <w:shd w:val="clear" w:color="auto" w:fill="auto"/>
            <w:vAlign w:val="center"/>
            <w:hideMark/>
          </w:tcPr>
          <w:p w14:paraId="633BD268" w14:textId="77777777" w:rsidR="00F229F1" w:rsidRPr="00CF0093" w:rsidRDefault="00F229F1" w:rsidP="00104B43">
            <w:pPr>
              <w:widowControl/>
              <w:adjustRightInd/>
              <w:spacing w:line="240" w:lineRule="auto"/>
              <w:ind w:left="0" w:firstLine="0"/>
              <w:jc w:val="left"/>
              <w:textAlignment w:val="auto"/>
              <w:rPr>
                <w:lang w:val="hr-HR" w:eastAsia="en-US"/>
              </w:rPr>
            </w:pPr>
            <w:proofErr w:type="spellStart"/>
            <w:r w:rsidRPr="00CF0093">
              <w:rPr>
                <w:lang w:val="hr-HR" w:eastAsia="en-US"/>
              </w:rPr>
              <w:t>Šišanska</w:t>
            </w:r>
            <w:proofErr w:type="spellEnd"/>
            <w:r w:rsidRPr="00CF0093">
              <w:rPr>
                <w:lang w:val="hr-HR" w:eastAsia="en-US"/>
              </w:rPr>
              <w:t xml:space="preserve"> cesta</w:t>
            </w:r>
          </w:p>
        </w:tc>
        <w:tc>
          <w:tcPr>
            <w:tcW w:w="1466" w:type="dxa"/>
            <w:tcBorders>
              <w:top w:val="nil"/>
              <w:left w:val="nil"/>
              <w:bottom w:val="single" w:sz="4" w:space="0" w:color="auto"/>
              <w:right w:val="single" w:sz="4" w:space="0" w:color="auto"/>
            </w:tcBorders>
            <w:shd w:val="clear" w:color="auto" w:fill="auto"/>
            <w:vAlign w:val="center"/>
            <w:hideMark/>
          </w:tcPr>
          <w:p w14:paraId="0903D340"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5.500.000,00</w:t>
            </w:r>
          </w:p>
        </w:tc>
      </w:tr>
      <w:tr w:rsidR="00F229F1" w:rsidRPr="00CF0093" w14:paraId="28A15DCD"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147E2453"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46443920"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K305057</w:t>
            </w:r>
          </w:p>
        </w:tc>
        <w:tc>
          <w:tcPr>
            <w:tcW w:w="5541" w:type="dxa"/>
            <w:tcBorders>
              <w:top w:val="nil"/>
              <w:left w:val="nil"/>
              <w:bottom w:val="single" w:sz="4" w:space="0" w:color="auto"/>
              <w:right w:val="single" w:sz="4" w:space="0" w:color="auto"/>
            </w:tcBorders>
            <w:shd w:val="clear" w:color="auto" w:fill="auto"/>
            <w:vAlign w:val="center"/>
            <w:hideMark/>
          </w:tcPr>
          <w:p w14:paraId="42506A93"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43 Istarske divizije</w:t>
            </w:r>
          </w:p>
        </w:tc>
        <w:tc>
          <w:tcPr>
            <w:tcW w:w="1466" w:type="dxa"/>
            <w:tcBorders>
              <w:top w:val="nil"/>
              <w:left w:val="nil"/>
              <w:bottom w:val="single" w:sz="4" w:space="0" w:color="auto"/>
              <w:right w:val="single" w:sz="4" w:space="0" w:color="auto"/>
            </w:tcBorders>
            <w:shd w:val="clear" w:color="auto" w:fill="auto"/>
            <w:vAlign w:val="center"/>
            <w:hideMark/>
          </w:tcPr>
          <w:p w14:paraId="22155D19"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260.000,00</w:t>
            </w:r>
          </w:p>
        </w:tc>
      </w:tr>
      <w:tr w:rsidR="00F229F1" w:rsidRPr="00CF0093" w14:paraId="6B1C8CA2"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51985385"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5BC8EB2F"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K305061</w:t>
            </w:r>
          </w:p>
        </w:tc>
        <w:tc>
          <w:tcPr>
            <w:tcW w:w="5541" w:type="dxa"/>
            <w:tcBorders>
              <w:top w:val="nil"/>
              <w:left w:val="nil"/>
              <w:bottom w:val="single" w:sz="4" w:space="0" w:color="auto"/>
              <w:right w:val="single" w:sz="4" w:space="0" w:color="auto"/>
            </w:tcBorders>
            <w:shd w:val="clear" w:color="auto" w:fill="auto"/>
            <w:vAlign w:val="center"/>
            <w:hideMark/>
          </w:tcPr>
          <w:p w14:paraId="45F34A0F"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Dječja igrališta Veli Vrh</w:t>
            </w:r>
          </w:p>
        </w:tc>
        <w:tc>
          <w:tcPr>
            <w:tcW w:w="1466" w:type="dxa"/>
            <w:tcBorders>
              <w:top w:val="nil"/>
              <w:left w:val="nil"/>
              <w:bottom w:val="single" w:sz="4" w:space="0" w:color="auto"/>
              <w:right w:val="single" w:sz="4" w:space="0" w:color="auto"/>
            </w:tcBorders>
            <w:shd w:val="clear" w:color="auto" w:fill="auto"/>
            <w:vAlign w:val="center"/>
            <w:hideMark/>
          </w:tcPr>
          <w:p w14:paraId="216CEF14"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1.200.000,00</w:t>
            </w:r>
          </w:p>
        </w:tc>
      </w:tr>
      <w:tr w:rsidR="00F229F1" w:rsidRPr="00CF0093" w14:paraId="2977F9B4"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414C0FCC"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1E06E326"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K305064</w:t>
            </w:r>
          </w:p>
        </w:tc>
        <w:tc>
          <w:tcPr>
            <w:tcW w:w="5541" w:type="dxa"/>
            <w:tcBorders>
              <w:top w:val="nil"/>
              <w:left w:val="nil"/>
              <w:bottom w:val="single" w:sz="4" w:space="0" w:color="auto"/>
              <w:right w:val="single" w:sz="4" w:space="0" w:color="auto"/>
            </w:tcBorders>
            <w:shd w:val="clear" w:color="auto" w:fill="auto"/>
            <w:vAlign w:val="center"/>
            <w:hideMark/>
          </w:tcPr>
          <w:p w14:paraId="0944DAB6"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 xml:space="preserve">Ulica SV. </w:t>
            </w:r>
            <w:proofErr w:type="spellStart"/>
            <w:r w:rsidRPr="00CF0093">
              <w:rPr>
                <w:lang w:val="hr-HR" w:eastAsia="en-US"/>
              </w:rPr>
              <w:t>Felicite</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31872A8C"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125.000,00</w:t>
            </w:r>
          </w:p>
        </w:tc>
      </w:tr>
      <w:tr w:rsidR="00F229F1" w:rsidRPr="00CF0093" w14:paraId="3CD41BB5"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7AB334BF"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47FB72BB"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K305065</w:t>
            </w:r>
          </w:p>
        </w:tc>
        <w:tc>
          <w:tcPr>
            <w:tcW w:w="5541" w:type="dxa"/>
            <w:tcBorders>
              <w:top w:val="nil"/>
              <w:left w:val="nil"/>
              <w:bottom w:val="single" w:sz="4" w:space="0" w:color="auto"/>
              <w:right w:val="single" w:sz="4" w:space="0" w:color="auto"/>
            </w:tcBorders>
            <w:shd w:val="clear" w:color="auto" w:fill="auto"/>
            <w:vAlign w:val="center"/>
            <w:hideMark/>
          </w:tcPr>
          <w:p w14:paraId="146D46C7"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Ulica Monte Magno</w:t>
            </w:r>
          </w:p>
        </w:tc>
        <w:tc>
          <w:tcPr>
            <w:tcW w:w="1466" w:type="dxa"/>
            <w:tcBorders>
              <w:top w:val="nil"/>
              <w:left w:val="nil"/>
              <w:bottom w:val="single" w:sz="4" w:space="0" w:color="auto"/>
              <w:right w:val="single" w:sz="4" w:space="0" w:color="auto"/>
            </w:tcBorders>
            <w:shd w:val="clear" w:color="auto" w:fill="auto"/>
            <w:vAlign w:val="center"/>
            <w:hideMark/>
          </w:tcPr>
          <w:p w14:paraId="3F4107C6"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115.000,00</w:t>
            </w:r>
          </w:p>
        </w:tc>
      </w:tr>
      <w:tr w:rsidR="00F229F1" w:rsidRPr="00CF0093" w14:paraId="1F384FBA"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3037D45C"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68DA8C96"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K305069</w:t>
            </w:r>
          </w:p>
        </w:tc>
        <w:tc>
          <w:tcPr>
            <w:tcW w:w="5541" w:type="dxa"/>
            <w:tcBorders>
              <w:top w:val="nil"/>
              <w:left w:val="nil"/>
              <w:bottom w:val="single" w:sz="4" w:space="0" w:color="auto"/>
              <w:right w:val="single" w:sz="4" w:space="0" w:color="auto"/>
            </w:tcBorders>
            <w:shd w:val="clear" w:color="auto" w:fill="auto"/>
            <w:vAlign w:val="center"/>
            <w:hideMark/>
          </w:tcPr>
          <w:p w14:paraId="2350350E"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 xml:space="preserve">Spojna prometnica na </w:t>
            </w:r>
            <w:proofErr w:type="spellStart"/>
            <w:r w:rsidRPr="00CF0093">
              <w:rPr>
                <w:lang w:val="hr-HR" w:eastAsia="en-US"/>
              </w:rPr>
              <w:t>Paganoru</w:t>
            </w:r>
            <w:proofErr w:type="spellEnd"/>
            <w:r w:rsidRPr="00CF0093">
              <w:rPr>
                <w:lang w:val="hr-HR" w:eastAsia="en-US"/>
              </w:rPr>
              <w:t xml:space="preserve"> Brist-</w:t>
            </w:r>
            <w:proofErr w:type="spellStart"/>
            <w:r w:rsidRPr="00CF0093">
              <w:rPr>
                <w:lang w:val="hr-HR" w:eastAsia="en-US"/>
              </w:rPr>
              <w:t>Valdenaga</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57101667"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800.000,00</w:t>
            </w:r>
          </w:p>
        </w:tc>
      </w:tr>
      <w:tr w:rsidR="00F229F1" w:rsidRPr="00CF0093" w14:paraId="3EC9ED89"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4E575209"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06F2F758"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K305072</w:t>
            </w:r>
          </w:p>
        </w:tc>
        <w:tc>
          <w:tcPr>
            <w:tcW w:w="5541" w:type="dxa"/>
            <w:tcBorders>
              <w:top w:val="nil"/>
              <w:left w:val="nil"/>
              <w:bottom w:val="single" w:sz="4" w:space="0" w:color="auto"/>
              <w:right w:val="single" w:sz="4" w:space="0" w:color="auto"/>
            </w:tcBorders>
            <w:shd w:val="clear" w:color="auto" w:fill="auto"/>
            <w:vAlign w:val="center"/>
            <w:hideMark/>
          </w:tcPr>
          <w:p w14:paraId="320796CE" w14:textId="77777777" w:rsidR="00F229F1" w:rsidRPr="00CF0093" w:rsidRDefault="00F229F1" w:rsidP="00104B43">
            <w:pPr>
              <w:widowControl/>
              <w:adjustRightInd/>
              <w:spacing w:line="240" w:lineRule="auto"/>
              <w:ind w:left="0" w:firstLine="0"/>
              <w:jc w:val="left"/>
              <w:textAlignment w:val="auto"/>
              <w:rPr>
                <w:lang w:val="hr-HR" w:eastAsia="en-US"/>
              </w:rPr>
            </w:pPr>
            <w:proofErr w:type="spellStart"/>
            <w:r w:rsidRPr="00CF0093">
              <w:rPr>
                <w:lang w:val="hr-HR" w:eastAsia="en-US"/>
              </w:rPr>
              <w:t>Dukićeva</w:t>
            </w:r>
            <w:proofErr w:type="spellEnd"/>
            <w:r w:rsidRPr="00CF0093">
              <w:rPr>
                <w:lang w:val="hr-HR" w:eastAsia="en-US"/>
              </w:rPr>
              <w:t xml:space="preserve"> ulica</w:t>
            </w:r>
          </w:p>
        </w:tc>
        <w:tc>
          <w:tcPr>
            <w:tcW w:w="1466" w:type="dxa"/>
            <w:tcBorders>
              <w:top w:val="nil"/>
              <w:left w:val="nil"/>
              <w:bottom w:val="single" w:sz="4" w:space="0" w:color="auto"/>
              <w:right w:val="single" w:sz="4" w:space="0" w:color="auto"/>
            </w:tcBorders>
            <w:shd w:val="clear" w:color="auto" w:fill="auto"/>
            <w:vAlign w:val="center"/>
            <w:hideMark/>
          </w:tcPr>
          <w:p w14:paraId="68311A46"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200.000,00</w:t>
            </w:r>
          </w:p>
        </w:tc>
      </w:tr>
      <w:tr w:rsidR="00F229F1" w:rsidRPr="00CF0093" w14:paraId="61367499"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63AA6F25"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1C76B822"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K305073</w:t>
            </w:r>
          </w:p>
        </w:tc>
        <w:tc>
          <w:tcPr>
            <w:tcW w:w="5541" w:type="dxa"/>
            <w:tcBorders>
              <w:top w:val="nil"/>
              <w:left w:val="nil"/>
              <w:bottom w:val="single" w:sz="4" w:space="0" w:color="auto"/>
              <w:right w:val="single" w:sz="4" w:space="0" w:color="auto"/>
            </w:tcBorders>
            <w:shd w:val="clear" w:color="auto" w:fill="auto"/>
            <w:vAlign w:val="center"/>
            <w:hideMark/>
          </w:tcPr>
          <w:p w14:paraId="1182B417"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 xml:space="preserve">Ulica Sv. </w:t>
            </w:r>
            <w:proofErr w:type="spellStart"/>
            <w:r w:rsidRPr="00CF0093">
              <w:rPr>
                <w:lang w:val="hr-HR" w:eastAsia="en-US"/>
              </w:rPr>
              <w:t>Polikarpa</w:t>
            </w:r>
            <w:proofErr w:type="spellEnd"/>
            <w:r w:rsidRPr="00CF0093">
              <w:rPr>
                <w:lang w:val="hr-HR" w:eastAsia="en-US"/>
              </w:rPr>
              <w:t xml:space="preserve"> i </w:t>
            </w:r>
            <w:proofErr w:type="spellStart"/>
            <w:r w:rsidRPr="00CF0093">
              <w:rPr>
                <w:lang w:val="hr-HR" w:eastAsia="en-US"/>
              </w:rPr>
              <w:t>Revelanteova</w:t>
            </w:r>
            <w:proofErr w:type="spellEnd"/>
            <w:r w:rsidRPr="00CF0093">
              <w:rPr>
                <w:lang w:val="hr-HR" w:eastAsia="en-US"/>
              </w:rPr>
              <w:t xml:space="preserve"> ulica</w:t>
            </w:r>
          </w:p>
        </w:tc>
        <w:tc>
          <w:tcPr>
            <w:tcW w:w="1466" w:type="dxa"/>
            <w:tcBorders>
              <w:top w:val="nil"/>
              <w:left w:val="nil"/>
              <w:bottom w:val="single" w:sz="4" w:space="0" w:color="auto"/>
              <w:right w:val="single" w:sz="4" w:space="0" w:color="auto"/>
            </w:tcBorders>
            <w:shd w:val="clear" w:color="auto" w:fill="auto"/>
            <w:vAlign w:val="center"/>
            <w:hideMark/>
          </w:tcPr>
          <w:p w14:paraId="5E43919F"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180.000,00</w:t>
            </w:r>
          </w:p>
        </w:tc>
      </w:tr>
      <w:tr w:rsidR="00F229F1" w:rsidRPr="00CF0093" w14:paraId="1A376A53"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01240ABF"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5EBCE9D9"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K305074</w:t>
            </w:r>
          </w:p>
        </w:tc>
        <w:tc>
          <w:tcPr>
            <w:tcW w:w="5541" w:type="dxa"/>
            <w:tcBorders>
              <w:top w:val="nil"/>
              <w:left w:val="nil"/>
              <w:bottom w:val="single" w:sz="4" w:space="0" w:color="auto"/>
              <w:right w:val="single" w:sz="4" w:space="0" w:color="auto"/>
            </w:tcBorders>
            <w:shd w:val="clear" w:color="auto" w:fill="auto"/>
            <w:vAlign w:val="center"/>
            <w:hideMark/>
          </w:tcPr>
          <w:p w14:paraId="106406F9"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 xml:space="preserve">Nastavak Ulice </w:t>
            </w:r>
            <w:proofErr w:type="spellStart"/>
            <w:r w:rsidRPr="00CF0093">
              <w:rPr>
                <w:lang w:val="hr-HR" w:eastAsia="en-US"/>
              </w:rPr>
              <w:t>Stoja</w:t>
            </w:r>
            <w:proofErr w:type="spellEnd"/>
            <w:r w:rsidRPr="00CF0093">
              <w:rPr>
                <w:lang w:val="hr-HR" w:eastAsia="en-US"/>
              </w:rPr>
              <w:t xml:space="preserve"> od Autokampa </w:t>
            </w:r>
            <w:proofErr w:type="spellStart"/>
            <w:r w:rsidRPr="00CF0093">
              <w:rPr>
                <w:lang w:val="hr-HR" w:eastAsia="en-US"/>
              </w:rPr>
              <w:t>Stoja</w:t>
            </w:r>
            <w:proofErr w:type="spellEnd"/>
            <w:r w:rsidRPr="00CF0093">
              <w:rPr>
                <w:lang w:val="hr-HR" w:eastAsia="en-US"/>
              </w:rPr>
              <w:t xml:space="preserve"> prema Muzilu</w:t>
            </w:r>
          </w:p>
        </w:tc>
        <w:tc>
          <w:tcPr>
            <w:tcW w:w="1466" w:type="dxa"/>
            <w:tcBorders>
              <w:top w:val="nil"/>
              <w:left w:val="nil"/>
              <w:bottom w:val="single" w:sz="4" w:space="0" w:color="auto"/>
              <w:right w:val="single" w:sz="4" w:space="0" w:color="auto"/>
            </w:tcBorders>
            <w:shd w:val="clear" w:color="auto" w:fill="auto"/>
            <w:vAlign w:val="center"/>
            <w:hideMark/>
          </w:tcPr>
          <w:p w14:paraId="686C34EE"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110.000,00</w:t>
            </w:r>
          </w:p>
        </w:tc>
      </w:tr>
      <w:tr w:rsidR="00F229F1" w:rsidRPr="00CF0093" w14:paraId="675F1EC3"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5AF6C027"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47367561"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K305075</w:t>
            </w:r>
          </w:p>
        </w:tc>
        <w:tc>
          <w:tcPr>
            <w:tcW w:w="5541" w:type="dxa"/>
            <w:tcBorders>
              <w:top w:val="nil"/>
              <w:left w:val="nil"/>
              <w:bottom w:val="single" w:sz="4" w:space="0" w:color="auto"/>
              <w:right w:val="single" w:sz="4" w:space="0" w:color="auto"/>
            </w:tcBorders>
            <w:shd w:val="clear" w:color="auto" w:fill="auto"/>
            <w:vAlign w:val="center"/>
            <w:hideMark/>
          </w:tcPr>
          <w:p w14:paraId="0F41E295" w14:textId="77777777" w:rsidR="00F229F1" w:rsidRPr="00CF0093" w:rsidRDefault="00F229F1" w:rsidP="00104B43">
            <w:pPr>
              <w:widowControl/>
              <w:adjustRightInd/>
              <w:spacing w:line="240" w:lineRule="auto"/>
              <w:ind w:left="0" w:firstLine="0"/>
              <w:jc w:val="left"/>
              <w:textAlignment w:val="auto"/>
              <w:rPr>
                <w:lang w:val="hr-HR" w:eastAsia="en-US"/>
              </w:rPr>
            </w:pPr>
            <w:proofErr w:type="spellStart"/>
            <w:r w:rsidRPr="00CF0093">
              <w:rPr>
                <w:lang w:val="hr-HR" w:eastAsia="en-US"/>
              </w:rPr>
              <w:t>Kavrerski</w:t>
            </w:r>
            <w:proofErr w:type="spellEnd"/>
            <w:r w:rsidRPr="00CF0093">
              <w:rPr>
                <w:lang w:val="hr-HR" w:eastAsia="en-US"/>
              </w:rPr>
              <w:t xml:space="preserve"> put</w:t>
            </w:r>
          </w:p>
        </w:tc>
        <w:tc>
          <w:tcPr>
            <w:tcW w:w="1466" w:type="dxa"/>
            <w:tcBorders>
              <w:top w:val="nil"/>
              <w:left w:val="nil"/>
              <w:bottom w:val="single" w:sz="4" w:space="0" w:color="auto"/>
              <w:right w:val="single" w:sz="4" w:space="0" w:color="auto"/>
            </w:tcBorders>
            <w:shd w:val="clear" w:color="auto" w:fill="auto"/>
            <w:vAlign w:val="center"/>
            <w:hideMark/>
          </w:tcPr>
          <w:p w14:paraId="6D9E2786"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140.000,00</w:t>
            </w:r>
          </w:p>
        </w:tc>
      </w:tr>
      <w:tr w:rsidR="00F229F1" w:rsidRPr="00CF0093" w14:paraId="572443D3"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472C0C03"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7FD59B83"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K305076</w:t>
            </w:r>
          </w:p>
        </w:tc>
        <w:tc>
          <w:tcPr>
            <w:tcW w:w="5541" w:type="dxa"/>
            <w:tcBorders>
              <w:top w:val="nil"/>
              <w:left w:val="nil"/>
              <w:bottom w:val="single" w:sz="4" w:space="0" w:color="auto"/>
              <w:right w:val="single" w:sz="4" w:space="0" w:color="auto"/>
            </w:tcBorders>
            <w:shd w:val="clear" w:color="auto" w:fill="auto"/>
            <w:vAlign w:val="center"/>
            <w:hideMark/>
          </w:tcPr>
          <w:p w14:paraId="40BBFB48"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 xml:space="preserve">Ulica </w:t>
            </w:r>
            <w:proofErr w:type="spellStart"/>
            <w:r w:rsidRPr="00CF0093">
              <w:rPr>
                <w:lang w:val="hr-HR" w:eastAsia="en-US"/>
              </w:rPr>
              <w:t>Valmade</w:t>
            </w:r>
            <w:proofErr w:type="spellEnd"/>
            <w:r w:rsidRPr="00CF0093">
              <w:rPr>
                <w:lang w:val="hr-HR" w:eastAsia="en-US"/>
              </w:rPr>
              <w:t xml:space="preserve"> i Ulica </w:t>
            </w:r>
            <w:proofErr w:type="spellStart"/>
            <w:r w:rsidRPr="00CF0093">
              <w:rPr>
                <w:lang w:val="hr-HR" w:eastAsia="en-US"/>
              </w:rPr>
              <w:t>Komunal</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06A3DB64"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300.000,00</w:t>
            </w:r>
          </w:p>
        </w:tc>
      </w:tr>
      <w:tr w:rsidR="00F229F1" w:rsidRPr="00CF0093" w14:paraId="18D0E473" w14:textId="77777777" w:rsidTr="00104B43">
        <w:trPr>
          <w:trHeight w:val="528"/>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254ACDD8"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41C7A94A"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K305077</w:t>
            </w:r>
          </w:p>
        </w:tc>
        <w:tc>
          <w:tcPr>
            <w:tcW w:w="5541" w:type="dxa"/>
            <w:tcBorders>
              <w:top w:val="nil"/>
              <w:left w:val="nil"/>
              <w:bottom w:val="single" w:sz="4" w:space="0" w:color="auto"/>
              <w:right w:val="single" w:sz="4" w:space="0" w:color="auto"/>
            </w:tcBorders>
            <w:shd w:val="clear" w:color="auto" w:fill="auto"/>
            <w:vAlign w:val="center"/>
            <w:hideMark/>
          </w:tcPr>
          <w:p w14:paraId="23B66336"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 xml:space="preserve">Javno parkiralište na </w:t>
            </w:r>
            <w:proofErr w:type="spellStart"/>
            <w:r w:rsidRPr="00CF0093">
              <w:rPr>
                <w:lang w:val="hr-HR" w:eastAsia="en-US"/>
              </w:rPr>
              <w:t>raskrižaju</w:t>
            </w:r>
            <w:proofErr w:type="spellEnd"/>
            <w:r w:rsidRPr="00CF0093">
              <w:rPr>
                <w:lang w:val="hr-HR" w:eastAsia="en-US"/>
              </w:rPr>
              <w:t xml:space="preserve"> Ulice Joakima Rakovca i Pazinske ulice</w:t>
            </w:r>
          </w:p>
        </w:tc>
        <w:tc>
          <w:tcPr>
            <w:tcW w:w="1466" w:type="dxa"/>
            <w:tcBorders>
              <w:top w:val="nil"/>
              <w:left w:val="nil"/>
              <w:bottom w:val="single" w:sz="4" w:space="0" w:color="auto"/>
              <w:right w:val="single" w:sz="4" w:space="0" w:color="auto"/>
            </w:tcBorders>
            <w:shd w:val="clear" w:color="auto" w:fill="auto"/>
            <w:vAlign w:val="center"/>
            <w:hideMark/>
          </w:tcPr>
          <w:p w14:paraId="2708D49A"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750.000,00</w:t>
            </w:r>
          </w:p>
        </w:tc>
      </w:tr>
      <w:tr w:rsidR="00F229F1" w:rsidRPr="00CF0093" w14:paraId="50DEE2D0"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20D8D4B7"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39652827"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K305078</w:t>
            </w:r>
          </w:p>
        </w:tc>
        <w:tc>
          <w:tcPr>
            <w:tcW w:w="5541" w:type="dxa"/>
            <w:tcBorders>
              <w:top w:val="nil"/>
              <w:left w:val="nil"/>
              <w:bottom w:val="single" w:sz="4" w:space="0" w:color="auto"/>
              <w:right w:val="single" w:sz="4" w:space="0" w:color="auto"/>
            </w:tcBorders>
            <w:shd w:val="clear" w:color="auto" w:fill="auto"/>
            <w:vAlign w:val="center"/>
            <w:hideMark/>
          </w:tcPr>
          <w:p w14:paraId="78C2386E"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 xml:space="preserve">Sanacija odlagališta </w:t>
            </w:r>
            <w:proofErr w:type="spellStart"/>
            <w:r w:rsidRPr="00CF0093">
              <w:rPr>
                <w:lang w:val="hr-HR" w:eastAsia="en-US"/>
              </w:rPr>
              <w:t>Kaštijun</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4DFBD31D"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14.500.000,00</w:t>
            </w:r>
          </w:p>
        </w:tc>
      </w:tr>
      <w:tr w:rsidR="00F229F1" w:rsidRPr="00CF0093" w14:paraId="24E2A118"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11B03941"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30913779"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K305080</w:t>
            </w:r>
          </w:p>
        </w:tc>
        <w:tc>
          <w:tcPr>
            <w:tcW w:w="5541" w:type="dxa"/>
            <w:tcBorders>
              <w:top w:val="nil"/>
              <w:left w:val="nil"/>
              <w:bottom w:val="single" w:sz="4" w:space="0" w:color="auto"/>
              <w:right w:val="single" w:sz="4" w:space="0" w:color="auto"/>
            </w:tcBorders>
            <w:shd w:val="clear" w:color="auto" w:fill="auto"/>
            <w:vAlign w:val="center"/>
            <w:hideMark/>
          </w:tcPr>
          <w:p w14:paraId="4E09F406"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Izgradnja spojne ceste D66 - Partizanski put</w:t>
            </w:r>
          </w:p>
        </w:tc>
        <w:tc>
          <w:tcPr>
            <w:tcW w:w="1466" w:type="dxa"/>
            <w:tcBorders>
              <w:top w:val="nil"/>
              <w:left w:val="nil"/>
              <w:bottom w:val="single" w:sz="4" w:space="0" w:color="auto"/>
              <w:right w:val="single" w:sz="4" w:space="0" w:color="auto"/>
            </w:tcBorders>
            <w:shd w:val="clear" w:color="auto" w:fill="auto"/>
            <w:vAlign w:val="center"/>
            <w:hideMark/>
          </w:tcPr>
          <w:p w14:paraId="6EE36690"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1.300.000,00</w:t>
            </w:r>
          </w:p>
        </w:tc>
      </w:tr>
      <w:tr w:rsidR="00F229F1" w:rsidRPr="00CF0093" w14:paraId="0CA661FE"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254AD616"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4303BE98"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K305081</w:t>
            </w:r>
          </w:p>
        </w:tc>
        <w:tc>
          <w:tcPr>
            <w:tcW w:w="5541" w:type="dxa"/>
            <w:tcBorders>
              <w:top w:val="nil"/>
              <w:left w:val="nil"/>
              <w:bottom w:val="single" w:sz="4" w:space="0" w:color="auto"/>
              <w:right w:val="single" w:sz="4" w:space="0" w:color="auto"/>
            </w:tcBorders>
            <w:shd w:val="clear" w:color="auto" w:fill="auto"/>
            <w:vAlign w:val="center"/>
            <w:hideMark/>
          </w:tcPr>
          <w:p w14:paraId="01B39454"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 xml:space="preserve">Izgradnja ulice </w:t>
            </w:r>
            <w:proofErr w:type="spellStart"/>
            <w:r w:rsidRPr="00CF0093">
              <w:rPr>
                <w:lang w:val="hr-HR" w:eastAsia="en-US"/>
              </w:rPr>
              <w:t>Valdemuška</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614E1C73"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80.000,00</w:t>
            </w:r>
          </w:p>
        </w:tc>
      </w:tr>
      <w:tr w:rsidR="00F229F1" w:rsidRPr="00CF0093" w14:paraId="024DEA25"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6609FB34"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27F6E0FE"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K305082</w:t>
            </w:r>
          </w:p>
        </w:tc>
        <w:tc>
          <w:tcPr>
            <w:tcW w:w="5541" w:type="dxa"/>
            <w:tcBorders>
              <w:top w:val="nil"/>
              <w:left w:val="nil"/>
              <w:bottom w:val="single" w:sz="4" w:space="0" w:color="auto"/>
              <w:right w:val="single" w:sz="4" w:space="0" w:color="auto"/>
            </w:tcBorders>
            <w:shd w:val="clear" w:color="auto" w:fill="auto"/>
            <w:vAlign w:val="center"/>
            <w:hideMark/>
          </w:tcPr>
          <w:p w14:paraId="452247B7"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Proboj uspona na Kaštel</w:t>
            </w:r>
          </w:p>
        </w:tc>
        <w:tc>
          <w:tcPr>
            <w:tcW w:w="1466" w:type="dxa"/>
            <w:tcBorders>
              <w:top w:val="nil"/>
              <w:left w:val="nil"/>
              <w:bottom w:val="single" w:sz="4" w:space="0" w:color="auto"/>
              <w:right w:val="single" w:sz="4" w:space="0" w:color="auto"/>
            </w:tcBorders>
            <w:shd w:val="clear" w:color="auto" w:fill="auto"/>
            <w:vAlign w:val="center"/>
            <w:hideMark/>
          </w:tcPr>
          <w:p w14:paraId="4F261058"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4.984.037,00</w:t>
            </w:r>
          </w:p>
        </w:tc>
      </w:tr>
      <w:tr w:rsidR="00F229F1" w:rsidRPr="00CF0093" w14:paraId="23B65B09"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021C4FAF"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13298F92"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K305083</w:t>
            </w:r>
          </w:p>
        </w:tc>
        <w:tc>
          <w:tcPr>
            <w:tcW w:w="5541" w:type="dxa"/>
            <w:tcBorders>
              <w:top w:val="nil"/>
              <w:left w:val="nil"/>
              <w:bottom w:val="single" w:sz="4" w:space="0" w:color="auto"/>
              <w:right w:val="single" w:sz="4" w:space="0" w:color="auto"/>
            </w:tcBorders>
            <w:shd w:val="clear" w:color="auto" w:fill="auto"/>
            <w:vAlign w:val="center"/>
            <w:hideMark/>
          </w:tcPr>
          <w:p w14:paraId="3C7597D8"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 xml:space="preserve">Izgradnja parkirališta u </w:t>
            </w:r>
            <w:proofErr w:type="spellStart"/>
            <w:r w:rsidRPr="00CF0093">
              <w:rPr>
                <w:lang w:val="hr-HR" w:eastAsia="en-US"/>
              </w:rPr>
              <w:t>Argonautskoj</w:t>
            </w:r>
            <w:proofErr w:type="spellEnd"/>
            <w:r w:rsidRPr="00CF0093">
              <w:rPr>
                <w:lang w:val="hr-HR" w:eastAsia="en-US"/>
              </w:rPr>
              <w:t xml:space="preserve"> ulici</w:t>
            </w:r>
          </w:p>
        </w:tc>
        <w:tc>
          <w:tcPr>
            <w:tcW w:w="1466" w:type="dxa"/>
            <w:tcBorders>
              <w:top w:val="nil"/>
              <w:left w:val="nil"/>
              <w:bottom w:val="single" w:sz="4" w:space="0" w:color="auto"/>
              <w:right w:val="single" w:sz="4" w:space="0" w:color="auto"/>
            </w:tcBorders>
            <w:shd w:val="clear" w:color="auto" w:fill="auto"/>
            <w:vAlign w:val="center"/>
            <w:hideMark/>
          </w:tcPr>
          <w:p w14:paraId="064F1A73"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280.000,00</w:t>
            </w:r>
          </w:p>
        </w:tc>
      </w:tr>
      <w:tr w:rsidR="00F229F1" w:rsidRPr="00CF0093" w14:paraId="7EA608F1" w14:textId="77777777" w:rsidTr="00104B43">
        <w:trPr>
          <w:trHeight w:val="528"/>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25CF3705"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197E90FD"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K305084</w:t>
            </w:r>
          </w:p>
        </w:tc>
        <w:tc>
          <w:tcPr>
            <w:tcW w:w="5541" w:type="dxa"/>
            <w:tcBorders>
              <w:top w:val="nil"/>
              <w:left w:val="nil"/>
              <w:bottom w:val="single" w:sz="4" w:space="0" w:color="auto"/>
              <w:right w:val="single" w:sz="4" w:space="0" w:color="auto"/>
            </w:tcBorders>
            <w:shd w:val="clear" w:color="auto" w:fill="auto"/>
            <w:vAlign w:val="center"/>
            <w:hideMark/>
          </w:tcPr>
          <w:p w14:paraId="278CE90B"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Izgradnja javne rasvjete - ulica Vidikovac - odvojak prema vodotornju</w:t>
            </w:r>
          </w:p>
        </w:tc>
        <w:tc>
          <w:tcPr>
            <w:tcW w:w="1466" w:type="dxa"/>
            <w:tcBorders>
              <w:top w:val="nil"/>
              <w:left w:val="nil"/>
              <w:bottom w:val="single" w:sz="4" w:space="0" w:color="auto"/>
              <w:right w:val="single" w:sz="4" w:space="0" w:color="auto"/>
            </w:tcBorders>
            <w:shd w:val="clear" w:color="auto" w:fill="auto"/>
            <w:vAlign w:val="center"/>
            <w:hideMark/>
          </w:tcPr>
          <w:p w14:paraId="63D50823"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70.000,00</w:t>
            </w:r>
          </w:p>
        </w:tc>
      </w:tr>
      <w:tr w:rsidR="00F229F1" w:rsidRPr="00CF0093" w14:paraId="274CA665"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42B20AC6"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43542645"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K305085</w:t>
            </w:r>
          </w:p>
        </w:tc>
        <w:tc>
          <w:tcPr>
            <w:tcW w:w="5541" w:type="dxa"/>
            <w:tcBorders>
              <w:top w:val="nil"/>
              <w:left w:val="nil"/>
              <w:bottom w:val="single" w:sz="4" w:space="0" w:color="auto"/>
              <w:right w:val="single" w:sz="4" w:space="0" w:color="auto"/>
            </w:tcBorders>
            <w:shd w:val="clear" w:color="auto" w:fill="auto"/>
            <w:vAlign w:val="center"/>
            <w:hideMark/>
          </w:tcPr>
          <w:p w14:paraId="0E4D04D4"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 xml:space="preserve">Izgradnja javne rasvjete - Karlovačka - </w:t>
            </w:r>
            <w:proofErr w:type="spellStart"/>
            <w:r w:rsidRPr="00CF0093">
              <w:rPr>
                <w:lang w:val="hr-HR" w:eastAsia="en-US"/>
              </w:rPr>
              <w:t>Nobileova</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3BBEF1BD"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1.100.000,00</w:t>
            </w:r>
          </w:p>
        </w:tc>
      </w:tr>
      <w:tr w:rsidR="00F229F1" w:rsidRPr="00CF0093" w14:paraId="0EC10B5E"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42983626"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64623841"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K305086</w:t>
            </w:r>
          </w:p>
        </w:tc>
        <w:tc>
          <w:tcPr>
            <w:tcW w:w="5541" w:type="dxa"/>
            <w:tcBorders>
              <w:top w:val="nil"/>
              <w:left w:val="nil"/>
              <w:bottom w:val="single" w:sz="4" w:space="0" w:color="auto"/>
              <w:right w:val="single" w:sz="4" w:space="0" w:color="auto"/>
            </w:tcBorders>
            <w:shd w:val="clear" w:color="auto" w:fill="auto"/>
            <w:vAlign w:val="center"/>
            <w:hideMark/>
          </w:tcPr>
          <w:p w14:paraId="2714F766"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 xml:space="preserve">Izgradnja javne rasvjete - ulica </w:t>
            </w:r>
            <w:proofErr w:type="spellStart"/>
            <w:r w:rsidRPr="00CF0093">
              <w:rPr>
                <w:lang w:val="hr-HR" w:eastAsia="en-US"/>
              </w:rPr>
              <w:t>Šantamarina</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6A63B91A"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150.000,00</w:t>
            </w:r>
          </w:p>
        </w:tc>
      </w:tr>
      <w:tr w:rsidR="00F229F1" w:rsidRPr="00CF0093" w14:paraId="670A37C5"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1EDDBE5D"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3BDCA584"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K305087</w:t>
            </w:r>
          </w:p>
        </w:tc>
        <w:tc>
          <w:tcPr>
            <w:tcW w:w="5541" w:type="dxa"/>
            <w:tcBorders>
              <w:top w:val="nil"/>
              <w:left w:val="nil"/>
              <w:bottom w:val="single" w:sz="4" w:space="0" w:color="auto"/>
              <w:right w:val="single" w:sz="4" w:space="0" w:color="auto"/>
            </w:tcBorders>
            <w:shd w:val="clear" w:color="auto" w:fill="auto"/>
            <w:vAlign w:val="center"/>
            <w:hideMark/>
          </w:tcPr>
          <w:p w14:paraId="1AC6877B"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Izgradnja javne rasvjete - ispred Katedrale</w:t>
            </w:r>
          </w:p>
        </w:tc>
        <w:tc>
          <w:tcPr>
            <w:tcW w:w="1466" w:type="dxa"/>
            <w:tcBorders>
              <w:top w:val="nil"/>
              <w:left w:val="nil"/>
              <w:bottom w:val="single" w:sz="4" w:space="0" w:color="auto"/>
              <w:right w:val="single" w:sz="4" w:space="0" w:color="auto"/>
            </w:tcBorders>
            <w:shd w:val="clear" w:color="auto" w:fill="auto"/>
            <w:vAlign w:val="center"/>
            <w:hideMark/>
          </w:tcPr>
          <w:p w14:paraId="4D483AF2"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125.000,00</w:t>
            </w:r>
          </w:p>
        </w:tc>
      </w:tr>
      <w:tr w:rsidR="00F229F1" w:rsidRPr="00CF0093" w14:paraId="75C7DDAB"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0E0A62F3"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3F82CAB6"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K305088</w:t>
            </w:r>
          </w:p>
        </w:tc>
        <w:tc>
          <w:tcPr>
            <w:tcW w:w="5541" w:type="dxa"/>
            <w:tcBorders>
              <w:top w:val="nil"/>
              <w:left w:val="nil"/>
              <w:bottom w:val="single" w:sz="4" w:space="0" w:color="auto"/>
              <w:right w:val="single" w:sz="4" w:space="0" w:color="auto"/>
            </w:tcBorders>
            <w:shd w:val="clear" w:color="auto" w:fill="auto"/>
            <w:vAlign w:val="center"/>
            <w:hideMark/>
          </w:tcPr>
          <w:p w14:paraId="17A77812"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Izgradnja javne rasvjete - dijela ulice Veruda</w:t>
            </w:r>
          </w:p>
        </w:tc>
        <w:tc>
          <w:tcPr>
            <w:tcW w:w="1466" w:type="dxa"/>
            <w:tcBorders>
              <w:top w:val="nil"/>
              <w:left w:val="nil"/>
              <w:bottom w:val="single" w:sz="4" w:space="0" w:color="auto"/>
              <w:right w:val="single" w:sz="4" w:space="0" w:color="auto"/>
            </w:tcBorders>
            <w:shd w:val="clear" w:color="auto" w:fill="auto"/>
            <w:vAlign w:val="center"/>
            <w:hideMark/>
          </w:tcPr>
          <w:p w14:paraId="0EB5F6C0"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160.000,00</w:t>
            </w:r>
          </w:p>
        </w:tc>
      </w:tr>
      <w:tr w:rsidR="00F229F1" w:rsidRPr="00CF0093" w14:paraId="7F3347BA"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0F8FD2A0"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1B8FEE03"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K305089</w:t>
            </w:r>
          </w:p>
        </w:tc>
        <w:tc>
          <w:tcPr>
            <w:tcW w:w="5541" w:type="dxa"/>
            <w:tcBorders>
              <w:top w:val="nil"/>
              <w:left w:val="nil"/>
              <w:bottom w:val="single" w:sz="4" w:space="0" w:color="auto"/>
              <w:right w:val="single" w:sz="4" w:space="0" w:color="auto"/>
            </w:tcBorders>
            <w:shd w:val="clear" w:color="auto" w:fill="auto"/>
            <w:vAlign w:val="center"/>
            <w:hideMark/>
          </w:tcPr>
          <w:p w14:paraId="7BAAB12B"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 xml:space="preserve">Izgradnja javne rasvjete - dijela ulice </w:t>
            </w:r>
            <w:proofErr w:type="spellStart"/>
            <w:r w:rsidRPr="00CF0093">
              <w:rPr>
                <w:lang w:val="hr-HR" w:eastAsia="en-US"/>
              </w:rPr>
              <w:t>Baližerka</w:t>
            </w:r>
            <w:proofErr w:type="spellEnd"/>
            <w:r w:rsidRPr="00CF0093">
              <w:rPr>
                <w:lang w:val="hr-HR" w:eastAsia="en-US"/>
              </w:rPr>
              <w:t xml:space="preserve"> i </w:t>
            </w:r>
            <w:proofErr w:type="spellStart"/>
            <w:r w:rsidRPr="00CF0093">
              <w:rPr>
                <w:lang w:val="hr-HR" w:eastAsia="en-US"/>
              </w:rPr>
              <w:t>Kozada</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5E5BB4C8"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550.000,00</w:t>
            </w:r>
          </w:p>
        </w:tc>
      </w:tr>
      <w:tr w:rsidR="00F229F1" w:rsidRPr="00CF0093" w14:paraId="7F4332F3"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6D539A10"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3B4A3C71"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K305090</w:t>
            </w:r>
          </w:p>
        </w:tc>
        <w:tc>
          <w:tcPr>
            <w:tcW w:w="5541" w:type="dxa"/>
            <w:tcBorders>
              <w:top w:val="nil"/>
              <w:left w:val="nil"/>
              <w:bottom w:val="single" w:sz="4" w:space="0" w:color="auto"/>
              <w:right w:val="single" w:sz="4" w:space="0" w:color="auto"/>
            </w:tcBorders>
            <w:shd w:val="clear" w:color="auto" w:fill="auto"/>
            <w:vAlign w:val="center"/>
            <w:hideMark/>
          </w:tcPr>
          <w:p w14:paraId="29FD92CB"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Izgradnja javne rasvjete - dijela Vodnjanske ceste</w:t>
            </w:r>
          </w:p>
        </w:tc>
        <w:tc>
          <w:tcPr>
            <w:tcW w:w="1466" w:type="dxa"/>
            <w:tcBorders>
              <w:top w:val="nil"/>
              <w:left w:val="nil"/>
              <w:bottom w:val="single" w:sz="4" w:space="0" w:color="auto"/>
              <w:right w:val="single" w:sz="4" w:space="0" w:color="auto"/>
            </w:tcBorders>
            <w:shd w:val="clear" w:color="auto" w:fill="auto"/>
            <w:vAlign w:val="center"/>
            <w:hideMark/>
          </w:tcPr>
          <w:p w14:paraId="7FF5441E"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180.000,00</w:t>
            </w:r>
          </w:p>
        </w:tc>
      </w:tr>
      <w:tr w:rsidR="00F229F1" w:rsidRPr="00CF0093" w14:paraId="56E5FDD5"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50067E73"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242DEA74"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K305091</w:t>
            </w:r>
          </w:p>
        </w:tc>
        <w:tc>
          <w:tcPr>
            <w:tcW w:w="5541" w:type="dxa"/>
            <w:tcBorders>
              <w:top w:val="nil"/>
              <w:left w:val="nil"/>
              <w:bottom w:val="single" w:sz="4" w:space="0" w:color="auto"/>
              <w:right w:val="single" w:sz="4" w:space="0" w:color="auto"/>
            </w:tcBorders>
            <w:shd w:val="clear" w:color="auto" w:fill="auto"/>
            <w:vAlign w:val="center"/>
            <w:hideMark/>
          </w:tcPr>
          <w:p w14:paraId="10883478"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 xml:space="preserve">Izgradnja javne rasvjete - </w:t>
            </w:r>
            <w:proofErr w:type="spellStart"/>
            <w:r w:rsidRPr="00CF0093">
              <w:rPr>
                <w:lang w:val="hr-HR" w:eastAsia="en-US"/>
              </w:rPr>
              <w:t>Scate</w:t>
            </w:r>
            <w:proofErr w:type="spellEnd"/>
            <w:r w:rsidRPr="00CF0093">
              <w:rPr>
                <w:lang w:val="hr-HR" w:eastAsia="en-US"/>
              </w:rPr>
              <w:t xml:space="preserve"> park</w:t>
            </w:r>
          </w:p>
        </w:tc>
        <w:tc>
          <w:tcPr>
            <w:tcW w:w="1466" w:type="dxa"/>
            <w:tcBorders>
              <w:top w:val="nil"/>
              <w:left w:val="nil"/>
              <w:bottom w:val="single" w:sz="4" w:space="0" w:color="auto"/>
              <w:right w:val="single" w:sz="4" w:space="0" w:color="auto"/>
            </w:tcBorders>
            <w:shd w:val="clear" w:color="auto" w:fill="auto"/>
            <w:vAlign w:val="center"/>
            <w:hideMark/>
          </w:tcPr>
          <w:p w14:paraId="54518847"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150.000,00</w:t>
            </w:r>
          </w:p>
        </w:tc>
      </w:tr>
      <w:tr w:rsidR="00F229F1" w:rsidRPr="00CF0093" w14:paraId="33F9CEA2"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5047BFC0"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6B940DC0"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K305093</w:t>
            </w:r>
          </w:p>
        </w:tc>
        <w:tc>
          <w:tcPr>
            <w:tcW w:w="5541" w:type="dxa"/>
            <w:tcBorders>
              <w:top w:val="nil"/>
              <w:left w:val="nil"/>
              <w:bottom w:val="single" w:sz="4" w:space="0" w:color="auto"/>
              <w:right w:val="single" w:sz="4" w:space="0" w:color="auto"/>
            </w:tcBorders>
            <w:shd w:val="clear" w:color="auto" w:fill="auto"/>
            <w:vAlign w:val="center"/>
            <w:hideMark/>
          </w:tcPr>
          <w:p w14:paraId="29E07942"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Biciklističke staze</w:t>
            </w:r>
          </w:p>
        </w:tc>
        <w:tc>
          <w:tcPr>
            <w:tcW w:w="1466" w:type="dxa"/>
            <w:tcBorders>
              <w:top w:val="nil"/>
              <w:left w:val="nil"/>
              <w:bottom w:val="single" w:sz="4" w:space="0" w:color="auto"/>
              <w:right w:val="single" w:sz="4" w:space="0" w:color="auto"/>
            </w:tcBorders>
            <w:shd w:val="clear" w:color="auto" w:fill="auto"/>
            <w:vAlign w:val="center"/>
            <w:hideMark/>
          </w:tcPr>
          <w:p w14:paraId="2398B238"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250.000,00</w:t>
            </w:r>
          </w:p>
        </w:tc>
      </w:tr>
    </w:tbl>
    <w:p w14:paraId="1178F0D9" w14:textId="77777777" w:rsidR="00680F73" w:rsidRDefault="00680F73">
      <w:r>
        <w:br w:type="page"/>
      </w:r>
    </w:p>
    <w:tbl>
      <w:tblPr>
        <w:tblW w:w="9607" w:type="dxa"/>
        <w:jc w:val="center"/>
        <w:tblLook w:val="04A0" w:firstRow="1" w:lastRow="0" w:firstColumn="1" w:lastColumn="0" w:noHBand="0" w:noVBand="1"/>
      </w:tblPr>
      <w:tblGrid>
        <w:gridCol w:w="1639"/>
        <w:gridCol w:w="961"/>
        <w:gridCol w:w="5541"/>
        <w:gridCol w:w="1466"/>
      </w:tblGrid>
      <w:tr w:rsidR="00F229F1" w:rsidRPr="00CF0093" w14:paraId="6DA7F02A" w14:textId="77777777" w:rsidTr="00104B43">
        <w:trPr>
          <w:trHeight w:val="264"/>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C800F"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lastRenderedPageBreak/>
              <w:t> </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4589A760"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 </w:t>
            </w:r>
          </w:p>
        </w:tc>
        <w:tc>
          <w:tcPr>
            <w:tcW w:w="5541" w:type="dxa"/>
            <w:tcBorders>
              <w:top w:val="single" w:sz="4" w:space="0" w:color="auto"/>
              <w:left w:val="nil"/>
              <w:bottom w:val="single" w:sz="4" w:space="0" w:color="auto"/>
              <w:right w:val="single" w:sz="4" w:space="0" w:color="auto"/>
            </w:tcBorders>
            <w:shd w:val="clear" w:color="auto" w:fill="auto"/>
            <w:vAlign w:val="center"/>
            <w:hideMark/>
          </w:tcPr>
          <w:p w14:paraId="4CE6E53E"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 </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14:paraId="50F54D6B" w14:textId="77777777" w:rsidR="00F229F1" w:rsidRPr="00CF0093" w:rsidRDefault="00F229F1" w:rsidP="00104B43">
            <w:pPr>
              <w:widowControl/>
              <w:adjustRightInd/>
              <w:spacing w:line="240" w:lineRule="auto"/>
              <w:ind w:left="0" w:firstLine="0"/>
              <w:jc w:val="center"/>
              <w:textAlignment w:val="auto"/>
              <w:rPr>
                <w:b/>
                <w:bCs/>
                <w:lang w:val="hr-HR" w:eastAsia="en-US"/>
              </w:rPr>
            </w:pPr>
            <w:r w:rsidRPr="00CF0093">
              <w:rPr>
                <w:b/>
                <w:bCs/>
                <w:lang w:val="hr-HR" w:eastAsia="en-US"/>
              </w:rPr>
              <w:t>PLANIRANO</w:t>
            </w:r>
          </w:p>
        </w:tc>
      </w:tr>
      <w:tr w:rsidR="00F229F1" w:rsidRPr="00CF0093" w14:paraId="6B2F6DE6"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5EB5637B"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6FB658FF"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K305094</w:t>
            </w:r>
          </w:p>
        </w:tc>
        <w:tc>
          <w:tcPr>
            <w:tcW w:w="5541" w:type="dxa"/>
            <w:tcBorders>
              <w:top w:val="nil"/>
              <w:left w:val="nil"/>
              <w:bottom w:val="single" w:sz="4" w:space="0" w:color="auto"/>
              <w:right w:val="single" w:sz="4" w:space="0" w:color="auto"/>
            </w:tcBorders>
            <w:shd w:val="clear" w:color="auto" w:fill="auto"/>
            <w:vAlign w:val="center"/>
            <w:hideMark/>
          </w:tcPr>
          <w:p w14:paraId="41811D62" w14:textId="77777777" w:rsidR="00F229F1" w:rsidRPr="00CF0093" w:rsidRDefault="00F229F1" w:rsidP="00104B43">
            <w:pPr>
              <w:widowControl/>
              <w:adjustRightInd/>
              <w:spacing w:line="240" w:lineRule="auto"/>
              <w:ind w:left="0" w:firstLine="0"/>
              <w:jc w:val="left"/>
              <w:textAlignment w:val="auto"/>
              <w:rPr>
                <w:lang w:val="hr-HR" w:eastAsia="en-US"/>
              </w:rPr>
            </w:pPr>
            <w:proofErr w:type="spellStart"/>
            <w:r w:rsidRPr="00CF0093">
              <w:rPr>
                <w:lang w:val="hr-HR" w:eastAsia="en-US"/>
              </w:rPr>
              <w:t>Marsovo</w:t>
            </w:r>
            <w:proofErr w:type="spellEnd"/>
            <w:r w:rsidRPr="00CF0093">
              <w:rPr>
                <w:lang w:val="hr-HR" w:eastAsia="en-US"/>
              </w:rPr>
              <w:t xml:space="preserve"> polje</w:t>
            </w:r>
          </w:p>
        </w:tc>
        <w:tc>
          <w:tcPr>
            <w:tcW w:w="1466" w:type="dxa"/>
            <w:tcBorders>
              <w:top w:val="nil"/>
              <w:left w:val="nil"/>
              <w:bottom w:val="single" w:sz="4" w:space="0" w:color="auto"/>
              <w:right w:val="single" w:sz="4" w:space="0" w:color="auto"/>
            </w:tcBorders>
            <w:shd w:val="clear" w:color="auto" w:fill="auto"/>
            <w:vAlign w:val="center"/>
            <w:hideMark/>
          </w:tcPr>
          <w:p w14:paraId="1150FE10" w14:textId="4CD5A6EC" w:rsidR="00F229F1" w:rsidRPr="00CF0093" w:rsidRDefault="000320C7" w:rsidP="00104B43">
            <w:pPr>
              <w:widowControl/>
              <w:adjustRightInd/>
              <w:spacing w:line="240" w:lineRule="auto"/>
              <w:ind w:left="0" w:firstLine="0"/>
              <w:jc w:val="right"/>
              <w:textAlignment w:val="auto"/>
              <w:rPr>
                <w:lang w:val="hr-HR" w:eastAsia="en-US"/>
              </w:rPr>
            </w:pPr>
            <w:r>
              <w:rPr>
                <w:lang w:val="hr-HR" w:eastAsia="en-US"/>
              </w:rPr>
              <w:t>1</w:t>
            </w:r>
            <w:r w:rsidR="00F229F1" w:rsidRPr="00CF0093">
              <w:rPr>
                <w:lang w:val="hr-HR" w:eastAsia="en-US"/>
              </w:rPr>
              <w:t>50.000,00</w:t>
            </w:r>
          </w:p>
        </w:tc>
      </w:tr>
      <w:tr w:rsidR="00F229F1" w:rsidRPr="00CF0093" w14:paraId="19AED716"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1597F257"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0138A8BC"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K305095</w:t>
            </w:r>
          </w:p>
        </w:tc>
        <w:tc>
          <w:tcPr>
            <w:tcW w:w="5541" w:type="dxa"/>
            <w:tcBorders>
              <w:top w:val="nil"/>
              <w:left w:val="nil"/>
              <w:bottom w:val="single" w:sz="4" w:space="0" w:color="auto"/>
              <w:right w:val="single" w:sz="4" w:space="0" w:color="auto"/>
            </w:tcBorders>
            <w:shd w:val="clear" w:color="auto" w:fill="auto"/>
            <w:vAlign w:val="center"/>
            <w:hideMark/>
          </w:tcPr>
          <w:p w14:paraId="75ADDF74"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Javna rasvjeta - Tršćanska ulica</w:t>
            </w:r>
          </w:p>
        </w:tc>
        <w:tc>
          <w:tcPr>
            <w:tcW w:w="1466" w:type="dxa"/>
            <w:tcBorders>
              <w:top w:val="nil"/>
              <w:left w:val="nil"/>
              <w:bottom w:val="single" w:sz="4" w:space="0" w:color="auto"/>
              <w:right w:val="single" w:sz="4" w:space="0" w:color="auto"/>
            </w:tcBorders>
            <w:shd w:val="clear" w:color="auto" w:fill="auto"/>
            <w:vAlign w:val="center"/>
            <w:hideMark/>
          </w:tcPr>
          <w:p w14:paraId="2A6256F6"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530.000,00</w:t>
            </w:r>
          </w:p>
        </w:tc>
      </w:tr>
      <w:tr w:rsidR="00F229F1" w:rsidRPr="00CF0093" w14:paraId="0EDE9280"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637E37EA"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7C33EC70"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K305096</w:t>
            </w:r>
          </w:p>
        </w:tc>
        <w:tc>
          <w:tcPr>
            <w:tcW w:w="5541" w:type="dxa"/>
            <w:tcBorders>
              <w:top w:val="nil"/>
              <w:left w:val="nil"/>
              <w:bottom w:val="single" w:sz="4" w:space="0" w:color="auto"/>
              <w:right w:val="single" w:sz="4" w:space="0" w:color="auto"/>
            </w:tcBorders>
            <w:shd w:val="clear" w:color="auto" w:fill="auto"/>
            <w:vAlign w:val="center"/>
            <w:hideMark/>
          </w:tcPr>
          <w:p w14:paraId="6F027C1F"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 xml:space="preserve">Javna rasvjeta Odvojak sa </w:t>
            </w:r>
            <w:proofErr w:type="spellStart"/>
            <w:r w:rsidRPr="00CF0093">
              <w:rPr>
                <w:lang w:val="hr-HR" w:eastAsia="en-US"/>
              </w:rPr>
              <w:t>Šišanske</w:t>
            </w:r>
            <w:proofErr w:type="spellEnd"/>
            <w:r w:rsidRPr="00CF0093">
              <w:rPr>
                <w:lang w:val="hr-HR" w:eastAsia="en-US"/>
              </w:rPr>
              <w:t xml:space="preserve">  - pristup do Vile Marija</w:t>
            </w:r>
          </w:p>
        </w:tc>
        <w:tc>
          <w:tcPr>
            <w:tcW w:w="1466" w:type="dxa"/>
            <w:tcBorders>
              <w:top w:val="nil"/>
              <w:left w:val="nil"/>
              <w:bottom w:val="single" w:sz="4" w:space="0" w:color="auto"/>
              <w:right w:val="single" w:sz="4" w:space="0" w:color="auto"/>
            </w:tcBorders>
            <w:shd w:val="clear" w:color="auto" w:fill="auto"/>
            <w:vAlign w:val="center"/>
            <w:hideMark/>
          </w:tcPr>
          <w:p w14:paraId="4D609FC8"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20.000,00</w:t>
            </w:r>
          </w:p>
        </w:tc>
      </w:tr>
      <w:tr w:rsidR="00F229F1" w:rsidRPr="00CF0093" w14:paraId="228D2B53"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0BA6FFFC"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20B724F7"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K305097</w:t>
            </w:r>
          </w:p>
        </w:tc>
        <w:tc>
          <w:tcPr>
            <w:tcW w:w="5541" w:type="dxa"/>
            <w:tcBorders>
              <w:top w:val="nil"/>
              <w:left w:val="nil"/>
              <w:bottom w:val="single" w:sz="4" w:space="0" w:color="auto"/>
              <w:right w:val="single" w:sz="4" w:space="0" w:color="auto"/>
            </w:tcBorders>
            <w:shd w:val="clear" w:color="auto" w:fill="auto"/>
            <w:vAlign w:val="center"/>
            <w:hideMark/>
          </w:tcPr>
          <w:p w14:paraId="2D11D6F9" w14:textId="77777777" w:rsidR="00F229F1" w:rsidRPr="00CF0093" w:rsidRDefault="00F229F1" w:rsidP="00104B43">
            <w:pPr>
              <w:widowControl/>
              <w:adjustRightInd/>
              <w:spacing w:line="240" w:lineRule="auto"/>
              <w:ind w:left="0" w:firstLine="0"/>
              <w:jc w:val="left"/>
              <w:textAlignment w:val="auto"/>
              <w:rPr>
                <w:lang w:val="hr-HR" w:eastAsia="en-US"/>
              </w:rPr>
            </w:pPr>
            <w:r w:rsidRPr="00CF0093">
              <w:rPr>
                <w:lang w:val="hr-HR" w:eastAsia="en-US"/>
              </w:rPr>
              <w:t xml:space="preserve">Izgradnja javne rasvjete -  odvojak Jasne </w:t>
            </w:r>
            <w:proofErr w:type="spellStart"/>
            <w:r w:rsidRPr="00CF0093">
              <w:rPr>
                <w:lang w:val="hr-HR" w:eastAsia="en-US"/>
              </w:rPr>
              <w:t>Crnobori</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2070CDA0" w14:textId="77777777" w:rsidR="00F229F1" w:rsidRPr="00CF0093" w:rsidRDefault="00F229F1" w:rsidP="00104B43">
            <w:pPr>
              <w:widowControl/>
              <w:adjustRightInd/>
              <w:spacing w:line="240" w:lineRule="auto"/>
              <w:ind w:left="0" w:firstLine="0"/>
              <w:jc w:val="right"/>
              <w:textAlignment w:val="auto"/>
              <w:rPr>
                <w:lang w:val="hr-HR" w:eastAsia="en-US"/>
              </w:rPr>
            </w:pPr>
            <w:r w:rsidRPr="00CF0093">
              <w:rPr>
                <w:lang w:val="hr-HR" w:eastAsia="en-US"/>
              </w:rPr>
              <w:t>70.000,00</w:t>
            </w:r>
          </w:p>
        </w:tc>
      </w:tr>
      <w:tr w:rsidR="00E10502" w:rsidRPr="00CF0093" w14:paraId="424FD4EB"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tcPr>
          <w:p w14:paraId="6BF80700" w14:textId="1B81DC9C" w:rsidR="00E10502" w:rsidRPr="00CF0093" w:rsidRDefault="00E10502" w:rsidP="00E10502">
            <w:pPr>
              <w:widowControl/>
              <w:adjustRightInd/>
              <w:spacing w:line="240" w:lineRule="auto"/>
              <w:ind w:left="0" w:firstLine="0"/>
              <w:jc w:val="left"/>
              <w:textAlignment w:val="auto"/>
              <w:rPr>
                <w:lang w:val="hr-HR" w:eastAsia="en-US"/>
              </w:rPr>
            </w:pPr>
            <w:r w:rsidRPr="005E27F6">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tcPr>
          <w:p w14:paraId="25317061" w14:textId="5FF8FB80" w:rsidR="00E10502" w:rsidRPr="00CF0093" w:rsidRDefault="00E10502" w:rsidP="00E10502">
            <w:pPr>
              <w:widowControl/>
              <w:adjustRightInd/>
              <w:spacing w:line="240" w:lineRule="auto"/>
              <w:ind w:left="0" w:firstLine="0"/>
              <w:jc w:val="left"/>
              <w:textAlignment w:val="auto"/>
              <w:rPr>
                <w:lang w:val="hr-HR" w:eastAsia="en-US"/>
              </w:rPr>
            </w:pPr>
            <w:r w:rsidRPr="005E27F6">
              <w:rPr>
                <w:lang w:val="hr-HR" w:eastAsia="en-US"/>
              </w:rPr>
              <w:t>K305100</w:t>
            </w:r>
          </w:p>
        </w:tc>
        <w:tc>
          <w:tcPr>
            <w:tcW w:w="5541" w:type="dxa"/>
            <w:tcBorders>
              <w:top w:val="nil"/>
              <w:left w:val="nil"/>
              <w:bottom w:val="single" w:sz="4" w:space="0" w:color="auto"/>
              <w:right w:val="single" w:sz="4" w:space="0" w:color="auto"/>
            </w:tcBorders>
            <w:shd w:val="clear" w:color="auto" w:fill="auto"/>
            <w:vAlign w:val="center"/>
          </w:tcPr>
          <w:p w14:paraId="74B109EF" w14:textId="6DD54B7E" w:rsidR="00E10502" w:rsidRPr="00CF0093" w:rsidRDefault="00E10502" w:rsidP="00E10502">
            <w:pPr>
              <w:widowControl/>
              <w:adjustRightInd/>
              <w:spacing w:line="240" w:lineRule="auto"/>
              <w:ind w:left="0" w:firstLine="0"/>
              <w:jc w:val="left"/>
              <w:textAlignment w:val="auto"/>
              <w:rPr>
                <w:lang w:val="hr-HR" w:eastAsia="en-US"/>
              </w:rPr>
            </w:pPr>
            <w:r w:rsidRPr="005E27F6">
              <w:rPr>
                <w:lang w:val="hr-HR" w:eastAsia="en-US"/>
              </w:rPr>
              <w:t>Banovčeva ulica</w:t>
            </w:r>
          </w:p>
        </w:tc>
        <w:tc>
          <w:tcPr>
            <w:tcW w:w="1466" w:type="dxa"/>
            <w:tcBorders>
              <w:top w:val="nil"/>
              <w:left w:val="nil"/>
              <w:bottom w:val="single" w:sz="4" w:space="0" w:color="auto"/>
              <w:right w:val="single" w:sz="4" w:space="0" w:color="auto"/>
            </w:tcBorders>
            <w:shd w:val="clear" w:color="auto" w:fill="auto"/>
            <w:vAlign w:val="center"/>
          </w:tcPr>
          <w:p w14:paraId="46D707B7" w14:textId="2ABE137E" w:rsidR="00E10502" w:rsidRPr="00CF0093" w:rsidRDefault="00E10502" w:rsidP="00E10502">
            <w:pPr>
              <w:widowControl/>
              <w:adjustRightInd/>
              <w:spacing w:line="240" w:lineRule="auto"/>
              <w:ind w:left="0" w:firstLine="0"/>
              <w:jc w:val="right"/>
              <w:textAlignment w:val="auto"/>
              <w:rPr>
                <w:lang w:val="hr-HR" w:eastAsia="en-US"/>
              </w:rPr>
            </w:pPr>
            <w:r w:rsidRPr="005E27F6">
              <w:rPr>
                <w:lang w:val="hr-HR" w:eastAsia="en-US"/>
              </w:rPr>
              <w:t>50.000,00</w:t>
            </w:r>
          </w:p>
        </w:tc>
      </w:tr>
      <w:tr w:rsidR="00E10502" w:rsidRPr="00CF0093" w14:paraId="7578EB92"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tcPr>
          <w:p w14:paraId="427FA745" w14:textId="58FE7FD8" w:rsidR="00E10502" w:rsidRPr="00CF0093" w:rsidRDefault="00E10502" w:rsidP="00E10502">
            <w:pPr>
              <w:widowControl/>
              <w:adjustRightInd/>
              <w:spacing w:line="240" w:lineRule="auto"/>
              <w:ind w:left="0" w:firstLine="0"/>
              <w:jc w:val="left"/>
              <w:textAlignment w:val="auto"/>
              <w:rPr>
                <w:lang w:val="hr-HR" w:eastAsia="en-US"/>
              </w:rPr>
            </w:pPr>
            <w:r w:rsidRPr="005E27F6">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tcPr>
          <w:p w14:paraId="3640D7A3" w14:textId="367B6EB7" w:rsidR="00E10502" w:rsidRPr="00CF0093" w:rsidRDefault="00E10502" w:rsidP="00E10502">
            <w:pPr>
              <w:widowControl/>
              <w:adjustRightInd/>
              <w:spacing w:line="240" w:lineRule="auto"/>
              <w:ind w:left="0" w:firstLine="0"/>
              <w:jc w:val="left"/>
              <w:textAlignment w:val="auto"/>
              <w:rPr>
                <w:lang w:val="hr-HR" w:eastAsia="en-US"/>
              </w:rPr>
            </w:pPr>
            <w:r w:rsidRPr="005E27F6">
              <w:rPr>
                <w:lang w:val="hr-HR" w:eastAsia="en-US"/>
              </w:rPr>
              <w:t>K305101</w:t>
            </w:r>
          </w:p>
        </w:tc>
        <w:tc>
          <w:tcPr>
            <w:tcW w:w="5541" w:type="dxa"/>
            <w:tcBorders>
              <w:top w:val="nil"/>
              <w:left w:val="nil"/>
              <w:bottom w:val="single" w:sz="4" w:space="0" w:color="auto"/>
              <w:right w:val="single" w:sz="4" w:space="0" w:color="auto"/>
            </w:tcBorders>
            <w:shd w:val="clear" w:color="auto" w:fill="auto"/>
            <w:vAlign w:val="center"/>
          </w:tcPr>
          <w:p w14:paraId="709D4C52" w14:textId="385335E0" w:rsidR="00E10502" w:rsidRPr="00CF0093" w:rsidRDefault="00E10502" w:rsidP="00E10502">
            <w:pPr>
              <w:widowControl/>
              <w:adjustRightInd/>
              <w:spacing w:line="240" w:lineRule="auto"/>
              <w:ind w:left="0" w:firstLine="0"/>
              <w:jc w:val="left"/>
              <w:textAlignment w:val="auto"/>
              <w:rPr>
                <w:lang w:val="hr-HR" w:eastAsia="en-US"/>
              </w:rPr>
            </w:pPr>
            <w:r w:rsidRPr="005E27F6">
              <w:rPr>
                <w:lang w:val="hr-HR" w:eastAsia="en-US"/>
              </w:rPr>
              <w:t>Osječka ulica</w:t>
            </w:r>
          </w:p>
        </w:tc>
        <w:tc>
          <w:tcPr>
            <w:tcW w:w="1466" w:type="dxa"/>
            <w:tcBorders>
              <w:top w:val="nil"/>
              <w:left w:val="nil"/>
              <w:bottom w:val="single" w:sz="4" w:space="0" w:color="auto"/>
              <w:right w:val="single" w:sz="4" w:space="0" w:color="auto"/>
            </w:tcBorders>
            <w:shd w:val="clear" w:color="auto" w:fill="auto"/>
            <w:vAlign w:val="center"/>
          </w:tcPr>
          <w:p w14:paraId="5D85EA43" w14:textId="6B46B295" w:rsidR="00E10502" w:rsidRPr="00CF0093" w:rsidRDefault="00E10502" w:rsidP="00E10502">
            <w:pPr>
              <w:widowControl/>
              <w:adjustRightInd/>
              <w:spacing w:line="240" w:lineRule="auto"/>
              <w:ind w:left="0" w:firstLine="0"/>
              <w:jc w:val="right"/>
              <w:textAlignment w:val="auto"/>
              <w:rPr>
                <w:lang w:val="hr-HR" w:eastAsia="en-US"/>
              </w:rPr>
            </w:pPr>
            <w:r w:rsidRPr="005E27F6">
              <w:rPr>
                <w:lang w:val="hr-HR" w:eastAsia="en-US"/>
              </w:rPr>
              <w:t>50.000,00</w:t>
            </w:r>
          </w:p>
        </w:tc>
      </w:tr>
      <w:tr w:rsidR="00E10502" w:rsidRPr="00CF0093" w14:paraId="2A3840AF"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1CC3CB79" w14:textId="77777777" w:rsidR="00E10502" w:rsidRPr="00CF0093" w:rsidRDefault="00E10502" w:rsidP="00E10502">
            <w:pPr>
              <w:widowControl/>
              <w:adjustRightInd/>
              <w:spacing w:line="240" w:lineRule="auto"/>
              <w:ind w:left="0" w:firstLine="0"/>
              <w:jc w:val="left"/>
              <w:textAlignment w:val="auto"/>
              <w:rPr>
                <w:lang w:val="hr-HR" w:eastAsia="en-US"/>
              </w:rPr>
            </w:pPr>
            <w:r w:rsidRPr="00CF0093">
              <w:rPr>
                <w:lang w:val="hr-HR"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1E619CE7" w14:textId="77777777" w:rsidR="00E10502" w:rsidRPr="00CF0093" w:rsidRDefault="00E10502" w:rsidP="00E10502">
            <w:pPr>
              <w:widowControl/>
              <w:adjustRightInd/>
              <w:spacing w:line="240" w:lineRule="auto"/>
              <w:ind w:left="0" w:firstLine="0"/>
              <w:jc w:val="left"/>
              <w:textAlignment w:val="auto"/>
              <w:rPr>
                <w:lang w:val="hr-HR" w:eastAsia="en-US"/>
              </w:rPr>
            </w:pPr>
            <w:r w:rsidRPr="00CF0093">
              <w:rPr>
                <w:lang w:val="hr-HR" w:eastAsia="en-US"/>
              </w:rPr>
              <w:t>3006</w:t>
            </w:r>
          </w:p>
        </w:tc>
        <w:tc>
          <w:tcPr>
            <w:tcW w:w="5541" w:type="dxa"/>
            <w:tcBorders>
              <w:top w:val="nil"/>
              <w:left w:val="nil"/>
              <w:bottom w:val="single" w:sz="4" w:space="0" w:color="auto"/>
              <w:right w:val="single" w:sz="4" w:space="0" w:color="auto"/>
            </w:tcBorders>
            <w:shd w:val="clear" w:color="auto" w:fill="auto"/>
            <w:vAlign w:val="center"/>
            <w:hideMark/>
          </w:tcPr>
          <w:p w14:paraId="21CD0962" w14:textId="77777777" w:rsidR="00E10502" w:rsidRPr="00CF0093" w:rsidRDefault="00E10502" w:rsidP="00E10502">
            <w:pPr>
              <w:widowControl/>
              <w:adjustRightInd/>
              <w:spacing w:line="240" w:lineRule="auto"/>
              <w:ind w:left="0" w:firstLine="0"/>
              <w:jc w:val="left"/>
              <w:textAlignment w:val="auto"/>
              <w:rPr>
                <w:lang w:val="hr-HR" w:eastAsia="en-US"/>
              </w:rPr>
            </w:pPr>
            <w:r w:rsidRPr="00CF0093">
              <w:rPr>
                <w:lang w:val="hr-HR" w:eastAsia="en-US"/>
              </w:rPr>
              <w:t>ODRŽAVANJE KOMUNALNE INFRASTRUKTURE</w:t>
            </w:r>
          </w:p>
        </w:tc>
        <w:tc>
          <w:tcPr>
            <w:tcW w:w="1466" w:type="dxa"/>
            <w:tcBorders>
              <w:top w:val="nil"/>
              <w:left w:val="nil"/>
              <w:bottom w:val="single" w:sz="4" w:space="0" w:color="auto"/>
              <w:right w:val="single" w:sz="4" w:space="0" w:color="auto"/>
            </w:tcBorders>
            <w:shd w:val="clear" w:color="auto" w:fill="auto"/>
            <w:vAlign w:val="center"/>
            <w:hideMark/>
          </w:tcPr>
          <w:p w14:paraId="51EDC8AC" w14:textId="77777777" w:rsidR="00E10502" w:rsidRPr="00CF0093" w:rsidRDefault="00E10502" w:rsidP="00E10502">
            <w:pPr>
              <w:widowControl/>
              <w:adjustRightInd/>
              <w:spacing w:line="240" w:lineRule="auto"/>
              <w:ind w:left="0" w:firstLine="0"/>
              <w:jc w:val="right"/>
              <w:textAlignment w:val="auto"/>
              <w:rPr>
                <w:lang w:val="hr-HR" w:eastAsia="en-US"/>
              </w:rPr>
            </w:pPr>
            <w:r w:rsidRPr="00CF0093">
              <w:rPr>
                <w:lang w:val="hr-HR" w:eastAsia="en-US"/>
              </w:rPr>
              <w:t>48.805.000,00</w:t>
            </w:r>
          </w:p>
        </w:tc>
      </w:tr>
      <w:tr w:rsidR="00E10502" w:rsidRPr="00CF0093" w14:paraId="2B3F3564"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4B163704" w14:textId="77777777" w:rsidR="00E10502" w:rsidRPr="00CF0093" w:rsidRDefault="00E10502" w:rsidP="00E10502">
            <w:pPr>
              <w:widowControl/>
              <w:adjustRightInd/>
              <w:spacing w:line="240" w:lineRule="auto"/>
              <w:ind w:left="0" w:firstLine="0"/>
              <w:jc w:val="left"/>
              <w:textAlignment w:val="auto"/>
              <w:rPr>
                <w:lang w:val="hr-HR" w:eastAsia="en-US"/>
              </w:rPr>
            </w:pPr>
            <w:r w:rsidRPr="00CF0093">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2E496C32" w14:textId="77777777" w:rsidR="00E10502" w:rsidRPr="00CF0093" w:rsidRDefault="00E10502" w:rsidP="00E10502">
            <w:pPr>
              <w:widowControl/>
              <w:adjustRightInd/>
              <w:spacing w:line="240" w:lineRule="auto"/>
              <w:ind w:left="0" w:firstLine="0"/>
              <w:jc w:val="left"/>
              <w:textAlignment w:val="auto"/>
              <w:rPr>
                <w:lang w:val="hr-HR" w:eastAsia="en-US"/>
              </w:rPr>
            </w:pPr>
            <w:r w:rsidRPr="00CF0093">
              <w:rPr>
                <w:lang w:val="hr-HR" w:eastAsia="en-US"/>
              </w:rPr>
              <w:t>A306001</w:t>
            </w:r>
          </w:p>
        </w:tc>
        <w:tc>
          <w:tcPr>
            <w:tcW w:w="5541" w:type="dxa"/>
            <w:tcBorders>
              <w:top w:val="nil"/>
              <w:left w:val="nil"/>
              <w:bottom w:val="single" w:sz="4" w:space="0" w:color="auto"/>
              <w:right w:val="single" w:sz="4" w:space="0" w:color="auto"/>
            </w:tcBorders>
            <w:shd w:val="clear" w:color="auto" w:fill="auto"/>
            <w:vAlign w:val="center"/>
            <w:hideMark/>
          </w:tcPr>
          <w:p w14:paraId="51C8888A" w14:textId="77777777" w:rsidR="00E10502" w:rsidRPr="00CF0093" w:rsidRDefault="00E10502" w:rsidP="00E10502">
            <w:pPr>
              <w:widowControl/>
              <w:adjustRightInd/>
              <w:spacing w:line="240" w:lineRule="auto"/>
              <w:ind w:left="0" w:firstLine="0"/>
              <w:jc w:val="left"/>
              <w:textAlignment w:val="auto"/>
              <w:rPr>
                <w:lang w:val="hr-HR" w:eastAsia="en-US"/>
              </w:rPr>
            </w:pPr>
            <w:r w:rsidRPr="00CF0093">
              <w:rPr>
                <w:lang w:val="hr-HR" w:eastAsia="en-US"/>
              </w:rPr>
              <w:t>Održavanje komunalne infrastrukture</w:t>
            </w:r>
          </w:p>
        </w:tc>
        <w:tc>
          <w:tcPr>
            <w:tcW w:w="1466" w:type="dxa"/>
            <w:tcBorders>
              <w:top w:val="nil"/>
              <w:left w:val="nil"/>
              <w:bottom w:val="single" w:sz="4" w:space="0" w:color="auto"/>
              <w:right w:val="single" w:sz="4" w:space="0" w:color="auto"/>
            </w:tcBorders>
            <w:shd w:val="clear" w:color="auto" w:fill="auto"/>
            <w:vAlign w:val="center"/>
            <w:hideMark/>
          </w:tcPr>
          <w:p w14:paraId="152AEFD3" w14:textId="77777777" w:rsidR="00E10502" w:rsidRPr="00CF0093" w:rsidRDefault="00E10502" w:rsidP="00E10502">
            <w:pPr>
              <w:widowControl/>
              <w:adjustRightInd/>
              <w:spacing w:line="240" w:lineRule="auto"/>
              <w:ind w:left="0" w:firstLine="0"/>
              <w:jc w:val="right"/>
              <w:textAlignment w:val="auto"/>
              <w:rPr>
                <w:lang w:val="hr-HR" w:eastAsia="en-US"/>
              </w:rPr>
            </w:pPr>
            <w:r w:rsidRPr="00CF0093">
              <w:rPr>
                <w:lang w:val="hr-HR" w:eastAsia="en-US"/>
              </w:rPr>
              <w:t>42.285.000,00</w:t>
            </w:r>
          </w:p>
        </w:tc>
      </w:tr>
      <w:tr w:rsidR="00E10502" w:rsidRPr="00CF0093" w14:paraId="42324741"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32EFF899" w14:textId="77777777" w:rsidR="00E10502" w:rsidRPr="00CF0093" w:rsidRDefault="00E10502" w:rsidP="00E10502">
            <w:pPr>
              <w:widowControl/>
              <w:adjustRightInd/>
              <w:spacing w:line="240" w:lineRule="auto"/>
              <w:ind w:left="0" w:firstLine="0"/>
              <w:jc w:val="left"/>
              <w:textAlignment w:val="auto"/>
              <w:rPr>
                <w:lang w:val="hr-HR" w:eastAsia="en-US"/>
              </w:rPr>
            </w:pPr>
            <w:r w:rsidRPr="00CF0093">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3B20D30F" w14:textId="77777777" w:rsidR="00E10502" w:rsidRPr="00CF0093" w:rsidRDefault="00E10502" w:rsidP="00E10502">
            <w:pPr>
              <w:widowControl/>
              <w:adjustRightInd/>
              <w:spacing w:line="240" w:lineRule="auto"/>
              <w:ind w:left="0" w:firstLine="0"/>
              <w:jc w:val="left"/>
              <w:textAlignment w:val="auto"/>
              <w:rPr>
                <w:lang w:val="hr-HR" w:eastAsia="en-US"/>
              </w:rPr>
            </w:pPr>
            <w:r w:rsidRPr="00CF0093">
              <w:rPr>
                <w:lang w:val="hr-HR" w:eastAsia="en-US"/>
              </w:rPr>
              <w:t>A306002</w:t>
            </w:r>
          </w:p>
        </w:tc>
        <w:tc>
          <w:tcPr>
            <w:tcW w:w="5541" w:type="dxa"/>
            <w:tcBorders>
              <w:top w:val="nil"/>
              <w:left w:val="nil"/>
              <w:bottom w:val="single" w:sz="4" w:space="0" w:color="auto"/>
              <w:right w:val="single" w:sz="4" w:space="0" w:color="auto"/>
            </w:tcBorders>
            <w:shd w:val="clear" w:color="auto" w:fill="auto"/>
            <w:vAlign w:val="center"/>
            <w:hideMark/>
          </w:tcPr>
          <w:p w14:paraId="754DB93E" w14:textId="77777777" w:rsidR="00E10502" w:rsidRPr="00CF0093" w:rsidRDefault="00E10502" w:rsidP="00E10502">
            <w:pPr>
              <w:widowControl/>
              <w:adjustRightInd/>
              <w:spacing w:line="240" w:lineRule="auto"/>
              <w:ind w:left="0" w:firstLine="0"/>
              <w:jc w:val="left"/>
              <w:textAlignment w:val="auto"/>
              <w:rPr>
                <w:lang w:val="hr-HR" w:eastAsia="en-US"/>
              </w:rPr>
            </w:pPr>
            <w:r w:rsidRPr="00CF0093">
              <w:rPr>
                <w:lang w:val="hr-HR" w:eastAsia="en-US"/>
              </w:rPr>
              <w:t>Održavanje javne rasvjete</w:t>
            </w:r>
          </w:p>
        </w:tc>
        <w:tc>
          <w:tcPr>
            <w:tcW w:w="1466" w:type="dxa"/>
            <w:tcBorders>
              <w:top w:val="nil"/>
              <w:left w:val="nil"/>
              <w:bottom w:val="single" w:sz="4" w:space="0" w:color="auto"/>
              <w:right w:val="single" w:sz="4" w:space="0" w:color="auto"/>
            </w:tcBorders>
            <w:shd w:val="clear" w:color="auto" w:fill="auto"/>
            <w:vAlign w:val="center"/>
            <w:hideMark/>
          </w:tcPr>
          <w:p w14:paraId="41C874B6" w14:textId="77777777" w:rsidR="00E10502" w:rsidRPr="00CF0093" w:rsidRDefault="00E10502" w:rsidP="00E10502">
            <w:pPr>
              <w:widowControl/>
              <w:adjustRightInd/>
              <w:spacing w:line="240" w:lineRule="auto"/>
              <w:ind w:left="0" w:firstLine="0"/>
              <w:jc w:val="right"/>
              <w:textAlignment w:val="auto"/>
              <w:rPr>
                <w:lang w:val="hr-HR" w:eastAsia="en-US"/>
              </w:rPr>
            </w:pPr>
            <w:r w:rsidRPr="00CF0093">
              <w:rPr>
                <w:lang w:val="hr-HR" w:eastAsia="en-US"/>
              </w:rPr>
              <w:t>5.520.000,00</w:t>
            </w:r>
          </w:p>
        </w:tc>
      </w:tr>
      <w:tr w:rsidR="00E10502" w:rsidRPr="00CF0093" w14:paraId="66E64AC7"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1DE459FD" w14:textId="77777777" w:rsidR="00E10502" w:rsidRPr="00CF0093" w:rsidRDefault="00E10502" w:rsidP="00E10502">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5C5CFC6D" w14:textId="77777777" w:rsidR="00E10502" w:rsidRPr="00CF0093" w:rsidRDefault="00E10502" w:rsidP="00E10502">
            <w:pPr>
              <w:widowControl/>
              <w:adjustRightInd/>
              <w:spacing w:line="240" w:lineRule="auto"/>
              <w:ind w:left="0" w:firstLine="0"/>
              <w:jc w:val="left"/>
              <w:textAlignment w:val="auto"/>
              <w:rPr>
                <w:lang w:val="hr-HR" w:eastAsia="en-US"/>
              </w:rPr>
            </w:pPr>
            <w:r w:rsidRPr="00CF0093">
              <w:rPr>
                <w:lang w:val="hr-HR" w:eastAsia="en-US"/>
              </w:rPr>
              <w:t>K306003</w:t>
            </w:r>
          </w:p>
        </w:tc>
        <w:tc>
          <w:tcPr>
            <w:tcW w:w="5541" w:type="dxa"/>
            <w:tcBorders>
              <w:top w:val="nil"/>
              <w:left w:val="nil"/>
              <w:bottom w:val="single" w:sz="4" w:space="0" w:color="auto"/>
              <w:right w:val="single" w:sz="4" w:space="0" w:color="auto"/>
            </w:tcBorders>
            <w:shd w:val="clear" w:color="auto" w:fill="auto"/>
            <w:vAlign w:val="center"/>
            <w:hideMark/>
          </w:tcPr>
          <w:p w14:paraId="764CC04E" w14:textId="77777777" w:rsidR="00E10502" w:rsidRPr="00CF0093" w:rsidRDefault="00E10502" w:rsidP="00E10502">
            <w:pPr>
              <w:widowControl/>
              <w:adjustRightInd/>
              <w:spacing w:line="240" w:lineRule="auto"/>
              <w:ind w:left="0" w:firstLine="0"/>
              <w:jc w:val="left"/>
              <w:textAlignment w:val="auto"/>
              <w:rPr>
                <w:lang w:val="hr-HR" w:eastAsia="en-US"/>
              </w:rPr>
            </w:pPr>
            <w:r w:rsidRPr="00CF0093">
              <w:rPr>
                <w:lang w:val="hr-HR" w:eastAsia="en-US"/>
              </w:rPr>
              <w:t>Projekt energetske učinkovitosti</w:t>
            </w:r>
          </w:p>
        </w:tc>
        <w:tc>
          <w:tcPr>
            <w:tcW w:w="1466" w:type="dxa"/>
            <w:tcBorders>
              <w:top w:val="nil"/>
              <w:left w:val="nil"/>
              <w:bottom w:val="single" w:sz="4" w:space="0" w:color="auto"/>
              <w:right w:val="single" w:sz="4" w:space="0" w:color="auto"/>
            </w:tcBorders>
            <w:shd w:val="clear" w:color="auto" w:fill="auto"/>
            <w:vAlign w:val="center"/>
            <w:hideMark/>
          </w:tcPr>
          <w:p w14:paraId="797A60F3" w14:textId="77777777" w:rsidR="00E10502" w:rsidRPr="00CF0093" w:rsidRDefault="00E10502" w:rsidP="00E10502">
            <w:pPr>
              <w:widowControl/>
              <w:adjustRightInd/>
              <w:spacing w:line="240" w:lineRule="auto"/>
              <w:ind w:left="0" w:firstLine="0"/>
              <w:jc w:val="right"/>
              <w:textAlignment w:val="auto"/>
              <w:rPr>
                <w:lang w:val="hr-HR" w:eastAsia="en-US"/>
              </w:rPr>
            </w:pPr>
            <w:r w:rsidRPr="00CF0093">
              <w:rPr>
                <w:lang w:val="hr-HR" w:eastAsia="en-US"/>
              </w:rPr>
              <w:t>1.000.000,00</w:t>
            </w:r>
          </w:p>
        </w:tc>
      </w:tr>
      <w:tr w:rsidR="00E10502" w:rsidRPr="00CF0093" w14:paraId="42151FDF"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2BCFA1EA" w14:textId="77777777" w:rsidR="00E10502" w:rsidRPr="00CF0093" w:rsidRDefault="00E10502" w:rsidP="00E10502">
            <w:pPr>
              <w:widowControl/>
              <w:adjustRightInd/>
              <w:spacing w:line="240" w:lineRule="auto"/>
              <w:ind w:left="0" w:firstLine="0"/>
              <w:jc w:val="left"/>
              <w:textAlignment w:val="auto"/>
              <w:rPr>
                <w:lang w:val="hr-HR" w:eastAsia="en-US"/>
              </w:rPr>
            </w:pPr>
            <w:r w:rsidRPr="00CF0093">
              <w:rPr>
                <w:lang w:val="hr-HR"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57835DE1" w14:textId="77777777" w:rsidR="00E10502" w:rsidRPr="00CF0093" w:rsidRDefault="00E10502" w:rsidP="00E10502">
            <w:pPr>
              <w:widowControl/>
              <w:adjustRightInd/>
              <w:spacing w:line="240" w:lineRule="auto"/>
              <w:ind w:left="0" w:firstLine="0"/>
              <w:jc w:val="left"/>
              <w:textAlignment w:val="auto"/>
              <w:rPr>
                <w:lang w:val="hr-HR" w:eastAsia="en-US"/>
              </w:rPr>
            </w:pPr>
            <w:r w:rsidRPr="00CF0093">
              <w:rPr>
                <w:lang w:val="hr-HR" w:eastAsia="en-US"/>
              </w:rPr>
              <w:t>3007</w:t>
            </w:r>
          </w:p>
        </w:tc>
        <w:tc>
          <w:tcPr>
            <w:tcW w:w="5541" w:type="dxa"/>
            <w:tcBorders>
              <w:top w:val="nil"/>
              <w:left w:val="nil"/>
              <w:bottom w:val="single" w:sz="4" w:space="0" w:color="auto"/>
              <w:right w:val="single" w:sz="4" w:space="0" w:color="auto"/>
            </w:tcBorders>
            <w:shd w:val="clear" w:color="auto" w:fill="auto"/>
            <w:vAlign w:val="center"/>
            <w:hideMark/>
          </w:tcPr>
          <w:p w14:paraId="65B572B4" w14:textId="77777777" w:rsidR="00E10502" w:rsidRPr="00CF0093" w:rsidRDefault="00E10502" w:rsidP="00E10502">
            <w:pPr>
              <w:widowControl/>
              <w:adjustRightInd/>
              <w:spacing w:line="240" w:lineRule="auto"/>
              <w:ind w:left="0" w:firstLine="0"/>
              <w:jc w:val="left"/>
              <w:textAlignment w:val="auto"/>
              <w:rPr>
                <w:lang w:val="hr-HR" w:eastAsia="en-US"/>
              </w:rPr>
            </w:pPr>
            <w:r w:rsidRPr="00CF0093">
              <w:rPr>
                <w:lang w:val="hr-HR" w:eastAsia="en-US"/>
              </w:rPr>
              <w:t>KOMUNALNE I DRUGE USLUGE</w:t>
            </w:r>
          </w:p>
        </w:tc>
        <w:tc>
          <w:tcPr>
            <w:tcW w:w="1466" w:type="dxa"/>
            <w:tcBorders>
              <w:top w:val="nil"/>
              <w:left w:val="nil"/>
              <w:bottom w:val="single" w:sz="4" w:space="0" w:color="auto"/>
              <w:right w:val="single" w:sz="4" w:space="0" w:color="auto"/>
            </w:tcBorders>
            <w:shd w:val="clear" w:color="auto" w:fill="auto"/>
            <w:vAlign w:val="center"/>
            <w:hideMark/>
          </w:tcPr>
          <w:p w14:paraId="7CFE47CB" w14:textId="77777777" w:rsidR="00E10502" w:rsidRPr="00CF0093" w:rsidRDefault="00E10502" w:rsidP="00E10502">
            <w:pPr>
              <w:widowControl/>
              <w:adjustRightInd/>
              <w:spacing w:line="240" w:lineRule="auto"/>
              <w:ind w:left="0" w:firstLine="0"/>
              <w:jc w:val="right"/>
              <w:textAlignment w:val="auto"/>
              <w:rPr>
                <w:lang w:val="hr-HR" w:eastAsia="en-US"/>
              </w:rPr>
            </w:pPr>
            <w:r w:rsidRPr="00CF0093">
              <w:rPr>
                <w:lang w:val="hr-HR" w:eastAsia="en-US"/>
              </w:rPr>
              <w:t>12.503.956,22</w:t>
            </w:r>
          </w:p>
        </w:tc>
      </w:tr>
      <w:tr w:rsidR="00E10502" w:rsidRPr="00CF0093" w14:paraId="171F8007"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3F7481DB" w14:textId="77777777" w:rsidR="00E10502" w:rsidRPr="00CF0093" w:rsidRDefault="00E10502" w:rsidP="00E10502">
            <w:pPr>
              <w:widowControl/>
              <w:adjustRightInd/>
              <w:spacing w:line="240" w:lineRule="auto"/>
              <w:ind w:left="0" w:firstLine="0"/>
              <w:jc w:val="left"/>
              <w:textAlignment w:val="auto"/>
              <w:rPr>
                <w:lang w:val="hr-HR" w:eastAsia="en-US"/>
              </w:rPr>
            </w:pPr>
            <w:r w:rsidRPr="00CF0093">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73A69236" w14:textId="77777777" w:rsidR="00E10502" w:rsidRPr="00CF0093" w:rsidRDefault="00E10502" w:rsidP="00E10502">
            <w:pPr>
              <w:widowControl/>
              <w:adjustRightInd/>
              <w:spacing w:line="240" w:lineRule="auto"/>
              <w:ind w:left="0" w:firstLine="0"/>
              <w:jc w:val="left"/>
              <w:textAlignment w:val="auto"/>
              <w:rPr>
                <w:lang w:val="hr-HR" w:eastAsia="en-US"/>
              </w:rPr>
            </w:pPr>
            <w:r w:rsidRPr="00CF0093">
              <w:rPr>
                <w:lang w:val="hr-HR" w:eastAsia="en-US"/>
              </w:rPr>
              <w:t>A307001</w:t>
            </w:r>
          </w:p>
        </w:tc>
        <w:tc>
          <w:tcPr>
            <w:tcW w:w="5541" w:type="dxa"/>
            <w:tcBorders>
              <w:top w:val="nil"/>
              <w:left w:val="nil"/>
              <w:bottom w:val="single" w:sz="4" w:space="0" w:color="auto"/>
              <w:right w:val="single" w:sz="4" w:space="0" w:color="auto"/>
            </w:tcBorders>
            <w:shd w:val="clear" w:color="auto" w:fill="auto"/>
            <w:vAlign w:val="center"/>
            <w:hideMark/>
          </w:tcPr>
          <w:p w14:paraId="584411C9" w14:textId="77777777" w:rsidR="00E10502" w:rsidRPr="00CF0093" w:rsidRDefault="00E10502" w:rsidP="00E10502">
            <w:pPr>
              <w:widowControl/>
              <w:adjustRightInd/>
              <w:spacing w:line="240" w:lineRule="auto"/>
              <w:ind w:left="0" w:firstLine="0"/>
              <w:jc w:val="left"/>
              <w:textAlignment w:val="auto"/>
              <w:rPr>
                <w:lang w:val="hr-HR" w:eastAsia="en-US"/>
              </w:rPr>
            </w:pPr>
            <w:r w:rsidRPr="00CF0093">
              <w:rPr>
                <w:lang w:val="hr-HR" w:eastAsia="en-US"/>
              </w:rPr>
              <w:t>Komunalne i druge usluge</w:t>
            </w:r>
          </w:p>
        </w:tc>
        <w:tc>
          <w:tcPr>
            <w:tcW w:w="1466" w:type="dxa"/>
            <w:tcBorders>
              <w:top w:val="nil"/>
              <w:left w:val="nil"/>
              <w:bottom w:val="single" w:sz="4" w:space="0" w:color="auto"/>
              <w:right w:val="single" w:sz="4" w:space="0" w:color="auto"/>
            </w:tcBorders>
            <w:shd w:val="clear" w:color="auto" w:fill="auto"/>
            <w:vAlign w:val="center"/>
            <w:hideMark/>
          </w:tcPr>
          <w:p w14:paraId="466B22B6" w14:textId="77777777" w:rsidR="00E10502" w:rsidRPr="00CF0093" w:rsidRDefault="00E10502" w:rsidP="00E10502">
            <w:pPr>
              <w:widowControl/>
              <w:adjustRightInd/>
              <w:spacing w:line="240" w:lineRule="auto"/>
              <w:ind w:left="0" w:firstLine="0"/>
              <w:jc w:val="right"/>
              <w:textAlignment w:val="auto"/>
              <w:rPr>
                <w:lang w:val="hr-HR" w:eastAsia="en-US"/>
              </w:rPr>
            </w:pPr>
            <w:r w:rsidRPr="00CF0093">
              <w:rPr>
                <w:lang w:val="hr-HR" w:eastAsia="en-US"/>
              </w:rPr>
              <w:t>11.353.000,00</w:t>
            </w:r>
          </w:p>
        </w:tc>
      </w:tr>
      <w:tr w:rsidR="00E10502" w:rsidRPr="00CF0093" w14:paraId="64F0F43E"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2E7F5334" w14:textId="77777777" w:rsidR="00E10502" w:rsidRPr="00CF0093" w:rsidRDefault="00E10502" w:rsidP="00E10502">
            <w:pPr>
              <w:widowControl/>
              <w:adjustRightInd/>
              <w:spacing w:line="240" w:lineRule="auto"/>
              <w:ind w:left="0" w:firstLine="0"/>
              <w:jc w:val="left"/>
              <w:textAlignment w:val="auto"/>
              <w:rPr>
                <w:lang w:val="hr-HR" w:eastAsia="en-US"/>
              </w:rPr>
            </w:pPr>
            <w:r w:rsidRPr="00CF0093">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14:paraId="65A7B061" w14:textId="77777777" w:rsidR="00E10502" w:rsidRPr="00CF0093" w:rsidRDefault="00E10502" w:rsidP="00E10502">
            <w:pPr>
              <w:widowControl/>
              <w:adjustRightInd/>
              <w:spacing w:line="240" w:lineRule="auto"/>
              <w:ind w:left="0" w:firstLine="0"/>
              <w:jc w:val="left"/>
              <w:textAlignment w:val="auto"/>
              <w:rPr>
                <w:lang w:val="hr-HR" w:eastAsia="en-US"/>
              </w:rPr>
            </w:pPr>
            <w:r w:rsidRPr="00CF0093">
              <w:rPr>
                <w:lang w:val="hr-HR" w:eastAsia="en-US"/>
              </w:rPr>
              <w:t>K307007</w:t>
            </w:r>
          </w:p>
        </w:tc>
        <w:tc>
          <w:tcPr>
            <w:tcW w:w="5541" w:type="dxa"/>
            <w:tcBorders>
              <w:top w:val="nil"/>
              <w:left w:val="nil"/>
              <w:bottom w:val="single" w:sz="4" w:space="0" w:color="auto"/>
              <w:right w:val="single" w:sz="4" w:space="0" w:color="auto"/>
            </w:tcBorders>
            <w:shd w:val="clear" w:color="auto" w:fill="auto"/>
            <w:vAlign w:val="center"/>
            <w:hideMark/>
          </w:tcPr>
          <w:p w14:paraId="6D2665CF" w14:textId="77777777" w:rsidR="00E10502" w:rsidRPr="00CF0093" w:rsidRDefault="00E10502" w:rsidP="00E10502">
            <w:pPr>
              <w:widowControl/>
              <w:adjustRightInd/>
              <w:spacing w:line="240" w:lineRule="auto"/>
              <w:ind w:left="0" w:firstLine="0"/>
              <w:jc w:val="left"/>
              <w:textAlignment w:val="auto"/>
              <w:rPr>
                <w:lang w:val="hr-HR" w:eastAsia="en-US"/>
              </w:rPr>
            </w:pPr>
            <w:r w:rsidRPr="00CF0093">
              <w:rPr>
                <w:lang w:val="hr-HR" w:eastAsia="en-US"/>
              </w:rPr>
              <w:t>Uređenje plaža na području grada</w:t>
            </w:r>
          </w:p>
        </w:tc>
        <w:tc>
          <w:tcPr>
            <w:tcW w:w="1466" w:type="dxa"/>
            <w:tcBorders>
              <w:top w:val="nil"/>
              <w:left w:val="nil"/>
              <w:bottom w:val="single" w:sz="4" w:space="0" w:color="auto"/>
              <w:right w:val="single" w:sz="4" w:space="0" w:color="auto"/>
            </w:tcBorders>
            <w:shd w:val="clear" w:color="auto" w:fill="auto"/>
            <w:vAlign w:val="center"/>
            <w:hideMark/>
          </w:tcPr>
          <w:p w14:paraId="751C979A" w14:textId="77777777" w:rsidR="00E10502" w:rsidRPr="00CF0093" w:rsidRDefault="00E10502" w:rsidP="00E10502">
            <w:pPr>
              <w:widowControl/>
              <w:adjustRightInd/>
              <w:spacing w:line="240" w:lineRule="auto"/>
              <w:ind w:left="0" w:firstLine="0"/>
              <w:jc w:val="right"/>
              <w:textAlignment w:val="auto"/>
              <w:rPr>
                <w:lang w:val="hr-HR" w:eastAsia="en-US"/>
              </w:rPr>
            </w:pPr>
            <w:r w:rsidRPr="00CF0093">
              <w:rPr>
                <w:lang w:val="hr-HR" w:eastAsia="en-US"/>
              </w:rPr>
              <w:t>1.150.956,22</w:t>
            </w:r>
          </w:p>
        </w:tc>
      </w:tr>
      <w:tr w:rsidR="00E10502" w:rsidRPr="00CF0093" w14:paraId="33AAC010"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0AD6CDC3" w14:textId="77777777" w:rsidR="00E10502" w:rsidRPr="00CF0093" w:rsidRDefault="00E10502" w:rsidP="00E10502">
            <w:pPr>
              <w:widowControl/>
              <w:adjustRightInd/>
              <w:spacing w:line="240" w:lineRule="auto"/>
              <w:ind w:left="0" w:firstLine="0"/>
              <w:jc w:val="left"/>
              <w:textAlignment w:val="auto"/>
              <w:rPr>
                <w:lang w:val="hr-HR" w:eastAsia="en-US"/>
              </w:rPr>
            </w:pPr>
            <w:r w:rsidRPr="00CF0093">
              <w:rPr>
                <w:lang w:val="hr-HR"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6DA06025" w14:textId="77777777" w:rsidR="00E10502" w:rsidRPr="00CF0093" w:rsidRDefault="00E10502" w:rsidP="00E10502">
            <w:pPr>
              <w:widowControl/>
              <w:adjustRightInd/>
              <w:spacing w:line="240" w:lineRule="auto"/>
              <w:ind w:left="0" w:firstLine="0"/>
              <w:jc w:val="left"/>
              <w:textAlignment w:val="auto"/>
              <w:rPr>
                <w:lang w:val="hr-HR" w:eastAsia="en-US"/>
              </w:rPr>
            </w:pPr>
            <w:r w:rsidRPr="00CF0093">
              <w:rPr>
                <w:lang w:val="hr-HR" w:eastAsia="en-US"/>
              </w:rPr>
              <w:t>3008</w:t>
            </w:r>
          </w:p>
        </w:tc>
        <w:tc>
          <w:tcPr>
            <w:tcW w:w="5541" w:type="dxa"/>
            <w:tcBorders>
              <w:top w:val="nil"/>
              <w:left w:val="nil"/>
              <w:bottom w:val="single" w:sz="4" w:space="0" w:color="auto"/>
              <w:right w:val="single" w:sz="4" w:space="0" w:color="auto"/>
            </w:tcBorders>
            <w:shd w:val="clear" w:color="auto" w:fill="auto"/>
            <w:vAlign w:val="center"/>
            <w:hideMark/>
          </w:tcPr>
          <w:p w14:paraId="3C954F06" w14:textId="77777777" w:rsidR="00E10502" w:rsidRPr="00CF0093" w:rsidRDefault="00E10502" w:rsidP="00E10502">
            <w:pPr>
              <w:widowControl/>
              <w:adjustRightInd/>
              <w:spacing w:line="240" w:lineRule="auto"/>
              <w:ind w:left="0" w:firstLine="0"/>
              <w:jc w:val="left"/>
              <w:textAlignment w:val="auto"/>
              <w:rPr>
                <w:lang w:val="hr-HR" w:eastAsia="en-US"/>
              </w:rPr>
            </w:pPr>
            <w:r w:rsidRPr="00CF0093">
              <w:rPr>
                <w:lang w:val="hr-HR" w:eastAsia="en-US"/>
              </w:rPr>
              <w:t>GOSPODARENJE IMOVINOM</w:t>
            </w:r>
          </w:p>
        </w:tc>
        <w:tc>
          <w:tcPr>
            <w:tcW w:w="1466" w:type="dxa"/>
            <w:tcBorders>
              <w:top w:val="nil"/>
              <w:left w:val="nil"/>
              <w:bottom w:val="single" w:sz="4" w:space="0" w:color="auto"/>
              <w:right w:val="single" w:sz="4" w:space="0" w:color="auto"/>
            </w:tcBorders>
            <w:shd w:val="clear" w:color="auto" w:fill="auto"/>
            <w:vAlign w:val="center"/>
            <w:hideMark/>
          </w:tcPr>
          <w:p w14:paraId="47055C17" w14:textId="77777777" w:rsidR="00E10502" w:rsidRPr="00CF0093" w:rsidRDefault="00E10502" w:rsidP="00E10502">
            <w:pPr>
              <w:widowControl/>
              <w:adjustRightInd/>
              <w:spacing w:line="240" w:lineRule="auto"/>
              <w:ind w:left="0" w:firstLine="0"/>
              <w:jc w:val="right"/>
              <w:textAlignment w:val="auto"/>
              <w:rPr>
                <w:lang w:val="hr-HR" w:eastAsia="en-US"/>
              </w:rPr>
            </w:pPr>
            <w:r w:rsidRPr="00CF0093">
              <w:rPr>
                <w:lang w:val="hr-HR" w:eastAsia="en-US"/>
              </w:rPr>
              <w:t>7.360.000,00</w:t>
            </w:r>
          </w:p>
        </w:tc>
      </w:tr>
      <w:tr w:rsidR="00E10502" w:rsidRPr="00CF0093" w14:paraId="279AA479"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3896FA42" w14:textId="77777777" w:rsidR="00E10502" w:rsidRPr="00CF0093" w:rsidRDefault="00E10502" w:rsidP="00E10502">
            <w:pPr>
              <w:widowControl/>
              <w:adjustRightInd/>
              <w:spacing w:line="240" w:lineRule="auto"/>
              <w:ind w:left="0" w:firstLine="0"/>
              <w:jc w:val="left"/>
              <w:textAlignment w:val="auto"/>
              <w:rPr>
                <w:lang w:val="hr-HR" w:eastAsia="en-US"/>
              </w:rPr>
            </w:pPr>
            <w:r w:rsidRPr="00CF0093">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130B84A8" w14:textId="77777777" w:rsidR="00E10502" w:rsidRPr="00CF0093" w:rsidRDefault="00E10502" w:rsidP="00E10502">
            <w:pPr>
              <w:widowControl/>
              <w:adjustRightInd/>
              <w:spacing w:line="240" w:lineRule="auto"/>
              <w:ind w:left="0" w:firstLine="0"/>
              <w:jc w:val="left"/>
              <w:textAlignment w:val="auto"/>
              <w:rPr>
                <w:lang w:val="hr-HR" w:eastAsia="en-US"/>
              </w:rPr>
            </w:pPr>
            <w:r w:rsidRPr="00CF0093">
              <w:rPr>
                <w:lang w:val="hr-HR" w:eastAsia="en-US"/>
              </w:rPr>
              <w:t>A308001</w:t>
            </w:r>
          </w:p>
        </w:tc>
        <w:tc>
          <w:tcPr>
            <w:tcW w:w="5541" w:type="dxa"/>
            <w:tcBorders>
              <w:top w:val="nil"/>
              <w:left w:val="nil"/>
              <w:bottom w:val="single" w:sz="4" w:space="0" w:color="auto"/>
              <w:right w:val="single" w:sz="4" w:space="0" w:color="auto"/>
            </w:tcBorders>
            <w:shd w:val="clear" w:color="auto" w:fill="auto"/>
            <w:vAlign w:val="center"/>
            <w:hideMark/>
          </w:tcPr>
          <w:p w14:paraId="3BECC9DE" w14:textId="77777777" w:rsidR="00E10502" w:rsidRPr="00CF0093" w:rsidRDefault="00E10502" w:rsidP="00E10502">
            <w:pPr>
              <w:widowControl/>
              <w:adjustRightInd/>
              <w:spacing w:line="240" w:lineRule="auto"/>
              <w:ind w:left="0" w:firstLine="0"/>
              <w:jc w:val="left"/>
              <w:textAlignment w:val="auto"/>
              <w:rPr>
                <w:lang w:val="hr-HR" w:eastAsia="en-US"/>
              </w:rPr>
            </w:pPr>
            <w:r w:rsidRPr="00CF0093">
              <w:rPr>
                <w:lang w:val="hr-HR" w:eastAsia="en-US"/>
              </w:rPr>
              <w:t>Održavanje stanova i poslovnih prostora</w:t>
            </w:r>
          </w:p>
        </w:tc>
        <w:tc>
          <w:tcPr>
            <w:tcW w:w="1466" w:type="dxa"/>
            <w:tcBorders>
              <w:top w:val="nil"/>
              <w:left w:val="nil"/>
              <w:bottom w:val="single" w:sz="4" w:space="0" w:color="auto"/>
              <w:right w:val="single" w:sz="4" w:space="0" w:color="auto"/>
            </w:tcBorders>
            <w:shd w:val="clear" w:color="auto" w:fill="auto"/>
            <w:vAlign w:val="center"/>
            <w:hideMark/>
          </w:tcPr>
          <w:p w14:paraId="06092344" w14:textId="77777777" w:rsidR="00E10502" w:rsidRPr="00CF0093" w:rsidRDefault="00E10502" w:rsidP="00E10502">
            <w:pPr>
              <w:widowControl/>
              <w:adjustRightInd/>
              <w:spacing w:line="240" w:lineRule="auto"/>
              <w:ind w:left="0" w:firstLine="0"/>
              <w:jc w:val="right"/>
              <w:textAlignment w:val="auto"/>
              <w:rPr>
                <w:lang w:val="hr-HR" w:eastAsia="en-US"/>
              </w:rPr>
            </w:pPr>
            <w:r w:rsidRPr="00CF0093">
              <w:rPr>
                <w:lang w:val="hr-HR" w:eastAsia="en-US"/>
              </w:rPr>
              <w:t>6.360.000,00</w:t>
            </w:r>
          </w:p>
        </w:tc>
      </w:tr>
      <w:tr w:rsidR="00E10502" w:rsidRPr="00CF0093" w14:paraId="388638E1" w14:textId="77777777" w:rsidTr="00104B43">
        <w:trPr>
          <w:trHeight w:val="264"/>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72A47558" w14:textId="77777777" w:rsidR="00E10502" w:rsidRPr="00CF0093" w:rsidRDefault="00E10502" w:rsidP="00E10502">
            <w:pPr>
              <w:widowControl/>
              <w:adjustRightInd/>
              <w:spacing w:line="240" w:lineRule="auto"/>
              <w:ind w:left="0" w:firstLine="0"/>
              <w:jc w:val="left"/>
              <w:textAlignment w:val="auto"/>
              <w:rPr>
                <w:lang w:val="hr-HR" w:eastAsia="en-US"/>
              </w:rPr>
            </w:pPr>
            <w:r w:rsidRPr="00CF0093">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14:paraId="2A36A46F" w14:textId="77777777" w:rsidR="00E10502" w:rsidRPr="00CF0093" w:rsidRDefault="00E10502" w:rsidP="00E10502">
            <w:pPr>
              <w:widowControl/>
              <w:adjustRightInd/>
              <w:spacing w:line="240" w:lineRule="auto"/>
              <w:ind w:left="0" w:firstLine="0"/>
              <w:jc w:val="left"/>
              <w:textAlignment w:val="auto"/>
              <w:rPr>
                <w:lang w:val="hr-HR" w:eastAsia="en-US"/>
              </w:rPr>
            </w:pPr>
            <w:r w:rsidRPr="00CF0093">
              <w:rPr>
                <w:lang w:val="hr-HR" w:eastAsia="en-US"/>
              </w:rPr>
              <w:t>A308002</w:t>
            </w:r>
          </w:p>
        </w:tc>
        <w:tc>
          <w:tcPr>
            <w:tcW w:w="5541" w:type="dxa"/>
            <w:tcBorders>
              <w:top w:val="nil"/>
              <w:left w:val="nil"/>
              <w:bottom w:val="single" w:sz="4" w:space="0" w:color="auto"/>
              <w:right w:val="single" w:sz="4" w:space="0" w:color="auto"/>
            </w:tcBorders>
            <w:shd w:val="clear" w:color="auto" w:fill="auto"/>
            <w:vAlign w:val="center"/>
            <w:hideMark/>
          </w:tcPr>
          <w:p w14:paraId="0D4F0CB8" w14:textId="77777777" w:rsidR="00E10502" w:rsidRPr="00CF0093" w:rsidRDefault="00E10502" w:rsidP="00E10502">
            <w:pPr>
              <w:widowControl/>
              <w:adjustRightInd/>
              <w:spacing w:line="240" w:lineRule="auto"/>
              <w:ind w:left="0" w:firstLine="0"/>
              <w:jc w:val="left"/>
              <w:textAlignment w:val="auto"/>
              <w:rPr>
                <w:lang w:val="hr-HR" w:eastAsia="en-US"/>
              </w:rPr>
            </w:pPr>
            <w:r w:rsidRPr="00CF0093">
              <w:rPr>
                <w:lang w:val="hr-HR" w:eastAsia="en-US"/>
              </w:rPr>
              <w:t>Kupnja zemljišta radi rješavanja imovinskih odnosa</w:t>
            </w:r>
          </w:p>
        </w:tc>
        <w:tc>
          <w:tcPr>
            <w:tcW w:w="1466" w:type="dxa"/>
            <w:tcBorders>
              <w:top w:val="nil"/>
              <w:left w:val="nil"/>
              <w:bottom w:val="single" w:sz="4" w:space="0" w:color="auto"/>
              <w:right w:val="single" w:sz="4" w:space="0" w:color="auto"/>
            </w:tcBorders>
            <w:shd w:val="clear" w:color="auto" w:fill="auto"/>
            <w:vAlign w:val="center"/>
            <w:hideMark/>
          </w:tcPr>
          <w:p w14:paraId="2CA7B2E1" w14:textId="77777777" w:rsidR="00E10502" w:rsidRPr="00CF0093" w:rsidRDefault="00E10502" w:rsidP="00E10502">
            <w:pPr>
              <w:widowControl/>
              <w:adjustRightInd/>
              <w:spacing w:line="240" w:lineRule="auto"/>
              <w:ind w:left="0" w:firstLine="0"/>
              <w:jc w:val="right"/>
              <w:textAlignment w:val="auto"/>
              <w:rPr>
                <w:lang w:val="hr-HR" w:eastAsia="en-US"/>
              </w:rPr>
            </w:pPr>
            <w:r w:rsidRPr="00CF0093">
              <w:rPr>
                <w:lang w:val="hr-HR" w:eastAsia="en-US"/>
              </w:rPr>
              <w:t>1.000.000,00</w:t>
            </w:r>
          </w:p>
        </w:tc>
      </w:tr>
    </w:tbl>
    <w:p w14:paraId="1040F319" w14:textId="77777777" w:rsidR="00F229F1" w:rsidRPr="00CF0093" w:rsidRDefault="00F229F1" w:rsidP="00F229F1">
      <w:pPr>
        <w:pStyle w:val="Uvuenotijeloteksta"/>
        <w:spacing w:line="240" w:lineRule="auto"/>
        <w:ind w:left="0" w:right="1" w:firstLine="567"/>
        <w:rPr>
          <w:noProof/>
          <w:szCs w:val="24"/>
          <w:u w:val="single"/>
        </w:rPr>
      </w:pPr>
    </w:p>
    <w:p w14:paraId="26BAB404" w14:textId="77777777" w:rsidR="00F229F1" w:rsidRPr="00CF0093" w:rsidRDefault="00F229F1" w:rsidP="00F229F1">
      <w:pPr>
        <w:pStyle w:val="Uvuenotijeloteksta"/>
        <w:spacing w:line="240" w:lineRule="auto"/>
        <w:ind w:left="0" w:right="1" w:firstLine="567"/>
        <w:rPr>
          <w:noProof/>
          <w:szCs w:val="24"/>
          <w:u w:val="single"/>
        </w:rPr>
      </w:pPr>
      <w:r w:rsidRPr="00CF0093">
        <w:rPr>
          <w:noProof/>
          <w:szCs w:val="24"/>
          <w:u w:val="single"/>
        </w:rPr>
        <w:t>PRIKAZ PROGRAMA:</w:t>
      </w:r>
    </w:p>
    <w:p w14:paraId="6398BE30" w14:textId="77777777" w:rsidR="00F229F1" w:rsidRPr="00CF0093" w:rsidRDefault="00F229F1" w:rsidP="00F229F1">
      <w:pPr>
        <w:pStyle w:val="Uvuenotijeloteksta"/>
        <w:spacing w:line="240" w:lineRule="auto"/>
        <w:ind w:left="0" w:right="1" w:firstLine="567"/>
        <w:rPr>
          <w:noProof/>
          <w:szCs w:val="24"/>
          <w:u w:val="single"/>
        </w:rPr>
      </w:pPr>
    </w:p>
    <w:p w14:paraId="75C5353D" w14:textId="77777777" w:rsidR="00F229F1" w:rsidRPr="00CF0093" w:rsidRDefault="00F229F1" w:rsidP="00F229F1">
      <w:pPr>
        <w:pStyle w:val="Uvuenotijeloteksta"/>
        <w:spacing w:line="240" w:lineRule="auto"/>
        <w:ind w:left="0" w:right="1" w:firstLine="567"/>
        <w:rPr>
          <w:i/>
          <w:noProof/>
          <w:szCs w:val="24"/>
        </w:rPr>
      </w:pPr>
      <w:r w:rsidRPr="00CF0093">
        <w:rPr>
          <w:i/>
          <w:noProof/>
          <w:szCs w:val="24"/>
        </w:rPr>
        <w:t>PROGRAM: JAVNA UPRAVA I ADMINISTRACIJA</w:t>
      </w:r>
    </w:p>
    <w:p w14:paraId="29986464" w14:textId="77777777" w:rsidR="00F229F1" w:rsidRPr="00CF0093" w:rsidRDefault="00F229F1" w:rsidP="00F229F1">
      <w:pPr>
        <w:spacing w:line="240" w:lineRule="auto"/>
        <w:ind w:left="0" w:right="1" w:firstLine="567"/>
        <w:rPr>
          <w:noProof/>
          <w:sz w:val="24"/>
          <w:szCs w:val="24"/>
          <w:lang w:val="hr-HR"/>
        </w:rPr>
      </w:pPr>
    </w:p>
    <w:p w14:paraId="56501449" w14:textId="77777777" w:rsidR="00F229F1" w:rsidRPr="00CF0093" w:rsidRDefault="00F229F1" w:rsidP="00F229F1">
      <w:pPr>
        <w:spacing w:line="240" w:lineRule="auto"/>
        <w:ind w:left="0" w:firstLine="567"/>
        <w:rPr>
          <w:noProof/>
          <w:color w:val="FF0000"/>
          <w:sz w:val="24"/>
          <w:szCs w:val="24"/>
          <w:lang w:val="hr-HR"/>
        </w:rPr>
      </w:pPr>
      <w:r w:rsidRPr="00CF0093">
        <w:rPr>
          <w:noProof/>
          <w:sz w:val="24"/>
          <w:szCs w:val="24"/>
          <w:lang w:val="hr-HR"/>
        </w:rPr>
        <w:t xml:space="preserve">Rashodi za izvršenje </w:t>
      </w:r>
      <w:r w:rsidRPr="00CF0093">
        <w:rPr>
          <w:b/>
          <w:noProof/>
          <w:sz w:val="24"/>
          <w:szCs w:val="24"/>
          <w:lang w:val="hr-HR"/>
        </w:rPr>
        <w:t xml:space="preserve">Programa Javna uprava i administracija </w:t>
      </w:r>
      <w:r w:rsidRPr="00CF0093">
        <w:rPr>
          <w:noProof/>
          <w:sz w:val="24"/>
          <w:szCs w:val="24"/>
          <w:lang w:val="hr-HR"/>
        </w:rPr>
        <w:t xml:space="preserve">planirani su u iznosu od </w:t>
      </w:r>
      <w:r w:rsidRPr="00CF0093">
        <w:rPr>
          <w:noProof/>
          <w:color w:val="000000"/>
          <w:sz w:val="24"/>
          <w:szCs w:val="24"/>
          <w:lang w:val="hr-HR"/>
        </w:rPr>
        <w:t>9.085.000,00 kuna.</w:t>
      </w:r>
    </w:p>
    <w:p w14:paraId="59272B0E" w14:textId="77777777" w:rsidR="00F229F1" w:rsidRPr="00CF0093" w:rsidRDefault="00F229F1" w:rsidP="00F229F1">
      <w:pPr>
        <w:pStyle w:val="Tijeloteksta"/>
        <w:spacing w:line="240" w:lineRule="auto"/>
        <w:ind w:left="0" w:right="1" w:firstLine="567"/>
        <w:rPr>
          <w:noProof/>
          <w:szCs w:val="24"/>
        </w:rPr>
      </w:pPr>
    </w:p>
    <w:p w14:paraId="4EAB9F90" w14:textId="77777777" w:rsidR="00F229F1" w:rsidRPr="00CF0093" w:rsidRDefault="00F229F1" w:rsidP="00F229F1">
      <w:pPr>
        <w:spacing w:line="240" w:lineRule="auto"/>
        <w:ind w:left="0" w:firstLine="708"/>
        <w:rPr>
          <w:sz w:val="24"/>
          <w:szCs w:val="24"/>
          <w:lang w:val="hr-HR"/>
        </w:rPr>
      </w:pPr>
      <w:r w:rsidRPr="00CF0093">
        <w:rPr>
          <w:sz w:val="24"/>
          <w:szCs w:val="24"/>
          <w:lang w:val="hr-HR"/>
        </w:rPr>
        <w:t>Zakonska osnova: Zakon o lokalnoj i područnoj (regionalnoj) samoupravi (“Narodne novine” broj 33/01, 60/01, 129/05, 109/07, 125/08, 36/09, 150/11, 144/12, 19/13, 137/15, 123/17, 98/19 i 144/20), Zakon o službenicima i namještenicima u lokalnoj i područnoj (regionalnoj) samoupravi (“Narodne novine” broj 86/08, 61/11, 4/18 i 112/19), Statut Grada Pule (“Službene novine” Grada Pule broj 07/09, 16/09, 12/11, 01/13, 02/18, 02/20, 04/21 i 05/21), Odluka o ustrojstvu i djelokrugu upravnih tijela Grada Pule (“Službene novine Grada Pule” broj 13/21), Zakon o javnoj nabavi (“Narodne novine” broj 120/16), Zakon o proračunu (“Narodne novine” broj 87/08, 136/12 i 15/15), Zakon o fiskalnoj odgovornosti (˝Narodne novine˝ broj 111/18).</w:t>
      </w:r>
    </w:p>
    <w:p w14:paraId="29152B3C" w14:textId="77777777" w:rsidR="00F229F1" w:rsidRPr="00CF0093" w:rsidRDefault="00F229F1" w:rsidP="00F229F1">
      <w:pPr>
        <w:pStyle w:val="Uvuenotijeloteksta"/>
        <w:spacing w:line="240" w:lineRule="auto"/>
        <w:ind w:left="0" w:right="1" w:firstLine="567"/>
        <w:rPr>
          <w:i/>
          <w:noProof/>
          <w:szCs w:val="24"/>
        </w:rPr>
      </w:pPr>
    </w:p>
    <w:p w14:paraId="2C28610F" w14:textId="77777777" w:rsidR="00F229F1" w:rsidRPr="00CF0093" w:rsidRDefault="00F229F1" w:rsidP="00F229F1">
      <w:pPr>
        <w:pStyle w:val="Uvuenotijeloteksta"/>
        <w:spacing w:line="240" w:lineRule="auto"/>
        <w:ind w:left="0" w:right="1" w:firstLine="567"/>
        <w:rPr>
          <w:noProof/>
          <w:szCs w:val="24"/>
        </w:rPr>
      </w:pPr>
      <w:r w:rsidRPr="00CF0093">
        <w:rPr>
          <w:i/>
          <w:noProof/>
          <w:szCs w:val="24"/>
        </w:rPr>
        <w:t>Aktivnost: Administrativno, tehničko i stručno osoblje</w:t>
      </w:r>
      <w:r w:rsidRPr="00CF0093">
        <w:rPr>
          <w:noProof/>
          <w:szCs w:val="24"/>
        </w:rPr>
        <w:t xml:space="preserve">, rashodi za izvršenje Aktivnosti planirani su u iznosu od 9.085.000,00 kuna. U okviru Aktivnosti iskazani su rashodi za plaće, ostali rashodi za zaposlene te materijalni rashodi. Rashodi za zaposlene planirani su u ukupnom iznosu od 8.810.000,00 kuna, dok su materijalni rashodi planirani u iznosu od 275.000,00 kuna. U okviru materijalnih rashoda planirani su rashodi za prijevoz, uredski materijal i reprezentaciju. </w:t>
      </w:r>
    </w:p>
    <w:p w14:paraId="24204222" w14:textId="77777777" w:rsidR="00F229F1" w:rsidRPr="00CF0093" w:rsidRDefault="00F229F1" w:rsidP="00F229F1">
      <w:pPr>
        <w:pStyle w:val="Uvuenotijeloteksta"/>
        <w:spacing w:line="240" w:lineRule="auto"/>
        <w:ind w:left="0" w:right="1" w:firstLine="567"/>
        <w:rPr>
          <w:noProof/>
          <w:szCs w:val="24"/>
        </w:rPr>
      </w:pPr>
    </w:p>
    <w:p w14:paraId="0495E959" w14:textId="77777777" w:rsidR="00F229F1" w:rsidRPr="00680F73" w:rsidRDefault="00F229F1" w:rsidP="00F229F1">
      <w:pPr>
        <w:pStyle w:val="Naslov5"/>
        <w:spacing w:line="240" w:lineRule="auto"/>
        <w:ind w:left="0" w:firstLine="567"/>
        <w:jc w:val="both"/>
        <w:rPr>
          <w:b w:val="0"/>
          <w:szCs w:val="24"/>
        </w:rPr>
      </w:pPr>
      <w:r w:rsidRPr="00680F73">
        <w:rPr>
          <w:b w:val="0"/>
          <w:szCs w:val="24"/>
        </w:rPr>
        <w:t>PROGRAM: RAZVOJ PROMETA</w:t>
      </w:r>
    </w:p>
    <w:p w14:paraId="0625AA64" w14:textId="77777777" w:rsidR="00F229F1" w:rsidRPr="00680F73" w:rsidRDefault="00F229F1" w:rsidP="00F229F1">
      <w:pPr>
        <w:spacing w:line="240" w:lineRule="auto"/>
        <w:ind w:left="0" w:firstLine="567"/>
        <w:rPr>
          <w:sz w:val="24"/>
          <w:szCs w:val="24"/>
          <w:lang w:val="hr-HR"/>
        </w:rPr>
      </w:pPr>
    </w:p>
    <w:p w14:paraId="6E067480" w14:textId="77777777" w:rsidR="00F229F1" w:rsidRPr="00680F73" w:rsidRDefault="00F229F1" w:rsidP="00F229F1">
      <w:pPr>
        <w:pStyle w:val="Naslov5"/>
        <w:spacing w:line="240" w:lineRule="auto"/>
        <w:ind w:left="0" w:firstLine="567"/>
        <w:jc w:val="both"/>
        <w:rPr>
          <w:b w:val="0"/>
          <w:szCs w:val="24"/>
        </w:rPr>
      </w:pPr>
      <w:r w:rsidRPr="00680F73">
        <w:rPr>
          <w:b w:val="0"/>
          <w:szCs w:val="24"/>
        </w:rPr>
        <w:t>Rashodi za izvršenje Programa razvoj prometa planirani su u iznosu od 845.000,00 kuna. U okviru Programa planirana je jedna Aktivnost.</w:t>
      </w:r>
    </w:p>
    <w:p w14:paraId="08B038DB" w14:textId="77777777" w:rsidR="00F229F1" w:rsidRPr="00680F73" w:rsidRDefault="00F229F1" w:rsidP="00F229F1">
      <w:pPr>
        <w:pStyle w:val="Uvuenotijeloteksta"/>
        <w:spacing w:line="240" w:lineRule="auto"/>
        <w:ind w:left="0" w:firstLine="567"/>
        <w:rPr>
          <w:szCs w:val="24"/>
        </w:rPr>
      </w:pPr>
    </w:p>
    <w:p w14:paraId="6B81E1D4" w14:textId="77777777" w:rsidR="00F229F1" w:rsidRPr="00680F73" w:rsidRDefault="00F229F1" w:rsidP="00F229F1">
      <w:pPr>
        <w:pStyle w:val="Uvuenotijeloteksta"/>
        <w:spacing w:line="240" w:lineRule="auto"/>
        <w:ind w:left="0" w:firstLine="567"/>
        <w:rPr>
          <w:szCs w:val="24"/>
        </w:rPr>
      </w:pPr>
      <w:r w:rsidRPr="00680F73">
        <w:rPr>
          <w:szCs w:val="24"/>
        </w:rPr>
        <w:t xml:space="preserve">Pravna osnova za uvođenje Programa je Zakon o lokalnoj i područnoj (regionalnoj) samoupravi </w:t>
      </w:r>
      <w:r w:rsidRPr="00680F73">
        <w:rPr>
          <w:noProof/>
          <w:szCs w:val="24"/>
        </w:rPr>
        <w:t>(“Narodne novine” broj 33/01, 60/01, 129/05, 109/07, 125/08, 36/09, 150/11, 144/12, 19/13, 137/15, 123/17, 98/19 i 144/20),</w:t>
      </w:r>
      <w:r w:rsidRPr="00680F73">
        <w:rPr>
          <w:szCs w:val="24"/>
        </w:rPr>
        <w:t xml:space="preserve"> Zakon o javnoj nabavi </w:t>
      </w:r>
      <w:r w:rsidRPr="00680F73">
        <w:rPr>
          <w:noProof/>
          <w:szCs w:val="24"/>
        </w:rPr>
        <w:t xml:space="preserve">(“Narodne novine” </w:t>
      </w:r>
      <w:r w:rsidRPr="00680F73">
        <w:rPr>
          <w:noProof/>
          <w:szCs w:val="24"/>
        </w:rPr>
        <w:lastRenderedPageBreak/>
        <w:t>broj 120/16)</w:t>
      </w:r>
      <w:r w:rsidRPr="00680F73">
        <w:rPr>
          <w:szCs w:val="24"/>
        </w:rPr>
        <w:t xml:space="preserve">, Zakon o komunalnom gospodarstvu </w:t>
      </w:r>
      <w:r w:rsidRPr="00680F73">
        <w:rPr>
          <w:noProof/>
          <w:szCs w:val="24"/>
        </w:rPr>
        <w:t xml:space="preserve">(“Narodne novine” broj </w:t>
      </w:r>
      <w:hyperlink r:id="rId85" w:tgtFrame="_blank" w:history="1">
        <w:r w:rsidRPr="00680F73">
          <w:rPr>
            <w:rStyle w:val="Hiperveza"/>
            <w:color w:val="auto"/>
            <w:szCs w:val="24"/>
            <w:u w:val="none"/>
          </w:rPr>
          <w:t>68/18</w:t>
        </w:r>
      </w:hyperlink>
      <w:r w:rsidRPr="00680F73">
        <w:rPr>
          <w:szCs w:val="24"/>
        </w:rPr>
        <w:t>, </w:t>
      </w:r>
      <w:hyperlink r:id="rId86" w:tgtFrame="_blank" w:history="1">
        <w:r w:rsidRPr="00680F73">
          <w:rPr>
            <w:rStyle w:val="Hiperveza"/>
            <w:color w:val="auto"/>
            <w:szCs w:val="24"/>
            <w:u w:val="none"/>
          </w:rPr>
          <w:t>110/18</w:t>
        </w:r>
      </w:hyperlink>
      <w:r w:rsidRPr="00680F73">
        <w:rPr>
          <w:szCs w:val="24"/>
        </w:rPr>
        <w:t xml:space="preserve"> i </w:t>
      </w:r>
      <w:hyperlink r:id="rId87" w:tgtFrame="_blank" w:history="1">
        <w:r w:rsidRPr="00680F73">
          <w:rPr>
            <w:rStyle w:val="Hiperveza"/>
            <w:color w:val="auto"/>
            <w:szCs w:val="24"/>
            <w:u w:val="none"/>
          </w:rPr>
          <w:t>32/20</w:t>
        </w:r>
      </w:hyperlink>
      <w:r w:rsidRPr="00680F73">
        <w:rPr>
          <w:noProof/>
          <w:szCs w:val="24"/>
        </w:rPr>
        <w:t>)</w:t>
      </w:r>
      <w:r w:rsidRPr="00680F73">
        <w:rPr>
          <w:szCs w:val="24"/>
        </w:rPr>
        <w:t xml:space="preserve">, Zakon o sigurnosti prometa na cestama </w:t>
      </w:r>
      <w:r w:rsidRPr="00680F73">
        <w:rPr>
          <w:noProof/>
          <w:szCs w:val="24"/>
        </w:rPr>
        <w:t xml:space="preserve">(“Narodne novine” broj 67/08, 48/10, 74/11, 80/13, 158/13, </w:t>
      </w:r>
      <w:hyperlink r:id="rId88" w:tgtFrame="_blank" w:history="1">
        <w:r w:rsidRPr="00680F73">
          <w:rPr>
            <w:rStyle w:val="Hiperveza"/>
            <w:color w:val="auto"/>
            <w:u w:val="none"/>
          </w:rPr>
          <w:t>158/13</w:t>
        </w:r>
      </w:hyperlink>
      <w:r w:rsidRPr="00680F73">
        <w:t>, </w:t>
      </w:r>
      <w:hyperlink r:id="rId89" w:tgtFrame="_blank" w:history="1">
        <w:r w:rsidRPr="00680F73">
          <w:rPr>
            <w:rStyle w:val="Hiperveza"/>
            <w:color w:val="auto"/>
            <w:u w:val="none"/>
          </w:rPr>
          <w:t>92/14</w:t>
        </w:r>
      </w:hyperlink>
      <w:r w:rsidRPr="00680F73">
        <w:t>, </w:t>
      </w:r>
      <w:hyperlink r:id="rId90" w:tgtFrame="_blank" w:history="1">
        <w:r w:rsidRPr="00680F73">
          <w:rPr>
            <w:rStyle w:val="Hiperveza"/>
            <w:color w:val="auto"/>
            <w:u w:val="none"/>
          </w:rPr>
          <w:t>64/15</w:t>
        </w:r>
      </w:hyperlink>
      <w:r w:rsidRPr="00680F73">
        <w:t>, </w:t>
      </w:r>
      <w:hyperlink r:id="rId91" w:tgtFrame="_blank" w:history="1">
        <w:r w:rsidRPr="00680F73">
          <w:rPr>
            <w:rStyle w:val="Hiperveza"/>
            <w:color w:val="auto"/>
            <w:u w:val="none"/>
          </w:rPr>
          <w:t>108/17</w:t>
        </w:r>
      </w:hyperlink>
      <w:r w:rsidRPr="00680F73">
        <w:t>, </w:t>
      </w:r>
      <w:hyperlink r:id="rId92" w:tgtFrame="_blank" w:history="1">
        <w:r w:rsidRPr="00680F73">
          <w:rPr>
            <w:rStyle w:val="Hiperveza"/>
            <w:color w:val="auto"/>
            <w:u w:val="none"/>
          </w:rPr>
          <w:t>70/19</w:t>
        </w:r>
      </w:hyperlink>
      <w:r w:rsidRPr="00680F73">
        <w:rPr>
          <w:rStyle w:val="Hiperveza"/>
          <w:color w:val="auto"/>
          <w:u w:val="none"/>
        </w:rPr>
        <w:t xml:space="preserve"> </w:t>
      </w:r>
      <w:r w:rsidRPr="00680F73">
        <w:t>i  </w:t>
      </w:r>
      <w:hyperlink r:id="rId93" w:tgtFrame="_blank" w:history="1">
        <w:r w:rsidRPr="00680F73">
          <w:rPr>
            <w:rStyle w:val="Hiperveza"/>
            <w:color w:val="auto"/>
            <w:u w:val="none"/>
          </w:rPr>
          <w:t>42/20</w:t>
        </w:r>
      </w:hyperlink>
      <w:r w:rsidRPr="00680F73">
        <w:rPr>
          <w:noProof/>
          <w:szCs w:val="24"/>
        </w:rPr>
        <w:t>)</w:t>
      </w:r>
      <w:r w:rsidRPr="00680F73">
        <w:rPr>
          <w:szCs w:val="24"/>
        </w:rPr>
        <w:t xml:space="preserve">, Zakon o cestama </w:t>
      </w:r>
      <w:r w:rsidRPr="00680F73">
        <w:rPr>
          <w:noProof/>
          <w:szCs w:val="24"/>
        </w:rPr>
        <w:t>(“Narodne novine” broj</w:t>
      </w:r>
      <w:r w:rsidRPr="00680F73">
        <w:rPr>
          <w:szCs w:val="24"/>
        </w:rPr>
        <w:t xml:space="preserve">  </w:t>
      </w:r>
      <w:hyperlink r:id="rId94" w:tgtFrame="_blank" w:history="1">
        <w:r w:rsidRPr="00680F73">
          <w:rPr>
            <w:rStyle w:val="Hiperveza"/>
            <w:color w:val="auto"/>
            <w:szCs w:val="24"/>
            <w:u w:val="none"/>
          </w:rPr>
          <w:t>84/11</w:t>
        </w:r>
      </w:hyperlink>
      <w:r w:rsidRPr="00680F73">
        <w:rPr>
          <w:szCs w:val="24"/>
        </w:rPr>
        <w:t>, </w:t>
      </w:r>
      <w:hyperlink r:id="rId95" w:tgtFrame="_blank" w:history="1">
        <w:r w:rsidRPr="00680F73">
          <w:rPr>
            <w:rStyle w:val="Hiperveza"/>
            <w:color w:val="auto"/>
            <w:szCs w:val="24"/>
            <w:u w:val="none"/>
          </w:rPr>
          <w:t>22/13</w:t>
        </w:r>
      </w:hyperlink>
      <w:r w:rsidRPr="00680F73">
        <w:rPr>
          <w:szCs w:val="24"/>
        </w:rPr>
        <w:t>, </w:t>
      </w:r>
      <w:hyperlink r:id="rId96" w:tgtFrame="_blank" w:history="1">
        <w:r w:rsidRPr="00680F73">
          <w:rPr>
            <w:rStyle w:val="Hiperveza"/>
            <w:color w:val="auto"/>
            <w:szCs w:val="24"/>
            <w:u w:val="none"/>
          </w:rPr>
          <w:t>54/13</w:t>
        </w:r>
      </w:hyperlink>
      <w:r w:rsidRPr="00680F73">
        <w:rPr>
          <w:szCs w:val="24"/>
        </w:rPr>
        <w:t>, </w:t>
      </w:r>
      <w:hyperlink r:id="rId97" w:tgtFrame="_blank" w:history="1">
        <w:r w:rsidRPr="00680F73">
          <w:rPr>
            <w:rStyle w:val="Hiperveza"/>
            <w:color w:val="auto"/>
            <w:szCs w:val="24"/>
            <w:u w:val="none"/>
          </w:rPr>
          <w:t>148/13</w:t>
        </w:r>
      </w:hyperlink>
      <w:r w:rsidRPr="00680F73">
        <w:rPr>
          <w:szCs w:val="24"/>
        </w:rPr>
        <w:t>, </w:t>
      </w:r>
      <w:hyperlink r:id="rId98" w:tgtFrame="_blank" w:history="1">
        <w:r w:rsidRPr="00680F73">
          <w:rPr>
            <w:rStyle w:val="Hiperveza"/>
            <w:color w:val="auto"/>
            <w:szCs w:val="24"/>
            <w:u w:val="none"/>
          </w:rPr>
          <w:t>92/14</w:t>
        </w:r>
      </w:hyperlink>
      <w:r w:rsidRPr="00680F73">
        <w:rPr>
          <w:szCs w:val="24"/>
        </w:rPr>
        <w:t xml:space="preserve"> i </w:t>
      </w:r>
      <w:hyperlink r:id="rId99" w:tgtFrame="_blank" w:history="1">
        <w:r w:rsidRPr="00680F73">
          <w:rPr>
            <w:rStyle w:val="Hiperveza"/>
            <w:color w:val="auto"/>
            <w:szCs w:val="24"/>
            <w:u w:val="none"/>
          </w:rPr>
          <w:t>110/19</w:t>
        </w:r>
      </w:hyperlink>
      <w:r w:rsidRPr="00680F73">
        <w:rPr>
          <w:noProof/>
          <w:szCs w:val="24"/>
        </w:rPr>
        <w:t>)</w:t>
      </w:r>
      <w:r w:rsidRPr="00680F73">
        <w:rPr>
          <w:szCs w:val="24"/>
        </w:rPr>
        <w:t>.</w:t>
      </w:r>
    </w:p>
    <w:p w14:paraId="70C16BA9" w14:textId="77777777" w:rsidR="00F229F1" w:rsidRPr="00680F73" w:rsidRDefault="00F229F1" w:rsidP="00F229F1">
      <w:pPr>
        <w:spacing w:line="240" w:lineRule="auto"/>
        <w:ind w:left="0" w:firstLine="567"/>
        <w:rPr>
          <w:sz w:val="24"/>
          <w:szCs w:val="24"/>
          <w:lang w:val="hr-HR" w:eastAsia="en-US"/>
        </w:rPr>
      </w:pPr>
      <w:r w:rsidRPr="00680F73">
        <w:rPr>
          <w:sz w:val="24"/>
          <w:szCs w:val="24"/>
          <w:lang w:val="hr-HR"/>
        </w:rPr>
        <w:t xml:space="preserve">Opći ciljevi ovog programa su uređenje prometa kojim se osigurava sigurnije, brže i kvalitetnije, kako pješačko, tako i kolno prometovanje gradom, </w:t>
      </w:r>
      <w:r w:rsidRPr="00680F73">
        <w:rPr>
          <w:sz w:val="24"/>
          <w:szCs w:val="24"/>
          <w:lang w:val="hr-HR" w:eastAsia="en-US"/>
        </w:rPr>
        <w:t>prikupljanje i obradu podataka za vođenje baze infrastrukturnih podataka s naglaskom na gospodarenje i upravljanje cestama.</w:t>
      </w:r>
    </w:p>
    <w:p w14:paraId="474C3718" w14:textId="77777777" w:rsidR="00F229F1" w:rsidRPr="00680F73" w:rsidRDefault="00F229F1" w:rsidP="00F229F1">
      <w:pPr>
        <w:spacing w:line="240" w:lineRule="auto"/>
        <w:ind w:left="0" w:firstLine="567"/>
        <w:rPr>
          <w:sz w:val="24"/>
          <w:szCs w:val="24"/>
          <w:lang w:val="hr-HR"/>
        </w:rPr>
      </w:pPr>
    </w:p>
    <w:p w14:paraId="51EA6192" w14:textId="77777777" w:rsidR="00F229F1" w:rsidRPr="00680F73" w:rsidRDefault="00F229F1" w:rsidP="00F229F1">
      <w:pPr>
        <w:spacing w:line="240" w:lineRule="auto"/>
        <w:ind w:left="0" w:firstLine="567"/>
        <w:rPr>
          <w:strike/>
          <w:sz w:val="24"/>
          <w:szCs w:val="24"/>
          <w:lang w:val="hr-HR"/>
        </w:rPr>
      </w:pPr>
      <w:r w:rsidRPr="00680F73">
        <w:rPr>
          <w:sz w:val="24"/>
          <w:szCs w:val="24"/>
          <w:lang w:val="hr-HR"/>
        </w:rPr>
        <w:t>Ispunjenje navedenog cilja očituje se u stupnju uređenosti prometa na području grada, sigurnosti prometa (smanjenju prometnih nezgoda) te osiguraju protočnosti</w:t>
      </w:r>
      <w:r w:rsidRPr="00680F73">
        <w:rPr>
          <w:strike/>
          <w:sz w:val="24"/>
          <w:szCs w:val="24"/>
          <w:lang w:val="hr-HR"/>
        </w:rPr>
        <w:t>.</w:t>
      </w:r>
    </w:p>
    <w:p w14:paraId="27ADED51" w14:textId="77777777" w:rsidR="00F229F1" w:rsidRPr="00CF0093" w:rsidRDefault="00F229F1" w:rsidP="00F229F1">
      <w:pPr>
        <w:spacing w:line="240" w:lineRule="auto"/>
        <w:ind w:left="0" w:firstLine="567"/>
        <w:rPr>
          <w:sz w:val="24"/>
          <w:szCs w:val="24"/>
          <w:lang w:val="hr-HR"/>
        </w:rPr>
      </w:pPr>
    </w:p>
    <w:p w14:paraId="5675F6A5" w14:textId="77777777" w:rsidR="00F229F1" w:rsidRPr="00CF0093" w:rsidRDefault="00F229F1" w:rsidP="00F229F1">
      <w:pPr>
        <w:pStyle w:val="Naslov5"/>
        <w:spacing w:line="240" w:lineRule="auto"/>
        <w:ind w:left="0" w:firstLine="567"/>
        <w:jc w:val="both"/>
        <w:rPr>
          <w:b w:val="0"/>
          <w:szCs w:val="24"/>
        </w:rPr>
      </w:pPr>
      <w:r w:rsidRPr="00CF0093">
        <w:rPr>
          <w:b w:val="0"/>
          <w:i/>
          <w:szCs w:val="24"/>
        </w:rPr>
        <w:t>Aktivnost: Razvoj prometa</w:t>
      </w:r>
      <w:r w:rsidRPr="00CF0093">
        <w:rPr>
          <w:b w:val="0"/>
          <w:szCs w:val="24"/>
        </w:rPr>
        <w:t>, rashodi za izvršenje Aktivnosti planirani su u iznosu od 845.000,00 kuna, a odnose se na:</w:t>
      </w:r>
    </w:p>
    <w:p w14:paraId="0683F6F4" w14:textId="77777777" w:rsidR="00F229F1" w:rsidRPr="00CF0093"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CF0093">
        <w:rPr>
          <w:noProof/>
          <w:szCs w:val="24"/>
          <w:lang w:val="hr-HR"/>
        </w:rPr>
        <w:t xml:space="preserve">usluge telefona, pošte i prijevoza – pilomati i WI-FI, rashodi planirani u iznosu od 45.000,00 kuna odnose se na troškove telefona za </w:t>
      </w:r>
      <w:r w:rsidRPr="00CF0093">
        <w:rPr>
          <w:szCs w:val="24"/>
          <w:lang w:val="hr-HR"/>
        </w:rPr>
        <w:t>upravljanje radom</w:t>
      </w:r>
      <w:r w:rsidRPr="00CF0093">
        <w:rPr>
          <w:noProof/>
          <w:szCs w:val="24"/>
          <w:lang w:val="hr-HR"/>
        </w:rPr>
        <w:t xml:space="preserve"> pilomata postavljenih na više lokacija na ulascima u pješačke zone i WiFi potrebnog za upravljanje sustavom pametne javne rasvjete;</w:t>
      </w:r>
    </w:p>
    <w:p w14:paraId="0FA5AE68" w14:textId="77777777" w:rsidR="00F229F1" w:rsidRPr="00CF0093" w:rsidRDefault="00F229F1" w:rsidP="00F229F1">
      <w:pPr>
        <w:pStyle w:val="StandardWeb"/>
        <w:widowControl/>
        <w:numPr>
          <w:ilvl w:val="0"/>
          <w:numId w:val="19"/>
        </w:numPr>
        <w:adjustRightInd/>
        <w:spacing w:before="0" w:after="0" w:line="240" w:lineRule="auto"/>
        <w:ind w:left="993" w:hanging="426"/>
        <w:textAlignment w:val="auto"/>
        <w:rPr>
          <w:noProof/>
          <w:color w:val="000000" w:themeColor="text1"/>
          <w:szCs w:val="24"/>
          <w:lang w:val="hr-HR"/>
        </w:rPr>
      </w:pPr>
      <w:r w:rsidRPr="00CF0093">
        <w:rPr>
          <w:noProof/>
          <w:color w:val="000000" w:themeColor="text1"/>
          <w:szCs w:val="24"/>
          <w:lang w:val="hr-HR"/>
        </w:rPr>
        <w:t>organizaciju prometne jedinice mladeži, rashodi su planirani u iznosu od 300.000,00 kuna u cilju osiguranja kvalitetnije regulacije prometnica ponajprije u ljetnim mjesecima i to prvenstveno u najfrekventnijim zonama centra grada;</w:t>
      </w:r>
    </w:p>
    <w:p w14:paraId="6220955C" w14:textId="77777777" w:rsidR="00F229F1" w:rsidRPr="00CF0093" w:rsidRDefault="00F229F1" w:rsidP="00F229F1">
      <w:pPr>
        <w:pStyle w:val="StandardWeb"/>
        <w:widowControl/>
        <w:numPr>
          <w:ilvl w:val="0"/>
          <w:numId w:val="19"/>
        </w:numPr>
        <w:adjustRightInd/>
        <w:spacing w:before="0" w:after="0" w:line="240" w:lineRule="auto"/>
        <w:ind w:left="993" w:hanging="426"/>
        <w:textAlignment w:val="auto"/>
        <w:rPr>
          <w:noProof/>
          <w:color w:val="000000" w:themeColor="text1"/>
          <w:szCs w:val="24"/>
          <w:lang w:val="hr-HR"/>
        </w:rPr>
      </w:pPr>
      <w:r w:rsidRPr="00CF0093">
        <w:rPr>
          <w:noProof/>
          <w:color w:val="000000" w:themeColor="text1"/>
          <w:szCs w:val="24"/>
          <w:lang w:val="hr-HR"/>
        </w:rPr>
        <w:t>računalne usluge - održavanje sustava za rad redarstva, rashodi su planirani u iznosu u iznosu od 200.000,00 kuna, a odnose na održavanje programa za rad redarstva i hosting podataka;</w:t>
      </w:r>
    </w:p>
    <w:p w14:paraId="170ED280"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CF0093">
        <w:rPr>
          <w:noProof/>
          <w:color w:val="000000" w:themeColor="text1"/>
          <w:szCs w:val="24"/>
          <w:lang w:val="hr-HR"/>
        </w:rPr>
        <w:t xml:space="preserve">ostale nespomenute rashode poslovanja - regulaciju prometa, rashodi su planirani u iznosu od 300.000,00 kuna za izradu odgovarajuće projektne dokumentacije temeljem koje se na području grada Pule uvode nove regulacije prometa koje </w:t>
      </w:r>
      <w:r w:rsidRPr="00F229F1">
        <w:rPr>
          <w:noProof/>
          <w:szCs w:val="24"/>
          <w:lang w:val="hr-HR"/>
        </w:rPr>
        <w:t>omogućuju građanima sigurnije, brže i kvalitetnije, kako pješačko, tako i kolno prometovanje gradom. Predmetna sredstva koriste se i za izradu privremenih prometnih signalizacija, a koje se temeljem rješenja stavljaju na snagu za vrijeme trajanja određenih radova ili odvijanja manifestacija, uz ili na javnim gradskim prometnicama.</w:t>
      </w:r>
    </w:p>
    <w:p w14:paraId="2EAE3771" w14:textId="77777777" w:rsidR="00F229F1" w:rsidRPr="00F229F1" w:rsidRDefault="00F229F1" w:rsidP="00F229F1">
      <w:pPr>
        <w:pStyle w:val="Uvuenotijeloteksta"/>
        <w:spacing w:line="240" w:lineRule="auto"/>
        <w:ind w:left="0" w:firstLine="567"/>
        <w:rPr>
          <w:szCs w:val="24"/>
        </w:rPr>
      </w:pPr>
    </w:p>
    <w:p w14:paraId="6C91B3B4" w14:textId="77777777" w:rsidR="00F229F1" w:rsidRPr="00F229F1" w:rsidRDefault="00F229F1" w:rsidP="00F229F1">
      <w:pPr>
        <w:pStyle w:val="Uvuenotijeloteksta"/>
        <w:spacing w:line="240" w:lineRule="auto"/>
        <w:ind w:left="0" w:firstLine="567"/>
        <w:rPr>
          <w:szCs w:val="24"/>
        </w:rPr>
      </w:pPr>
      <w:r w:rsidRPr="00F229F1">
        <w:rPr>
          <w:szCs w:val="24"/>
        </w:rPr>
        <w:t>PROGRAM: IZGRADNJA</w:t>
      </w:r>
    </w:p>
    <w:p w14:paraId="2CA7EF70" w14:textId="77777777" w:rsidR="00F229F1" w:rsidRPr="00F229F1" w:rsidRDefault="00F229F1" w:rsidP="00F229F1">
      <w:pPr>
        <w:spacing w:line="240" w:lineRule="auto"/>
        <w:ind w:left="0" w:firstLine="567"/>
        <w:rPr>
          <w:sz w:val="24"/>
          <w:szCs w:val="24"/>
          <w:lang w:val="hr-HR"/>
        </w:rPr>
      </w:pPr>
    </w:p>
    <w:p w14:paraId="419956A8" w14:textId="7604BE72" w:rsidR="00F229F1" w:rsidRPr="00F229F1" w:rsidRDefault="00F229F1" w:rsidP="00F229F1">
      <w:pPr>
        <w:spacing w:line="240" w:lineRule="auto"/>
        <w:ind w:left="0" w:firstLine="567"/>
        <w:rPr>
          <w:sz w:val="24"/>
          <w:szCs w:val="24"/>
          <w:lang w:val="hr-HR"/>
        </w:rPr>
      </w:pPr>
      <w:r w:rsidRPr="00F229F1">
        <w:rPr>
          <w:sz w:val="24"/>
          <w:szCs w:val="24"/>
          <w:lang w:val="hr-HR"/>
        </w:rPr>
        <w:t xml:space="preserve">Rashodi za izvršenje </w:t>
      </w:r>
      <w:r w:rsidRPr="00F229F1">
        <w:rPr>
          <w:b/>
          <w:sz w:val="24"/>
          <w:szCs w:val="24"/>
          <w:lang w:val="hr-HR"/>
        </w:rPr>
        <w:t xml:space="preserve">Programa Izgradnja </w:t>
      </w:r>
      <w:r w:rsidRPr="00F229F1">
        <w:rPr>
          <w:sz w:val="24"/>
          <w:szCs w:val="24"/>
          <w:lang w:val="hr-HR"/>
        </w:rPr>
        <w:t xml:space="preserve">planirani su u iznosu od 59.149.037,00 kuna. U okviru Programa planirane su dvije Aktivnosti i trideset i </w:t>
      </w:r>
      <w:r w:rsidR="00E10502">
        <w:rPr>
          <w:sz w:val="24"/>
          <w:szCs w:val="24"/>
          <w:lang w:val="hr-HR"/>
        </w:rPr>
        <w:t>devet</w:t>
      </w:r>
      <w:r w:rsidRPr="00F229F1">
        <w:rPr>
          <w:sz w:val="24"/>
          <w:szCs w:val="24"/>
          <w:lang w:val="hr-HR"/>
        </w:rPr>
        <w:t xml:space="preserve"> Kapitalna projekta.</w:t>
      </w:r>
    </w:p>
    <w:p w14:paraId="329E4300" w14:textId="77777777" w:rsidR="00F229F1" w:rsidRPr="00F229F1" w:rsidRDefault="00F229F1" w:rsidP="00F229F1">
      <w:pPr>
        <w:pStyle w:val="Uvuenotijeloteksta"/>
        <w:spacing w:line="240" w:lineRule="auto"/>
        <w:ind w:left="0" w:firstLine="567"/>
        <w:rPr>
          <w:szCs w:val="24"/>
        </w:rPr>
      </w:pPr>
    </w:p>
    <w:p w14:paraId="7C7D13EA" w14:textId="77777777" w:rsidR="00F229F1" w:rsidRPr="00F229F1" w:rsidRDefault="00F229F1" w:rsidP="00F229F1">
      <w:pPr>
        <w:pStyle w:val="Uvuenotijeloteksta"/>
        <w:spacing w:line="240" w:lineRule="auto"/>
        <w:ind w:left="0" w:firstLine="567"/>
        <w:rPr>
          <w:szCs w:val="24"/>
        </w:rPr>
      </w:pPr>
      <w:r w:rsidRPr="00F229F1">
        <w:rPr>
          <w:szCs w:val="24"/>
        </w:rPr>
        <w:t xml:space="preserve">Pravna osnova za uvođenje Programa temeljena je na obvezama koje jedinice lokalne samouprave obavljaju po osnovi Zakona i Odluka Gradskog vijeća Grada Pule i to: Zakon o lokalnoj i područnoj (regionalnoj) samoupravi </w:t>
      </w:r>
      <w:r w:rsidRPr="00F229F1">
        <w:rPr>
          <w:noProof/>
          <w:szCs w:val="24"/>
        </w:rPr>
        <w:t>(“Narodne novine” broj 33/01, 60/01, 129/05, 109/07, 125/08, 36/09, 150/11, 144/12, 19/13, 137/15, 123/17, 98/19 i 144/20)</w:t>
      </w:r>
      <w:r w:rsidRPr="00F229F1">
        <w:rPr>
          <w:szCs w:val="24"/>
        </w:rPr>
        <w:t xml:space="preserve">, Zakon o prostornom uređenju </w:t>
      </w:r>
      <w:r w:rsidRPr="00F229F1">
        <w:rPr>
          <w:noProof/>
          <w:szCs w:val="24"/>
        </w:rPr>
        <w:t xml:space="preserve">(“Narodne novine” broj </w:t>
      </w:r>
      <w:hyperlink r:id="rId100" w:tgtFrame="_blank" w:history="1">
        <w:r w:rsidRPr="00F229F1">
          <w:rPr>
            <w:noProof/>
            <w:szCs w:val="24"/>
          </w:rPr>
          <w:t>153/13</w:t>
        </w:r>
      </w:hyperlink>
      <w:r w:rsidRPr="00F229F1">
        <w:rPr>
          <w:noProof/>
          <w:szCs w:val="24"/>
        </w:rPr>
        <w:t>, </w:t>
      </w:r>
      <w:hyperlink r:id="rId101" w:tgtFrame="_blank" w:history="1">
        <w:r w:rsidRPr="00F229F1">
          <w:rPr>
            <w:noProof/>
            <w:szCs w:val="24"/>
          </w:rPr>
          <w:t>65/17</w:t>
        </w:r>
      </w:hyperlink>
      <w:r w:rsidRPr="00F229F1">
        <w:rPr>
          <w:noProof/>
          <w:szCs w:val="24"/>
        </w:rPr>
        <w:t>, </w:t>
      </w:r>
      <w:hyperlink r:id="rId102" w:tgtFrame="_blank" w:history="1">
        <w:r w:rsidRPr="00F229F1">
          <w:rPr>
            <w:noProof/>
            <w:szCs w:val="24"/>
          </w:rPr>
          <w:t>114/18</w:t>
        </w:r>
      </w:hyperlink>
      <w:r w:rsidRPr="00F229F1">
        <w:rPr>
          <w:noProof/>
          <w:szCs w:val="24"/>
        </w:rPr>
        <w:t>, </w:t>
      </w:r>
      <w:hyperlink r:id="rId103" w:history="1">
        <w:r w:rsidRPr="00F229F1">
          <w:rPr>
            <w:noProof/>
            <w:szCs w:val="24"/>
          </w:rPr>
          <w:t>39/19</w:t>
        </w:r>
      </w:hyperlink>
      <w:r w:rsidRPr="00F229F1">
        <w:rPr>
          <w:noProof/>
          <w:szCs w:val="24"/>
        </w:rPr>
        <w:t xml:space="preserve"> i  </w:t>
      </w:r>
      <w:hyperlink r:id="rId104" w:history="1">
        <w:r w:rsidRPr="00F229F1">
          <w:rPr>
            <w:noProof/>
            <w:szCs w:val="24"/>
          </w:rPr>
          <w:t>98/19</w:t>
        </w:r>
      </w:hyperlink>
      <w:r w:rsidRPr="00F229F1">
        <w:rPr>
          <w:noProof/>
          <w:szCs w:val="24"/>
        </w:rPr>
        <w:t>)</w:t>
      </w:r>
      <w:r w:rsidRPr="00F229F1">
        <w:rPr>
          <w:szCs w:val="24"/>
        </w:rPr>
        <w:t xml:space="preserve">, Zakon o gradnji („Narodne novine“ broj </w:t>
      </w:r>
      <w:hyperlink r:id="rId105" w:tgtFrame="_blank" w:history="1">
        <w:r w:rsidRPr="00F229F1">
          <w:rPr>
            <w:rStyle w:val="Hiperveza"/>
            <w:color w:val="auto"/>
            <w:szCs w:val="24"/>
            <w:u w:val="none"/>
          </w:rPr>
          <w:t>153/13</w:t>
        </w:r>
      </w:hyperlink>
      <w:r w:rsidRPr="00F229F1">
        <w:rPr>
          <w:szCs w:val="24"/>
        </w:rPr>
        <w:t>, </w:t>
      </w:r>
      <w:hyperlink r:id="rId106" w:tgtFrame="_blank" w:history="1">
        <w:r w:rsidRPr="00F229F1">
          <w:rPr>
            <w:rStyle w:val="Hiperveza"/>
            <w:color w:val="auto"/>
            <w:szCs w:val="24"/>
            <w:u w:val="none"/>
          </w:rPr>
          <w:t>20/17</w:t>
        </w:r>
      </w:hyperlink>
      <w:r w:rsidRPr="00F229F1">
        <w:rPr>
          <w:szCs w:val="24"/>
        </w:rPr>
        <w:t>, </w:t>
      </w:r>
      <w:hyperlink r:id="rId107" w:tgtFrame="_blank" w:history="1">
        <w:r w:rsidRPr="00F229F1">
          <w:rPr>
            <w:rStyle w:val="Hiperveza"/>
            <w:color w:val="auto"/>
            <w:szCs w:val="24"/>
            <w:u w:val="none"/>
          </w:rPr>
          <w:t>39/19</w:t>
        </w:r>
      </w:hyperlink>
      <w:r w:rsidRPr="00F229F1">
        <w:rPr>
          <w:szCs w:val="24"/>
        </w:rPr>
        <w:t>, </w:t>
      </w:r>
      <w:hyperlink r:id="rId108" w:tgtFrame="_blank" w:history="1">
        <w:r w:rsidRPr="00F229F1">
          <w:rPr>
            <w:rStyle w:val="Hiperveza"/>
            <w:color w:val="auto"/>
            <w:szCs w:val="24"/>
            <w:u w:val="none"/>
          </w:rPr>
          <w:t>125/19</w:t>
        </w:r>
      </w:hyperlink>
      <w:r w:rsidRPr="00F229F1">
        <w:rPr>
          <w:szCs w:val="24"/>
        </w:rPr>
        <w:t xml:space="preserve">), Zakon o zaštiti okoliša </w:t>
      </w:r>
      <w:r w:rsidRPr="00F229F1">
        <w:rPr>
          <w:noProof/>
          <w:szCs w:val="24"/>
        </w:rPr>
        <w:t>(“Narodne novine” broj </w:t>
      </w:r>
      <w:hyperlink r:id="rId109" w:tgtFrame="_blank" w:history="1">
        <w:r w:rsidRPr="00F229F1">
          <w:rPr>
            <w:noProof/>
            <w:szCs w:val="24"/>
          </w:rPr>
          <w:t>80/13</w:t>
        </w:r>
      </w:hyperlink>
      <w:r w:rsidRPr="00F229F1">
        <w:rPr>
          <w:noProof/>
          <w:szCs w:val="24"/>
        </w:rPr>
        <w:t>, </w:t>
      </w:r>
      <w:hyperlink r:id="rId110" w:tgtFrame="_blank" w:history="1">
        <w:r w:rsidRPr="00F229F1">
          <w:rPr>
            <w:noProof/>
            <w:szCs w:val="24"/>
          </w:rPr>
          <w:t>153/13</w:t>
        </w:r>
      </w:hyperlink>
      <w:r w:rsidRPr="00F229F1">
        <w:rPr>
          <w:noProof/>
          <w:szCs w:val="24"/>
        </w:rPr>
        <w:t>, </w:t>
      </w:r>
      <w:hyperlink r:id="rId111" w:tgtFrame="_blank" w:history="1">
        <w:r w:rsidRPr="00F229F1">
          <w:rPr>
            <w:noProof/>
            <w:szCs w:val="24"/>
          </w:rPr>
          <w:t>78/15</w:t>
        </w:r>
      </w:hyperlink>
      <w:r w:rsidRPr="00F229F1">
        <w:rPr>
          <w:noProof/>
          <w:szCs w:val="24"/>
        </w:rPr>
        <w:t>, </w:t>
      </w:r>
      <w:hyperlink r:id="rId112" w:tgtFrame="_blank" w:history="1">
        <w:r w:rsidRPr="00F229F1">
          <w:rPr>
            <w:noProof/>
            <w:szCs w:val="24"/>
          </w:rPr>
          <w:t>12/18</w:t>
        </w:r>
      </w:hyperlink>
      <w:r w:rsidRPr="00F229F1">
        <w:rPr>
          <w:noProof/>
          <w:szCs w:val="24"/>
        </w:rPr>
        <w:t xml:space="preserve"> i </w:t>
      </w:r>
      <w:hyperlink r:id="rId113" w:tgtFrame="_blank" w:history="1">
        <w:r w:rsidRPr="00F229F1">
          <w:rPr>
            <w:noProof/>
            <w:szCs w:val="24"/>
          </w:rPr>
          <w:t>118/18</w:t>
        </w:r>
      </w:hyperlink>
      <w:r w:rsidRPr="00F229F1">
        <w:rPr>
          <w:noProof/>
          <w:szCs w:val="24"/>
        </w:rPr>
        <w:t>)</w:t>
      </w:r>
      <w:r w:rsidRPr="00F229F1">
        <w:rPr>
          <w:szCs w:val="24"/>
        </w:rPr>
        <w:t xml:space="preserve">, Zakon o vodama </w:t>
      </w:r>
      <w:r w:rsidRPr="00F229F1">
        <w:rPr>
          <w:noProof/>
          <w:szCs w:val="24"/>
        </w:rPr>
        <w:t>(“Narodne novine” broj 66/19 i 84/21),</w:t>
      </w:r>
      <w:r w:rsidRPr="00F229F1">
        <w:rPr>
          <w:szCs w:val="24"/>
        </w:rPr>
        <w:t xml:space="preserve"> Zakon o vlasništvu i drugim stvarnim pravima </w:t>
      </w:r>
      <w:r w:rsidRPr="00F229F1">
        <w:rPr>
          <w:noProof/>
          <w:szCs w:val="24"/>
        </w:rPr>
        <w:t>(“Narodne novine” broj 91/96, 68/98, 137/99, 22/00, 73/00, 129/00, 114/01, 79/06, 141/06, 146/08, 38/09, 153/09, 143/12 i 152/14)</w:t>
      </w:r>
      <w:r w:rsidRPr="00F229F1">
        <w:rPr>
          <w:szCs w:val="24"/>
        </w:rPr>
        <w:t xml:space="preserve">, Zakon o izvlaštenju i određivanju naknade </w:t>
      </w:r>
      <w:r w:rsidRPr="00F229F1">
        <w:rPr>
          <w:noProof/>
          <w:szCs w:val="24"/>
        </w:rPr>
        <w:t>(“Narodne novine” broj 74/14, 69/17 i 98/19)</w:t>
      </w:r>
      <w:r w:rsidRPr="00F229F1">
        <w:rPr>
          <w:szCs w:val="24"/>
        </w:rPr>
        <w:t xml:space="preserve">, Zakon o komunalnom gospodarstvu </w:t>
      </w:r>
      <w:r w:rsidRPr="00F229F1">
        <w:rPr>
          <w:noProof/>
          <w:szCs w:val="24"/>
        </w:rPr>
        <w:t xml:space="preserve">(“Narodne novine” broj </w:t>
      </w:r>
      <w:hyperlink r:id="rId114" w:tgtFrame="_blank" w:history="1">
        <w:r w:rsidRPr="00F229F1">
          <w:rPr>
            <w:rStyle w:val="Hiperveza"/>
            <w:color w:val="auto"/>
            <w:szCs w:val="24"/>
            <w:u w:val="none"/>
          </w:rPr>
          <w:t>68/18</w:t>
        </w:r>
      </w:hyperlink>
      <w:r w:rsidRPr="00F229F1">
        <w:rPr>
          <w:szCs w:val="24"/>
        </w:rPr>
        <w:t>, </w:t>
      </w:r>
      <w:hyperlink r:id="rId115" w:tgtFrame="_blank" w:history="1">
        <w:r w:rsidRPr="00F229F1">
          <w:rPr>
            <w:rStyle w:val="Hiperveza"/>
            <w:color w:val="auto"/>
            <w:szCs w:val="24"/>
            <w:u w:val="none"/>
          </w:rPr>
          <w:t>110/18</w:t>
        </w:r>
      </w:hyperlink>
      <w:r w:rsidRPr="00F229F1">
        <w:rPr>
          <w:szCs w:val="24"/>
        </w:rPr>
        <w:t xml:space="preserve"> i </w:t>
      </w:r>
      <w:hyperlink r:id="rId116" w:tgtFrame="_blank" w:history="1">
        <w:r w:rsidRPr="00F229F1">
          <w:rPr>
            <w:rStyle w:val="Hiperveza"/>
            <w:color w:val="auto"/>
            <w:szCs w:val="24"/>
            <w:u w:val="none"/>
          </w:rPr>
          <w:t>32/20</w:t>
        </w:r>
      </w:hyperlink>
      <w:r w:rsidRPr="00F229F1">
        <w:rPr>
          <w:noProof/>
          <w:szCs w:val="24"/>
        </w:rPr>
        <w:t>)</w:t>
      </w:r>
      <w:r w:rsidRPr="00F229F1">
        <w:rPr>
          <w:szCs w:val="24"/>
        </w:rPr>
        <w:t xml:space="preserve">, Zakon o sigurnosti prometa na cestama </w:t>
      </w:r>
      <w:r w:rsidRPr="00F229F1">
        <w:rPr>
          <w:noProof/>
          <w:szCs w:val="24"/>
        </w:rPr>
        <w:t xml:space="preserve">(“Narodne novine” broj 67/08, 48/10, 74/11, 80/13, 158/13, </w:t>
      </w:r>
      <w:hyperlink r:id="rId117" w:tgtFrame="_blank" w:history="1">
        <w:r w:rsidRPr="00F229F1">
          <w:rPr>
            <w:rStyle w:val="Hiperveza"/>
            <w:color w:val="auto"/>
            <w:szCs w:val="24"/>
            <w:u w:val="none"/>
          </w:rPr>
          <w:t>92/14</w:t>
        </w:r>
      </w:hyperlink>
      <w:r w:rsidRPr="00F229F1">
        <w:rPr>
          <w:szCs w:val="24"/>
        </w:rPr>
        <w:t>, </w:t>
      </w:r>
      <w:hyperlink r:id="rId118" w:tgtFrame="_blank" w:history="1">
        <w:r w:rsidRPr="00F229F1">
          <w:rPr>
            <w:rStyle w:val="Hiperveza"/>
            <w:color w:val="auto"/>
            <w:szCs w:val="24"/>
            <w:u w:val="none"/>
          </w:rPr>
          <w:t>64/15</w:t>
        </w:r>
      </w:hyperlink>
      <w:r w:rsidRPr="00F229F1">
        <w:rPr>
          <w:szCs w:val="24"/>
        </w:rPr>
        <w:t>, </w:t>
      </w:r>
      <w:hyperlink r:id="rId119" w:tgtFrame="_blank" w:history="1">
        <w:r w:rsidRPr="00F229F1">
          <w:rPr>
            <w:rStyle w:val="Hiperveza"/>
            <w:color w:val="auto"/>
            <w:szCs w:val="24"/>
            <w:u w:val="none"/>
          </w:rPr>
          <w:t>108/17</w:t>
        </w:r>
      </w:hyperlink>
      <w:r w:rsidRPr="00F229F1">
        <w:rPr>
          <w:szCs w:val="24"/>
        </w:rPr>
        <w:t>, </w:t>
      </w:r>
      <w:hyperlink r:id="rId120" w:tgtFrame="_blank" w:history="1">
        <w:r w:rsidRPr="00F229F1">
          <w:rPr>
            <w:rStyle w:val="Hiperveza"/>
            <w:color w:val="auto"/>
            <w:szCs w:val="24"/>
            <w:u w:val="none"/>
          </w:rPr>
          <w:t>70/19</w:t>
        </w:r>
      </w:hyperlink>
      <w:r w:rsidRPr="00F229F1">
        <w:rPr>
          <w:szCs w:val="24"/>
        </w:rPr>
        <w:t xml:space="preserve"> i </w:t>
      </w:r>
      <w:hyperlink r:id="rId121" w:tgtFrame="_blank" w:history="1">
        <w:r w:rsidRPr="00F229F1">
          <w:rPr>
            <w:rStyle w:val="Hiperveza"/>
            <w:color w:val="auto"/>
            <w:szCs w:val="24"/>
            <w:u w:val="none"/>
          </w:rPr>
          <w:t>42/20</w:t>
        </w:r>
      </w:hyperlink>
      <w:r w:rsidRPr="00F229F1">
        <w:rPr>
          <w:noProof/>
          <w:szCs w:val="24"/>
        </w:rPr>
        <w:t>)</w:t>
      </w:r>
      <w:r w:rsidRPr="00F229F1">
        <w:rPr>
          <w:szCs w:val="24"/>
        </w:rPr>
        <w:t xml:space="preserve">, Zakon o cestama </w:t>
      </w:r>
      <w:r w:rsidRPr="00F229F1">
        <w:rPr>
          <w:noProof/>
          <w:szCs w:val="24"/>
        </w:rPr>
        <w:lastRenderedPageBreak/>
        <w:t>(“Narodne novine” broj</w:t>
      </w:r>
      <w:r w:rsidRPr="00F229F1">
        <w:rPr>
          <w:szCs w:val="24"/>
        </w:rPr>
        <w:t xml:space="preserve">  </w:t>
      </w:r>
      <w:hyperlink r:id="rId122" w:tgtFrame="_blank" w:history="1">
        <w:r w:rsidRPr="00F229F1">
          <w:rPr>
            <w:rStyle w:val="Hiperveza"/>
            <w:color w:val="auto"/>
            <w:szCs w:val="24"/>
            <w:u w:val="none"/>
          </w:rPr>
          <w:t>84/11</w:t>
        </w:r>
      </w:hyperlink>
      <w:r w:rsidRPr="00F229F1">
        <w:rPr>
          <w:szCs w:val="24"/>
        </w:rPr>
        <w:t>, </w:t>
      </w:r>
      <w:hyperlink r:id="rId123" w:tgtFrame="_blank" w:history="1">
        <w:r w:rsidRPr="00F229F1">
          <w:rPr>
            <w:rStyle w:val="Hiperveza"/>
            <w:color w:val="auto"/>
            <w:szCs w:val="24"/>
            <w:u w:val="none"/>
          </w:rPr>
          <w:t>22/13</w:t>
        </w:r>
      </w:hyperlink>
      <w:r w:rsidRPr="00F229F1">
        <w:rPr>
          <w:szCs w:val="24"/>
        </w:rPr>
        <w:t>, </w:t>
      </w:r>
      <w:hyperlink r:id="rId124" w:tgtFrame="_blank" w:history="1">
        <w:r w:rsidRPr="00F229F1">
          <w:rPr>
            <w:rStyle w:val="Hiperveza"/>
            <w:color w:val="auto"/>
            <w:szCs w:val="24"/>
            <w:u w:val="none"/>
          </w:rPr>
          <w:t>54/13</w:t>
        </w:r>
      </w:hyperlink>
      <w:r w:rsidRPr="00F229F1">
        <w:rPr>
          <w:szCs w:val="24"/>
        </w:rPr>
        <w:t>, </w:t>
      </w:r>
      <w:hyperlink r:id="rId125" w:tgtFrame="_blank" w:history="1">
        <w:r w:rsidRPr="00F229F1">
          <w:rPr>
            <w:rStyle w:val="Hiperveza"/>
            <w:color w:val="auto"/>
            <w:szCs w:val="24"/>
            <w:u w:val="none"/>
          </w:rPr>
          <w:t>148/13</w:t>
        </w:r>
      </w:hyperlink>
      <w:r w:rsidRPr="00F229F1">
        <w:rPr>
          <w:szCs w:val="24"/>
        </w:rPr>
        <w:t>, </w:t>
      </w:r>
      <w:hyperlink r:id="rId126" w:tgtFrame="_blank" w:history="1">
        <w:r w:rsidRPr="00F229F1">
          <w:rPr>
            <w:rStyle w:val="Hiperveza"/>
            <w:color w:val="auto"/>
            <w:szCs w:val="24"/>
            <w:u w:val="none"/>
          </w:rPr>
          <w:t>92/14</w:t>
        </w:r>
      </w:hyperlink>
      <w:r w:rsidRPr="00F229F1">
        <w:rPr>
          <w:szCs w:val="24"/>
        </w:rPr>
        <w:t xml:space="preserve"> i </w:t>
      </w:r>
      <w:hyperlink r:id="rId127" w:tgtFrame="_blank" w:history="1">
        <w:r w:rsidRPr="00F229F1">
          <w:rPr>
            <w:rStyle w:val="Hiperveza"/>
            <w:color w:val="auto"/>
            <w:szCs w:val="24"/>
            <w:u w:val="none"/>
          </w:rPr>
          <w:t>110/19</w:t>
        </w:r>
      </w:hyperlink>
      <w:r w:rsidRPr="00F229F1">
        <w:rPr>
          <w:noProof/>
          <w:szCs w:val="24"/>
        </w:rPr>
        <w:t>)</w:t>
      </w:r>
      <w:r w:rsidRPr="00F229F1">
        <w:rPr>
          <w:szCs w:val="24"/>
        </w:rPr>
        <w:t>, Zakon o javnoj nabavi</w:t>
      </w:r>
      <w:r w:rsidRPr="00F229F1">
        <w:rPr>
          <w:noProof/>
          <w:szCs w:val="24"/>
        </w:rPr>
        <w:t xml:space="preserve"> (“Narodne novine” broj 120/16).</w:t>
      </w:r>
    </w:p>
    <w:p w14:paraId="6571EBB2" w14:textId="77777777" w:rsidR="00F229F1" w:rsidRDefault="00F229F1" w:rsidP="00F229F1">
      <w:pPr>
        <w:pStyle w:val="Tijeloteksta-uvlaka2"/>
        <w:spacing w:line="240" w:lineRule="auto"/>
        <w:ind w:left="0" w:firstLine="567"/>
        <w:rPr>
          <w:sz w:val="24"/>
          <w:szCs w:val="24"/>
          <w:lang w:val="hr-HR"/>
        </w:rPr>
      </w:pPr>
    </w:p>
    <w:p w14:paraId="5E6BF6E3" w14:textId="77777777" w:rsidR="00F229F1" w:rsidRPr="00F229F1" w:rsidRDefault="00F229F1" w:rsidP="00F229F1">
      <w:pPr>
        <w:pStyle w:val="Tijeloteksta-uvlaka2"/>
        <w:spacing w:line="240" w:lineRule="auto"/>
        <w:ind w:left="0" w:firstLine="567"/>
        <w:rPr>
          <w:sz w:val="24"/>
          <w:szCs w:val="24"/>
          <w:lang w:val="hr-HR"/>
        </w:rPr>
      </w:pPr>
      <w:r w:rsidRPr="00F229F1">
        <w:rPr>
          <w:sz w:val="24"/>
          <w:szCs w:val="24"/>
          <w:lang w:val="hr-HR"/>
        </w:rPr>
        <w:t>Program izgradnje obuhvaća izgradnju građevina komunalne infrastrukture i kapitalnu izgradnju predviđenu Programom građenja komunalne infrastrukture za 2022. godinu. Navedeno uključuje ispunjenje obveza preuzetih po programima, kroz izdana rješenja o obvezi plaćanja komunalnog doprinosa ili preuzetim obvezama po ugovorima o financiranju, usklađenje planova gradnje, obnove i održavanja građevina i uređaja komunalne infrastrukture grada sa planovima komunalnih društava, te osiguranje dijela sredstava za njihovu realizaciju iz Proračuna, sufinanciranje projekata izgradnje stanova  te gradske Odluke o davanju stanova u najam, kao i realiziranje drugih obveza određenih odlukama, zaključcima i programima Gradskog vijeća i Gradonačelnika iz nadležnosti ovog odjela.</w:t>
      </w:r>
    </w:p>
    <w:p w14:paraId="6EEB3987" w14:textId="77777777" w:rsidR="00F229F1" w:rsidRPr="00F229F1" w:rsidRDefault="00F229F1" w:rsidP="00F229F1">
      <w:pPr>
        <w:pStyle w:val="Uvuenotijeloteksta"/>
        <w:spacing w:line="240" w:lineRule="auto"/>
        <w:ind w:left="0" w:firstLine="567"/>
        <w:rPr>
          <w:szCs w:val="24"/>
        </w:rPr>
      </w:pPr>
    </w:p>
    <w:p w14:paraId="510AF2CB" w14:textId="77777777" w:rsidR="00F229F1" w:rsidRPr="00F229F1" w:rsidRDefault="00F229F1" w:rsidP="00F229F1">
      <w:pPr>
        <w:pStyle w:val="Uvuenotijeloteksta"/>
        <w:spacing w:line="240" w:lineRule="auto"/>
        <w:ind w:left="0" w:firstLine="567"/>
        <w:rPr>
          <w:b/>
          <w:szCs w:val="24"/>
        </w:rPr>
      </w:pPr>
      <w:r w:rsidRPr="00F229F1">
        <w:rPr>
          <w:szCs w:val="24"/>
        </w:rPr>
        <w:t>Opći ciljevi ovog programa su kupnja zemljišta kao preduvjeta za izgradnju građevina komunalne infrastrukture, poboljšanje nivoa komunalne opremljenosti građevinama i uređajima komunalne infrastrukture, kroz veći stupanj izgrađenosti građevina komunalne infrastrukture, kupnja stanova kao preduvjeta za rješavanje problema stambenog zbrinjavanja osoba utvrđenih Listama za dodjelu stana, te priprema poticajne stanogradnje, kao i priprema druge izgradnje ili kupnje nekretnina za potrebe Grada Pule, odnosno njenih stanovnika.</w:t>
      </w:r>
    </w:p>
    <w:p w14:paraId="2C112E3D" w14:textId="77777777" w:rsidR="00F229F1" w:rsidRPr="00F229F1" w:rsidRDefault="00F229F1" w:rsidP="00F229F1">
      <w:pPr>
        <w:pStyle w:val="Uvuenotijeloteksta"/>
        <w:spacing w:line="240" w:lineRule="auto"/>
        <w:ind w:left="0" w:firstLine="567"/>
        <w:rPr>
          <w:szCs w:val="24"/>
        </w:rPr>
      </w:pPr>
      <w:r w:rsidRPr="00F229F1">
        <w:rPr>
          <w:szCs w:val="24"/>
        </w:rPr>
        <w:t>Ispunjenje navedenog cilja očituje se u duljinama izgradnje: prometnih površina, oborinske odvodnje i javne rasvjete te EKK mreže, odnosno površinama izgradnje pojedine građevine komunalne infrastrukture, površinama zemljišta otkupljenim za potrebe izgradnje komunalne infrastrukture, broju izgrađenih, odnosno kupljenih stanova.</w:t>
      </w:r>
    </w:p>
    <w:p w14:paraId="2A27A17E" w14:textId="77777777" w:rsidR="00F229F1" w:rsidRPr="00F229F1" w:rsidRDefault="00F229F1" w:rsidP="00F229F1">
      <w:pPr>
        <w:autoSpaceDE w:val="0"/>
        <w:autoSpaceDN w:val="0"/>
        <w:spacing w:line="240" w:lineRule="auto"/>
        <w:ind w:left="0" w:firstLine="567"/>
        <w:rPr>
          <w:sz w:val="24"/>
          <w:szCs w:val="24"/>
          <w:lang w:val="hr-HR"/>
        </w:rPr>
      </w:pPr>
      <w:r w:rsidRPr="00F229F1">
        <w:rPr>
          <w:sz w:val="24"/>
          <w:szCs w:val="24"/>
          <w:lang w:val="hr-HR"/>
        </w:rPr>
        <w:t>Osnovni ciljevi Programa su pribavljanje projekata i druge dokumentacije, kao preduvjeta za uređenje građevinskog zemljišta, čija će realizacija rezultirati povećanjem komunalne opremljenosti, izvođenja eventualno potrebne sanacije terena, kao i izvođenje radova izgradnje nerazvrstanih cesta, javnih površina, sustava oborinske odvodnje, javne rasvjete te izgradnje EKK mreže.</w:t>
      </w:r>
    </w:p>
    <w:p w14:paraId="4D6B359D" w14:textId="77777777" w:rsidR="00F229F1" w:rsidRPr="00F229F1" w:rsidRDefault="00F229F1" w:rsidP="00F229F1">
      <w:pPr>
        <w:autoSpaceDE w:val="0"/>
        <w:autoSpaceDN w:val="0"/>
        <w:spacing w:line="240" w:lineRule="auto"/>
        <w:ind w:left="0" w:firstLine="567"/>
        <w:rPr>
          <w:sz w:val="24"/>
          <w:szCs w:val="24"/>
          <w:lang w:val="hr-HR"/>
        </w:rPr>
      </w:pPr>
    </w:p>
    <w:p w14:paraId="24F4B5E2" w14:textId="77777777" w:rsidR="00F229F1" w:rsidRPr="00F229F1" w:rsidRDefault="00F229F1" w:rsidP="00F229F1">
      <w:pPr>
        <w:pStyle w:val="Naslov5"/>
        <w:spacing w:line="240" w:lineRule="auto"/>
        <w:ind w:left="0" w:firstLine="567"/>
        <w:jc w:val="both"/>
        <w:rPr>
          <w:b w:val="0"/>
          <w:szCs w:val="24"/>
        </w:rPr>
      </w:pPr>
      <w:r w:rsidRPr="00F229F1">
        <w:rPr>
          <w:b w:val="0"/>
          <w:szCs w:val="24"/>
        </w:rPr>
        <w:t>Aktivnost: Priprema zemljišta, rashodi za izvršenje Aktivnosti planirani su u iznosu od 3.250.000,00 kuna, a odnose se na:</w:t>
      </w:r>
    </w:p>
    <w:p w14:paraId="5AF25D84"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intelektualne i osobne usluge, rashodi su planirani u iznosu od 800.000,00 kuna, a odnose se na izradu parcelacionih elaborata, omeđivanje, snimanje objekata i dr., izradu geodetsko situacionih podloga kao prethodne dokumentacije potrebne za izradu prostorno planske dokumentacije, izradu elaborata snimanja postojećeg stanja radi uređenja imovinsko pravnih odnosa između grada Pule i drugih fizičkih i pravnih osoba, ugovore o djelu te ostale intelektualne i osobne usluge;</w:t>
      </w:r>
    </w:p>
    <w:p w14:paraId="1EFA768F"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ostale nespomenute rashode poslovanja, rashodi su planirani u iznosu od 50.000,00 kuna, odnose se na pribavljanje raznih izvadaka (zemljišno - knjižnih, kopija katastarskih planova, izvoda iz dokumentacije prostora, ovjere javnog bilježnika i dr.), izradu elaborata procjene nekretnina, kultura i dr.;</w:t>
      </w:r>
    </w:p>
    <w:p w14:paraId="09A30B1E"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pripremu zemljišta, rashodi su planirani u iznosu od 800.000,00 kuna, a odnose se na ishođenje lokacijskih dozvola prometne i druge infrastrukture i lokacija u svrhu raspolaganja građevinskom zemljištem ili prema zahtjevima drugih investitora, izradu geomehaničkih elaborata, elaborata procjena i dr. elaborata u svrhu pripreme građevinskih parcela i objekata za prodaju, pripremu zemljišta za izgradnju prometnica, noveliranje i usklađenje prometne regulacije i signalizacije sa Zakonom o sigurnosti prometa na cestama u svrhu poboljšanja uvjeta prometovanja;</w:t>
      </w:r>
    </w:p>
    <w:p w14:paraId="4EEE3618"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lastRenderedPageBreak/>
        <w:t>ostalu nematerijalnu proizvedenu imovinu – projektna dokumentacija, rashodi su planirani u iznosu od 800.000,00 kuna za izradu projektne dokumentacije za potrebe investicija Grada Pule;</w:t>
      </w:r>
    </w:p>
    <w:p w14:paraId="239E1967"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ostalu nematerijalnu proizvedenu imovinu – evidentiranje nerazvrstanih cesta i druge infrastrukture, rashodi su planirani u iznosu od 800.000,00 kuna za evidentiranje nerazvrstanih cesta i druge infrastrukture sukladno Zakonskim odredbama.</w:t>
      </w:r>
    </w:p>
    <w:p w14:paraId="0341405D" w14:textId="77777777" w:rsidR="00F229F1" w:rsidRPr="00F229F1" w:rsidRDefault="00F229F1" w:rsidP="00F229F1">
      <w:pPr>
        <w:rPr>
          <w:sz w:val="24"/>
          <w:szCs w:val="24"/>
          <w:lang w:val="hr-HR"/>
        </w:rPr>
      </w:pPr>
    </w:p>
    <w:p w14:paraId="794EEF3F" w14:textId="77777777" w:rsidR="00F229F1" w:rsidRPr="00F229F1" w:rsidRDefault="00F229F1" w:rsidP="00F229F1">
      <w:pPr>
        <w:pStyle w:val="Naslov5"/>
        <w:spacing w:line="240" w:lineRule="auto"/>
        <w:ind w:left="0" w:firstLine="567"/>
        <w:jc w:val="both"/>
        <w:rPr>
          <w:b w:val="0"/>
          <w:szCs w:val="24"/>
        </w:rPr>
      </w:pPr>
      <w:r w:rsidRPr="00F229F1">
        <w:rPr>
          <w:b w:val="0"/>
          <w:szCs w:val="24"/>
        </w:rPr>
        <w:t>Aktivnost: Izgradnja kapitalnih objekata i komunalne infrastrukture,</w:t>
      </w:r>
      <w:r w:rsidRPr="00F229F1">
        <w:rPr>
          <w:szCs w:val="24"/>
        </w:rPr>
        <w:t xml:space="preserve"> </w:t>
      </w:r>
      <w:r w:rsidRPr="00F229F1">
        <w:rPr>
          <w:b w:val="0"/>
          <w:szCs w:val="24"/>
        </w:rPr>
        <w:t>rashodi za izvršenje Aktivnosti planirani su u iznosu od 15.245.000,00  kuna, a odnose se na:</w:t>
      </w:r>
    </w:p>
    <w:p w14:paraId="643D3E52"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ostale nespomenute rashode poslovanja, obuhvaćaju rashode za čišćenje grafita i dr., u iznosu od 70.000,00 kuna;</w:t>
      </w:r>
    </w:p>
    <w:p w14:paraId="1C8CB911"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ostale nespomenute rashode poslovanja – povrati komunalnog doprinosa u iznosu od 50.000,00 kuna, rashodi se odnose na sredstva koja je Grad u obvezi vratiti investitorima zbog neizvršenja dijelova Programa gradnje objekata i uređaja komunalne infrastrukture (sukladno ranije važećem Zakonu);</w:t>
      </w:r>
    </w:p>
    <w:p w14:paraId="5DA47C84"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ostale nespomenute rashode poslovanja, obuhvaćaju sanacije, rušenja i slične radove u iznosu od 500.000,00 kuna;</w:t>
      </w:r>
    </w:p>
    <w:p w14:paraId="0A49CEC4"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ostale nespomenute rashode poslovanja, obuhvaća naknadu za pravo građenja za lokaciju Kaštijun u iznosu od 10.000,00 kuna;</w:t>
      </w:r>
    </w:p>
    <w:p w14:paraId="4C8DDD84"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kapitalne pomoći za ŽCGO Kaštijun u iznosu od 765.000,00 kuna, a odnosi se na obvezu povrata sredstava temeljem Odluke o davanju suglasnosti za sklapanje Ugovora o načinu i uvjetima povrata sredstava u proračun Istarske županije za izgradnju Županijskog centra za gospodarenje otpadom Kaštijun;</w:t>
      </w:r>
    </w:p>
    <w:p w14:paraId="7977E026"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zemljište - stvarni troškovi gradnje, obuhvaćaju aktivnosti otkupa i izvlaštenja zemljišta za izgradnju komunalne infrastrukture koja nije obuhvaćena programom građenja komunalne infrastrukture, navedene troškove refundiraju investitori sukladno Zakonu o prostornom uređenju i temeljem Ugovora o financiranju gradnje u iznosu od 500.000,00 kuna;</w:t>
      </w:r>
    </w:p>
    <w:p w14:paraId="06DF11C9"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izgradnju objekata - stvarni troškovi gradnje, za izgradnju prometne infrastrukture koja nije predviđena programom građenja komunalne infrastrukture, a troškove refundiraju investitori sukladno Zakonu o prostornom uređenju i temeljem Ugovora o financiranju gradnje, u iznosu od 2.000.000,00 kuna;</w:t>
      </w:r>
    </w:p>
    <w:p w14:paraId="36BA08CA"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stambene objekte – POS i kupnja stanova, Grad Pula je u obvezi osiguravanja stanova sukladno utvrđenoj Listi prioriteta. Rashodi se planiraju u iznosu od 10.750.000,00 kuna, a odnose se na izgradnju i kupnju stanova za potrebe Grada Pule, odnosno učešće u troškovima koje je Grad u obvezi financirati kod izgradnje objekata POS-a ili za izgradnju stambenih objekata;</w:t>
      </w:r>
    </w:p>
    <w:p w14:paraId="19EFECC6"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 xml:space="preserve">izgradnju </w:t>
      </w:r>
      <w:r w:rsidRPr="00F229F1">
        <w:rPr>
          <w:szCs w:val="24"/>
          <w:lang w:val="hr-HR"/>
        </w:rPr>
        <w:t>elektroničke kabelske kanalizacije</w:t>
      </w:r>
      <w:r w:rsidRPr="00F229F1">
        <w:rPr>
          <w:noProof/>
          <w:szCs w:val="24"/>
          <w:lang w:val="hr-HR"/>
        </w:rPr>
        <w:t>, rashodi su planirani u iznosu od 500.000,00 kuna, a odnose se na izgradnju EKK mreža u sklopu građevina koji će se graditi ili rekonstruirati temeljem programa za 2022. godinu;</w:t>
      </w:r>
    </w:p>
    <w:p w14:paraId="245B3508"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sustav oborinske odvodnje - projektna dokumentacija, rashodi su planirani u iznosu od 100.000,00 kuna za izradu projektne dokumentacije za potrebe sustava odvodnje oborinskih voda;</w:t>
      </w:r>
    </w:p>
    <w:p w14:paraId="5A0E4A39" w14:textId="77777777" w:rsidR="00F229F1" w:rsidRPr="00F229F1" w:rsidRDefault="00F229F1" w:rsidP="00F229F1">
      <w:pPr>
        <w:pStyle w:val="StandardWeb"/>
        <w:widowControl/>
        <w:adjustRightInd/>
        <w:spacing w:before="0" w:after="0" w:line="240" w:lineRule="auto"/>
        <w:ind w:left="709" w:right="-1" w:firstLine="0"/>
        <w:textAlignment w:val="auto"/>
        <w:rPr>
          <w:noProof/>
          <w:szCs w:val="24"/>
          <w:lang w:val="hr-HR"/>
        </w:rPr>
      </w:pPr>
    </w:p>
    <w:p w14:paraId="71425022" w14:textId="77777777" w:rsidR="00F229F1" w:rsidRPr="00F229F1" w:rsidRDefault="00F229F1" w:rsidP="00F229F1">
      <w:pPr>
        <w:pStyle w:val="StandardWeb"/>
        <w:widowControl/>
        <w:adjustRightInd/>
        <w:spacing w:before="0" w:after="0" w:line="240" w:lineRule="auto"/>
        <w:ind w:left="0" w:right="-1" w:firstLine="567"/>
        <w:textAlignment w:val="auto"/>
        <w:rPr>
          <w:bCs/>
          <w:szCs w:val="24"/>
          <w:lang w:val="hr-HR"/>
        </w:rPr>
      </w:pPr>
      <w:r w:rsidRPr="00F229F1">
        <w:rPr>
          <w:bCs/>
          <w:szCs w:val="24"/>
          <w:lang w:val="hr-HR"/>
        </w:rPr>
        <w:t>Kapitalni projekt: Kupnja zemljišta, rashodi za izvršenje projekta planirani su u iznosu od 1.700.000,00 kuna, a odnose se na otkup zemljišta za potrebe gradnje komunalne infrastrukture obuhvaćene Programom građenja komunalne infrastrukture za 2022. godinu.</w:t>
      </w:r>
    </w:p>
    <w:p w14:paraId="180929FB" w14:textId="77777777" w:rsidR="00F229F1" w:rsidRPr="00F229F1" w:rsidRDefault="00F229F1" w:rsidP="00F229F1">
      <w:pPr>
        <w:pStyle w:val="StandardWeb"/>
        <w:widowControl/>
        <w:adjustRightInd/>
        <w:spacing w:before="0" w:after="0" w:line="240" w:lineRule="auto"/>
        <w:ind w:left="0" w:right="-1" w:firstLine="567"/>
        <w:textAlignment w:val="auto"/>
        <w:rPr>
          <w:bCs/>
          <w:szCs w:val="24"/>
          <w:lang w:val="hr-HR"/>
        </w:rPr>
      </w:pPr>
    </w:p>
    <w:p w14:paraId="329C3EF4" w14:textId="77777777" w:rsidR="00F229F1" w:rsidRPr="00F229F1" w:rsidRDefault="00F229F1" w:rsidP="00F229F1">
      <w:pPr>
        <w:pStyle w:val="StandardWeb"/>
        <w:widowControl/>
        <w:adjustRightInd/>
        <w:spacing w:before="0" w:after="0" w:line="240" w:lineRule="auto"/>
        <w:ind w:left="0" w:right="-1" w:firstLine="567"/>
        <w:textAlignment w:val="auto"/>
        <w:rPr>
          <w:bCs/>
          <w:szCs w:val="24"/>
          <w:lang w:val="hr-HR"/>
        </w:rPr>
      </w:pPr>
      <w:r w:rsidRPr="00F229F1">
        <w:rPr>
          <w:bCs/>
          <w:szCs w:val="24"/>
          <w:lang w:val="hr-HR"/>
        </w:rPr>
        <w:lastRenderedPageBreak/>
        <w:t xml:space="preserve">Kapitalni projekt: </w:t>
      </w:r>
      <w:proofErr w:type="spellStart"/>
      <w:r w:rsidRPr="00F229F1">
        <w:rPr>
          <w:bCs/>
          <w:szCs w:val="24"/>
          <w:lang w:val="hr-HR"/>
        </w:rPr>
        <w:t>Paduljski</w:t>
      </w:r>
      <w:proofErr w:type="spellEnd"/>
      <w:r w:rsidRPr="00F229F1">
        <w:rPr>
          <w:bCs/>
          <w:szCs w:val="24"/>
          <w:lang w:val="hr-HR"/>
        </w:rPr>
        <w:t xml:space="preserve"> put, rashodi za izvršenje projekta planiraju se u iznosu 20.000,00 kuna, a odnose se na izradu projektne dokumentacije za izgradnju/rekonstrukciju dijela prometnice </w:t>
      </w:r>
      <w:proofErr w:type="spellStart"/>
      <w:r w:rsidRPr="00F229F1">
        <w:rPr>
          <w:bCs/>
          <w:szCs w:val="24"/>
          <w:lang w:val="hr-HR"/>
        </w:rPr>
        <w:t>Paduljski</w:t>
      </w:r>
      <w:proofErr w:type="spellEnd"/>
      <w:r w:rsidRPr="00F229F1">
        <w:rPr>
          <w:bCs/>
          <w:szCs w:val="24"/>
          <w:lang w:val="hr-HR"/>
        </w:rPr>
        <w:t xml:space="preserve"> put sa pripadajućom oborinskom odvodnjom i javnom rasvjetom (nastavak).</w:t>
      </w:r>
    </w:p>
    <w:p w14:paraId="2F27D608" w14:textId="77777777" w:rsidR="00F229F1" w:rsidRPr="00F229F1" w:rsidRDefault="00F229F1" w:rsidP="00F229F1">
      <w:pPr>
        <w:pStyle w:val="StandardWeb"/>
        <w:widowControl/>
        <w:adjustRightInd/>
        <w:spacing w:before="0" w:after="0" w:line="240" w:lineRule="auto"/>
        <w:ind w:left="142" w:right="-1" w:firstLine="567"/>
        <w:textAlignment w:val="auto"/>
        <w:rPr>
          <w:b/>
          <w:szCs w:val="24"/>
          <w:lang w:val="hr-HR"/>
        </w:rPr>
      </w:pPr>
    </w:p>
    <w:p w14:paraId="264ABE02" w14:textId="77777777" w:rsidR="00F229F1" w:rsidRPr="00F229F1" w:rsidRDefault="00F229F1" w:rsidP="00F229F1">
      <w:pPr>
        <w:pStyle w:val="StandardWeb"/>
        <w:widowControl/>
        <w:adjustRightInd/>
        <w:spacing w:before="0" w:after="0" w:line="240" w:lineRule="auto"/>
        <w:ind w:left="0" w:right="-1" w:firstLine="567"/>
        <w:textAlignment w:val="auto"/>
        <w:rPr>
          <w:bCs/>
          <w:szCs w:val="24"/>
          <w:lang w:val="hr-HR"/>
        </w:rPr>
      </w:pPr>
      <w:r w:rsidRPr="00F229F1">
        <w:rPr>
          <w:bCs/>
          <w:szCs w:val="24"/>
          <w:lang w:val="hr-HR"/>
        </w:rPr>
        <w:t xml:space="preserve">Kapitalni projekt: </w:t>
      </w:r>
      <w:proofErr w:type="spellStart"/>
      <w:r w:rsidRPr="00F229F1">
        <w:rPr>
          <w:bCs/>
          <w:szCs w:val="24"/>
          <w:lang w:val="hr-HR"/>
        </w:rPr>
        <w:t>Valdebečki</w:t>
      </w:r>
      <w:proofErr w:type="spellEnd"/>
      <w:r w:rsidRPr="00F229F1">
        <w:rPr>
          <w:bCs/>
          <w:szCs w:val="24"/>
          <w:lang w:val="hr-HR"/>
        </w:rPr>
        <w:t xml:space="preserve"> put, rashodi za izvršenje projekta planiraju se u iznosu 150.000,00 kuna, a odnose se na izradu projektne dokumentacije za izgradnju/rekonstrukciju dijela prometnice </w:t>
      </w:r>
      <w:proofErr w:type="spellStart"/>
      <w:r w:rsidRPr="00F229F1">
        <w:rPr>
          <w:bCs/>
          <w:szCs w:val="24"/>
          <w:lang w:val="hr-HR"/>
        </w:rPr>
        <w:t>Valdebečki</w:t>
      </w:r>
      <w:proofErr w:type="spellEnd"/>
      <w:r w:rsidRPr="00F229F1">
        <w:rPr>
          <w:bCs/>
          <w:szCs w:val="24"/>
          <w:lang w:val="hr-HR"/>
        </w:rPr>
        <w:t xml:space="preserve"> put sa pripadajućom oborinskom odvodnjom i javnom rasvjetom (nastavak).</w:t>
      </w:r>
    </w:p>
    <w:p w14:paraId="1C68290C" w14:textId="77777777" w:rsidR="00F229F1" w:rsidRPr="00F229F1" w:rsidRDefault="00F229F1" w:rsidP="00F229F1">
      <w:pPr>
        <w:pStyle w:val="StandardWeb"/>
        <w:widowControl/>
        <w:adjustRightInd/>
        <w:spacing w:before="0" w:after="0" w:line="240" w:lineRule="auto"/>
        <w:ind w:left="142" w:right="-1" w:firstLine="567"/>
        <w:textAlignment w:val="auto"/>
        <w:rPr>
          <w:szCs w:val="24"/>
          <w:lang w:val="hr-HR"/>
        </w:rPr>
      </w:pPr>
    </w:p>
    <w:p w14:paraId="62FB6E6D" w14:textId="77777777" w:rsidR="00F229F1" w:rsidRPr="00F229F1" w:rsidRDefault="00F229F1" w:rsidP="00F229F1">
      <w:pPr>
        <w:pStyle w:val="StandardWeb"/>
        <w:widowControl/>
        <w:adjustRightInd/>
        <w:spacing w:before="0" w:after="0" w:line="240" w:lineRule="auto"/>
        <w:ind w:left="0" w:right="-1" w:firstLine="567"/>
        <w:textAlignment w:val="auto"/>
        <w:rPr>
          <w:szCs w:val="24"/>
          <w:lang w:val="hr-HR"/>
        </w:rPr>
      </w:pPr>
      <w:r w:rsidRPr="00F229F1">
        <w:rPr>
          <w:szCs w:val="24"/>
          <w:lang w:val="hr-HR"/>
        </w:rPr>
        <w:t xml:space="preserve">Kapitalni projekt: </w:t>
      </w:r>
      <w:proofErr w:type="spellStart"/>
      <w:r w:rsidRPr="00F229F1">
        <w:rPr>
          <w:szCs w:val="24"/>
          <w:lang w:val="hr-HR"/>
        </w:rPr>
        <w:t>Kandlerova</w:t>
      </w:r>
      <w:proofErr w:type="spellEnd"/>
      <w:r w:rsidRPr="00F229F1">
        <w:rPr>
          <w:szCs w:val="24"/>
          <w:lang w:val="hr-HR"/>
        </w:rPr>
        <w:t xml:space="preserve"> ulica-rekonstrukcija, rashodi za izvršenje projekta planiraju se u iznosu 1.100.000,00 kuna, a odnose se na pripremne aktivnosti uključujući i izradu projektne dokumentacije za rekonstrukciju </w:t>
      </w:r>
      <w:proofErr w:type="spellStart"/>
      <w:r w:rsidRPr="00F229F1">
        <w:rPr>
          <w:szCs w:val="24"/>
          <w:lang w:val="hr-HR"/>
        </w:rPr>
        <w:t>Kandlerove</w:t>
      </w:r>
      <w:proofErr w:type="spellEnd"/>
      <w:r w:rsidRPr="00F229F1">
        <w:rPr>
          <w:szCs w:val="24"/>
          <w:lang w:val="hr-HR"/>
        </w:rPr>
        <w:t xml:space="preserve"> ulice.</w:t>
      </w:r>
    </w:p>
    <w:p w14:paraId="62C826DC" w14:textId="77777777" w:rsidR="00F229F1" w:rsidRPr="00F229F1" w:rsidRDefault="00F229F1" w:rsidP="00F229F1">
      <w:pPr>
        <w:pStyle w:val="Naslov5"/>
        <w:spacing w:line="240" w:lineRule="auto"/>
        <w:ind w:left="0" w:right="-1" w:firstLine="709"/>
        <w:jc w:val="both"/>
        <w:rPr>
          <w:b w:val="0"/>
          <w:szCs w:val="24"/>
        </w:rPr>
      </w:pPr>
    </w:p>
    <w:p w14:paraId="3387A8E7" w14:textId="77777777" w:rsidR="00F229F1" w:rsidRPr="00F229F1" w:rsidRDefault="00F229F1" w:rsidP="00F229F1">
      <w:pPr>
        <w:pStyle w:val="Naslov5"/>
        <w:spacing w:line="240" w:lineRule="auto"/>
        <w:ind w:left="0" w:right="-1" w:firstLine="709"/>
        <w:jc w:val="both"/>
        <w:rPr>
          <w:b w:val="0"/>
          <w:szCs w:val="24"/>
        </w:rPr>
      </w:pPr>
      <w:r w:rsidRPr="00F229F1">
        <w:rPr>
          <w:b w:val="0"/>
          <w:szCs w:val="24"/>
        </w:rPr>
        <w:t xml:space="preserve">Kapitalni projekt: </w:t>
      </w:r>
      <w:proofErr w:type="spellStart"/>
      <w:r w:rsidRPr="00F229F1">
        <w:rPr>
          <w:b w:val="0"/>
          <w:szCs w:val="24"/>
        </w:rPr>
        <w:t>Šandaljska</w:t>
      </w:r>
      <w:proofErr w:type="spellEnd"/>
      <w:r w:rsidRPr="00F229F1">
        <w:rPr>
          <w:b w:val="0"/>
          <w:szCs w:val="24"/>
        </w:rPr>
        <w:t xml:space="preserve"> ulica, rashodi za izvršenje projekta planiraju se u iznosu 15.000,00 kuna, a odnose se na izradu projektne dokumentacije za izgradnju/rekonstrukciju prometnice </w:t>
      </w:r>
      <w:proofErr w:type="spellStart"/>
      <w:r w:rsidRPr="00F229F1">
        <w:rPr>
          <w:b w:val="0"/>
          <w:szCs w:val="24"/>
        </w:rPr>
        <w:t>Šandaljske</w:t>
      </w:r>
      <w:proofErr w:type="spellEnd"/>
      <w:r w:rsidRPr="00F229F1">
        <w:rPr>
          <w:b w:val="0"/>
          <w:szCs w:val="24"/>
        </w:rPr>
        <w:t xml:space="preserve"> ulice sa pripadajućom oborinskom odvodnjom i javnom rasvjetom.</w:t>
      </w:r>
    </w:p>
    <w:p w14:paraId="76677DBB" w14:textId="77777777" w:rsidR="00F229F1" w:rsidRPr="00F229F1" w:rsidRDefault="00F229F1" w:rsidP="00F229F1">
      <w:pPr>
        <w:pStyle w:val="Naslov5"/>
        <w:spacing w:line="240" w:lineRule="auto"/>
        <w:ind w:left="0" w:right="-1" w:firstLine="709"/>
        <w:jc w:val="both"/>
        <w:rPr>
          <w:b w:val="0"/>
          <w:szCs w:val="24"/>
        </w:rPr>
      </w:pPr>
    </w:p>
    <w:p w14:paraId="7B4F6AA3" w14:textId="77777777" w:rsidR="00F229F1" w:rsidRPr="00F229F1" w:rsidRDefault="00F229F1" w:rsidP="00F229F1">
      <w:pPr>
        <w:pStyle w:val="Naslov5"/>
        <w:spacing w:line="240" w:lineRule="auto"/>
        <w:ind w:left="0" w:right="-1" w:firstLine="709"/>
        <w:jc w:val="both"/>
        <w:rPr>
          <w:b w:val="0"/>
          <w:szCs w:val="24"/>
        </w:rPr>
      </w:pPr>
      <w:r w:rsidRPr="00F229F1">
        <w:rPr>
          <w:b w:val="0"/>
          <w:szCs w:val="24"/>
        </w:rPr>
        <w:t xml:space="preserve">Kapitalni projekt: Ulica Bože </w:t>
      </w:r>
      <w:proofErr w:type="spellStart"/>
      <w:r w:rsidRPr="00F229F1">
        <w:rPr>
          <w:b w:val="0"/>
          <w:szCs w:val="24"/>
        </w:rPr>
        <w:t>Gumbca</w:t>
      </w:r>
      <w:proofErr w:type="spellEnd"/>
      <w:r w:rsidRPr="00F229F1">
        <w:rPr>
          <w:b w:val="0"/>
          <w:szCs w:val="24"/>
        </w:rPr>
        <w:t>-spoj na Rimske Centurijacije, rashodi za izvršenje projekta planiraju se u iznosu 2.650.000,00 kuna, a odnose se na rekonstrukciju postojeće prometnice s izgradnjom nogostupa, javne rasvjete i oborinske odvodnje u ukupnoj duljini od 200m.</w:t>
      </w:r>
    </w:p>
    <w:p w14:paraId="30BAEB39" w14:textId="77777777" w:rsidR="00F229F1" w:rsidRPr="00F229F1" w:rsidRDefault="00F229F1" w:rsidP="00F229F1">
      <w:pPr>
        <w:pStyle w:val="Naslov5"/>
        <w:spacing w:line="240" w:lineRule="auto"/>
        <w:ind w:left="0" w:right="-1" w:firstLine="709"/>
        <w:jc w:val="both"/>
        <w:rPr>
          <w:b w:val="0"/>
          <w:szCs w:val="24"/>
        </w:rPr>
      </w:pPr>
    </w:p>
    <w:p w14:paraId="0DDEB4DD" w14:textId="77777777" w:rsidR="00F229F1" w:rsidRPr="00F229F1" w:rsidRDefault="00F229F1" w:rsidP="00F229F1">
      <w:pPr>
        <w:pStyle w:val="Naslov5"/>
        <w:spacing w:line="240" w:lineRule="auto"/>
        <w:ind w:left="0" w:right="-1" w:firstLine="709"/>
        <w:jc w:val="both"/>
        <w:rPr>
          <w:b w:val="0"/>
          <w:szCs w:val="24"/>
        </w:rPr>
      </w:pPr>
      <w:r w:rsidRPr="00F229F1">
        <w:rPr>
          <w:b w:val="0"/>
          <w:szCs w:val="24"/>
        </w:rPr>
        <w:t>Kapitalni projekt: Fažanska cesta, rashodi za izvršenje projekta planiraju se u iznosu 590.000,00 kuna, a odnose se na izradu projektne dokumentacije za izgradnju/rekonstrukciju prometnice Fažanska cesta sa pripadajućom oborinskom odvodnjom i javnom rasvjetom.</w:t>
      </w:r>
    </w:p>
    <w:p w14:paraId="33CD3CE1" w14:textId="77777777" w:rsidR="00F229F1" w:rsidRPr="00F229F1" w:rsidRDefault="00F229F1" w:rsidP="00F229F1">
      <w:pPr>
        <w:pStyle w:val="Naslov5"/>
        <w:spacing w:line="240" w:lineRule="auto"/>
        <w:ind w:left="0" w:right="-1" w:firstLine="709"/>
        <w:jc w:val="both"/>
        <w:rPr>
          <w:b w:val="0"/>
          <w:szCs w:val="24"/>
        </w:rPr>
      </w:pPr>
    </w:p>
    <w:p w14:paraId="63A55F39" w14:textId="77777777" w:rsidR="00F229F1" w:rsidRPr="00F229F1" w:rsidRDefault="00F229F1" w:rsidP="00F229F1">
      <w:pPr>
        <w:pStyle w:val="Naslov5"/>
        <w:spacing w:line="240" w:lineRule="auto"/>
        <w:ind w:left="0" w:right="-1" w:firstLine="709"/>
        <w:jc w:val="both"/>
        <w:rPr>
          <w:b w:val="0"/>
          <w:szCs w:val="24"/>
        </w:rPr>
      </w:pPr>
      <w:r w:rsidRPr="00F229F1">
        <w:rPr>
          <w:b w:val="0"/>
          <w:szCs w:val="24"/>
        </w:rPr>
        <w:t xml:space="preserve">Kapitalni projekt: </w:t>
      </w:r>
      <w:proofErr w:type="spellStart"/>
      <w:r w:rsidRPr="00F229F1">
        <w:rPr>
          <w:b w:val="0"/>
          <w:szCs w:val="24"/>
        </w:rPr>
        <w:t>Šišanska</w:t>
      </w:r>
      <w:proofErr w:type="spellEnd"/>
      <w:r w:rsidRPr="00F229F1">
        <w:rPr>
          <w:b w:val="0"/>
          <w:szCs w:val="24"/>
        </w:rPr>
        <w:t xml:space="preserve"> cesta, rashodi za izvršenje projekta planiraju se u iznosu 5.500.000,00 kuna, a odnose se na dovršetak izgradnje/rekonstrukcije dijela prometnice </w:t>
      </w:r>
      <w:proofErr w:type="spellStart"/>
      <w:r w:rsidRPr="00F229F1">
        <w:rPr>
          <w:b w:val="0"/>
          <w:szCs w:val="24"/>
        </w:rPr>
        <w:t>Šišanska</w:t>
      </w:r>
      <w:proofErr w:type="spellEnd"/>
      <w:r w:rsidRPr="00F229F1">
        <w:rPr>
          <w:b w:val="0"/>
          <w:szCs w:val="24"/>
        </w:rPr>
        <w:t xml:space="preserve"> cesta sa pripadajućom oborinskom odvodnjom i javnom rasvjetom (II faza).</w:t>
      </w:r>
    </w:p>
    <w:p w14:paraId="5A430597" w14:textId="77777777" w:rsidR="00F229F1" w:rsidRPr="00F229F1" w:rsidRDefault="00F229F1" w:rsidP="00F229F1">
      <w:pPr>
        <w:pStyle w:val="Naslov5"/>
        <w:spacing w:line="240" w:lineRule="auto"/>
        <w:ind w:left="0" w:right="-1" w:firstLine="709"/>
        <w:jc w:val="both"/>
        <w:rPr>
          <w:b w:val="0"/>
          <w:szCs w:val="24"/>
        </w:rPr>
      </w:pPr>
    </w:p>
    <w:p w14:paraId="583A63AC" w14:textId="77777777" w:rsidR="00F229F1" w:rsidRPr="00F229F1" w:rsidRDefault="00F229F1" w:rsidP="00F229F1">
      <w:pPr>
        <w:pStyle w:val="Naslov5"/>
        <w:spacing w:line="240" w:lineRule="auto"/>
        <w:ind w:left="0" w:right="-1" w:firstLine="709"/>
        <w:jc w:val="both"/>
        <w:rPr>
          <w:b w:val="0"/>
          <w:szCs w:val="24"/>
        </w:rPr>
      </w:pPr>
      <w:r w:rsidRPr="00F229F1">
        <w:rPr>
          <w:b w:val="0"/>
          <w:szCs w:val="24"/>
        </w:rPr>
        <w:t>Kapitalni projekt: 43. Istarske divizije, rashodi za izvršenje projekta planiraju se u iznosu 260.000,00 kuna, a odnose se na izradu projektne dokumentacije za izgradnju/rekonstrukciju Ulice 43. Istarske divizije duljini cca. 1 km (prometnica sa pripadajućom odvodnjom i javnom rasvjetom).</w:t>
      </w:r>
    </w:p>
    <w:p w14:paraId="530E93F3" w14:textId="77777777" w:rsidR="00F229F1" w:rsidRPr="00F229F1" w:rsidRDefault="00F229F1" w:rsidP="00F229F1">
      <w:pPr>
        <w:pStyle w:val="Naslov5"/>
        <w:spacing w:line="240" w:lineRule="auto"/>
        <w:ind w:left="0" w:right="-1" w:firstLine="709"/>
        <w:jc w:val="both"/>
        <w:rPr>
          <w:b w:val="0"/>
          <w:szCs w:val="24"/>
        </w:rPr>
      </w:pPr>
    </w:p>
    <w:p w14:paraId="714EC2A4" w14:textId="77777777" w:rsidR="00F229F1" w:rsidRPr="00F229F1" w:rsidRDefault="00F229F1" w:rsidP="00F229F1">
      <w:pPr>
        <w:pStyle w:val="Naslov5"/>
        <w:spacing w:line="240" w:lineRule="auto"/>
        <w:ind w:left="0" w:right="-1" w:firstLine="709"/>
        <w:jc w:val="both"/>
        <w:rPr>
          <w:b w:val="0"/>
          <w:szCs w:val="24"/>
        </w:rPr>
      </w:pPr>
      <w:r w:rsidRPr="00F229F1">
        <w:rPr>
          <w:b w:val="0"/>
          <w:szCs w:val="24"/>
        </w:rPr>
        <w:t>Kapitalni projekt: Dječja igrališta Veli Vrh, rashodi za izvršenje projekta planiraju se u iznosu 1.200.000,00 kuna, a odnose se na izgradnju i opremanje dječjeg igrališta na Velom Vrhu-</w:t>
      </w:r>
      <w:proofErr w:type="spellStart"/>
      <w:r w:rsidRPr="00F229F1">
        <w:rPr>
          <w:b w:val="0"/>
          <w:szCs w:val="24"/>
        </w:rPr>
        <w:t>Zahtilina</w:t>
      </w:r>
      <w:proofErr w:type="spellEnd"/>
      <w:r w:rsidRPr="00F229F1">
        <w:rPr>
          <w:b w:val="0"/>
          <w:szCs w:val="24"/>
        </w:rPr>
        <w:t xml:space="preserve"> ulica.</w:t>
      </w:r>
    </w:p>
    <w:p w14:paraId="758E06F6" w14:textId="77777777" w:rsidR="00F229F1" w:rsidRPr="00F229F1" w:rsidRDefault="00F229F1" w:rsidP="00F229F1">
      <w:pPr>
        <w:pStyle w:val="Naslov5"/>
        <w:spacing w:line="240" w:lineRule="auto"/>
        <w:ind w:left="0" w:right="-1" w:firstLine="709"/>
        <w:jc w:val="both"/>
        <w:rPr>
          <w:b w:val="0"/>
          <w:szCs w:val="24"/>
        </w:rPr>
      </w:pPr>
    </w:p>
    <w:p w14:paraId="64ADEF18" w14:textId="77777777" w:rsidR="00F229F1" w:rsidRPr="00F229F1" w:rsidRDefault="00F229F1" w:rsidP="00F229F1">
      <w:pPr>
        <w:pStyle w:val="Naslov5"/>
        <w:spacing w:line="240" w:lineRule="auto"/>
        <w:ind w:left="0" w:right="-1" w:firstLine="709"/>
        <w:jc w:val="both"/>
        <w:rPr>
          <w:b w:val="0"/>
          <w:szCs w:val="24"/>
        </w:rPr>
      </w:pPr>
      <w:r w:rsidRPr="00F229F1">
        <w:rPr>
          <w:b w:val="0"/>
          <w:szCs w:val="24"/>
        </w:rPr>
        <w:t xml:space="preserve">Kapitalni projekt: Ulica Sv. </w:t>
      </w:r>
      <w:proofErr w:type="spellStart"/>
      <w:r w:rsidRPr="00F229F1">
        <w:rPr>
          <w:b w:val="0"/>
          <w:szCs w:val="24"/>
        </w:rPr>
        <w:t>Felicite</w:t>
      </w:r>
      <w:proofErr w:type="spellEnd"/>
      <w:r w:rsidRPr="00F229F1">
        <w:rPr>
          <w:b w:val="0"/>
          <w:szCs w:val="24"/>
        </w:rPr>
        <w:t>, rashodi za izvršenje projekta planiraju se u iznosu 125.000,00 kuna, a odnose se na izradu projektne dokumentacije za izgradnju/rekonstrukciju navedene ulice.</w:t>
      </w:r>
    </w:p>
    <w:p w14:paraId="7FBA62ED" w14:textId="77777777" w:rsidR="00F229F1" w:rsidRPr="00F229F1" w:rsidRDefault="00F229F1" w:rsidP="00F229F1">
      <w:pPr>
        <w:pStyle w:val="Naslov5"/>
        <w:spacing w:line="240" w:lineRule="auto"/>
        <w:ind w:left="0" w:right="-1" w:firstLine="709"/>
        <w:jc w:val="both"/>
        <w:rPr>
          <w:b w:val="0"/>
          <w:szCs w:val="24"/>
        </w:rPr>
      </w:pPr>
    </w:p>
    <w:p w14:paraId="2C721DED" w14:textId="77777777" w:rsidR="00F229F1" w:rsidRPr="00F229F1" w:rsidRDefault="00F229F1" w:rsidP="00F229F1">
      <w:pPr>
        <w:pStyle w:val="Naslov5"/>
        <w:spacing w:line="240" w:lineRule="auto"/>
        <w:ind w:left="0" w:right="-1" w:firstLine="709"/>
        <w:jc w:val="both"/>
        <w:rPr>
          <w:b w:val="0"/>
          <w:szCs w:val="24"/>
        </w:rPr>
      </w:pPr>
      <w:r w:rsidRPr="00F229F1">
        <w:rPr>
          <w:b w:val="0"/>
          <w:szCs w:val="24"/>
        </w:rPr>
        <w:t>Kapitalni projekt: Ulica Monte Magno, rashodi za izvršenje projekta planiraju se u iznosu 115.000,00 kuna, a odnose se na izradu projektne dokumentacije za izgradnju/rekonstrukciju navedene ulice.</w:t>
      </w:r>
    </w:p>
    <w:p w14:paraId="30F2E271" w14:textId="77777777" w:rsidR="00F229F1" w:rsidRPr="00F229F1" w:rsidRDefault="00F229F1" w:rsidP="00F229F1">
      <w:pPr>
        <w:pStyle w:val="Naslov5"/>
        <w:spacing w:line="240" w:lineRule="auto"/>
        <w:ind w:left="0" w:right="-1" w:firstLine="709"/>
        <w:jc w:val="both"/>
        <w:rPr>
          <w:b w:val="0"/>
          <w:szCs w:val="24"/>
        </w:rPr>
      </w:pPr>
    </w:p>
    <w:p w14:paraId="70E5DE9E" w14:textId="77777777" w:rsidR="00F229F1" w:rsidRPr="00F229F1" w:rsidRDefault="00F229F1" w:rsidP="00F229F1">
      <w:pPr>
        <w:pStyle w:val="Naslov5"/>
        <w:spacing w:line="240" w:lineRule="auto"/>
        <w:ind w:left="0" w:right="-1" w:firstLine="709"/>
        <w:jc w:val="both"/>
        <w:rPr>
          <w:szCs w:val="24"/>
        </w:rPr>
      </w:pPr>
      <w:r w:rsidRPr="00F229F1">
        <w:rPr>
          <w:b w:val="0"/>
          <w:szCs w:val="24"/>
        </w:rPr>
        <w:t xml:space="preserve">Kapitalni projekt: Spojna prometnica na </w:t>
      </w:r>
      <w:proofErr w:type="spellStart"/>
      <w:r w:rsidRPr="00F229F1">
        <w:rPr>
          <w:b w:val="0"/>
          <w:szCs w:val="24"/>
        </w:rPr>
        <w:t>Paganoru</w:t>
      </w:r>
      <w:proofErr w:type="spellEnd"/>
      <w:r w:rsidRPr="00F229F1">
        <w:rPr>
          <w:b w:val="0"/>
          <w:szCs w:val="24"/>
        </w:rPr>
        <w:t xml:space="preserve"> Brist-</w:t>
      </w:r>
      <w:proofErr w:type="spellStart"/>
      <w:r w:rsidRPr="00F229F1">
        <w:rPr>
          <w:b w:val="0"/>
          <w:szCs w:val="24"/>
        </w:rPr>
        <w:t>Valdenaga</w:t>
      </w:r>
      <w:proofErr w:type="spellEnd"/>
      <w:r w:rsidRPr="00F229F1">
        <w:rPr>
          <w:b w:val="0"/>
          <w:szCs w:val="24"/>
        </w:rPr>
        <w:t xml:space="preserve">, rashodi za izvršenje projekta planiraju se u iznosu 800.000,00 kuna, a odnose se na izgradnju spojne </w:t>
      </w:r>
      <w:r w:rsidRPr="00F229F1">
        <w:rPr>
          <w:b w:val="0"/>
          <w:szCs w:val="24"/>
        </w:rPr>
        <w:lastRenderedPageBreak/>
        <w:t>prometnica Brist-</w:t>
      </w:r>
      <w:proofErr w:type="spellStart"/>
      <w:r w:rsidRPr="00F229F1">
        <w:rPr>
          <w:b w:val="0"/>
          <w:szCs w:val="24"/>
        </w:rPr>
        <w:t>Valdenaga</w:t>
      </w:r>
      <w:proofErr w:type="spellEnd"/>
      <w:r w:rsidRPr="00F229F1">
        <w:rPr>
          <w:b w:val="0"/>
          <w:szCs w:val="24"/>
        </w:rPr>
        <w:t>.</w:t>
      </w:r>
    </w:p>
    <w:p w14:paraId="3D9A3DDF" w14:textId="77777777" w:rsidR="00F229F1" w:rsidRPr="00F229F1" w:rsidRDefault="00F229F1" w:rsidP="00F229F1">
      <w:pPr>
        <w:pStyle w:val="Naslov5"/>
        <w:spacing w:line="240" w:lineRule="auto"/>
        <w:ind w:left="0" w:right="-1" w:firstLine="709"/>
        <w:jc w:val="both"/>
        <w:rPr>
          <w:b w:val="0"/>
          <w:szCs w:val="24"/>
        </w:rPr>
      </w:pPr>
    </w:p>
    <w:p w14:paraId="61447232" w14:textId="77777777" w:rsidR="00F229F1" w:rsidRPr="00F229F1" w:rsidRDefault="00F229F1" w:rsidP="00F229F1">
      <w:pPr>
        <w:pStyle w:val="Naslov5"/>
        <w:spacing w:line="240" w:lineRule="auto"/>
        <w:ind w:left="0" w:right="-1" w:firstLine="709"/>
        <w:jc w:val="both"/>
        <w:rPr>
          <w:b w:val="0"/>
          <w:bCs/>
          <w:szCs w:val="24"/>
        </w:rPr>
      </w:pPr>
      <w:r w:rsidRPr="00F229F1">
        <w:rPr>
          <w:b w:val="0"/>
          <w:szCs w:val="24"/>
        </w:rPr>
        <w:t xml:space="preserve">Kapitalni projekt: </w:t>
      </w:r>
      <w:proofErr w:type="spellStart"/>
      <w:r w:rsidRPr="00F229F1">
        <w:rPr>
          <w:b w:val="0"/>
          <w:bCs/>
          <w:szCs w:val="24"/>
        </w:rPr>
        <w:t>Dukićeva</w:t>
      </w:r>
      <w:proofErr w:type="spellEnd"/>
      <w:r w:rsidRPr="00F229F1">
        <w:rPr>
          <w:b w:val="0"/>
          <w:bCs/>
          <w:szCs w:val="24"/>
        </w:rPr>
        <w:t xml:space="preserve"> ulica,</w:t>
      </w:r>
      <w:r w:rsidRPr="00F229F1">
        <w:rPr>
          <w:b w:val="0"/>
          <w:szCs w:val="24"/>
        </w:rPr>
        <w:t xml:space="preserve"> rashodi za izvršenje projekta planiraju se u iznosu 200.000,00 kuna, a odnose se na izradu projektne dokumentacije za </w:t>
      </w:r>
      <w:r w:rsidRPr="00F229F1">
        <w:rPr>
          <w:b w:val="0"/>
          <w:bCs/>
          <w:szCs w:val="24"/>
        </w:rPr>
        <w:t>rekonstrukciju s izgradnjom nogostupa, javne rasvjete i oborinske odvodnje u duljini od cca 1 km'.</w:t>
      </w:r>
    </w:p>
    <w:p w14:paraId="19DDCE5E" w14:textId="77777777" w:rsidR="00F229F1" w:rsidRPr="00F229F1" w:rsidRDefault="00F229F1" w:rsidP="00F229F1">
      <w:pPr>
        <w:pStyle w:val="Naslov5"/>
        <w:spacing w:line="240" w:lineRule="auto"/>
        <w:ind w:left="0" w:right="-1" w:firstLine="709"/>
        <w:jc w:val="both"/>
        <w:rPr>
          <w:b w:val="0"/>
          <w:szCs w:val="24"/>
        </w:rPr>
      </w:pPr>
    </w:p>
    <w:p w14:paraId="6D42BCB2" w14:textId="77777777" w:rsidR="00F229F1" w:rsidRPr="00F229F1" w:rsidRDefault="00F229F1" w:rsidP="00F229F1">
      <w:pPr>
        <w:pStyle w:val="Naslov5"/>
        <w:spacing w:line="240" w:lineRule="auto"/>
        <w:ind w:left="0" w:right="-1" w:firstLine="709"/>
        <w:jc w:val="both"/>
        <w:rPr>
          <w:b w:val="0"/>
          <w:bCs/>
          <w:szCs w:val="24"/>
        </w:rPr>
      </w:pPr>
      <w:r w:rsidRPr="00F229F1">
        <w:rPr>
          <w:b w:val="0"/>
          <w:szCs w:val="24"/>
        </w:rPr>
        <w:t xml:space="preserve">Kapitalni projekt: </w:t>
      </w:r>
      <w:r w:rsidRPr="00F229F1">
        <w:rPr>
          <w:b w:val="0"/>
          <w:bCs/>
          <w:szCs w:val="24"/>
        </w:rPr>
        <w:t xml:space="preserve">Ulica Sv. </w:t>
      </w:r>
      <w:proofErr w:type="spellStart"/>
      <w:r w:rsidRPr="00F229F1">
        <w:rPr>
          <w:b w:val="0"/>
          <w:bCs/>
          <w:szCs w:val="24"/>
        </w:rPr>
        <w:t>Polikarpa</w:t>
      </w:r>
      <w:proofErr w:type="spellEnd"/>
      <w:r w:rsidRPr="00F229F1">
        <w:rPr>
          <w:b w:val="0"/>
          <w:bCs/>
          <w:szCs w:val="24"/>
        </w:rPr>
        <w:t xml:space="preserve"> i </w:t>
      </w:r>
      <w:proofErr w:type="spellStart"/>
      <w:r w:rsidRPr="00F229F1">
        <w:rPr>
          <w:b w:val="0"/>
          <w:bCs/>
          <w:szCs w:val="24"/>
        </w:rPr>
        <w:t>Revelanteova</w:t>
      </w:r>
      <w:proofErr w:type="spellEnd"/>
      <w:r w:rsidRPr="00F229F1">
        <w:rPr>
          <w:b w:val="0"/>
          <w:bCs/>
          <w:szCs w:val="24"/>
        </w:rPr>
        <w:t xml:space="preserve"> ulica</w:t>
      </w:r>
      <w:r w:rsidRPr="00F229F1">
        <w:rPr>
          <w:b w:val="0"/>
          <w:szCs w:val="24"/>
        </w:rPr>
        <w:t>, rashodi za izvršenje projekta planiraju se u iznosu 180.000,00 kuna, a odnose se na izradu projektne dokumentacije</w:t>
      </w:r>
      <w:r w:rsidRPr="00F229F1">
        <w:rPr>
          <w:szCs w:val="24"/>
        </w:rPr>
        <w:t xml:space="preserve"> </w:t>
      </w:r>
      <w:r w:rsidRPr="00F229F1">
        <w:rPr>
          <w:b w:val="0"/>
          <w:bCs/>
          <w:szCs w:val="24"/>
        </w:rPr>
        <w:t>za rekonstrukciju s izgradnjom nogostupa, javne rasvjete i oborinske odvodnje u duljini od cca 900 m'.</w:t>
      </w:r>
    </w:p>
    <w:p w14:paraId="344DDC9F" w14:textId="77777777" w:rsidR="00F229F1" w:rsidRPr="00F229F1" w:rsidRDefault="00F229F1" w:rsidP="00F229F1">
      <w:pPr>
        <w:pStyle w:val="Naslov5"/>
        <w:spacing w:line="240" w:lineRule="auto"/>
        <w:ind w:left="0" w:right="-1" w:firstLine="709"/>
        <w:jc w:val="both"/>
        <w:rPr>
          <w:b w:val="0"/>
          <w:szCs w:val="24"/>
        </w:rPr>
      </w:pPr>
    </w:p>
    <w:p w14:paraId="2A157F3A" w14:textId="77777777" w:rsidR="00F229F1" w:rsidRPr="00F229F1" w:rsidRDefault="00F229F1" w:rsidP="00F229F1">
      <w:pPr>
        <w:pStyle w:val="Naslov5"/>
        <w:spacing w:line="240" w:lineRule="auto"/>
        <w:ind w:left="0" w:right="-1" w:firstLine="709"/>
        <w:jc w:val="both"/>
        <w:rPr>
          <w:b w:val="0"/>
          <w:bCs/>
          <w:szCs w:val="24"/>
        </w:rPr>
      </w:pPr>
      <w:r w:rsidRPr="00F229F1">
        <w:rPr>
          <w:b w:val="0"/>
          <w:szCs w:val="24"/>
        </w:rPr>
        <w:t xml:space="preserve">Kapitalni projekt: </w:t>
      </w:r>
      <w:r w:rsidRPr="00F229F1">
        <w:rPr>
          <w:b w:val="0"/>
          <w:bCs/>
          <w:szCs w:val="24"/>
        </w:rPr>
        <w:t xml:space="preserve">Nastavak Ulice </w:t>
      </w:r>
      <w:proofErr w:type="spellStart"/>
      <w:r w:rsidRPr="00F229F1">
        <w:rPr>
          <w:b w:val="0"/>
          <w:bCs/>
          <w:szCs w:val="24"/>
        </w:rPr>
        <w:t>Stoja</w:t>
      </w:r>
      <w:proofErr w:type="spellEnd"/>
      <w:r w:rsidRPr="00F229F1">
        <w:rPr>
          <w:b w:val="0"/>
          <w:bCs/>
          <w:szCs w:val="24"/>
        </w:rPr>
        <w:t xml:space="preserve"> od Autokampa </w:t>
      </w:r>
      <w:proofErr w:type="spellStart"/>
      <w:r w:rsidRPr="00F229F1">
        <w:rPr>
          <w:b w:val="0"/>
          <w:bCs/>
          <w:szCs w:val="24"/>
        </w:rPr>
        <w:t>Stoja</w:t>
      </w:r>
      <w:proofErr w:type="spellEnd"/>
      <w:r w:rsidRPr="00F229F1">
        <w:rPr>
          <w:b w:val="0"/>
          <w:bCs/>
          <w:szCs w:val="24"/>
        </w:rPr>
        <w:t xml:space="preserve"> prema Muzilu</w:t>
      </w:r>
      <w:r w:rsidRPr="00F229F1">
        <w:rPr>
          <w:b w:val="0"/>
          <w:szCs w:val="24"/>
        </w:rPr>
        <w:t>, rashodi za izvršenje projekta planiraju se u iznosu 110.000,00 kuna, a odnose se na izradu projektne dokumentacije</w:t>
      </w:r>
      <w:r w:rsidRPr="00F229F1">
        <w:rPr>
          <w:szCs w:val="24"/>
        </w:rPr>
        <w:t xml:space="preserve"> </w:t>
      </w:r>
      <w:r w:rsidRPr="00F229F1">
        <w:rPr>
          <w:b w:val="0"/>
          <w:bCs/>
          <w:szCs w:val="24"/>
        </w:rPr>
        <w:t>za rekonstrukciju s izgradnjom nogostupa, javne rasvjete i oborinske odvodnje u duljini od cca 550 m'.</w:t>
      </w:r>
    </w:p>
    <w:p w14:paraId="15BEA825" w14:textId="77777777" w:rsidR="00F229F1" w:rsidRPr="00F229F1" w:rsidRDefault="00F229F1" w:rsidP="00F229F1">
      <w:pPr>
        <w:pStyle w:val="Naslov5"/>
        <w:spacing w:line="240" w:lineRule="auto"/>
        <w:ind w:left="0" w:right="-1" w:firstLine="709"/>
        <w:jc w:val="both"/>
        <w:rPr>
          <w:b w:val="0"/>
          <w:bCs/>
          <w:szCs w:val="24"/>
        </w:rPr>
      </w:pPr>
    </w:p>
    <w:p w14:paraId="4E453F46" w14:textId="77777777" w:rsidR="00F229F1" w:rsidRPr="00F229F1" w:rsidRDefault="00F229F1" w:rsidP="00F229F1">
      <w:pPr>
        <w:pStyle w:val="Naslov5"/>
        <w:spacing w:line="240" w:lineRule="auto"/>
        <w:ind w:left="0" w:firstLine="709"/>
        <w:jc w:val="both"/>
        <w:rPr>
          <w:b w:val="0"/>
          <w:bCs/>
          <w:szCs w:val="24"/>
        </w:rPr>
      </w:pPr>
      <w:r w:rsidRPr="00F229F1">
        <w:rPr>
          <w:b w:val="0"/>
          <w:szCs w:val="24"/>
        </w:rPr>
        <w:t xml:space="preserve">Kapitalni projekt: </w:t>
      </w:r>
      <w:proofErr w:type="spellStart"/>
      <w:r w:rsidRPr="00F229F1">
        <w:rPr>
          <w:b w:val="0"/>
          <w:bCs/>
          <w:szCs w:val="24"/>
        </w:rPr>
        <w:t>Kavrerski</w:t>
      </w:r>
      <w:proofErr w:type="spellEnd"/>
      <w:r w:rsidRPr="00F229F1">
        <w:rPr>
          <w:b w:val="0"/>
          <w:bCs/>
          <w:szCs w:val="24"/>
        </w:rPr>
        <w:t xml:space="preserve"> put</w:t>
      </w:r>
      <w:r w:rsidRPr="00F229F1">
        <w:rPr>
          <w:b w:val="0"/>
          <w:szCs w:val="24"/>
        </w:rPr>
        <w:t>, rashodi za izvršenje projekta planiraju se u iznosu 140.000,00 kuna, a odnose se na izradu projektne dokumentacije</w:t>
      </w:r>
      <w:r w:rsidRPr="00F229F1">
        <w:rPr>
          <w:szCs w:val="24"/>
        </w:rPr>
        <w:t xml:space="preserve"> </w:t>
      </w:r>
      <w:r w:rsidRPr="00F229F1">
        <w:rPr>
          <w:b w:val="0"/>
          <w:bCs/>
          <w:szCs w:val="24"/>
        </w:rPr>
        <w:t>za rekonstrukciju s izgradnjom nogostupa, javne rasvjete i oborinske odvodnje u duljini od cca 600 m'.</w:t>
      </w:r>
    </w:p>
    <w:p w14:paraId="5199443C" w14:textId="77777777" w:rsidR="00F229F1" w:rsidRPr="00F229F1" w:rsidRDefault="00F229F1" w:rsidP="00F229F1">
      <w:pPr>
        <w:pStyle w:val="Naslov5"/>
        <w:spacing w:line="240" w:lineRule="auto"/>
        <w:ind w:left="0" w:firstLine="709"/>
        <w:jc w:val="both"/>
        <w:rPr>
          <w:b w:val="0"/>
          <w:szCs w:val="24"/>
        </w:rPr>
      </w:pPr>
    </w:p>
    <w:p w14:paraId="7FDB8989" w14:textId="77777777" w:rsidR="00F229F1" w:rsidRPr="00F229F1" w:rsidRDefault="00F229F1" w:rsidP="00F229F1">
      <w:pPr>
        <w:pStyle w:val="Naslov5"/>
        <w:spacing w:line="240" w:lineRule="auto"/>
        <w:ind w:left="0" w:firstLine="709"/>
        <w:jc w:val="both"/>
        <w:rPr>
          <w:b w:val="0"/>
          <w:bCs/>
          <w:szCs w:val="24"/>
        </w:rPr>
      </w:pPr>
      <w:r w:rsidRPr="00F229F1">
        <w:rPr>
          <w:b w:val="0"/>
          <w:szCs w:val="24"/>
        </w:rPr>
        <w:t xml:space="preserve">Kapitalni projekt: </w:t>
      </w:r>
      <w:r w:rsidRPr="00F229F1">
        <w:rPr>
          <w:b w:val="0"/>
          <w:bCs/>
          <w:szCs w:val="24"/>
        </w:rPr>
        <w:t xml:space="preserve">Ulica </w:t>
      </w:r>
      <w:proofErr w:type="spellStart"/>
      <w:r w:rsidRPr="00F229F1">
        <w:rPr>
          <w:b w:val="0"/>
          <w:bCs/>
          <w:szCs w:val="24"/>
        </w:rPr>
        <w:t>Valmade</w:t>
      </w:r>
      <w:proofErr w:type="spellEnd"/>
      <w:r w:rsidRPr="00F229F1">
        <w:rPr>
          <w:b w:val="0"/>
          <w:bCs/>
          <w:szCs w:val="24"/>
        </w:rPr>
        <w:t xml:space="preserve"> i Ulica </w:t>
      </w:r>
      <w:proofErr w:type="spellStart"/>
      <w:r w:rsidRPr="00F229F1">
        <w:rPr>
          <w:b w:val="0"/>
          <w:bCs/>
          <w:szCs w:val="24"/>
        </w:rPr>
        <w:t>Komunal</w:t>
      </w:r>
      <w:proofErr w:type="spellEnd"/>
      <w:r w:rsidRPr="00F229F1">
        <w:rPr>
          <w:b w:val="0"/>
          <w:bCs/>
          <w:szCs w:val="24"/>
        </w:rPr>
        <w:t>,</w:t>
      </w:r>
      <w:r w:rsidRPr="00F229F1">
        <w:rPr>
          <w:b w:val="0"/>
          <w:szCs w:val="24"/>
        </w:rPr>
        <w:t xml:space="preserve"> rashodi za izvršenje projekta planiraju se u iznosu 300.000,00 kuna, a odnose se na izradu projektne dokumentacije</w:t>
      </w:r>
      <w:r w:rsidRPr="00F229F1">
        <w:rPr>
          <w:szCs w:val="24"/>
        </w:rPr>
        <w:t xml:space="preserve"> </w:t>
      </w:r>
      <w:r w:rsidRPr="00F229F1">
        <w:rPr>
          <w:b w:val="0"/>
          <w:bCs/>
          <w:szCs w:val="24"/>
        </w:rPr>
        <w:t>za rekonstrukciju s izgradnjom nogostupa, javne rasvjete i oborinske odvodnje u duljini od cca 2 km.</w:t>
      </w:r>
    </w:p>
    <w:p w14:paraId="24384183" w14:textId="77777777" w:rsidR="00F229F1" w:rsidRPr="00F229F1" w:rsidRDefault="00F229F1" w:rsidP="00F229F1">
      <w:pPr>
        <w:pStyle w:val="Naslov5"/>
        <w:spacing w:line="240" w:lineRule="auto"/>
        <w:ind w:left="0" w:firstLine="709"/>
        <w:jc w:val="both"/>
        <w:rPr>
          <w:b w:val="0"/>
          <w:szCs w:val="24"/>
        </w:rPr>
      </w:pPr>
    </w:p>
    <w:p w14:paraId="1D35F211" w14:textId="77777777" w:rsidR="00F229F1" w:rsidRPr="00F229F1" w:rsidRDefault="00F229F1" w:rsidP="00F229F1">
      <w:pPr>
        <w:pStyle w:val="Naslov5"/>
        <w:spacing w:line="240" w:lineRule="auto"/>
        <w:ind w:left="0" w:firstLine="709"/>
        <w:jc w:val="both"/>
        <w:rPr>
          <w:b w:val="0"/>
          <w:szCs w:val="24"/>
        </w:rPr>
      </w:pPr>
      <w:r w:rsidRPr="00F229F1">
        <w:rPr>
          <w:b w:val="0"/>
          <w:szCs w:val="24"/>
        </w:rPr>
        <w:t xml:space="preserve">Kapitalni projekt: </w:t>
      </w:r>
      <w:r w:rsidRPr="00F229F1">
        <w:rPr>
          <w:b w:val="0"/>
          <w:bCs/>
          <w:szCs w:val="24"/>
        </w:rPr>
        <w:t>Javno parkiralište na raskrižju Ulice Joakima Rakovca i Pazinske ulice</w:t>
      </w:r>
      <w:r w:rsidRPr="00F229F1">
        <w:rPr>
          <w:b w:val="0"/>
          <w:szCs w:val="24"/>
        </w:rPr>
        <w:t xml:space="preserve">, rashodi za izvršenje projekta planiraju se u iznosu 750.000,00 kuna, a odnose se na </w:t>
      </w:r>
      <w:r w:rsidRPr="00F229F1">
        <w:rPr>
          <w:b w:val="0"/>
          <w:bCs/>
          <w:szCs w:val="24"/>
        </w:rPr>
        <w:t>izgradnju parkirališta na raskrižju Ulice Joakima Rakovca i Pazinske ulice</w:t>
      </w:r>
      <w:r w:rsidRPr="00F229F1">
        <w:rPr>
          <w:b w:val="0"/>
          <w:szCs w:val="24"/>
        </w:rPr>
        <w:t>.</w:t>
      </w:r>
    </w:p>
    <w:p w14:paraId="399447D9" w14:textId="77777777" w:rsidR="00F229F1" w:rsidRPr="00F229F1" w:rsidRDefault="00F229F1" w:rsidP="00F229F1">
      <w:pPr>
        <w:pStyle w:val="Naslov5"/>
        <w:spacing w:line="240" w:lineRule="auto"/>
        <w:ind w:left="0" w:right="-1" w:firstLine="709"/>
        <w:jc w:val="both"/>
        <w:rPr>
          <w:b w:val="0"/>
          <w:szCs w:val="24"/>
        </w:rPr>
      </w:pPr>
    </w:p>
    <w:p w14:paraId="0895293A" w14:textId="77777777" w:rsidR="00F229F1" w:rsidRPr="00F229F1" w:rsidRDefault="00F229F1" w:rsidP="00F229F1">
      <w:pPr>
        <w:pStyle w:val="Naslov5"/>
        <w:spacing w:line="240" w:lineRule="auto"/>
        <w:ind w:left="0" w:right="-1" w:firstLine="709"/>
        <w:jc w:val="both"/>
        <w:rPr>
          <w:b w:val="0"/>
          <w:szCs w:val="24"/>
        </w:rPr>
      </w:pPr>
      <w:r w:rsidRPr="00F229F1">
        <w:rPr>
          <w:b w:val="0"/>
          <w:szCs w:val="24"/>
        </w:rPr>
        <w:t xml:space="preserve">Kapitalni projekt: Sanacija odlagališta </w:t>
      </w:r>
      <w:proofErr w:type="spellStart"/>
      <w:r w:rsidRPr="00F229F1">
        <w:rPr>
          <w:b w:val="0"/>
          <w:szCs w:val="24"/>
        </w:rPr>
        <w:t>Kaštijun</w:t>
      </w:r>
      <w:proofErr w:type="spellEnd"/>
      <w:r w:rsidRPr="00F229F1">
        <w:rPr>
          <w:b w:val="0"/>
          <w:szCs w:val="24"/>
        </w:rPr>
        <w:t>, rashodi za izvršenje projekta planiraju se u iznosu 14.500.000,00 kuna. Planirana sredstva usklađena su sa planiranom realizacijom i vremenu trajanja projekta (lipanj 2022. godine). Projekt se sufinancira sredstvima Fonda za zaštitu okoliša i energetsku učinkovitost u iznosu od 1.400.000,00 kuna i sredstvima Ministarstva zaštite okoliša i energetike u  iznosu od 12.210.000,00 kuna.</w:t>
      </w:r>
    </w:p>
    <w:p w14:paraId="5D5B3DEE" w14:textId="77777777" w:rsidR="00F229F1" w:rsidRPr="00F229F1" w:rsidRDefault="00F229F1" w:rsidP="00F229F1">
      <w:pPr>
        <w:pStyle w:val="Naslov5"/>
        <w:spacing w:line="240" w:lineRule="auto"/>
        <w:ind w:left="0" w:firstLine="709"/>
        <w:jc w:val="both"/>
        <w:rPr>
          <w:b w:val="0"/>
          <w:szCs w:val="24"/>
        </w:rPr>
      </w:pPr>
    </w:p>
    <w:p w14:paraId="1063C594" w14:textId="77777777" w:rsidR="00F229F1" w:rsidRPr="00F229F1" w:rsidRDefault="00F229F1" w:rsidP="00F229F1">
      <w:pPr>
        <w:pStyle w:val="Naslov5"/>
        <w:spacing w:line="240" w:lineRule="auto"/>
        <w:ind w:left="0" w:firstLine="709"/>
        <w:jc w:val="both"/>
        <w:rPr>
          <w:b w:val="0"/>
          <w:szCs w:val="24"/>
        </w:rPr>
      </w:pPr>
      <w:r w:rsidRPr="00F229F1">
        <w:rPr>
          <w:b w:val="0"/>
          <w:szCs w:val="24"/>
        </w:rPr>
        <w:t xml:space="preserve">Kapitalni projekt: </w:t>
      </w:r>
      <w:r w:rsidRPr="00F229F1">
        <w:rPr>
          <w:b w:val="0"/>
          <w:bCs/>
          <w:szCs w:val="24"/>
        </w:rPr>
        <w:t xml:space="preserve">Izgradnja spojne ceste D66 - Partizanski put, </w:t>
      </w:r>
      <w:r w:rsidRPr="00F229F1">
        <w:rPr>
          <w:b w:val="0"/>
          <w:szCs w:val="24"/>
        </w:rPr>
        <w:t xml:space="preserve">rashodi za izvršenje projekta planiraju se u iznosu 1.300.000,00 kuna, a odnose se na </w:t>
      </w:r>
      <w:r w:rsidRPr="00F229F1">
        <w:rPr>
          <w:b w:val="0"/>
          <w:bCs/>
          <w:szCs w:val="24"/>
        </w:rPr>
        <w:t xml:space="preserve">izgradnju spojne ceste D66 - Partizanski put cca </w:t>
      </w:r>
      <w:proofErr w:type="spellStart"/>
      <w:r w:rsidRPr="00F229F1">
        <w:rPr>
          <w:b w:val="0"/>
          <w:bCs/>
          <w:szCs w:val="24"/>
        </w:rPr>
        <w:t>cca</w:t>
      </w:r>
      <w:proofErr w:type="spellEnd"/>
      <w:r w:rsidRPr="00F229F1">
        <w:rPr>
          <w:b w:val="0"/>
          <w:bCs/>
          <w:szCs w:val="24"/>
        </w:rPr>
        <w:t>. 120 m</w:t>
      </w:r>
      <w:r w:rsidRPr="00F229F1">
        <w:rPr>
          <w:b w:val="0"/>
          <w:szCs w:val="24"/>
        </w:rPr>
        <w:t>.</w:t>
      </w:r>
    </w:p>
    <w:p w14:paraId="5E9F8ABE" w14:textId="77777777" w:rsidR="00F229F1" w:rsidRPr="00F229F1" w:rsidRDefault="00F229F1" w:rsidP="00F229F1">
      <w:pPr>
        <w:pStyle w:val="Naslov5"/>
        <w:spacing w:line="240" w:lineRule="auto"/>
        <w:ind w:left="0" w:firstLine="709"/>
        <w:jc w:val="both"/>
        <w:rPr>
          <w:b w:val="0"/>
          <w:szCs w:val="24"/>
        </w:rPr>
      </w:pPr>
    </w:p>
    <w:p w14:paraId="299A7BE8" w14:textId="77777777" w:rsidR="00F229F1" w:rsidRPr="00F229F1" w:rsidRDefault="00F229F1" w:rsidP="00F229F1">
      <w:pPr>
        <w:pStyle w:val="Naslov5"/>
        <w:spacing w:line="240" w:lineRule="auto"/>
        <w:ind w:left="0" w:firstLine="709"/>
        <w:jc w:val="both"/>
        <w:rPr>
          <w:b w:val="0"/>
          <w:bCs/>
          <w:szCs w:val="24"/>
        </w:rPr>
      </w:pPr>
      <w:r w:rsidRPr="00F229F1">
        <w:rPr>
          <w:b w:val="0"/>
          <w:szCs w:val="24"/>
        </w:rPr>
        <w:t xml:space="preserve">Kapitalni projekt: </w:t>
      </w:r>
      <w:r w:rsidRPr="00F229F1">
        <w:rPr>
          <w:b w:val="0"/>
          <w:bCs/>
          <w:szCs w:val="24"/>
        </w:rPr>
        <w:t xml:space="preserve">Izgradnja Ulice </w:t>
      </w:r>
      <w:proofErr w:type="spellStart"/>
      <w:r w:rsidRPr="00F229F1">
        <w:rPr>
          <w:b w:val="0"/>
          <w:bCs/>
          <w:szCs w:val="24"/>
        </w:rPr>
        <w:t>Valdemuška</w:t>
      </w:r>
      <w:proofErr w:type="spellEnd"/>
      <w:r w:rsidRPr="00F229F1">
        <w:rPr>
          <w:b w:val="0"/>
          <w:bCs/>
          <w:szCs w:val="24"/>
        </w:rPr>
        <w:t xml:space="preserve">, </w:t>
      </w:r>
      <w:r w:rsidRPr="00F229F1">
        <w:rPr>
          <w:b w:val="0"/>
          <w:szCs w:val="24"/>
        </w:rPr>
        <w:t>rashodi za izvršenje projekta planiraju se u iznosu 80.000,00 kuna, a odnose se na izradu projektne dokumentacije</w:t>
      </w:r>
      <w:r w:rsidRPr="00F229F1">
        <w:rPr>
          <w:szCs w:val="24"/>
        </w:rPr>
        <w:t xml:space="preserve"> </w:t>
      </w:r>
      <w:r w:rsidRPr="00F229F1">
        <w:rPr>
          <w:b w:val="0"/>
          <w:bCs/>
          <w:szCs w:val="24"/>
        </w:rPr>
        <w:t xml:space="preserve">za izgradnju Ulice </w:t>
      </w:r>
      <w:proofErr w:type="spellStart"/>
      <w:r w:rsidRPr="00F229F1">
        <w:rPr>
          <w:b w:val="0"/>
          <w:bCs/>
          <w:szCs w:val="24"/>
        </w:rPr>
        <w:t>Valdemuška</w:t>
      </w:r>
      <w:proofErr w:type="spellEnd"/>
      <w:r w:rsidRPr="00F229F1">
        <w:rPr>
          <w:b w:val="0"/>
          <w:bCs/>
          <w:szCs w:val="24"/>
        </w:rPr>
        <w:t xml:space="preserve"> cca 200 m.</w:t>
      </w:r>
    </w:p>
    <w:p w14:paraId="269047CD" w14:textId="77777777" w:rsidR="00F229F1" w:rsidRPr="00F229F1" w:rsidRDefault="00F229F1" w:rsidP="00F229F1">
      <w:pPr>
        <w:pStyle w:val="Naslov5"/>
        <w:spacing w:line="240" w:lineRule="auto"/>
        <w:ind w:left="0" w:firstLine="709"/>
        <w:jc w:val="both"/>
        <w:rPr>
          <w:b w:val="0"/>
          <w:szCs w:val="24"/>
        </w:rPr>
      </w:pPr>
    </w:p>
    <w:p w14:paraId="081F591F" w14:textId="77777777" w:rsidR="00F229F1" w:rsidRPr="00F229F1" w:rsidRDefault="00F229F1" w:rsidP="00F229F1">
      <w:pPr>
        <w:pStyle w:val="Naslov5"/>
        <w:spacing w:line="240" w:lineRule="auto"/>
        <w:ind w:left="0" w:firstLine="709"/>
        <w:jc w:val="both"/>
        <w:rPr>
          <w:b w:val="0"/>
          <w:bCs/>
          <w:szCs w:val="24"/>
        </w:rPr>
      </w:pPr>
      <w:r w:rsidRPr="00F229F1">
        <w:rPr>
          <w:b w:val="0"/>
          <w:szCs w:val="24"/>
        </w:rPr>
        <w:t xml:space="preserve">Kapitalni projekt: </w:t>
      </w:r>
      <w:r w:rsidRPr="00F229F1">
        <w:rPr>
          <w:b w:val="0"/>
          <w:bCs/>
          <w:szCs w:val="24"/>
        </w:rPr>
        <w:t xml:space="preserve">Proboj Uspona na Kaštel, </w:t>
      </w:r>
      <w:r w:rsidRPr="00F229F1">
        <w:rPr>
          <w:b w:val="0"/>
          <w:szCs w:val="24"/>
        </w:rPr>
        <w:t>rashodi za izvršenje projekta planiraju se u iznosu 4.984.037,00 kuna, a odnose se na izgradnju proboja - uspona na Kaštel</w:t>
      </w:r>
      <w:r w:rsidRPr="00F229F1">
        <w:rPr>
          <w:b w:val="0"/>
          <w:bCs/>
          <w:szCs w:val="24"/>
        </w:rPr>
        <w:t>.</w:t>
      </w:r>
    </w:p>
    <w:p w14:paraId="35AA9EFA" w14:textId="77777777" w:rsidR="00F229F1" w:rsidRPr="00F229F1" w:rsidRDefault="00F229F1" w:rsidP="00F229F1">
      <w:pPr>
        <w:pStyle w:val="Naslov5"/>
        <w:spacing w:line="240" w:lineRule="auto"/>
        <w:ind w:left="0" w:firstLine="709"/>
        <w:jc w:val="both"/>
        <w:rPr>
          <w:b w:val="0"/>
          <w:szCs w:val="24"/>
        </w:rPr>
      </w:pPr>
    </w:p>
    <w:p w14:paraId="6DA1B6CF" w14:textId="77777777" w:rsidR="00F229F1" w:rsidRPr="00F229F1" w:rsidRDefault="00F229F1" w:rsidP="00F229F1">
      <w:pPr>
        <w:pStyle w:val="Naslov5"/>
        <w:spacing w:line="240" w:lineRule="auto"/>
        <w:ind w:left="0" w:firstLine="709"/>
        <w:jc w:val="both"/>
        <w:rPr>
          <w:b w:val="0"/>
          <w:bCs/>
          <w:szCs w:val="24"/>
        </w:rPr>
      </w:pPr>
      <w:r w:rsidRPr="00F229F1">
        <w:rPr>
          <w:b w:val="0"/>
          <w:szCs w:val="24"/>
        </w:rPr>
        <w:t xml:space="preserve">Kapitalni projekt: </w:t>
      </w:r>
      <w:r w:rsidRPr="00F229F1">
        <w:rPr>
          <w:b w:val="0"/>
          <w:bCs/>
          <w:szCs w:val="24"/>
        </w:rPr>
        <w:t xml:space="preserve">Izgradnja parkirališta u </w:t>
      </w:r>
      <w:proofErr w:type="spellStart"/>
      <w:r w:rsidRPr="00F229F1">
        <w:rPr>
          <w:b w:val="0"/>
          <w:bCs/>
          <w:szCs w:val="24"/>
        </w:rPr>
        <w:t>Argonautskoj</w:t>
      </w:r>
      <w:proofErr w:type="spellEnd"/>
      <w:r w:rsidRPr="00F229F1">
        <w:rPr>
          <w:b w:val="0"/>
          <w:bCs/>
          <w:szCs w:val="24"/>
        </w:rPr>
        <w:t xml:space="preserve"> ulici, </w:t>
      </w:r>
      <w:r w:rsidRPr="00F229F1">
        <w:rPr>
          <w:b w:val="0"/>
          <w:szCs w:val="24"/>
        </w:rPr>
        <w:t xml:space="preserve">rashodi za izvršenje projekta planiraju se u iznosu 280.000,00 kuna, a odnose se na izgradnju parkirališta u </w:t>
      </w:r>
      <w:proofErr w:type="spellStart"/>
      <w:r w:rsidRPr="00F229F1">
        <w:rPr>
          <w:b w:val="0"/>
          <w:szCs w:val="24"/>
        </w:rPr>
        <w:t>Argonautskoj</w:t>
      </w:r>
      <w:proofErr w:type="spellEnd"/>
      <w:r w:rsidRPr="00F229F1">
        <w:rPr>
          <w:b w:val="0"/>
          <w:szCs w:val="24"/>
        </w:rPr>
        <w:t xml:space="preserve"> ulici</w:t>
      </w:r>
      <w:r w:rsidRPr="00F229F1">
        <w:rPr>
          <w:b w:val="0"/>
          <w:bCs/>
          <w:szCs w:val="24"/>
        </w:rPr>
        <w:t>.</w:t>
      </w:r>
    </w:p>
    <w:p w14:paraId="6FEF02CE" w14:textId="77777777" w:rsidR="00F229F1" w:rsidRPr="00F229F1" w:rsidRDefault="00F229F1" w:rsidP="00F229F1">
      <w:pPr>
        <w:pStyle w:val="Naslov5"/>
        <w:spacing w:line="240" w:lineRule="auto"/>
        <w:ind w:left="0" w:firstLine="709"/>
        <w:jc w:val="both"/>
        <w:rPr>
          <w:b w:val="0"/>
          <w:szCs w:val="24"/>
        </w:rPr>
      </w:pPr>
    </w:p>
    <w:p w14:paraId="3F4B9059" w14:textId="77777777" w:rsidR="00F229F1" w:rsidRPr="00F229F1" w:rsidRDefault="00F229F1" w:rsidP="00F229F1">
      <w:pPr>
        <w:pStyle w:val="Naslov5"/>
        <w:spacing w:line="240" w:lineRule="auto"/>
        <w:ind w:left="0" w:firstLine="709"/>
        <w:jc w:val="both"/>
        <w:rPr>
          <w:b w:val="0"/>
          <w:bCs/>
          <w:szCs w:val="24"/>
        </w:rPr>
      </w:pPr>
      <w:r w:rsidRPr="00F229F1">
        <w:rPr>
          <w:b w:val="0"/>
          <w:szCs w:val="24"/>
        </w:rPr>
        <w:lastRenderedPageBreak/>
        <w:t xml:space="preserve">Kapitalni projekt: </w:t>
      </w:r>
      <w:r w:rsidRPr="00F229F1">
        <w:rPr>
          <w:b w:val="0"/>
          <w:bCs/>
          <w:szCs w:val="24"/>
        </w:rPr>
        <w:t xml:space="preserve">Izgradnja javne rasvjete - ulica Vidikovac - odvojak prema vodotornju, </w:t>
      </w:r>
      <w:r w:rsidRPr="00F229F1">
        <w:rPr>
          <w:b w:val="0"/>
          <w:szCs w:val="24"/>
        </w:rPr>
        <w:t>rashodi za izvršenje projekta planiraju se u iznosu 70.000,00 kuna, a odnose se na izgradnju javne rasvjete u ulici Vidikovac, odvojak prema vodotornju</w:t>
      </w:r>
      <w:r w:rsidRPr="00F229F1">
        <w:rPr>
          <w:b w:val="0"/>
          <w:bCs/>
          <w:szCs w:val="24"/>
        </w:rPr>
        <w:t>.</w:t>
      </w:r>
    </w:p>
    <w:p w14:paraId="50ED7561" w14:textId="77777777" w:rsidR="00F229F1" w:rsidRPr="00F229F1" w:rsidRDefault="00F229F1" w:rsidP="00F229F1">
      <w:pPr>
        <w:pStyle w:val="Naslov5"/>
        <w:spacing w:line="240" w:lineRule="auto"/>
        <w:ind w:left="0" w:firstLine="709"/>
        <w:jc w:val="both"/>
        <w:rPr>
          <w:b w:val="0"/>
          <w:szCs w:val="24"/>
        </w:rPr>
      </w:pPr>
    </w:p>
    <w:p w14:paraId="40BCFC48" w14:textId="77777777" w:rsidR="00F229F1" w:rsidRPr="00F229F1" w:rsidRDefault="00F229F1" w:rsidP="00F229F1">
      <w:pPr>
        <w:pStyle w:val="Naslov5"/>
        <w:spacing w:line="240" w:lineRule="auto"/>
        <w:ind w:left="0" w:firstLine="709"/>
        <w:jc w:val="both"/>
        <w:rPr>
          <w:b w:val="0"/>
          <w:bCs/>
          <w:szCs w:val="24"/>
        </w:rPr>
      </w:pPr>
      <w:r w:rsidRPr="00F229F1">
        <w:rPr>
          <w:b w:val="0"/>
          <w:szCs w:val="24"/>
        </w:rPr>
        <w:t xml:space="preserve">Kapitalni projekt: </w:t>
      </w:r>
      <w:r w:rsidRPr="00F229F1">
        <w:rPr>
          <w:b w:val="0"/>
          <w:bCs/>
          <w:szCs w:val="24"/>
        </w:rPr>
        <w:t xml:space="preserve">Izgradnja javne rasvjete – Karlovačka - </w:t>
      </w:r>
      <w:proofErr w:type="spellStart"/>
      <w:r w:rsidRPr="00F229F1">
        <w:rPr>
          <w:b w:val="0"/>
          <w:bCs/>
          <w:szCs w:val="24"/>
        </w:rPr>
        <w:t>Nobileova</w:t>
      </w:r>
      <w:proofErr w:type="spellEnd"/>
      <w:r w:rsidRPr="00F229F1">
        <w:rPr>
          <w:b w:val="0"/>
          <w:bCs/>
          <w:szCs w:val="24"/>
        </w:rPr>
        <w:t xml:space="preserve">, </w:t>
      </w:r>
      <w:r w:rsidRPr="00F229F1">
        <w:rPr>
          <w:b w:val="0"/>
          <w:szCs w:val="24"/>
        </w:rPr>
        <w:t xml:space="preserve">rashodi za izvršenje projekta planiraju se u iznosu 1.100.000,00 kuna, a odnose se na izgradnju javne rasvjete u Karlovačkoj i </w:t>
      </w:r>
      <w:proofErr w:type="spellStart"/>
      <w:r w:rsidRPr="00F229F1">
        <w:rPr>
          <w:b w:val="0"/>
          <w:szCs w:val="24"/>
        </w:rPr>
        <w:t>Nobileovoj</w:t>
      </w:r>
      <w:proofErr w:type="spellEnd"/>
      <w:r w:rsidRPr="00F229F1">
        <w:rPr>
          <w:b w:val="0"/>
          <w:szCs w:val="24"/>
        </w:rPr>
        <w:t xml:space="preserve"> ulici</w:t>
      </w:r>
      <w:r w:rsidRPr="00F229F1">
        <w:rPr>
          <w:b w:val="0"/>
          <w:bCs/>
          <w:szCs w:val="24"/>
        </w:rPr>
        <w:t>.</w:t>
      </w:r>
    </w:p>
    <w:p w14:paraId="2D271B2B" w14:textId="77777777" w:rsidR="00F229F1" w:rsidRPr="00F229F1" w:rsidRDefault="00F229F1" w:rsidP="00F229F1">
      <w:pPr>
        <w:pStyle w:val="Naslov5"/>
        <w:spacing w:line="240" w:lineRule="auto"/>
        <w:ind w:left="0" w:firstLine="709"/>
        <w:jc w:val="both"/>
        <w:rPr>
          <w:b w:val="0"/>
          <w:szCs w:val="24"/>
        </w:rPr>
      </w:pPr>
    </w:p>
    <w:p w14:paraId="5049FF43" w14:textId="77777777" w:rsidR="00F229F1" w:rsidRPr="00F229F1" w:rsidRDefault="00F229F1" w:rsidP="00F229F1">
      <w:pPr>
        <w:pStyle w:val="Naslov5"/>
        <w:spacing w:line="240" w:lineRule="auto"/>
        <w:ind w:left="0" w:firstLine="709"/>
        <w:jc w:val="both"/>
        <w:rPr>
          <w:b w:val="0"/>
          <w:bCs/>
          <w:szCs w:val="24"/>
        </w:rPr>
      </w:pPr>
      <w:r w:rsidRPr="00F229F1">
        <w:rPr>
          <w:b w:val="0"/>
          <w:szCs w:val="24"/>
        </w:rPr>
        <w:t xml:space="preserve">Kapitalni projekt: </w:t>
      </w:r>
      <w:r w:rsidRPr="00F229F1">
        <w:rPr>
          <w:b w:val="0"/>
          <w:bCs/>
          <w:szCs w:val="24"/>
        </w:rPr>
        <w:t xml:space="preserve">Izgradnja javne rasvjete – ulica </w:t>
      </w:r>
      <w:proofErr w:type="spellStart"/>
      <w:r w:rsidRPr="00F229F1">
        <w:rPr>
          <w:b w:val="0"/>
          <w:bCs/>
          <w:szCs w:val="24"/>
        </w:rPr>
        <w:t>Šantamarina</w:t>
      </w:r>
      <w:proofErr w:type="spellEnd"/>
      <w:r w:rsidRPr="00F229F1">
        <w:rPr>
          <w:b w:val="0"/>
          <w:bCs/>
          <w:szCs w:val="24"/>
        </w:rPr>
        <w:t xml:space="preserve">, </w:t>
      </w:r>
      <w:r w:rsidRPr="00F229F1">
        <w:rPr>
          <w:b w:val="0"/>
          <w:szCs w:val="24"/>
        </w:rPr>
        <w:t xml:space="preserve">rashodi za izvršenje projekta planiraju se u iznosu 150.000,00 kuna, a odnose se na izgradnju javne rasvjete u Ulici </w:t>
      </w:r>
      <w:proofErr w:type="spellStart"/>
      <w:r w:rsidRPr="00F229F1">
        <w:rPr>
          <w:b w:val="0"/>
          <w:szCs w:val="24"/>
        </w:rPr>
        <w:t>Šantamarina</w:t>
      </w:r>
      <w:proofErr w:type="spellEnd"/>
      <w:r w:rsidRPr="00F229F1">
        <w:rPr>
          <w:b w:val="0"/>
          <w:bCs/>
          <w:szCs w:val="24"/>
        </w:rPr>
        <w:t>.</w:t>
      </w:r>
    </w:p>
    <w:p w14:paraId="41D2817C" w14:textId="77777777" w:rsidR="00F229F1" w:rsidRPr="00F229F1" w:rsidRDefault="00F229F1" w:rsidP="00F229F1">
      <w:pPr>
        <w:pStyle w:val="Naslov5"/>
        <w:spacing w:line="240" w:lineRule="auto"/>
        <w:ind w:left="0" w:firstLine="709"/>
        <w:jc w:val="both"/>
        <w:rPr>
          <w:b w:val="0"/>
          <w:szCs w:val="24"/>
        </w:rPr>
      </w:pPr>
    </w:p>
    <w:p w14:paraId="43BE4B36" w14:textId="77777777" w:rsidR="00F229F1" w:rsidRPr="00F229F1" w:rsidRDefault="00F229F1" w:rsidP="00F229F1">
      <w:pPr>
        <w:pStyle w:val="Naslov5"/>
        <w:spacing w:line="240" w:lineRule="auto"/>
        <w:ind w:left="0" w:firstLine="709"/>
        <w:jc w:val="both"/>
        <w:rPr>
          <w:b w:val="0"/>
          <w:bCs/>
          <w:szCs w:val="24"/>
        </w:rPr>
      </w:pPr>
      <w:r w:rsidRPr="00F229F1">
        <w:rPr>
          <w:b w:val="0"/>
          <w:szCs w:val="24"/>
        </w:rPr>
        <w:t xml:space="preserve">Kapitalni projekt: </w:t>
      </w:r>
      <w:r w:rsidRPr="00F229F1">
        <w:rPr>
          <w:b w:val="0"/>
          <w:bCs/>
          <w:szCs w:val="24"/>
        </w:rPr>
        <w:t xml:space="preserve">Izgradnja javne rasvjete – ispred Katedrale, </w:t>
      </w:r>
      <w:r w:rsidRPr="00F229F1">
        <w:rPr>
          <w:b w:val="0"/>
          <w:szCs w:val="24"/>
        </w:rPr>
        <w:t>rashodi za izvršenje projekta planiraju se u iznosu 125.000,00 kuna, a odnose se na izgradnju javne rasvjete ispred Katedrale</w:t>
      </w:r>
      <w:r w:rsidRPr="00F229F1">
        <w:rPr>
          <w:b w:val="0"/>
          <w:bCs/>
          <w:szCs w:val="24"/>
        </w:rPr>
        <w:t>.</w:t>
      </w:r>
    </w:p>
    <w:p w14:paraId="7658364C" w14:textId="77777777" w:rsidR="00F229F1" w:rsidRPr="00F229F1" w:rsidRDefault="00F229F1" w:rsidP="00F229F1">
      <w:pPr>
        <w:rPr>
          <w:sz w:val="24"/>
          <w:szCs w:val="24"/>
          <w:lang w:val="hr-HR"/>
        </w:rPr>
      </w:pPr>
    </w:p>
    <w:p w14:paraId="31280017" w14:textId="77777777" w:rsidR="00F229F1" w:rsidRPr="00F229F1" w:rsidRDefault="00F229F1" w:rsidP="00F229F1">
      <w:pPr>
        <w:pStyle w:val="Naslov5"/>
        <w:spacing w:line="240" w:lineRule="auto"/>
        <w:ind w:left="0" w:firstLine="709"/>
        <w:jc w:val="both"/>
        <w:rPr>
          <w:b w:val="0"/>
          <w:bCs/>
          <w:szCs w:val="24"/>
        </w:rPr>
      </w:pPr>
      <w:r w:rsidRPr="00F229F1">
        <w:rPr>
          <w:b w:val="0"/>
          <w:szCs w:val="24"/>
        </w:rPr>
        <w:t xml:space="preserve">Kapitalni projekt: </w:t>
      </w:r>
      <w:r w:rsidRPr="00F229F1">
        <w:rPr>
          <w:b w:val="0"/>
          <w:bCs/>
          <w:szCs w:val="24"/>
        </w:rPr>
        <w:t xml:space="preserve">Izgradnja javne rasvjete – dijela Ulice Veruda, </w:t>
      </w:r>
      <w:r w:rsidRPr="00F229F1">
        <w:rPr>
          <w:b w:val="0"/>
          <w:szCs w:val="24"/>
        </w:rPr>
        <w:t xml:space="preserve">rashodi za izvršenje projekta planiraju se u iznosu 160.000,00 kuna, a odnose se na izgradnju javne rasvjete </w:t>
      </w:r>
      <w:r w:rsidRPr="00F229F1">
        <w:rPr>
          <w:b w:val="0"/>
          <w:bCs/>
          <w:szCs w:val="24"/>
        </w:rPr>
        <w:t>dijela Ulice Veruda.</w:t>
      </w:r>
    </w:p>
    <w:p w14:paraId="66983D35" w14:textId="77777777" w:rsidR="00F229F1" w:rsidRPr="00F229F1" w:rsidRDefault="00F229F1" w:rsidP="00F229F1">
      <w:pPr>
        <w:rPr>
          <w:sz w:val="24"/>
          <w:szCs w:val="24"/>
          <w:lang w:val="hr-HR"/>
        </w:rPr>
      </w:pPr>
    </w:p>
    <w:p w14:paraId="797105B3" w14:textId="77777777" w:rsidR="00F229F1" w:rsidRPr="00F229F1" w:rsidRDefault="00F229F1" w:rsidP="00F229F1">
      <w:pPr>
        <w:pStyle w:val="Naslov5"/>
        <w:spacing w:line="240" w:lineRule="auto"/>
        <w:ind w:left="0" w:firstLine="709"/>
        <w:jc w:val="both"/>
        <w:rPr>
          <w:b w:val="0"/>
          <w:bCs/>
          <w:szCs w:val="24"/>
        </w:rPr>
      </w:pPr>
      <w:r w:rsidRPr="00F229F1">
        <w:rPr>
          <w:b w:val="0"/>
          <w:szCs w:val="24"/>
        </w:rPr>
        <w:t xml:space="preserve">Kapitalni projekt: </w:t>
      </w:r>
      <w:r w:rsidRPr="00F229F1">
        <w:rPr>
          <w:b w:val="0"/>
          <w:bCs/>
          <w:szCs w:val="24"/>
        </w:rPr>
        <w:t xml:space="preserve">Izgradnja javne rasvjete – dijela Ulice </w:t>
      </w:r>
      <w:proofErr w:type="spellStart"/>
      <w:r w:rsidRPr="00F229F1">
        <w:rPr>
          <w:b w:val="0"/>
          <w:bCs/>
          <w:szCs w:val="24"/>
        </w:rPr>
        <w:t>Baližerka</w:t>
      </w:r>
      <w:proofErr w:type="spellEnd"/>
      <w:r w:rsidRPr="00F229F1">
        <w:rPr>
          <w:b w:val="0"/>
          <w:bCs/>
          <w:szCs w:val="24"/>
        </w:rPr>
        <w:t xml:space="preserve"> i </w:t>
      </w:r>
      <w:proofErr w:type="spellStart"/>
      <w:r w:rsidRPr="00F229F1">
        <w:rPr>
          <w:b w:val="0"/>
          <w:bCs/>
          <w:szCs w:val="24"/>
        </w:rPr>
        <w:t>Kozada</w:t>
      </w:r>
      <w:proofErr w:type="spellEnd"/>
      <w:r w:rsidRPr="00F229F1">
        <w:rPr>
          <w:b w:val="0"/>
          <w:bCs/>
          <w:szCs w:val="24"/>
        </w:rPr>
        <w:t xml:space="preserve">, </w:t>
      </w:r>
      <w:r w:rsidRPr="00F229F1">
        <w:rPr>
          <w:b w:val="0"/>
          <w:szCs w:val="24"/>
        </w:rPr>
        <w:t xml:space="preserve">rashodi za izvršenje projekta planiraju se u iznosu 550.000,00 kuna, a odnose se na izgradnju javne rasvjete </w:t>
      </w:r>
      <w:r w:rsidRPr="00F229F1">
        <w:rPr>
          <w:b w:val="0"/>
          <w:bCs/>
          <w:szCs w:val="24"/>
        </w:rPr>
        <w:t xml:space="preserve">dijela Ulice </w:t>
      </w:r>
      <w:proofErr w:type="spellStart"/>
      <w:r w:rsidRPr="00F229F1">
        <w:rPr>
          <w:b w:val="0"/>
          <w:bCs/>
          <w:szCs w:val="24"/>
        </w:rPr>
        <w:t>Baližerka</w:t>
      </w:r>
      <w:proofErr w:type="spellEnd"/>
      <w:r w:rsidRPr="00F229F1">
        <w:rPr>
          <w:b w:val="0"/>
          <w:bCs/>
          <w:szCs w:val="24"/>
        </w:rPr>
        <w:t xml:space="preserve"> i </w:t>
      </w:r>
      <w:proofErr w:type="spellStart"/>
      <w:r w:rsidRPr="00F229F1">
        <w:rPr>
          <w:b w:val="0"/>
          <w:bCs/>
          <w:szCs w:val="24"/>
        </w:rPr>
        <w:t>Kozada</w:t>
      </w:r>
      <w:proofErr w:type="spellEnd"/>
      <w:r w:rsidRPr="00F229F1">
        <w:rPr>
          <w:b w:val="0"/>
          <w:bCs/>
          <w:szCs w:val="24"/>
        </w:rPr>
        <w:t xml:space="preserve"> u </w:t>
      </w:r>
      <w:proofErr w:type="spellStart"/>
      <w:r w:rsidRPr="00F229F1">
        <w:rPr>
          <w:b w:val="0"/>
          <w:bCs/>
          <w:szCs w:val="24"/>
        </w:rPr>
        <w:t>Štinjanu</w:t>
      </w:r>
      <w:proofErr w:type="spellEnd"/>
      <w:r w:rsidRPr="00F229F1">
        <w:rPr>
          <w:b w:val="0"/>
          <w:bCs/>
          <w:szCs w:val="24"/>
        </w:rPr>
        <w:t>.</w:t>
      </w:r>
    </w:p>
    <w:p w14:paraId="7FF48FFF" w14:textId="77777777" w:rsidR="00F229F1" w:rsidRPr="00F229F1" w:rsidRDefault="00F229F1" w:rsidP="00F229F1">
      <w:pPr>
        <w:rPr>
          <w:sz w:val="24"/>
          <w:szCs w:val="24"/>
          <w:lang w:val="hr-HR"/>
        </w:rPr>
      </w:pPr>
    </w:p>
    <w:p w14:paraId="64452019" w14:textId="77777777" w:rsidR="00F229F1" w:rsidRPr="00F229F1" w:rsidRDefault="00F229F1" w:rsidP="00F229F1">
      <w:pPr>
        <w:pStyle w:val="Naslov5"/>
        <w:spacing w:line="240" w:lineRule="auto"/>
        <w:ind w:left="0" w:firstLine="709"/>
        <w:jc w:val="both"/>
        <w:rPr>
          <w:b w:val="0"/>
          <w:szCs w:val="24"/>
        </w:rPr>
      </w:pPr>
      <w:r w:rsidRPr="00F229F1">
        <w:rPr>
          <w:b w:val="0"/>
          <w:szCs w:val="24"/>
        </w:rPr>
        <w:t xml:space="preserve">Kapitalni projekt: </w:t>
      </w:r>
      <w:r w:rsidRPr="00F229F1">
        <w:rPr>
          <w:b w:val="0"/>
          <w:bCs/>
          <w:szCs w:val="24"/>
        </w:rPr>
        <w:t xml:space="preserve">Izgradnja javne rasvjete – dijela Vodnjanske ceste, </w:t>
      </w:r>
      <w:r w:rsidRPr="00F229F1">
        <w:rPr>
          <w:b w:val="0"/>
          <w:szCs w:val="24"/>
        </w:rPr>
        <w:t xml:space="preserve">rashodi za izvršenje projekta planiraju se u iznosu 180.000,00 kuna, a odnose se na izgradnju javne rasvjete </w:t>
      </w:r>
      <w:r w:rsidRPr="00F229F1">
        <w:rPr>
          <w:b w:val="0"/>
          <w:bCs/>
          <w:szCs w:val="24"/>
        </w:rPr>
        <w:t>dijela Vodnjanske ceste.</w:t>
      </w:r>
      <w:r w:rsidRPr="00F229F1">
        <w:rPr>
          <w:b w:val="0"/>
          <w:szCs w:val="24"/>
        </w:rPr>
        <w:t xml:space="preserve"> </w:t>
      </w:r>
    </w:p>
    <w:p w14:paraId="4AED3FAA" w14:textId="77777777" w:rsidR="00F229F1" w:rsidRPr="00F229F1" w:rsidRDefault="00F229F1" w:rsidP="00F229F1">
      <w:pPr>
        <w:rPr>
          <w:sz w:val="24"/>
          <w:szCs w:val="24"/>
          <w:lang w:val="hr-HR"/>
        </w:rPr>
      </w:pPr>
    </w:p>
    <w:p w14:paraId="0AB03BC5" w14:textId="77777777" w:rsidR="00F229F1" w:rsidRPr="00F229F1" w:rsidRDefault="00F229F1" w:rsidP="00F229F1">
      <w:pPr>
        <w:pStyle w:val="Naslov5"/>
        <w:spacing w:line="240" w:lineRule="auto"/>
        <w:ind w:left="0" w:firstLine="709"/>
        <w:jc w:val="both"/>
        <w:rPr>
          <w:b w:val="0"/>
          <w:bCs/>
          <w:szCs w:val="24"/>
        </w:rPr>
      </w:pPr>
      <w:r w:rsidRPr="00F229F1">
        <w:rPr>
          <w:b w:val="0"/>
          <w:szCs w:val="24"/>
        </w:rPr>
        <w:t xml:space="preserve">Kapitalni projekt: </w:t>
      </w:r>
      <w:r w:rsidRPr="00F229F1">
        <w:rPr>
          <w:b w:val="0"/>
          <w:bCs/>
          <w:szCs w:val="24"/>
        </w:rPr>
        <w:t xml:space="preserve">Izgradnja javne rasvjete – </w:t>
      </w:r>
      <w:proofErr w:type="spellStart"/>
      <w:r w:rsidRPr="00F229F1">
        <w:rPr>
          <w:b w:val="0"/>
          <w:bCs/>
          <w:szCs w:val="24"/>
        </w:rPr>
        <w:t>Scate</w:t>
      </w:r>
      <w:proofErr w:type="spellEnd"/>
      <w:r w:rsidRPr="00F229F1">
        <w:rPr>
          <w:b w:val="0"/>
          <w:bCs/>
          <w:szCs w:val="24"/>
        </w:rPr>
        <w:t xml:space="preserve"> park, </w:t>
      </w:r>
      <w:r w:rsidRPr="00F229F1">
        <w:rPr>
          <w:b w:val="0"/>
          <w:szCs w:val="24"/>
        </w:rPr>
        <w:t xml:space="preserve">rashodi za izvršenje projekta planiraju se u iznosu 150.000,00 kuna, a odnose se na izgradnju javne rasvjete </w:t>
      </w:r>
      <w:proofErr w:type="spellStart"/>
      <w:r w:rsidRPr="00F229F1">
        <w:rPr>
          <w:b w:val="0"/>
          <w:bCs/>
          <w:szCs w:val="24"/>
        </w:rPr>
        <w:t>Scate</w:t>
      </w:r>
      <w:proofErr w:type="spellEnd"/>
      <w:r w:rsidRPr="00F229F1">
        <w:rPr>
          <w:b w:val="0"/>
          <w:bCs/>
          <w:szCs w:val="24"/>
        </w:rPr>
        <w:t xml:space="preserve"> parka.</w:t>
      </w:r>
    </w:p>
    <w:p w14:paraId="25F1B455" w14:textId="77777777" w:rsidR="00F229F1" w:rsidRPr="00F229F1" w:rsidRDefault="00F229F1" w:rsidP="00F229F1">
      <w:pPr>
        <w:rPr>
          <w:sz w:val="24"/>
          <w:szCs w:val="24"/>
          <w:lang w:val="hr-HR"/>
        </w:rPr>
      </w:pPr>
    </w:p>
    <w:p w14:paraId="449FEA75" w14:textId="77777777" w:rsidR="00F229F1" w:rsidRPr="00F229F1" w:rsidRDefault="00F229F1" w:rsidP="00F229F1">
      <w:pPr>
        <w:pStyle w:val="Naslov5"/>
        <w:spacing w:line="240" w:lineRule="auto"/>
        <w:ind w:left="0" w:firstLine="709"/>
        <w:jc w:val="both"/>
        <w:rPr>
          <w:b w:val="0"/>
          <w:bCs/>
          <w:szCs w:val="24"/>
        </w:rPr>
      </w:pPr>
      <w:r w:rsidRPr="00F229F1">
        <w:rPr>
          <w:b w:val="0"/>
          <w:szCs w:val="24"/>
        </w:rPr>
        <w:t xml:space="preserve">Kapitalni projekt: </w:t>
      </w:r>
      <w:r w:rsidRPr="00F229F1">
        <w:rPr>
          <w:b w:val="0"/>
          <w:bCs/>
          <w:szCs w:val="24"/>
        </w:rPr>
        <w:t xml:space="preserve">Biciklističke staze, </w:t>
      </w:r>
      <w:r w:rsidRPr="00F229F1">
        <w:rPr>
          <w:b w:val="0"/>
          <w:szCs w:val="24"/>
        </w:rPr>
        <w:t>rashodi za izvršenje projekta planiraju se u iznosu 250.000,00 kuna, a odnose se na izradu projektne dokumentacije za formiranje, rekonstrukciju i izgradnju biciklističkih staza na području čitavog grada</w:t>
      </w:r>
      <w:r w:rsidRPr="00F229F1">
        <w:rPr>
          <w:b w:val="0"/>
          <w:bCs/>
          <w:szCs w:val="24"/>
        </w:rPr>
        <w:t>.</w:t>
      </w:r>
    </w:p>
    <w:p w14:paraId="45F27294" w14:textId="77777777" w:rsidR="00F229F1" w:rsidRPr="00F229F1" w:rsidRDefault="00F229F1" w:rsidP="00F229F1">
      <w:pPr>
        <w:rPr>
          <w:sz w:val="24"/>
          <w:szCs w:val="24"/>
          <w:lang w:val="hr-HR"/>
        </w:rPr>
      </w:pPr>
    </w:p>
    <w:p w14:paraId="01227D13" w14:textId="563E0498" w:rsidR="00F229F1" w:rsidRPr="00F229F1" w:rsidRDefault="00F229F1" w:rsidP="00F229F1">
      <w:pPr>
        <w:pStyle w:val="Naslov5"/>
        <w:spacing w:line="240" w:lineRule="auto"/>
        <w:ind w:left="0" w:firstLine="709"/>
        <w:jc w:val="both"/>
        <w:rPr>
          <w:b w:val="0"/>
          <w:bCs/>
          <w:szCs w:val="24"/>
        </w:rPr>
      </w:pPr>
      <w:r w:rsidRPr="00F229F1">
        <w:rPr>
          <w:b w:val="0"/>
          <w:szCs w:val="24"/>
        </w:rPr>
        <w:t xml:space="preserve">Kapitalni projekt: </w:t>
      </w:r>
      <w:proofErr w:type="spellStart"/>
      <w:r w:rsidRPr="00F229F1">
        <w:rPr>
          <w:b w:val="0"/>
          <w:bCs/>
          <w:szCs w:val="24"/>
        </w:rPr>
        <w:t>Marsovo</w:t>
      </w:r>
      <w:proofErr w:type="spellEnd"/>
      <w:r w:rsidRPr="00F229F1">
        <w:rPr>
          <w:b w:val="0"/>
          <w:bCs/>
          <w:szCs w:val="24"/>
        </w:rPr>
        <w:t xml:space="preserve"> polje, </w:t>
      </w:r>
      <w:r w:rsidRPr="00F229F1">
        <w:rPr>
          <w:b w:val="0"/>
          <w:szCs w:val="24"/>
        </w:rPr>
        <w:t xml:space="preserve">rashodi za izvršenje projekta planiraju se u iznosu </w:t>
      </w:r>
      <w:r w:rsidR="00E10502">
        <w:rPr>
          <w:b w:val="0"/>
          <w:szCs w:val="24"/>
        </w:rPr>
        <w:t>1</w:t>
      </w:r>
      <w:r w:rsidRPr="00F229F1">
        <w:rPr>
          <w:b w:val="0"/>
          <w:szCs w:val="24"/>
        </w:rPr>
        <w:t xml:space="preserve">50.000,00 kuna, a odnose se na izradu projektne dokumentacije za izgradnju javne sportsko rekreacijske zone na lokaciji </w:t>
      </w:r>
      <w:proofErr w:type="spellStart"/>
      <w:r w:rsidRPr="00F229F1">
        <w:rPr>
          <w:b w:val="0"/>
          <w:szCs w:val="24"/>
        </w:rPr>
        <w:t>Marsovo</w:t>
      </w:r>
      <w:proofErr w:type="spellEnd"/>
      <w:r w:rsidRPr="00F229F1">
        <w:rPr>
          <w:b w:val="0"/>
          <w:szCs w:val="24"/>
        </w:rPr>
        <w:t xml:space="preserve"> polje</w:t>
      </w:r>
      <w:r w:rsidRPr="00F229F1">
        <w:rPr>
          <w:b w:val="0"/>
          <w:bCs/>
          <w:szCs w:val="24"/>
        </w:rPr>
        <w:t>.</w:t>
      </w:r>
    </w:p>
    <w:p w14:paraId="2324E532" w14:textId="77777777" w:rsidR="00F229F1" w:rsidRPr="00F229F1" w:rsidRDefault="00F229F1" w:rsidP="00F229F1">
      <w:pPr>
        <w:pStyle w:val="Naslov5"/>
        <w:spacing w:line="240" w:lineRule="auto"/>
        <w:ind w:left="0" w:firstLine="709"/>
        <w:jc w:val="both"/>
        <w:rPr>
          <w:b w:val="0"/>
          <w:bCs/>
          <w:szCs w:val="24"/>
        </w:rPr>
      </w:pPr>
    </w:p>
    <w:p w14:paraId="597977D8" w14:textId="77777777" w:rsidR="00F229F1" w:rsidRPr="00F229F1" w:rsidRDefault="00F229F1" w:rsidP="00F229F1">
      <w:pPr>
        <w:pStyle w:val="Naslov5"/>
        <w:spacing w:line="240" w:lineRule="auto"/>
        <w:ind w:left="0" w:firstLine="709"/>
        <w:jc w:val="both"/>
        <w:rPr>
          <w:b w:val="0"/>
          <w:bCs/>
          <w:szCs w:val="24"/>
        </w:rPr>
      </w:pPr>
      <w:r w:rsidRPr="00F229F1">
        <w:rPr>
          <w:b w:val="0"/>
          <w:szCs w:val="24"/>
        </w:rPr>
        <w:t xml:space="preserve">Kapitalni projekt: </w:t>
      </w:r>
      <w:r w:rsidRPr="00F229F1">
        <w:rPr>
          <w:b w:val="0"/>
          <w:bCs/>
          <w:szCs w:val="24"/>
        </w:rPr>
        <w:t xml:space="preserve">Javna rasvjeta  – Tršćanska ulica, </w:t>
      </w:r>
      <w:r w:rsidRPr="00F229F1">
        <w:rPr>
          <w:b w:val="0"/>
          <w:szCs w:val="24"/>
        </w:rPr>
        <w:t xml:space="preserve">rashodi za izvršenje projekta planiraju se u iznosu 530.000,00 kuna, a odnose se na početak izgradnje/rekonstrukcije dotrajale javne rasvjete </w:t>
      </w:r>
      <w:r w:rsidRPr="00F229F1">
        <w:rPr>
          <w:b w:val="0"/>
          <w:bCs/>
          <w:szCs w:val="24"/>
        </w:rPr>
        <w:t>Tršćanske ulice.</w:t>
      </w:r>
    </w:p>
    <w:p w14:paraId="23F78627" w14:textId="77777777" w:rsidR="00F229F1" w:rsidRPr="00F229F1" w:rsidRDefault="00F229F1" w:rsidP="00F229F1">
      <w:pPr>
        <w:rPr>
          <w:sz w:val="24"/>
          <w:szCs w:val="24"/>
          <w:lang w:val="hr-HR"/>
        </w:rPr>
      </w:pPr>
    </w:p>
    <w:p w14:paraId="69E25EE1" w14:textId="77777777" w:rsidR="00F229F1" w:rsidRPr="00F229F1" w:rsidRDefault="00F229F1" w:rsidP="00F229F1">
      <w:pPr>
        <w:pStyle w:val="Naslov5"/>
        <w:spacing w:line="240" w:lineRule="auto"/>
        <w:ind w:left="0" w:firstLine="709"/>
        <w:jc w:val="both"/>
        <w:rPr>
          <w:szCs w:val="24"/>
        </w:rPr>
      </w:pPr>
      <w:r w:rsidRPr="00F229F1">
        <w:rPr>
          <w:b w:val="0"/>
          <w:szCs w:val="24"/>
        </w:rPr>
        <w:t xml:space="preserve">Kapitalni projekt: </w:t>
      </w:r>
      <w:r w:rsidRPr="00F229F1">
        <w:rPr>
          <w:b w:val="0"/>
          <w:bCs/>
          <w:szCs w:val="24"/>
        </w:rPr>
        <w:t xml:space="preserve">Javna rasvjeta odvojak sa </w:t>
      </w:r>
      <w:proofErr w:type="spellStart"/>
      <w:r w:rsidRPr="00F229F1">
        <w:rPr>
          <w:b w:val="0"/>
          <w:bCs/>
          <w:szCs w:val="24"/>
        </w:rPr>
        <w:t>Šišanske</w:t>
      </w:r>
      <w:proofErr w:type="spellEnd"/>
      <w:r w:rsidRPr="00F229F1">
        <w:rPr>
          <w:b w:val="0"/>
          <w:bCs/>
          <w:szCs w:val="24"/>
        </w:rPr>
        <w:t xml:space="preserve"> – pristup do Ville Marije, </w:t>
      </w:r>
      <w:r w:rsidRPr="00F229F1">
        <w:rPr>
          <w:b w:val="0"/>
          <w:szCs w:val="24"/>
        </w:rPr>
        <w:t xml:space="preserve">rashodi za izvršenje projekta planiraju se u iznosu 20.000,00 kuna, a odnose se na izgradnju javne rasvjete </w:t>
      </w:r>
      <w:r w:rsidRPr="00F229F1">
        <w:rPr>
          <w:b w:val="0"/>
          <w:bCs/>
          <w:szCs w:val="24"/>
        </w:rPr>
        <w:t xml:space="preserve">odvojak sa </w:t>
      </w:r>
      <w:proofErr w:type="spellStart"/>
      <w:r w:rsidRPr="00F229F1">
        <w:rPr>
          <w:b w:val="0"/>
          <w:bCs/>
          <w:szCs w:val="24"/>
        </w:rPr>
        <w:t>Šišanske</w:t>
      </w:r>
      <w:proofErr w:type="spellEnd"/>
      <w:r w:rsidRPr="00F229F1">
        <w:rPr>
          <w:b w:val="0"/>
          <w:bCs/>
          <w:szCs w:val="24"/>
        </w:rPr>
        <w:t xml:space="preserve"> – pristup do Ville Marije.</w:t>
      </w:r>
    </w:p>
    <w:p w14:paraId="2C5EE057" w14:textId="77777777" w:rsidR="00F229F1" w:rsidRPr="00F229F1" w:rsidRDefault="00F229F1" w:rsidP="00F229F1">
      <w:pPr>
        <w:pStyle w:val="Naslov5"/>
        <w:spacing w:line="240" w:lineRule="auto"/>
        <w:ind w:left="0" w:firstLine="709"/>
        <w:jc w:val="both"/>
        <w:rPr>
          <w:b w:val="0"/>
          <w:szCs w:val="24"/>
        </w:rPr>
      </w:pPr>
    </w:p>
    <w:p w14:paraId="4ED13415" w14:textId="77777777" w:rsidR="00F229F1" w:rsidRPr="00F229F1" w:rsidRDefault="00F229F1" w:rsidP="00F229F1">
      <w:pPr>
        <w:pStyle w:val="Naslov5"/>
        <w:spacing w:line="240" w:lineRule="auto"/>
        <w:ind w:left="0" w:firstLine="709"/>
        <w:jc w:val="both"/>
        <w:rPr>
          <w:szCs w:val="24"/>
        </w:rPr>
      </w:pPr>
      <w:r w:rsidRPr="00F229F1">
        <w:rPr>
          <w:b w:val="0"/>
          <w:szCs w:val="24"/>
        </w:rPr>
        <w:t>Kapitalni projekt: Izgradnja j</w:t>
      </w:r>
      <w:r w:rsidRPr="00F229F1">
        <w:rPr>
          <w:b w:val="0"/>
          <w:bCs/>
          <w:szCs w:val="24"/>
        </w:rPr>
        <w:t xml:space="preserve">avne rasvjete - odvojak Jasne </w:t>
      </w:r>
      <w:proofErr w:type="spellStart"/>
      <w:r w:rsidRPr="00F229F1">
        <w:rPr>
          <w:b w:val="0"/>
          <w:bCs/>
          <w:szCs w:val="24"/>
        </w:rPr>
        <w:t>Crnobori</w:t>
      </w:r>
      <w:proofErr w:type="spellEnd"/>
      <w:r w:rsidRPr="00F229F1">
        <w:rPr>
          <w:b w:val="0"/>
          <w:bCs/>
          <w:szCs w:val="24"/>
        </w:rPr>
        <w:t xml:space="preserve">, </w:t>
      </w:r>
      <w:r w:rsidRPr="00F229F1">
        <w:rPr>
          <w:b w:val="0"/>
          <w:szCs w:val="24"/>
        </w:rPr>
        <w:t xml:space="preserve">rashodi za </w:t>
      </w:r>
      <w:r w:rsidRPr="00F229F1">
        <w:rPr>
          <w:b w:val="0"/>
          <w:szCs w:val="24"/>
        </w:rPr>
        <w:lastRenderedPageBreak/>
        <w:t xml:space="preserve">izvršenje projekta planiraju se u iznosu 70.000,00 kuna, a odnose se na izgradnju javne rasvjete </w:t>
      </w:r>
      <w:r w:rsidRPr="00F229F1">
        <w:rPr>
          <w:b w:val="0"/>
          <w:bCs/>
          <w:szCs w:val="24"/>
        </w:rPr>
        <w:t xml:space="preserve">odvojak Jasne </w:t>
      </w:r>
      <w:proofErr w:type="spellStart"/>
      <w:r w:rsidRPr="00F229F1">
        <w:rPr>
          <w:b w:val="0"/>
          <w:bCs/>
          <w:szCs w:val="24"/>
        </w:rPr>
        <w:t>Crnobori</w:t>
      </w:r>
      <w:proofErr w:type="spellEnd"/>
      <w:r w:rsidRPr="00F229F1">
        <w:rPr>
          <w:b w:val="0"/>
          <w:bCs/>
          <w:szCs w:val="24"/>
        </w:rPr>
        <w:t>.</w:t>
      </w:r>
    </w:p>
    <w:p w14:paraId="1382E368" w14:textId="77777777" w:rsidR="00E10502" w:rsidRDefault="00E10502" w:rsidP="00E10502">
      <w:pPr>
        <w:pStyle w:val="Naslov5"/>
        <w:spacing w:line="240" w:lineRule="auto"/>
        <w:ind w:left="0" w:firstLine="709"/>
        <w:jc w:val="both"/>
        <w:rPr>
          <w:b w:val="0"/>
          <w:i/>
          <w:szCs w:val="24"/>
        </w:rPr>
      </w:pPr>
    </w:p>
    <w:p w14:paraId="16770634" w14:textId="4386554A" w:rsidR="00E10502" w:rsidRPr="005E27F6" w:rsidRDefault="00E10502" w:rsidP="00E10502">
      <w:pPr>
        <w:pStyle w:val="Naslov5"/>
        <w:spacing w:line="240" w:lineRule="auto"/>
        <w:ind w:left="0" w:firstLine="709"/>
        <w:jc w:val="both"/>
        <w:rPr>
          <w:b w:val="0"/>
        </w:rPr>
      </w:pPr>
      <w:r w:rsidRPr="005E27F6">
        <w:rPr>
          <w:b w:val="0"/>
          <w:i/>
          <w:szCs w:val="24"/>
        </w:rPr>
        <w:t xml:space="preserve">Kapitalni projekt: </w:t>
      </w:r>
      <w:r w:rsidRPr="005E27F6">
        <w:rPr>
          <w:b w:val="0"/>
          <w:i/>
          <w:iCs/>
        </w:rPr>
        <w:t xml:space="preserve">Banovčeva ulica, </w:t>
      </w:r>
      <w:r w:rsidRPr="005E27F6">
        <w:rPr>
          <w:b w:val="0"/>
          <w:szCs w:val="24"/>
        </w:rPr>
        <w:t xml:space="preserve">rashodi za izvršenje projekta planiraju se u iznosu 50.000,00 kuna, a odnose se na </w:t>
      </w:r>
      <w:r w:rsidRPr="005E27F6">
        <w:rPr>
          <w:rFonts w:eastAsiaTheme="minorHAnsi"/>
          <w:b w:val="0"/>
          <w:color w:val="000000"/>
          <w:lang w:eastAsia="en-US"/>
        </w:rPr>
        <w:t>izradu projektne dokumentacije za uređenje prometnice, nogostupa i javne rasvjete i ostale komunalne infrastrukture Banovčeve ulice</w:t>
      </w:r>
      <w:r w:rsidRPr="005E27F6">
        <w:rPr>
          <w:b w:val="0"/>
        </w:rPr>
        <w:t>.</w:t>
      </w:r>
    </w:p>
    <w:p w14:paraId="6F35C5C4" w14:textId="77777777" w:rsidR="00E10502" w:rsidRPr="005E27F6" w:rsidRDefault="00E10502" w:rsidP="00E10502">
      <w:pPr>
        <w:pStyle w:val="Naslov5"/>
        <w:spacing w:line="240" w:lineRule="auto"/>
        <w:ind w:left="0" w:firstLine="709"/>
        <w:jc w:val="both"/>
        <w:rPr>
          <w:b w:val="0"/>
          <w:i/>
          <w:szCs w:val="24"/>
        </w:rPr>
      </w:pPr>
    </w:p>
    <w:p w14:paraId="7CF0D7FA" w14:textId="77777777" w:rsidR="00E10502" w:rsidRPr="005E27F6" w:rsidRDefault="00E10502" w:rsidP="00E10502">
      <w:pPr>
        <w:pStyle w:val="Naslov5"/>
        <w:spacing w:line="240" w:lineRule="auto"/>
        <w:ind w:left="0" w:firstLine="709"/>
        <w:jc w:val="both"/>
        <w:rPr>
          <w:b w:val="0"/>
        </w:rPr>
      </w:pPr>
      <w:r w:rsidRPr="005E27F6">
        <w:rPr>
          <w:b w:val="0"/>
          <w:i/>
          <w:szCs w:val="24"/>
        </w:rPr>
        <w:t xml:space="preserve">Kapitalni projekt: </w:t>
      </w:r>
      <w:r w:rsidRPr="005E27F6">
        <w:rPr>
          <w:b w:val="0"/>
          <w:i/>
          <w:iCs/>
        </w:rPr>
        <w:t xml:space="preserve">Osječka ulica, </w:t>
      </w:r>
      <w:r w:rsidRPr="005E27F6">
        <w:rPr>
          <w:b w:val="0"/>
          <w:szCs w:val="24"/>
        </w:rPr>
        <w:t xml:space="preserve">rashodi za izvršenje projekta planiraju se u iznosu 50.000,00 kuna, a odnose se na izradu projektne dokumentacije </w:t>
      </w:r>
      <w:r w:rsidRPr="005E27F6">
        <w:rPr>
          <w:rFonts w:eastAsiaTheme="minorHAnsi"/>
          <w:b w:val="0"/>
          <w:color w:val="000000"/>
          <w:lang w:eastAsia="en-US"/>
        </w:rPr>
        <w:t>za uređenje prometnice, nogostupa i javne rasvjete i ostale komunalne infrastrukture Osječke ulice</w:t>
      </w:r>
      <w:r w:rsidRPr="005E27F6">
        <w:rPr>
          <w:b w:val="0"/>
        </w:rPr>
        <w:t>.</w:t>
      </w:r>
    </w:p>
    <w:p w14:paraId="4AC7F899" w14:textId="77777777" w:rsidR="00F229F1" w:rsidRPr="00F229F1" w:rsidRDefault="00F229F1" w:rsidP="00F229F1">
      <w:pPr>
        <w:rPr>
          <w:sz w:val="24"/>
          <w:szCs w:val="24"/>
          <w:lang w:val="hr-HR"/>
        </w:rPr>
      </w:pPr>
    </w:p>
    <w:p w14:paraId="7498DFCB" w14:textId="77777777" w:rsidR="00F229F1" w:rsidRPr="00F229F1" w:rsidRDefault="00F229F1" w:rsidP="00F229F1">
      <w:pPr>
        <w:pStyle w:val="Uvuenotijeloteksta"/>
        <w:spacing w:line="240" w:lineRule="auto"/>
        <w:ind w:left="0" w:firstLine="567"/>
        <w:rPr>
          <w:szCs w:val="24"/>
        </w:rPr>
      </w:pPr>
      <w:r w:rsidRPr="00F229F1">
        <w:rPr>
          <w:szCs w:val="24"/>
        </w:rPr>
        <w:t>PROGRAM: ODRŽAVANJE KOMUNALNE INFRASTRUKTURE</w:t>
      </w:r>
    </w:p>
    <w:p w14:paraId="27CE6343" w14:textId="77777777" w:rsidR="00F229F1" w:rsidRPr="00F229F1" w:rsidRDefault="00F229F1" w:rsidP="00F229F1">
      <w:pPr>
        <w:spacing w:line="240" w:lineRule="auto"/>
        <w:ind w:left="0" w:firstLine="567"/>
        <w:rPr>
          <w:sz w:val="24"/>
          <w:szCs w:val="24"/>
          <w:lang w:val="hr-HR"/>
        </w:rPr>
      </w:pPr>
    </w:p>
    <w:p w14:paraId="33C2C633" w14:textId="77777777" w:rsidR="00F229F1" w:rsidRPr="00F229F1" w:rsidRDefault="00F229F1" w:rsidP="00F229F1">
      <w:pPr>
        <w:spacing w:line="240" w:lineRule="auto"/>
        <w:ind w:left="0" w:firstLine="567"/>
        <w:rPr>
          <w:sz w:val="24"/>
          <w:szCs w:val="24"/>
          <w:lang w:val="hr-HR"/>
        </w:rPr>
      </w:pPr>
      <w:r w:rsidRPr="00F229F1">
        <w:rPr>
          <w:sz w:val="24"/>
          <w:szCs w:val="24"/>
          <w:lang w:val="hr-HR"/>
        </w:rPr>
        <w:t xml:space="preserve">Rashodi za izvršenje </w:t>
      </w:r>
      <w:r w:rsidRPr="00F229F1">
        <w:rPr>
          <w:b/>
          <w:sz w:val="24"/>
          <w:szCs w:val="24"/>
          <w:lang w:val="hr-HR"/>
        </w:rPr>
        <w:t xml:space="preserve">Programa Održavanje komunalne infrastrukture </w:t>
      </w:r>
      <w:r w:rsidRPr="00F229F1">
        <w:rPr>
          <w:sz w:val="24"/>
          <w:szCs w:val="24"/>
          <w:lang w:val="hr-HR"/>
        </w:rPr>
        <w:t>planirani su u iznosu od 48.805.000,00 kuna. U okviru Programa planirane su dvije Aktivnosti i jedan Kapitalni projekt.</w:t>
      </w:r>
    </w:p>
    <w:p w14:paraId="523A6998" w14:textId="77777777" w:rsidR="00F229F1" w:rsidRPr="00F229F1" w:rsidRDefault="00F229F1" w:rsidP="00F229F1">
      <w:pPr>
        <w:spacing w:line="240" w:lineRule="auto"/>
        <w:ind w:left="0" w:firstLine="567"/>
        <w:rPr>
          <w:sz w:val="24"/>
          <w:szCs w:val="24"/>
          <w:lang w:val="hr-HR"/>
        </w:rPr>
      </w:pPr>
    </w:p>
    <w:p w14:paraId="25F1C89B" w14:textId="77777777" w:rsidR="00F229F1" w:rsidRPr="00F229F1" w:rsidRDefault="00F229F1" w:rsidP="00F229F1">
      <w:pPr>
        <w:spacing w:line="240" w:lineRule="auto"/>
        <w:ind w:left="0" w:firstLine="567"/>
        <w:rPr>
          <w:sz w:val="24"/>
          <w:szCs w:val="24"/>
          <w:lang w:val="hr-HR"/>
        </w:rPr>
      </w:pPr>
      <w:r w:rsidRPr="00F229F1">
        <w:rPr>
          <w:sz w:val="24"/>
          <w:szCs w:val="24"/>
          <w:lang w:val="hr-HR"/>
        </w:rPr>
        <w:t xml:space="preserve">Pravna osnova za Program je Zakon o lokalnoj i područnoj (regionalnoj) samoupravi </w:t>
      </w:r>
      <w:r w:rsidRPr="00F229F1">
        <w:rPr>
          <w:noProof/>
          <w:sz w:val="24"/>
          <w:szCs w:val="24"/>
          <w:lang w:val="hr-HR"/>
        </w:rPr>
        <w:t>(“Narodne novine” broj 33/01, 60/01, 129/05, 109/07, 125/08, 36/09, 150/11, 144/12, 19/13, 137/15, 123/17, 98/19 i 144/20 )</w:t>
      </w:r>
      <w:r w:rsidRPr="00F229F1">
        <w:rPr>
          <w:sz w:val="24"/>
          <w:szCs w:val="24"/>
          <w:lang w:val="hr-HR"/>
        </w:rPr>
        <w:t xml:space="preserve">, Zakon o komunalnom gospodarstvu </w:t>
      </w:r>
      <w:r w:rsidRPr="00F229F1">
        <w:rPr>
          <w:noProof/>
          <w:sz w:val="24"/>
          <w:szCs w:val="24"/>
          <w:lang w:val="hr-HR"/>
        </w:rPr>
        <w:t>(“Narodne novine” broj 68/18, 110/18 i 32/20)</w:t>
      </w:r>
      <w:r w:rsidRPr="00F229F1">
        <w:rPr>
          <w:sz w:val="24"/>
          <w:szCs w:val="24"/>
          <w:lang w:val="hr-HR"/>
        </w:rPr>
        <w:t xml:space="preserve">, Zakon o prostornom uređenju </w:t>
      </w:r>
      <w:r w:rsidRPr="00F229F1">
        <w:rPr>
          <w:noProof/>
          <w:sz w:val="24"/>
          <w:szCs w:val="24"/>
          <w:lang w:val="hr-HR"/>
        </w:rPr>
        <w:t xml:space="preserve">(“Narodne novine” broj </w:t>
      </w:r>
      <w:hyperlink r:id="rId128" w:tgtFrame="_blank" w:history="1">
        <w:r w:rsidRPr="00F229F1">
          <w:rPr>
            <w:noProof/>
            <w:sz w:val="24"/>
            <w:szCs w:val="24"/>
            <w:lang w:val="hr-HR"/>
          </w:rPr>
          <w:t>153/13</w:t>
        </w:r>
      </w:hyperlink>
      <w:r w:rsidRPr="00F229F1">
        <w:rPr>
          <w:noProof/>
          <w:sz w:val="24"/>
          <w:szCs w:val="24"/>
          <w:lang w:val="hr-HR"/>
        </w:rPr>
        <w:t>, </w:t>
      </w:r>
      <w:hyperlink r:id="rId129" w:tgtFrame="_blank" w:history="1">
        <w:r w:rsidRPr="00F229F1">
          <w:rPr>
            <w:noProof/>
            <w:sz w:val="24"/>
            <w:szCs w:val="24"/>
            <w:lang w:val="hr-HR"/>
          </w:rPr>
          <w:t>65/17</w:t>
        </w:r>
      </w:hyperlink>
      <w:r w:rsidRPr="00F229F1">
        <w:rPr>
          <w:noProof/>
          <w:sz w:val="24"/>
          <w:szCs w:val="24"/>
          <w:lang w:val="hr-HR"/>
        </w:rPr>
        <w:t>, </w:t>
      </w:r>
      <w:hyperlink r:id="rId130" w:tgtFrame="_blank" w:history="1">
        <w:r w:rsidRPr="00F229F1">
          <w:rPr>
            <w:noProof/>
            <w:sz w:val="24"/>
            <w:szCs w:val="24"/>
            <w:lang w:val="hr-HR"/>
          </w:rPr>
          <w:t>114/18</w:t>
        </w:r>
      </w:hyperlink>
      <w:r w:rsidRPr="00F229F1">
        <w:rPr>
          <w:noProof/>
          <w:sz w:val="24"/>
          <w:szCs w:val="24"/>
          <w:lang w:val="hr-HR"/>
        </w:rPr>
        <w:t>, </w:t>
      </w:r>
      <w:hyperlink r:id="rId131" w:history="1">
        <w:r w:rsidRPr="00F229F1">
          <w:rPr>
            <w:noProof/>
            <w:sz w:val="24"/>
            <w:szCs w:val="24"/>
            <w:lang w:val="hr-HR"/>
          </w:rPr>
          <w:t>39/19</w:t>
        </w:r>
      </w:hyperlink>
      <w:r w:rsidRPr="00F229F1">
        <w:rPr>
          <w:noProof/>
          <w:sz w:val="24"/>
          <w:szCs w:val="24"/>
          <w:lang w:val="hr-HR"/>
        </w:rPr>
        <w:t xml:space="preserve"> i  </w:t>
      </w:r>
      <w:hyperlink r:id="rId132" w:history="1">
        <w:r w:rsidRPr="00F229F1">
          <w:rPr>
            <w:noProof/>
            <w:sz w:val="24"/>
            <w:szCs w:val="24"/>
            <w:lang w:val="hr-HR"/>
          </w:rPr>
          <w:t>98/19</w:t>
        </w:r>
      </w:hyperlink>
      <w:r w:rsidRPr="00F229F1">
        <w:rPr>
          <w:noProof/>
          <w:sz w:val="24"/>
          <w:szCs w:val="24"/>
          <w:lang w:val="hr-HR"/>
        </w:rPr>
        <w:t>)</w:t>
      </w:r>
      <w:r w:rsidRPr="00F229F1">
        <w:rPr>
          <w:sz w:val="24"/>
          <w:szCs w:val="24"/>
          <w:lang w:val="hr-HR"/>
        </w:rPr>
        <w:t xml:space="preserve">, Zakon o gradnji („Narodne novine“ broj 153/13, 20/17, 39/19 i 125/19), Zakon o cestama </w:t>
      </w:r>
      <w:r w:rsidRPr="00F229F1">
        <w:rPr>
          <w:noProof/>
          <w:sz w:val="24"/>
          <w:szCs w:val="24"/>
          <w:lang w:val="hr-HR"/>
        </w:rPr>
        <w:t>(“Narodne novine” broj</w:t>
      </w:r>
      <w:r w:rsidRPr="00F229F1">
        <w:rPr>
          <w:sz w:val="24"/>
          <w:szCs w:val="24"/>
          <w:lang w:val="hr-HR"/>
        </w:rPr>
        <w:t xml:space="preserve"> </w:t>
      </w:r>
      <w:hyperlink r:id="rId133" w:tgtFrame="_blank" w:history="1">
        <w:r w:rsidRPr="00F229F1">
          <w:rPr>
            <w:rStyle w:val="Hiperveza"/>
            <w:color w:val="auto"/>
            <w:sz w:val="24"/>
            <w:szCs w:val="24"/>
            <w:u w:val="none"/>
            <w:lang w:val="hr-HR"/>
          </w:rPr>
          <w:t>84/11</w:t>
        </w:r>
      </w:hyperlink>
      <w:r w:rsidRPr="00F229F1">
        <w:rPr>
          <w:sz w:val="24"/>
          <w:szCs w:val="24"/>
          <w:lang w:val="hr-HR"/>
        </w:rPr>
        <w:t>, </w:t>
      </w:r>
      <w:hyperlink r:id="rId134" w:tgtFrame="_blank" w:history="1">
        <w:r w:rsidRPr="00F229F1">
          <w:rPr>
            <w:rStyle w:val="Hiperveza"/>
            <w:color w:val="auto"/>
            <w:sz w:val="24"/>
            <w:szCs w:val="24"/>
            <w:u w:val="none"/>
            <w:lang w:val="hr-HR"/>
          </w:rPr>
          <w:t>22/13</w:t>
        </w:r>
      </w:hyperlink>
      <w:r w:rsidRPr="00F229F1">
        <w:rPr>
          <w:sz w:val="24"/>
          <w:szCs w:val="24"/>
          <w:lang w:val="hr-HR"/>
        </w:rPr>
        <w:t>, </w:t>
      </w:r>
      <w:hyperlink r:id="rId135" w:tgtFrame="_blank" w:history="1">
        <w:r w:rsidRPr="00F229F1">
          <w:rPr>
            <w:rStyle w:val="Hiperveza"/>
            <w:color w:val="auto"/>
            <w:sz w:val="24"/>
            <w:szCs w:val="24"/>
            <w:u w:val="none"/>
            <w:lang w:val="hr-HR"/>
          </w:rPr>
          <w:t>54/13</w:t>
        </w:r>
      </w:hyperlink>
      <w:r w:rsidRPr="00F229F1">
        <w:rPr>
          <w:sz w:val="24"/>
          <w:szCs w:val="24"/>
          <w:lang w:val="hr-HR"/>
        </w:rPr>
        <w:t>, </w:t>
      </w:r>
      <w:hyperlink r:id="rId136" w:tgtFrame="_blank" w:history="1">
        <w:r w:rsidRPr="00F229F1">
          <w:rPr>
            <w:rStyle w:val="Hiperveza"/>
            <w:color w:val="auto"/>
            <w:sz w:val="24"/>
            <w:szCs w:val="24"/>
            <w:u w:val="none"/>
            <w:lang w:val="hr-HR"/>
          </w:rPr>
          <w:t>148/13</w:t>
        </w:r>
      </w:hyperlink>
      <w:r w:rsidRPr="00F229F1">
        <w:rPr>
          <w:sz w:val="24"/>
          <w:szCs w:val="24"/>
          <w:lang w:val="hr-HR"/>
        </w:rPr>
        <w:t>, </w:t>
      </w:r>
      <w:hyperlink r:id="rId137" w:tgtFrame="_blank" w:history="1">
        <w:r w:rsidRPr="00F229F1">
          <w:rPr>
            <w:rStyle w:val="Hiperveza"/>
            <w:color w:val="auto"/>
            <w:sz w:val="24"/>
            <w:szCs w:val="24"/>
            <w:u w:val="none"/>
            <w:lang w:val="hr-HR"/>
          </w:rPr>
          <w:t>92/14</w:t>
        </w:r>
      </w:hyperlink>
      <w:r w:rsidRPr="00F229F1">
        <w:rPr>
          <w:sz w:val="24"/>
          <w:szCs w:val="24"/>
          <w:lang w:val="hr-HR"/>
        </w:rPr>
        <w:t xml:space="preserve"> i </w:t>
      </w:r>
      <w:hyperlink r:id="rId138" w:tgtFrame="_blank" w:history="1">
        <w:r w:rsidRPr="00F229F1">
          <w:rPr>
            <w:rStyle w:val="Hiperveza"/>
            <w:color w:val="auto"/>
            <w:sz w:val="24"/>
            <w:szCs w:val="24"/>
            <w:u w:val="none"/>
            <w:lang w:val="hr-HR"/>
          </w:rPr>
          <w:t>110/19</w:t>
        </w:r>
      </w:hyperlink>
      <w:r w:rsidRPr="00F229F1">
        <w:rPr>
          <w:noProof/>
          <w:sz w:val="24"/>
          <w:szCs w:val="24"/>
          <w:lang w:val="hr-HR"/>
        </w:rPr>
        <w:t>)</w:t>
      </w:r>
      <w:r w:rsidRPr="00F229F1">
        <w:rPr>
          <w:sz w:val="24"/>
          <w:szCs w:val="24"/>
          <w:lang w:val="hr-HR"/>
        </w:rPr>
        <w:t xml:space="preserve">, Zakon o sigurnosti prometa na cestama </w:t>
      </w:r>
      <w:r w:rsidRPr="00F229F1">
        <w:rPr>
          <w:noProof/>
          <w:sz w:val="24"/>
          <w:szCs w:val="24"/>
          <w:lang w:val="hr-HR"/>
        </w:rPr>
        <w:t>(“Narodne novine” broj 67/08, 4//10, 74/11, 80/13, 158/13, 92/14, 64/15, 108/17, 70/19 I 42/20)</w:t>
      </w:r>
      <w:r w:rsidRPr="00F229F1">
        <w:rPr>
          <w:sz w:val="24"/>
          <w:szCs w:val="24"/>
          <w:lang w:val="hr-HR"/>
        </w:rPr>
        <w:t>, Zakon o zaštiti od svjetlosnog onečišćenja („Narodne novine“ broj 14/19) te Odluke Gradskog vijeća Grada Pule i Program održavanja komunalne infrastrukture.</w:t>
      </w:r>
    </w:p>
    <w:p w14:paraId="47A9BAB9" w14:textId="77777777" w:rsidR="00F229F1" w:rsidRPr="00F229F1" w:rsidRDefault="00F229F1" w:rsidP="00F229F1">
      <w:pPr>
        <w:autoSpaceDE w:val="0"/>
        <w:autoSpaceDN w:val="0"/>
        <w:spacing w:line="240" w:lineRule="auto"/>
        <w:ind w:left="0" w:firstLine="567"/>
        <w:rPr>
          <w:sz w:val="24"/>
          <w:szCs w:val="24"/>
          <w:lang w:val="hr-HR"/>
        </w:rPr>
      </w:pPr>
      <w:r w:rsidRPr="00F229F1">
        <w:rPr>
          <w:sz w:val="24"/>
          <w:szCs w:val="24"/>
          <w:lang w:val="hr-HR"/>
        </w:rPr>
        <w:tab/>
      </w:r>
    </w:p>
    <w:p w14:paraId="556D31EF" w14:textId="77777777" w:rsidR="00F229F1" w:rsidRPr="00F229F1" w:rsidRDefault="00F229F1" w:rsidP="00F229F1">
      <w:pPr>
        <w:autoSpaceDE w:val="0"/>
        <w:autoSpaceDN w:val="0"/>
        <w:spacing w:line="240" w:lineRule="auto"/>
        <w:ind w:left="0" w:firstLine="567"/>
        <w:rPr>
          <w:sz w:val="24"/>
          <w:szCs w:val="24"/>
          <w:lang w:val="hr-HR"/>
        </w:rPr>
      </w:pPr>
      <w:r w:rsidRPr="00F229F1">
        <w:rPr>
          <w:sz w:val="24"/>
          <w:szCs w:val="24"/>
          <w:lang w:val="hr-HR"/>
        </w:rPr>
        <w:t>Cilj programa je usklađenim zahvatima na javnim površinama osigurati svrhovito, trajno i kvalitetno obavljanje komunalnih djelatnosti, osigurati održavanje komunalnih objekata i uređaja u stanju funkcionalne sposobnosti sve radi postizanja zadovoljavajućeg nivoa komunalnog uređenja i komunalne opremljenosti grada.</w:t>
      </w:r>
    </w:p>
    <w:p w14:paraId="592178C9" w14:textId="77777777" w:rsidR="00F229F1" w:rsidRPr="00F229F1" w:rsidRDefault="00F229F1" w:rsidP="00F229F1">
      <w:pPr>
        <w:autoSpaceDE w:val="0"/>
        <w:autoSpaceDN w:val="0"/>
        <w:spacing w:line="240" w:lineRule="auto"/>
        <w:ind w:left="0" w:firstLine="567"/>
        <w:rPr>
          <w:sz w:val="24"/>
          <w:szCs w:val="24"/>
          <w:lang w:val="hr-HR"/>
        </w:rPr>
      </w:pPr>
      <w:r w:rsidRPr="00F229F1">
        <w:rPr>
          <w:sz w:val="24"/>
          <w:szCs w:val="24"/>
          <w:lang w:val="hr-HR"/>
        </w:rPr>
        <w:t>Pravovremenim zahvatima na komunalnoj infrastrukturi smanjuju se direktne i indirektne štete koje mogu nastati kao posljedica nepravovremenih postupanja, dok se s druge strane podiže sigurnost, povećava se vijek trajanja komunalne infrastrukture, podiže standard i kvaliteta, a građanima omogućava korištenje funkcionalne i svrhovite komunalne infrastrukture i uređenih javnih gradskih površina.</w:t>
      </w:r>
    </w:p>
    <w:p w14:paraId="7423A47D" w14:textId="77777777" w:rsidR="00F229F1" w:rsidRPr="00F229F1" w:rsidRDefault="00F229F1" w:rsidP="00F229F1">
      <w:pPr>
        <w:autoSpaceDE w:val="0"/>
        <w:autoSpaceDN w:val="0"/>
        <w:spacing w:line="240" w:lineRule="auto"/>
        <w:ind w:left="0" w:firstLine="567"/>
        <w:rPr>
          <w:sz w:val="24"/>
          <w:szCs w:val="24"/>
          <w:lang w:val="hr-HR"/>
        </w:rPr>
      </w:pPr>
      <w:r w:rsidRPr="00F229F1">
        <w:rPr>
          <w:sz w:val="24"/>
          <w:szCs w:val="24"/>
          <w:lang w:val="hr-HR"/>
        </w:rPr>
        <w:tab/>
        <w:t>Ispunjenje ciljeva zadanih ovim programom očituje se povećanju komunalnog standarda, izgledu grada i stanju komunalne infrastrukture, a iskazano je kroz zadovoljstvo/nezadovoljstvo građana okruženjem te potpunim otklanjanjem ili smanjenjem mogućnosti nastanka šteta kod ljudi i/ili imovine koje mogu nastati kao posljedica nedovoljnog i nekvalitetnog održavanja komunalne infrastrukture i javnih površina.</w:t>
      </w:r>
    </w:p>
    <w:p w14:paraId="166A37B7" w14:textId="77777777" w:rsidR="00F229F1" w:rsidRPr="00F229F1" w:rsidRDefault="00F229F1" w:rsidP="00F229F1">
      <w:pPr>
        <w:pStyle w:val="Uvuenotijeloteksta"/>
        <w:spacing w:line="240" w:lineRule="auto"/>
        <w:ind w:left="0" w:firstLine="567"/>
        <w:rPr>
          <w:szCs w:val="24"/>
        </w:rPr>
      </w:pPr>
    </w:p>
    <w:p w14:paraId="03E814F7" w14:textId="77777777" w:rsidR="00F229F1" w:rsidRPr="00F229F1" w:rsidRDefault="00F229F1" w:rsidP="00F229F1">
      <w:pPr>
        <w:pStyle w:val="Uvuenotijeloteksta"/>
        <w:spacing w:line="240" w:lineRule="auto"/>
        <w:ind w:left="0" w:firstLine="567"/>
        <w:rPr>
          <w:szCs w:val="24"/>
        </w:rPr>
      </w:pPr>
      <w:r w:rsidRPr="00F229F1">
        <w:rPr>
          <w:szCs w:val="24"/>
        </w:rPr>
        <w:t>Aktivnost: Održavanje komunalne infrastrukture, rashodi za izvršenje Aktivnosti planirani su u iznosu od 42.285.000,00 kuna, a obuhvaćaju:</w:t>
      </w:r>
    </w:p>
    <w:p w14:paraId="79790505"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 xml:space="preserve">održavanje nerazvrstanih cesta, rashodi su planirani u iznosu od 11.500.000,00 kuna, a obuhvaćaju redovito i izvanredno održavanje, zimsku službu, održavanje prometnih znakova, signalizacije i opreme na cestama, turističke i ostale signalizacije, održavanje prometnih svjetala (semafora) sa svrhom održavanja potrebne prohodnosti i tehničke ispravnosti cesta, poboljšanja elemenata ceste, </w:t>
      </w:r>
      <w:r w:rsidRPr="00F229F1">
        <w:rPr>
          <w:noProof/>
          <w:szCs w:val="24"/>
          <w:lang w:val="hr-HR"/>
        </w:rPr>
        <w:lastRenderedPageBreak/>
        <w:t>osiguranja sigurnosti i trajnosti ceste i cestovnih objekata, a sve s ciljem povećanja sigurnosti prometa;</w:t>
      </w:r>
    </w:p>
    <w:p w14:paraId="32C280FC"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održavanje nerazvrstanih cesta prekategoriziranih iz županijskih i lokalnih, rashodi su planirani u iznosu 1.500.000,00 kuna, a obuhvaćaju sve poslove održavanja svih dijelova koji čine 28,7 km prenijetih cesta i cestovnih objekata, sa svrhom održavanja prohodnosti i tehničke ispravnosti cesta i sigurnosti prometa na njima;</w:t>
      </w:r>
    </w:p>
    <w:p w14:paraId="6ADB1A3D"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održavanje čistoće javnih površina, rashodi su planirani u iznosu od 8.500.000,00 kuna, a obuhvaćaju poslove ručnog i strojnog pometanja, pranja javnih površina, pražnjenje košarica te obavljanje poslova zimske službe u pješačkim zonama, prilazima i stubama te drugim javnim površinama s ciljem postizanja zadovoljavajućeg nivoa čistoće javno prometnih površina;</w:t>
      </w:r>
    </w:p>
    <w:p w14:paraId="728A7611" w14:textId="77777777" w:rsidR="00F229F1" w:rsidRPr="00F229F1" w:rsidRDefault="00F229F1" w:rsidP="00F229F1">
      <w:pPr>
        <w:pStyle w:val="StandardWeb"/>
        <w:widowControl/>
        <w:numPr>
          <w:ilvl w:val="0"/>
          <w:numId w:val="19"/>
        </w:numPr>
        <w:tabs>
          <w:tab w:val="left" w:pos="426"/>
        </w:tabs>
        <w:autoSpaceDE w:val="0"/>
        <w:autoSpaceDN w:val="0"/>
        <w:adjustRightInd/>
        <w:spacing w:before="0" w:after="0" w:line="240" w:lineRule="auto"/>
        <w:ind w:left="993" w:hanging="426"/>
        <w:contextualSpacing/>
        <w:textAlignment w:val="auto"/>
        <w:rPr>
          <w:noProof/>
          <w:szCs w:val="24"/>
          <w:lang w:val="hr-HR"/>
        </w:rPr>
      </w:pPr>
      <w:r w:rsidRPr="00F229F1">
        <w:rPr>
          <w:noProof/>
          <w:szCs w:val="24"/>
          <w:lang w:val="hr-HR"/>
        </w:rPr>
        <w:t xml:space="preserve">održavanje javnih zelenih površina, rashodi su planirani u ukupnom iznosu od 9.705.000,00 kuna, a obuhvaćaju poslove održavanje javnih zelenih površina, </w:t>
      </w:r>
      <w:r w:rsidRPr="00F229F1">
        <w:rPr>
          <w:szCs w:val="24"/>
          <w:lang w:val="hr-HR"/>
        </w:rPr>
        <w:t xml:space="preserve"> održavanje dječjih igrališta i površina namijenjenih psima s pripadajućom opremom, održavanje javnih sportskih i rekreacijskih prostora, </w:t>
      </w:r>
      <w:r w:rsidRPr="00F229F1">
        <w:rPr>
          <w:noProof/>
          <w:szCs w:val="24"/>
          <w:lang w:val="hr-HR"/>
        </w:rPr>
        <w:t>sve s ciljem uljepšanja grada, podizanja standarda i kvalitete življenja;</w:t>
      </w:r>
    </w:p>
    <w:p w14:paraId="44E05732"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održavanje javnih površina na kojima nije dozvoljen promet motornim vozilima, rashodi su planirani u iznosu od 1.400.000,00 kuna, a odnose se na  redovito i izvanredno održavanje trgova, pločnika, javnih prolaza, javnih stuba, prečaca, šetališta, biciklističkih i pješačkih staza koji nisu sasavni dio nerazvrstane ili druge ceste, održavanje čistoće uređenih plaža te redovito i izvanredno održavanje uređenih plaža;</w:t>
      </w:r>
    </w:p>
    <w:p w14:paraId="6D7DFE17"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održavanje građevina, uređaja i predmeta javne namjene, rashodi su planirani u iznosu od 3.834.005,00 kuna, a odnose se na održavanje nadstrešnica na stajalištima javnog prometa, održavanje javnih zdenaca, vodoskoka i fontana, javnih slavina, uređenih izvora vode te sustava za navodnjavanje, održavanje javnih zahoda, održavanje oznaka ulica, parkova, trgova, ploča s planom naselja, oznaka kulturnih dobara, zaštićenih dijelova prirode i sadržaja turističke namjene, oglasnih ploča te ostalih informativno – promotivnih ploča (oznaka), održavanje spomenika, skulptura i spomen obilježja, uređenje naselja u vijeme blagdana, isticanje i skidanje zastava na javnim površinama, upravljanje i održavanje stanica za elektrobicikle i javnih elektrobicikala te klasičnih stalaka za bicikle, podmirivanje troškova za utrošenu vodu za funkcioniranje sustava za navodnjavanje, vodoskoka i fontana, javnih slavina, tuševa te javnih zahoda, a s konačnim ciljem kontinuiranog, kvalitetnog, ekonomičnog, učinkovitog, povećanja zadovoljstva građana i turista;</w:t>
      </w:r>
    </w:p>
    <w:p w14:paraId="1589ABE6"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održavanje građevina javne odvodnje oborinskih voda, rashodi su planirani u iznosu od 3.500.000,00 kuna, a obuhvaćaju sve potrebne radove kojima se osigurava funkcioniranje javne odvodnje s nepropusnih površina mješovitom i razdjelnom oborinskom kanalizacijom kako bi se maksimalno spriječio nastanak štete na imovini koje često nastaju prilikom većih oborina;</w:t>
      </w:r>
    </w:p>
    <w:p w14:paraId="5D944DA0"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održavanje gradskog groblja, rashodi su planirani u iznosu od 300.000,00 kuna a odnose se na učešće u troškovima održavanja Gradskog groblja Monte Giro, Mjesnog groblja Štinjan te Mornaričkog spomen groblja;</w:t>
      </w:r>
    </w:p>
    <w:p w14:paraId="1D72E05F"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plan malih komunalnih akcija mjesnih odbora, rashodi su planirani u iznosu od 2.045.995,00 kuna, a obuhvaćaju različite radove na uređenju i održavanju komunalne infrastrukture s ciljem poboljšanja komunalnog standarda građana na području mjesnih odbora.</w:t>
      </w:r>
    </w:p>
    <w:p w14:paraId="5B166FE8" w14:textId="77777777" w:rsidR="00F229F1" w:rsidRPr="00F229F1" w:rsidRDefault="00F229F1" w:rsidP="00F229F1">
      <w:pPr>
        <w:pStyle w:val="StandardWeb"/>
        <w:widowControl/>
        <w:adjustRightInd/>
        <w:spacing w:before="0" w:after="0" w:line="240" w:lineRule="auto"/>
        <w:ind w:left="993" w:firstLine="0"/>
        <w:textAlignment w:val="auto"/>
        <w:rPr>
          <w:noProof/>
          <w:szCs w:val="24"/>
          <w:lang w:val="hr-HR"/>
        </w:rPr>
      </w:pPr>
    </w:p>
    <w:p w14:paraId="06CFF77E" w14:textId="77777777" w:rsidR="00F229F1" w:rsidRPr="00F229F1" w:rsidRDefault="00F229F1" w:rsidP="00F229F1">
      <w:pPr>
        <w:pStyle w:val="Uvuenotijeloteksta"/>
        <w:spacing w:line="240" w:lineRule="auto"/>
        <w:ind w:left="0" w:firstLine="567"/>
        <w:rPr>
          <w:szCs w:val="24"/>
        </w:rPr>
      </w:pPr>
      <w:r w:rsidRPr="00F229F1">
        <w:rPr>
          <w:szCs w:val="24"/>
        </w:rPr>
        <w:t>Aktivnost: Održavanje Javne rasvjete, rashodi za izvršenje Aktivnosti planirani su u iznosu od 5.520.000,00 kuna, a obuhvaćaju:</w:t>
      </w:r>
    </w:p>
    <w:p w14:paraId="735658F0"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lastRenderedPageBreak/>
        <w:t>rashode za podmirivanje troškova električne energije za funkcioniranje objekata i uređaja javne namjene, planirana su sredstva u iznosu od 3.320.000,00 kuna;</w:t>
      </w:r>
    </w:p>
    <w:p w14:paraId="529EE9EB"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rashode upravljanja i održavanja javne rasvjete koji obuhvaćaju poslove otklanjanja kvarova, preventivnog održavanja te radove na zamjeni dotrajalih elemenata javne rasvjete s ciljem održavanja sustava u stanju funkcionalne ispravnosti, zamjene postojeće rasvjete energetski prihvatljivom rasvjetom, održavanje postignutog standarda i kvalitete življenja te povećanja sigurnosti i zadovoljstva građana okruženjem, planirana su sredstva u iznosu od 2.200.000,00 kuna.</w:t>
      </w:r>
    </w:p>
    <w:p w14:paraId="3580CA97" w14:textId="77777777" w:rsidR="00F229F1" w:rsidRPr="00F229F1" w:rsidRDefault="00F229F1" w:rsidP="00F229F1">
      <w:pPr>
        <w:pStyle w:val="Uvuenotijeloteksta"/>
        <w:spacing w:line="240" w:lineRule="auto"/>
        <w:ind w:left="0" w:firstLine="567"/>
        <w:rPr>
          <w:szCs w:val="24"/>
        </w:rPr>
      </w:pPr>
    </w:p>
    <w:p w14:paraId="28E8E41D" w14:textId="77777777" w:rsidR="00F229F1" w:rsidRPr="00F229F1" w:rsidRDefault="00F229F1" w:rsidP="00F229F1">
      <w:pPr>
        <w:pStyle w:val="Uvuenotijeloteksta"/>
        <w:spacing w:line="240" w:lineRule="auto"/>
        <w:ind w:left="0" w:firstLine="567"/>
        <w:rPr>
          <w:szCs w:val="24"/>
        </w:rPr>
      </w:pPr>
      <w:r w:rsidRPr="00F229F1">
        <w:rPr>
          <w:szCs w:val="24"/>
        </w:rPr>
        <w:t>Kapitalni projekt: Projekt energetske učinkovitosti, rashodi za izvršenje Aktivnosti planirani su u iznosu od 1.000.000,00 kuna, a odnose se na sredstva koja će proizaći iz ostvarene uštede, a plaćati će se pružatelju energetske usluge sa kojim će biti zaključen ugovor po dovršetku provedbe postupka javne nabave za energetsku uslugu provođenja mjera energetske učinkovitosti sustava javne rasvjete.</w:t>
      </w:r>
    </w:p>
    <w:p w14:paraId="0983FD89" w14:textId="77777777" w:rsidR="00F229F1" w:rsidRPr="00F229F1" w:rsidRDefault="00F229F1" w:rsidP="00F229F1">
      <w:pPr>
        <w:pStyle w:val="StandardWeb"/>
        <w:widowControl/>
        <w:adjustRightInd/>
        <w:spacing w:before="0" w:after="0" w:line="240" w:lineRule="auto"/>
        <w:textAlignment w:val="auto"/>
        <w:rPr>
          <w:noProof/>
          <w:szCs w:val="24"/>
          <w:lang w:val="hr-HR"/>
        </w:rPr>
      </w:pPr>
    </w:p>
    <w:p w14:paraId="27A231CF" w14:textId="77777777" w:rsidR="00F229F1" w:rsidRPr="00F229F1" w:rsidRDefault="00F229F1" w:rsidP="00F229F1">
      <w:pPr>
        <w:pStyle w:val="Uvuenotijeloteksta"/>
        <w:spacing w:line="240" w:lineRule="auto"/>
        <w:ind w:left="0" w:firstLine="567"/>
        <w:rPr>
          <w:szCs w:val="24"/>
        </w:rPr>
      </w:pPr>
      <w:r w:rsidRPr="00F229F1">
        <w:rPr>
          <w:szCs w:val="24"/>
        </w:rPr>
        <w:t>PROGRAM: KOMUNALNE I DRUGE  USLUGE</w:t>
      </w:r>
    </w:p>
    <w:p w14:paraId="145D9F27" w14:textId="77777777" w:rsidR="00F229F1" w:rsidRPr="00F229F1" w:rsidRDefault="00F229F1" w:rsidP="00F229F1">
      <w:pPr>
        <w:spacing w:line="240" w:lineRule="auto"/>
        <w:ind w:left="0" w:firstLine="567"/>
        <w:rPr>
          <w:sz w:val="24"/>
          <w:szCs w:val="24"/>
          <w:lang w:val="hr-HR"/>
        </w:rPr>
      </w:pPr>
    </w:p>
    <w:p w14:paraId="66AF638C" w14:textId="77777777" w:rsidR="00F229F1" w:rsidRPr="00F229F1" w:rsidRDefault="00F229F1" w:rsidP="00F229F1">
      <w:pPr>
        <w:spacing w:line="240" w:lineRule="auto"/>
        <w:ind w:left="0" w:firstLine="567"/>
        <w:rPr>
          <w:sz w:val="24"/>
          <w:szCs w:val="24"/>
          <w:lang w:val="hr-HR"/>
        </w:rPr>
      </w:pPr>
      <w:r w:rsidRPr="00F229F1">
        <w:rPr>
          <w:sz w:val="24"/>
          <w:szCs w:val="24"/>
          <w:lang w:val="hr-HR"/>
        </w:rPr>
        <w:t xml:space="preserve">Rashodi za izvršenje </w:t>
      </w:r>
      <w:r w:rsidRPr="00F229F1">
        <w:rPr>
          <w:b/>
          <w:sz w:val="24"/>
          <w:szCs w:val="24"/>
          <w:lang w:val="hr-HR"/>
        </w:rPr>
        <w:t xml:space="preserve">Programa Komunalne i druge usluge </w:t>
      </w:r>
      <w:r w:rsidRPr="00F229F1">
        <w:rPr>
          <w:sz w:val="24"/>
          <w:szCs w:val="24"/>
          <w:lang w:val="hr-HR"/>
        </w:rPr>
        <w:t>planirani su u iznosu od 12.503.956,22 kune. U okviru Programa planirana je jedna Aktivnost i jedan Kapitalni projekt.</w:t>
      </w:r>
    </w:p>
    <w:p w14:paraId="718ADD87" w14:textId="77777777" w:rsidR="00F229F1" w:rsidRPr="00F229F1" w:rsidRDefault="00F229F1" w:rsidP="00F229F1">
      <w:pPr>
        <w:pStyle w:val="Uvuenotijeloteksta"/>
        <w:spacing w:line="240" w:lineRule="auto"/>
        <w:ind w:left="0" w:firstLine="567"/>
        <w:rPr>
          <w:szCs w:val="24"/>
        </w:rPr>
      </w:pPr>
    </w:p>
    <w:p w14:paraId="776184EB" w14:textId="77777777" w:rsidR="00F229F1" w:rsidRPr="00F229F1" w:rsidRDefault="00F229F1" w:rsidP="00F229F1">
      <w:pPr>
        <w:pStyle w:val="Uvuenotijeloteksta"/>
        <w:spacing w:line="240" w:lineRule="auto"/>
        <w:ind w:left="0" w:firstLine="567"/>
        <w:rPr>
          <w:noProof/>
          <w:szCs w:val="24"/>
        </w:rPr>
      </w:pPr>
      <w:r w:rsidRPr="00F229F1">
        <w:rPr>
          <w:noProof/>
          <w:szCs w:val="24"/>
        </w:rPr>
        <w:t xml:space="preserve">Pravna osnova za Program je </w:t>
      </w:r>
      <w:r w:rsidRPr="00F229F1">
        <w:rPr>
          <w:szCs w:val="24"/>
        </w:rPr>
        <w:t xml:space="preserve">Zakon o lokalnoj i područnoj (regionalnoj) samoupravi </w:t>
      </w:r>
      <w:r w:rsidRPr="00F229F1">
        <w:rPr>
          <w:noProof/>
          <w:szCs w:val="24"/>
        </w:rPr>
        <w:t>(“Narodne novine” broj 33/01, 60/01, 129/05, 109/07, 125/08, 36/09, 150/11, 144/12, 19/13, 137/15, 123/17, 98/19 i 144/20)</w:t>
      </w:r>
      <w:r w:rsidRPr="00F229F1">
        <w:rPr>
          <w:szCs w:val="24"/>
        </w:rPr>
        <w:t xml:space="preserve">, Zakon o komunalnom gospodarstvu </w:t>
      </w:r>
      <w:r w:rsidRPr="00F229F1">
        <w:rPr>
          <w:noProof/>
          <w:szCs w:val="24"/>
        </w:rPr>
        <w:t>(“Narodne novine” broj 68/18, 110/18 i 32/20)</w:t>
      </w:r>
      <w:r w:rsidRPr="00F229F1">
        <w:rPr>
          <w:szCs w:val="24"/>
        </w:rPr>
        <w:t xml:space="preserve">, </w:t>
      </w:r>
      <w:r w:rsidRPr="00F229F1">
        <w:rPr>
          <w:noProof/>
          <w:szCs w:val="24"/>
        </w:rPr>
        <w:t>Odluke Gradskog vijeća Grada Pule, Uredba o standardima kakvoće mora na morskim plažama.</w:t>
      </w:r>
    </w:p>
    <w:p w14:paraId="73351564" w14:textId="77777777" w:rsidR="00F229F1" w:rsidRPr="00F229F1" w:rsidRDefault="00F229F1" w:rsidP="00F229F1">
      <w:pPr>
        <w:spacing w:line="240" w:lineRule="auto"/>
        <w:ind w:left="0" w:firstLine="567"/>
        <w:rPr>
          <w:noProof/>
          <w:sz w:val="24"/>
          <w:szCs w:val="24"/>
          <w:lang w:val="hr-HR"/>
        </w:rPr>
      </w:pPr>
    </w:p>
    <w:p w14:paraId="56829E6E" w14:textId="77777777" w:rsidR="00F229F1" w:rsidRPr="00F229F1" w:rsidRDefault="00F229F1" w:rsidP="00F229F1">
      <w:pPr>
        <w:spacing w:line="240" w:lineRule="auto"/>
        <w:ind w:left="0" w:firstLine="567"/>
        <w:rPr>
          <w:noProof/>
          <w:sz w:val="24"/>
          <w:szCs w:val="24"/>
          <w:lang w:val="hr-HR"/>
        </w:rPr>
      </w:pPr>
      <w:r w:rsidRPr="00F229F1">
        <w:rPr>
          <w:noProof/>
          <w:sz w:val="24"/>
          <w:szCs w:val="24"/>
          <w:lang w:val="hr-HR"/>
        </w:rPr>
        <w:t>Opći ciljevi navedenog programa su slijedeći: postizanje zadovoljavajućeg nivoa uređenosti i čistoće obalnog pojasa, s naročitim naglaskom na javna gradska kupališta, a koja koristi veliki broj građana Pule, povećanje broja građana koji će koristiti javnim gradskim prijevozom, omogućiti im korištenje novih, sigurnih i kvalitetnijih sredstava javnog gradskog prijevoza, usklađenje sa zakonskim propisima koji utvrđuju obavezu vlasnika da izdvoji pojedine priključke za prostor čiji je vlasnik.</w:t>
      </w:r>
    </w:p>
    <w:p w14:paraId="6C04BA99" w14:textId="77777777" w:rsidR="00F229F1" w:rsidRPr="00F229F1" w:rsidRDefault="00F229F1" w:rsidP="00F229F1">
      <w:pPr>
        <w:spacing w:line="240" w:lineRule="auto"/>
        <w:ind w:left="0" w:firstLine="567"/>
        <w:rPr>
          <w:noProof/>
          <w:sz w:val="24"/>
          <w:szCs w:val="24"/>
          <w:lang w:val="hr-HR"/>
        </w:rPr>
      </w:pPr>
      <w:r w:rsidRPr="00F229F1">
        <w:rPr>
          <w:noProof/>
          <w:sz w:val="24"/>
          <w:szCs w:val="24"/>
          <w:lang w:val="hr-HR"/>
        </w:rPr>
        <w:t xml:space="preserve">Navedeni ciljevi mjerljivi su zadovoljstvom/nezadovoljstvom građana, povećanjem/smanjenjem broja korisnika javnog gradskog prijevoza i njihova zadovoljstva istim prijevozom. </w:t>
      </w:r>
    </w:p>
    <w:p w14:paraId="0C777B38" w14:textId="77777777" w:rsidR="00F229F1" w:rsidRPr="00F229F1" w:rsidRDefault="00F229F1" w:rsidP="00F229F1">
      <w:pPr>
        <w:pStyle w:val="Uvuenotijeloteksta"/>
        <w:spacing w:line="240" w:lineRule="auto"/>
        <w:ind w:left="0" w:firstLine="567"/>
        <w:rPr>
          <w:szCs w:val="24"/>
        </w:rPr>
      </w:pPr>
    </w:p>
    <w:p w14:paraId="5EBEBBBB" w14:textId="77777777" w:rsidR="00F229F1" w:rsidRPr="00F229F1" w:rsidRDefault="00F229F1" w:rsidP="00F229F1">
      <w:pPr>
        <w:pStyle w:val="Uvuenotijeloteksta"/>
        <w:spacing w:line="240" w:lineRule="auto"/>
        <w:ind w:left="0" w:firstLine="567"/>
        <w:rPr>
          <w:szCs w:val="24"/>
        </w:rPr>
      </w:pPr>
      <w:r w:rsidRPr="00F229F1">
        <w:rPr>
          <w:szCs w:val="24"/>
        </w:rPr>
        <w:t>Aktivnosti: Komunalne i druge usluge, rashodi za izvršenje Aktivnosti planirani su u iznosu od 11.353.000,00 kuna, a odnosi se na:</w:t>
      </w:r>
    </w:p>
    <w:p w14:paraId="5634CB1A"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energiju – podmirivanje utroška električne energije za kioske, priključke štandove i sl., rashodi su planirani u iznosu od 120.000,00 kuna;</w:t>
      </w:r>
    </w:p>
    <w:p w14:paraId="426079F0"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naknadu za obavljanje javnog gradskog prijevoza Pulaprometu d.o.o. radi pružanja trajne i nesmetane usluge javnog gradskog i prigradskog prijevoza, temeljem Ugovora o uslugama u javnom interesu i osiguranja javnog prijevoza u Gradu Puli i dr. u razdoblju od 2018. – 2027., rashodi su planirani  u iznosu od 7.316.000,00 kuna;</w:t>
      </w:r>
    </w:p>
    <w:p w14:paraId="0A32CFB2"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komunalne usluge – ostala tekuća održavanja, rashodi su planirani u iznosu od 10.000,00 kuna;</w:t>
      </w:r>
    </w:p>
    <w:p w14:paraId="5A569B88"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intelektualne i osobne usluge, rashodi su planirani u iznosu od 900.000,00 kuna;</w:t>
      </w:r>
    </w:p>
    <w:p w14:paraId="47998F44"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lastRenderedPageBreak/>
        <w:t>rashode za kontroling, odnosi se na provedbu projekta uspostave poslovnog i financijskog modela kontrolinga u komunalnim tvrtkama kojim je omogućena izrada standardiziranih organizacijskih modela nadzora nad poslovanjem i izradu unificiranog i transparentnog modela izvješćivanja i budžetiranja, rashodi su planirani u iznosu od 57.000,00 kuna;</w:t>
      </w:r>
    </w:p>
    <w:p w14:paraId="6919FBE4"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pristojbe i naknade, rashodi su planirani u iznosu od 50.000,00 kuna, a odnose se na javnobilježničke ovjere i sudske pristojbe;</w:t>
      </w:r>
    </w:p>
    <w:p w14:paraId="24E15204"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ostale nespomenute rashode poslovanja, rashodi su planirani u iznosu od 700.000,00 kuna;</w:t>
      </w:r>
    </w:p>
    <w:p w14:paraId="7314246A"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ostale nespomenute rashode poslovanja – neizgrađeno građevinsko zemljište, rashodi su planirani u iznosu od 100.000,00 kuna, a odnose se na uređenje zemljišta u vlasništvu Grada Pule do konačnog privođenja namjeni;</w:t>
      </w:r>
    </w:p>
    <w:p w14:paraId="66C5E2DA"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ostale nespomenute rashode poslovanja – čišćenje zemljišta i javnih površina, rashodi su planirani u iznosu od 300.000,00 kuna, a odnose se na sanaciju lokacija odbačenog otpada sukladno važećim zakonskim propisima;</w:t>
      </w:r>
    </w:p>
    <w:p w14:paraId="509CB836"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 xml:space="preserve">ostale nespomenute rashode poslovanja – participativno buđetiranje, rashodi su planirani u iznosu od 100.000,00 kuna, a odnose se na </w:t>
      </w:r>
      <w:r w:rsidRPr="00F229F1">
        <w:rPr>
          <w:rFonts w:eastAsiaTheme="minorHAnsi"/>
          <w:szCs w:val="24"/>
          <w:lang w:val="hr-HR" w:eastAsia="en-US"/>
        </w:rPr>
        <w:t>mogućnost kojom se predviđa da građani putem svojih prijedloga sudjeluju u realizaciji proračuna u navedenom iznosu</w:t>
      </w:r>
      <w:r w:rsidRPr="00F229F1">
        <w:rPr>
          <w:noProof/>
          <w:szCs w:val="24"/>
          <w:lang w:val="hr-HR"/>
        </w:rPr>
        <w:t>;</w:t>
      </w:r>
    </w:p>
    <w:p w14:paraId="2753C27D"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urbanu opremu, rashodi su planirani u iznosu od 1.000.000,00 kuna, predviđa nabavu opreme za reklamiranje, opreme za plakatiranje, gradskih satova, fontana za pitku vodu, dječjih igrala i opreme za igrališta uključivo antistres podlogu, ograda, rukohvata, vaza, žerdinjera, košarica, klupa te nadstrešnica za sklanjanje ljudi u javnom prometu i sl. sve u cilju podizanja standarda urbane opreme kao i podizanja kvalitete življenja te povećanja zadovoljstva građana okruženjem;</w:t>
      </w:r>
    </w:p>
    <w:p w14:paraId="53590B34"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uređaje, strojeve i opremu za ostale namjene – priključci, rashodi su planirani u iznosu od 700.000,00 kuna.</w:t>
      </w:r>
    </w:p>
    <w:p w14:paraId="1A0FA2E8" w14:textId="77777777" w:rsidR="00F229F1" w:rsidRPr="00F229F1" w:rsidRDefault="00F229F1" w:rsidP="00F229F1">
      <w:pPr>
        <w:pStyle w:val="Odlomakpopisa"/>
        <w:ind w:left="927" w:right="-1"/>
        <w:rPr>
          <w:sz w:val="24"/>
          <w:szCs w:val="24"/>
          <w:lang w:val="hr-HR"/>
        </w:rPr>
      </w:pPr>
    </w:p>
    <w:p w14:paraId="64E97007" w14:textId="77777777" w:rsidR="00F229F1" w:rsidRPr="00F229F1" w:rsidRDefault="00F229F1" w:rsidP="00F229F1">
      <w:pPr>
        <w:spacing w:line="240" w:lineRule="auto"/>
        <w:ind w:left="0" w:right="-1" w:firstLine="709"/>
        <w:rPr>
          <w:noProof/>
          <w:sz w:val="24"/>
          <w:szCs w:val="24"/>
          <w:lang w:val="hr-HR"/>
        </w:rPr>
      </w:pPr>
      <w:r w:rsidRPr="00F229F1">
        <w:rPr>
          <w:sz w:val="24"/>
          <w:szCs w:val="24"/>
          <w:lang w:val="hr-HR"/>
        </w:rPr>
        <w:t xml:space="preserve">Kapitalni projekt: Uređenje plaža na području grada, rashodi za provođenje projekta planirani su u iznosu od 1.150.956,22 kune, </w:t>
      </w:r>
      <w:r w:rsidRPr="00F229F1">
        <w:rPr>
          <w:noProof/>
          <w:sz w:val="24"/>
          <w:szCs w:val="24"/>
          <w:lang w:val="hr-HR"/>
        </w:rPr>
        <w:t>a odnosi se na uređenje i opremanje plaža na području grada Pule, odnosno na provođenje onih zahvata i nabavku opreme, a koji nisu obuhvaćeni redovnim održavanjem; različite rekonstrukcije, sanacije i slično.</w:t>
      </w:r>
    </w:p>
    <w:p w14:paraId="6A7B9CE6" w14:textId="77777777" w:rsidR="00F229F1" w:rsidRPr="00F229F1" w:rsidRDefault="00F229F1" w:rsidP="00F229F1">
      <w:pPr>
        <w:spacing w:line="240" w:lineRule="auto"/>
        <w:ind w:left="0" w:right="-1" w:firstLine="709"/>
        <w:rPr>
          <w:noProof/>
          <w:sz w:val="24"/>
          <w:szCs w:val="24"/>
          <w:lang w:val="hr-HR"/>
        </w:rPr>
      </w:pPr>
    </w:p>
    <w:p w14:paraId="233F1406" w14:textId="77777777" w:rsidR="00F229F1" w:rsidRPr="00F229F1" w:rsidRDefault="00F229F1" w:rsidP="00F229F1">
      <w:pPr>
        <w:pStyle w:val="Uvuenotijeloteksta"/>
        <w:spacing w:line="240" w:lineRule="auto"/>
        <w:ind w:left="0" w:firstLine="567"/>
        <w:rPr>
          <w:szCs w:val="24"/>
        </w:rPr>
      </w:pPr>
      <w:r w:rsidRPr="00F229F1">
        <w:rPr>
          <w:szCs w:val="24"/>
        </w:rPr>
        <w:t>PROGRAM: GOSPODARENJE IMOVINOM</w:t>
      </w:r>
    </w:p>
    <w:p w14:paraId="45EFF64F" w14:textId="77777777" w:rsidR="00F229F1" w:rsidRPr="00F229F1" w:rsidRDefault="00F229F1" w:rsidP="00F229F1">
      <w:pPr>
        <w:spacing w:line="240" w:lineRule="auto"/>
        <w:ind w:left="0" w:firstLine="567"/>
        <w:rPr>
          <w:sz w:val="24"/>
          <w:szCs w:val="24"/>
          <w:lang w:val="hr-HR"/>
        </w:rPr>
      </w:pPr>
    </w:p>
    <w:p w14:paraId="21C8FD28" w14:textId="77777777" w:rsidR="00F229F1" w:rsidRPr="00F229F1" w:rsidRDefault="00F229F1" w:rsidP="00F229F1">
      <w:pPr>
        <w:spacing w:line="240" w:lineRule="auto"/>
        <w:ind w:left="0" w:firstLine="567"/>
        <w:rPr>
          <w:sz w:val="24"/>
          <w:szCs w:val="24"/>
          <w:lang w:val="hr-HR"/>
        </w:rPr>
      </w:pPr>
      <w:r w:rsidRPr="00F229F1">
        <w:rPr>
          <w:sz w:val="24"/>
          <w:szCs w:val="24"/>
          <w:lang w:val="hr-HR"/>
        </w:rPr>
        <w:t xml:space="preserve">Rashodi za izvršenje </w:t>
      </w:r>
      <w:r w:rsidRPr="00F229F1">
        <w:rPr>
          <w:b/>
          <w:sz w:val="24"/>
          <w:szCs w:val="24"/>
          <w:lang w:val="hr-HR"/>
        </w:rPr>
        <w:t xml:space="preserve">Programa Gospodarenje imovinom </w:t>
      </w:r>
      <w:r w:rsidRPr="00F229F1">
        <w:rPr>
          <w:sz w:val="24"/>
          <w:szCs w:val="24"/>
          <w:lang w:val="hr-HR"/>
        </w:rPr>
        <w:t>planirani su u iznosu od 7.360.000,00 kuna. U okviru Programa planirane su dvije Aktivnosti.</w:t>
      </w:r>
    </w:p>
    <w:p w14:paraId="36A4B3CF" w14:textId="77777777" w:rsidR="00F229F1" w:rsidRPr="00F229F1" w:rsidRDefault="00F229F1" w:rsidP="00F229F1">
      <w:pPr>
        <w:pStyle w:val="Uvuenotijeloteksta"/>
        <w:spacing w:line="240" w:lineRule="auto"/>
        <w:ind w:left="0" w:firstLine="567"/>
        <w:rPr>
          <w:noProof/>
          <w:szCs w:val="24"/>
        </w:rPr>
      </w:pPr>
    </w:p>
    <w:p w14:paraId="6792E297" w14:textId="77777777" w:rsidR="00F229F1" w:rsidRPr="00F229F1" w:rsidRDefault="00F229F1" w:rsidP="00F229F1">
      <w:pPr>
        <w:pStyle w:val="Uvuenotijeloteksta"/>
        <w:spacing w:line="240" w:lineRule="auto"/>
        <w:ind w:left="0" w:firstLine="567"/>
        <w:rPr>
          <w:noProof/>
          <w:szCs w:val="24"/>
        </w:rPr>
      </w:pPr>
      <w:r w:rsidRPr="00F229F1">
        <w:rPr>
          <w:noProof/>
          <w:szCs w:val="24"/>
        </w:rPr>
        <w:t xml:space="preserve">Pravna osnova za Program je Zakon o lokalnoj i područnoj (regionalnoj) samoupravi </w:t>
      </w:r>
      <w:proofErr w:type="spellStart"/>
      <w:r w:rsidRPr="00F229F1">
        <w:rPr>
          <w:szCs w:val="24"/>
        </w:rPr>
        <w:t>samoupravi</w:t>
      </w:r>
      <w:proofErr w:type="spellEnd"/>
      <w:r w:rsidRPr="00F229F1">
        <w:rPr>
          <w:szCs w:val="24"/>
        </w:rPr>
        <w:t xml:space="preserve"> </w:t>
      </w:r>
      <w:r w:rsidRPr="00F229F1">
        <w:rPr>
          <w:noProof/>
          <w:szCs w:val="24"/>
        </w:rPr>
        <w:t xml:space="preserve">(“Narodne novine” broj 33/01, 60/01, 129/05, 109/07, 125/08, 36/09, 150/11, 144/12, 19/13, 137/15, 123/17, 98/19 i 144/20), Zakon o društveno poticanoj stanogradnji (“Narodne novine” broj 109/01, 82/04, 76/07, 38/09, 86/12, 7/13, 26/15, 57/18, 66/19 i 58/21), Zakon o vlasništvu i drugim stvarnim pravima (“Narodne novine” broj 91/96, 68/98, 137/99, 22/00, 73/00, 129/00, 114/01, 79/06, 141/06, 146/08, 38/09, 153/09, 143/12 i 152/14), Zakon o zakupu i kupoprodaji poslovnog prostora (“Narodne novine” broj 125/11, 64/15, 112/18), Zakon o najmu stanova (“Narodne novine” broj 91/96, 48/98, 66/98, 22/06, 68/18 i 105/20), Odluke Gradskog vijeća Grada Pule. </w:t>
      </w:r>
    </w:p>
    <w:p w14:paraId="090BA542" w14:textId="77777777" w:rsidR="00F229F1" w:rsidRPr="00F229F1" w:rsidRDefault="00F229F1" w:rsidP="00F229F1">
      <w:pPr>
        <w:spacing w:line="240" w:lineRule="auto"/>
        <w:ind w:left="0" w:firstLine="567"/>
        <w:rPr>
          <w:noProof/>
          <w:sz w:val="24"/>
          <w:szCs w:val="24"/>
          <w:lang w:val="hr-HR"/>
        </w:rPr>
      </w:pPr>
      <w:r w:rsidRPr="00F229F1">
        <w:rPr>
          <w:noProof/>
          <w:sz w:val="24"/>
          <w:szCs w:val="24"/>
          <w:lang w:val="hr-HR"/>
        </w:rPr>
        <w:t xml:space="preserve">Opći cilj ovog programa je poboljšanje stanja poslovnih prostora u vlasništvu Grada, poboljšanje stanja stanova u vlasništvu Grada radi omogućavanja boljih uvjeta stanovanja u istima, briga o vanjskom izgledu građevina osobito onih u starogradskoj jezgri koje ranije </w:t>
      </w:r>
      <w:r w:rsidRPr="00F229F1">
        <w:rPr>
          <w:noProof/>
          <w:sz w:val="24"/>
          <w:szCs w:val="24"/>
          <w:lang w:val="hr-HR"/>
        </w:rPr>
        <w:lastRenderedPageBreak/>
        <w:t>nisu adekvatno valorizirane te stvaranje preduvjeta za izgradnju komunalne infrastrukture.</w:t>
      </w:r>
    </w:p>
    <w:p w14:paraId="1ECF85C2" w14:textId="77777777" w:rsidR="00F229F1" w:rsidRPr="00F229F1" w:rsidRDefault="00F229F1" w:rsidP="00F229F1">
      <w:pPr>
        <w:spacing w:line="240" w:lineRule="auto"/>
        <w:ind w:left="0" w:firstLine="567"/>
        <w:rPr>
          <w:noProof/>
          <w:sz w:val="24"/>
          <w:szCs w:val="24"/>
          <w:lang w:val="hr-HR"/>
        </w:rPr>
      </w:pPr>
      <w:r w:rsidRPr="00F229F1">
        <w:rPr>
          <w:noProof/>
          <w:sz w:val="24"/>
          <w:szCs w:val="24"/>
          <w:lang w:val="hr-HR"/>
        </w:rPr>
        <w:t>Provedbom navedenog programa povećava se vrijednost nekretnina u vlasništvu Grada Pule te se smanjuju iznosi sredstava potrebnih za njihovo održavanje, povećava se njihov vijek trajanja, a istovremeno se povećava i sigurnost građana.</w:t>
      </w:r>
    </w:p>
    <w:p w14:paraId="1A4B2079" w14:textId="77777777" w:rsidR="00F229F1" w:rsidRPr="00F229F1" w:rsidRDefault="00F229F1" w:rsidP="00F229F1">
      <w:pPr>
        <w:spacing w:line="240" w:lineRule="auto"/>
        <w:ind w:left="0" w:firstLine="567"/>
        <w:rPr>
          <w:noProof/>
          <w:sz w:val="24"/>
          <w:szCs w:val="24"/>
          <w:lang w:val="hr-HR"/>
        </w:rPr>
      </w:pPr>
      <w:r w:rsidRPr="00F229F1">
        <w:rPr>
          <w:noProof/>
          <w:sz w:val="24"/>
          <w:szCs w:val="24"/>
          <w:lang w:val="hr-HR"/>
        </w:rPr>
        <w:t xml:space="preserve">Neposredni korisnici usluge ovog programa su fizičke osobe koje su najmoprimci stanova u vlasništvu Grada Pule odnosno fizičke i pravne osobe koje su zakupnici poslovnih prostora u vlasništvu Grada Pule. Posredni korisnici su svi stanovnici grada Pule budući da se kroz aktivnost kupnje zemljišta radi rješavanja imovinskih odnosa omogućuje izgradnja objekata koji su u funkciji poboljšanja standarda življenja svih stanovnika grada Pule. </w:t>
      </w:r>
    </w:p>
    <w:p w14:paraId="4F296FE3" w14:textId="77777777" w:rsidR="00F229F1" w:rsidRPr="00F229F1" w:rsidRDefault="00F229F1" w:rsidP="00F229F1">
      <w:pPr>
        <w:pStyle w:val="Uvuenotijeloteksta"/>
        <w:spacing w:line="240" w:lineRule="auto"/>
        <w:ind w:left="0" w:firstLine="567"/>
        <w:rPr>
          <w:szCs w:val="24"/>
        </w:rPr>
      </w:pPr>
      <w:r w:rsidRPr="00F229F1">
        <w:rPr>
          <w:szCs w:val="24"/>
        </w:rPr>
        <w:t>Aktivnost: Održavanje stanova i poslovnih prostora; rashodi za izvršenje Aktivnosti planirani su u iznosu od 6.360.000,00 kuna, a obuhvaćaju:</w:t>
      </w:r>
    </w:p>
    <w:p w14:paraId="03B63E92"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utrošak električne energije za stanove i poslovne prostore u vlasništvu Grada Pule, rashodi su planirani u iznosu od 150.000,00 kuna;</w:t>
      </w:r>
    </w:p>
    <w:p w14:paraId="018B181F"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tekuće i investicijsko održavanje stanova u vlasništvu Grada Pule u iznosu od 2.000.000,00 kuna a odnosi se na adaptaciju stanova, hitne intervencije i učešće u troškovima održavanja zajedničkih dijelova zgrada sve u cilju poboljšanja uvjeta življenja najmoprimaca kao i generalne adaptacije do sada neaktivnih stanova u cilju njihovog daljnjeg raspolaganja – davanja u najam;</w:t>
      </w:r>
    </w:p>
    <w:p w14:paraId="50290FC3"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 xml:space="preserve">tekuće i investicijsko održavanje poslovnih prostora u vlasništvu Grada Pule u iznosu od 1.800.000,00 kuna, odnosi se na </w:t>
      </w:r>
      <w:r w:rsidRPr="00F229F1">
        <w:rPr>
          <w:szCs w:val="24"/>
          <w:lang w:val="hr-HR"/>
        </w:rPr>
        <w:t>održavanje poslovnih prostora s ciljem redovnog korištenja te sprečavanja nastanka većih šteta</w:t>
      </w:r>
      <w:r w:rsidRPr="00F229F1">
        <w:rPr>
          <w:noProof/>
          <w:szCs w:val="24"/>
          <w:lang w:val="hr-HR"/>
        </w:rPr>
        <w:t>;</w:t>
      </w:r>
    </w:p>
    <w:p w14:paraId="524E9603"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plaćanje pričuve za stanove i poslovne prostore u vlasništvu Grada Pule, rashodi su planirani u iznosu od 2.100.000,00 kuna;</w:t>
      </w:r>
      <w:r w:rsidRPr="00F229F1">
        <w:rPr>
          <w:szCs w:val="24"/>
          <w:lang w:val="hr-HR"/>
        </w:rPr>
        <w:t xml:space="preserve"> </w:t>
      </w:r>
    </w:p>
    <w:p w14:paraId="2BDDE528"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komunalne usluge, rashodi su planirani u iznosu od 300.000,00 kuna;</w:t>
      </w:r>
    </w:p>
    <w:p w14:paraId="7AACF0DE" w14:textId="77777777" w:rsidR="00F229F1" w:rsidRPr="00F229F1" w:rsidRDefault="00F229F1" w:rsidP="00F229F1">
      <w:pPr>
        <w:pStyle w:val="StandardWeb"/>
        <w:widowControl/>
        <w:numPr>
          <w:ilvl w:val="0"/>
          <w:numId w:val="19"/>
        </w:numPr>
        <w:adjustRightInd/>
        <w:spacing w:before="0" w:after="0" w:line="240" w:lineRule="auto"/>
        <w:ind w:left="993" w:hanging="426"/>
        <w:textAlignment w:val="auto"/>
        <w:rPr>
          <w:noProof/>
          <w:szCs w:val="24"/>
          <w:lang w:val="hr-HR"/>
        </w:rPr>
      </w:pPr>
      <w:r w:rsidRPr="00F229F1">
        <w:rPr>
          <w:noProof/>
          <w:szCs w:val="24"/>
          <w:lang w:val="hr-HR"/>
        </w:rPr>
        <w:t>ostale nespomenute rashode poslovanja (etažiranja, procjene i dr.), rashodi su planirani u iznosu od 10.000,00 kuna.</w:t>
      </w:r>
    </w:p>
    <w:p w14:paraId="57A15D79" w14:textId="77777777" w:rsidR="00F229F1" w:rsidRPr="00F229F1" w:rsidRDefault="00F229F1" w:rsidP="00F229F1">
      <w:pPr>
        <w:pStyle w:val="Uvuenotijeloteksta"/>
        <w:spacing w:line="240" w:lineRule="auto"/>
        <w:ind w:left="0" w:firstLine="567"/>
        <w:rPr>
          <w:szCs w:val="24"/>
        </w:rPr>
      </w:pPr>
    </w:p>
    <w:p w14:paraId="648BC94A" w14:textId="77777777" w:rsidR="00F229F1" w:rsidRPr="00F229F1" w:rsidRDefault="00F229F1" w:rsidP="00F229F1">
      <w:pPr>
        <w:pStyle w:val="Uvuenotijeloteksta"/>
        <w:spacing w:line="240" w:lineRule="auto"/>
        <w:ind w:left="0" w:firstLine="567"/>
        <w:rPr>
          <w:noProof/>
          <w:szCs w:val="24"/>
        </w:rPr>
      </w:pPr>
      <w:r w:rsidRPr="00F229F1">
        <w:rPr>
          <w:szCs w:val="24"/>
        </w:rPr>
        <w:t xml:space="preserve">Aktivnost: Kupnja zemljišta radi rješavanja imovinskih odnosa, rashodi za izvršenje Aktivnosti planirani su u iznosu od 1.000.000,00 kuna, </w:t>
      </w:r>
      <w:r w:rsidRPr="00F229F1">
        <w:rPr>
          <w:noProof/>
          <w:szCs w:val="24"/>
        </w:rPr>
        <w:t>a odnose se na kupnju zemljišta u svrhu rješavanja imovinskopravnih odnosa vezanih uz izgradnju novih objekata kao i za potrebe  rješavanja imovinskopravnih odnosa na već izgrađenim objektima koji su iz raznih razloga do danas ostali neriješeni.</w:t>
      </w:r>
    </w:p>
    <w:p w14:paraId="61B61005" w14:textId="77777777" w:rsidR="00F229F1" w:rsidRPr="00CF0093" w:rsidRDefault="00F229F1" w:rsidP="00F229F1">
      <w:pPr>
        <w:rPr>
          <w:lang w:val="hr-HR"/>
        </w:rPr>
      </w:pPr>
    </w:p>
    <w:p w14:paraId="20917E7D" w14:textId="77777777" w:rsidR="00680F73" w:rsidRDefault="00680F73">
      <w:pPr>
        <w:widowControl/>
        <w:adjustRightInd/>
        <w:spacing w:after="200" w:line="276" w:lineRule="auto"/>
        <w:ind w:left="0" w:firstLine="0"/>
        <w:jc w:val="left"/>
        <w:textAlignment w:val="auto"/>
      </w:pPr>
      <w:r>
        <w:br w:type="page"/>
      </w:r>
    </w:p>
    <w:p w14:paraId="08AE3FC1" w14:textId="77777777" w:rsidR="003E737E" w:rsidRPr="003E737E" w:rsidRDefault="003E737E" w:rsidP="00B81544">
      <w:pPr>
        <w:pStyle w:val="Uvuenotijeloteksta"/>
        <w:spacing w:line="240" w:lineRule="auto"/>
        <w:ind w:left="142" w:right="284" w:firstLine="566"/>
        <w:rPr>
          <w:b/>
          <w:szCs w:val="24"/>
        </w:rPr>
      </w:pPr>
      <w:r w:rsidRPr="003E737E">
        <w:rPr>
          <w:b/>
          <w:szCs w:val="24"/>
        </w:rPr>
        <w:lastRenderedPageBreak/>
        <w:t>UPRAVNI ODJEL DRUŠTVENE DJELATNOSTI I MLADE</w:t>
      </w:r>
    </w:p>
    <w:p w14:paraId="1FD08763" w14:textId="77777777" w:rsidR="003E737E" w:rsidRPr="003E737E" w:rsidRDefault="003E737E" w:rsidP="00B81544">
      <w:pPr>
        <w:pStyle w:val="Uvuenotijeloteksta"/>
        <w:spacing w:line="240" w:lineRule="auto"/>
        <w:ind w:left="142" w:right="284" w:firstLine="708"/>
        <w:rPr>
          <w:szCs w:val="24"/>
        </w:rPr>
      </w:pPr>
    </w:p>
    <w:p w14:paraId="1DE6A441" w14:textId="77777777" w:rsidR="003E737E" w:rsidRPr="003E737E" w:rsidRDefault="003E737E" w:rsidP="00B81544">
      <w:pPr>
        <w:pStyle w:val="Tijeloteksta"/>
        <w:spacing w:line="240" w:lineRule="auto"/>
        <w:ind w:left="142" w:right="284" w:firstLine="567"/>
        <w:rPr>
          <w:szCs w:val="24"/>
        </w:rPr>
      </w:pPr>
      <w:r w:rsidRPr="003E737E">
        <w:rPr>
          <w:szCs w:val="24"/>
        </w:rPr>
        <w:t>Ustrojstvo i djelokrug rada Upravnog odjela za društvene djelatnosti i mlade propisano je Odlukom o ustrojstvu i djelokrugu upravnih tijela Grada Pule.</w:t>
      </w:r>
    </w:p>
    <w:p w14:paraId="34380970" w14:textId="77777777" w:rsidR="003E737E" w:rsidRPr="003E737E" w:rsidRDefault="003E737E" w:rsidP="00B81544">
      <w:pPr>
        <w:pStyle w:val="Tijeloteksta"/>
        <w:spacing w:line="240" w:lineRule="auto"/>
        <w:ind w:left="142" w:right="284" w:firstLine="708"/>
        <w:rPr>
          <w:b/>
          <w:bCs/>
          <w:szCs w:val="24"/>
        </w:rPr>
      </w:pPr>
    </w:p>
    <w:p w14:paraId="64CECD86" w14:textId="77777777" w:rsidR="003E737E" w:rsidRPr="003E737E" w:rsidRDefault="003E737E" w:rsidP="00B81544">
      <w:pPr>
        <w:autoSpaceDE w:val="0"/>
        <w:autoSpaceDN w:val="0"/>
        <w:spacing w:line="240" w:lineRule="auto"/>
        <w:ind w:left="142" w:right="284"/>
        <w:rPr>
          <w:sz w:val="24"/>
          <w:szCs w:val="24"/>
        </w:rPr>
      </w:pPr>
      <w:proofErr w:type="spellStart"/>
      <w:r w:rsidRPr="003E737E">
        <w:rPr>
          <w:sz w:val="24"/>
          <w:szCs w:val="24"/>
        </w:rPr>
        <w:t>Upravni</w:t>
      </w:r>
      <w:proofErr w:type="spellEnd"/>
      <w:r w:rsidRPr="003E737E">
        <w:rPr>
          <w:sz w:val="24"/>
          <w:szCs w:val="24"/>
        </w:rPr>
        <w:t xml:space="preserve"> </w:t>
      </w:r>
      <w:proofErr w:type="spellStart"/>
      <w:r w:rsidRPr="003E737E">
        <w:rPr>
          <w:sz w:val="24"/>
          <w:szCs w:val="24"/>
        </w:rPr>
        <w:t>odjel</w:t>
      </w:r>
      <w:proofErr w:type="spellEnd"/>
      <w:r w:rsidRPr="003E737E">
        <w:rPr>
          <w:sz w:val="24"/>
          <w:szCs w:val="24"/>
        </w:rPr>
        <w:t xml:space="preserve"> za </w:t>
      </w:r>
      <w:proofErr w:type="spellStart"/>
      <w:r w:rsidRPr="003E737E">
        <w:rPr>
          <w:sz w:val="24"/>
          <w:szCs w:val="24"/>
        </w:rPr>
        <w:t>društvene</w:t>
      </w:r>
      <w:proofErr w:type="spellEnd"/>
      <w:r w:rsidRPr="003E737E">
        <w:rPr>
          <w:sz w:val="24"/>
          <w:szCs w:val="24"/>
        </w:rPr>
        <w:t xml:space="preserve"> </w:t>
      </w:r>
      <w:proofErr w:type="spellStart"/>
      <w:r w:rsidRPr="003E737E">
        <w:rPr>
          <w:sz w:val="24"/>
          <w:szCs w:val="24"/>
        </w:rPr>
        <w:t>djelatnosti</w:t>
      </w:r>
      <w:proofErr w:type="spellEnd"/>
      <w:r w:rsidRPr="003E737E">
        <w:rPr>
          <w:sz w:val="24"/>
          <w:szCs w:val="24"/>
        </w:rPr>
        <w:t xml:space="preserve"> </w:t>
      </w:r>
      <w:proofErr w:type="spellStart"/>
      <w:r w:rsidRPr="003E737E">
        <w:rPr>
          <w:sz w:val="24"/>
          <w:szCs w:val="24"/>
        </w:rPr>
        <w:t>i</w:t>
      </w:r>
      <w:proofErr w:type="spellEnd"/>
      <w:r w:rsidRPr="003E737E">
        <w:rPr>
          <w:sz w:val="24"/>
          <w:szCs w:val="24"/>
        </w:rPr>
        <w:t xml:space="preserve"> </w:t>
      </w:r>
      <w:proofErr w:type="spellStart"/>
      <w:r w:rsidRPr="003E737E">
        <w:rPr>
          <w:sz w:val="24"/>
          <w:szCs w:val="24"/>
        </w:rPr>
        <w:t>mlade</w:t>
      </w:r>
      <w:proofErr w:type="spellEnd"/>
      <w:r w:rsidRPr="003E737E">
        <w:rPr>
          <w:sz w:val="24"/>
          <w:szCs w:val="24"/>
        </w:rPr>
        <w:t xml:space="preserve"> </w:t>
      </w:r>
      <w:proofErr w:type="spellStart"/>
      <w:r w:rsidRPr="003E737E">
        <w:rPr>
          <w:sz w:val="24"/>
          <w:szCs w:val="24"/>
        </w:rPr>
        <w:t>obavlja</w:t>
      </w:r>
      <w:proofErr w:type="spellEnd"/>
      <w:r w:rsidRPr="003E737E">
        <w:rPr>
          <w:sz w:val="24"/>
          <w:szCs w:val="24"/>
        </w:rPr>
        <w:t>:</w:t>
      </w:r>
    </w:p>
    <w:p w14:paraId="6CAF8497" w14:textId="77777777" w:rsidR="003E737E" w:rsidRPr="003E737E" w:rsidRDefault="003E737E" w:rsidP="003E737E">
      <w:pPr>
        <w:widowControl/>
        <w:numPr>
          <w:ilvl w:val="0"/>
          <w:numId w:val="30"/>
        </w:numPr>
        <w:tabs>
          <w:tab w:val="clear" w:pos="643"/>
        </w:tabs>
        <w:adjustRightInd/>
        <w:spacing w:line="240" w:lineRule="auto"/>
        <w:ind w:left="142" w:hanging="284"/>
        <w:textAlignment w:val="auto"/>
        <w:rPr>
          <w:sz w:val="24"/>
          <w:szCs w:val="24"/>
        </w:rPr>
      </w:pPr>
      <w:proofErr w:type="spellStart"/>
      <w:r w:rsidRPr="003E737E">
        <w:rPr>
          <w:sz w:val="24"/>
          <w:szCs w:val="24"/>
        </w:rPr>
        <w:t>poslove</w:t>
      </w:r>
      <w:proofErr w:type="spellEnd"/>
      <w:r w:rsidRPr="003E737E">
        <w:rPr>
          <w:sz w:val="24"/>
          <w:szCs w:val="24"/>
        </w:rPr>
        <w:t xml:space="preserve"> </w:t>
      </w:r>
      <w:proofErr w:type="spellStart"/>
      <w:r w:rsidRPr="003E737E">
        <w:rPr>
          <w:sz w:val="24"/>
          <w:szCs w:val="24"/>
        </w:rPr>
        <w:t>praćenja</w:t>
      </w:r>
      <w:proofErr w:type="spellEnd"/>
      <w:r w:rsidRPr="003E737E">
        <w:rPr>
          <w:sz w:val="24"/>
          <w:szCs w:val="24"/>
        </w:rPr>
        <w:t xml:space="preserve"> </w:t>
      </w:r>
      <w:proofErr w:type="spellStart"/>
      <w:r w:rsidRPr="003E737E">
        <w:rPr>
          <w:sz w:val="24"/>
          <w:szCs w:val="24"/>
        </w:rPr>
        <w:t>i</w:t>
      </w:r>
      <w:proofErr w:type="spellEnd"/>
      <w:r w:rsidRPr="003E737E">
        <w:rPr>
          <w:sz w:val="24"/>
          <w:szCs w:val="24"/>
        </w:rPr>
        <w:t xml:space="preserve"> </w:t>
      </w:r>
      <w:proofErr w:type="spellStart"/>
      <w:r w:rsidRPr="003E737E">
        <w:rPr>
          <w:sz w:val="24"/>
          <w:szCs w:val="24"/>
        </w:rPr>
        <w:t>proučavanja</w:t>
      </w:r>
      <w:proofErr w:type="spellEnd"/>
      <w:r w:rsidRPr="003E737E">
        <w:rPr>
          <w:sz w:val="24"/>
          <w:szCs w:val="24"/>
        </w:rPr>
        <w:t xml:space="preserve"> </w:t>
      </w:r>
      <w:proofErr w:type="spellStart"/>
      <w:r w:rsidRPr="003E737E">
        <w:rPr>
          <w:sz w:val="24"/>
          <w:szCs w:val="24"/>
        </w:rPr>
        <w:t>područja</w:t>
      </w:r>
      <w:proofErr w:type="spellEnd"/>
      <w:r w:rsidRPr="003E737E">
        <w:rPr>
          <w:sz w:val="24"/>
          <w:szCs w:val="24"/>
        </w:rPr>
        <w:t xml:space="preserve"> </w:t>
      </w:r>
      <w:proofErr w:type="spellStart"/>
      <w:r w:rsidRPr="003E737E">
        <w:rPr>
          <w:sz w:val="24"/>
          <w:szCs w:val="24"/>
        </w:rPr>
        <w:t>društvenih</w:t>
      </w:r>
      <w:proofErr w:type="spellEnd"/>
      <w:r w:rsidRPr="003E737E">
        <w:rPr>
          <w:sz w:val="24"/>
          <w:szCs w:val="24"/>
        </w:rPr>
        <w:t xml:space="preserve"> </w:t>
      </w:r>
      <w:proofErr w:type="spellStart"/>
      <w:r w:rsidRPr="003E737E">
        <w:rPr>
          <w:sz w:val="24"/>
          <w:szCs w:val="24"/>
        </w:rPr>
        <w:t>djelatnosti</w:t>
      </w:r>
      <w:proofErr w:type="spellEnd"/>
      <w:r w:rsidRPr="003E737E">
        <w:rPr>
          <w:sz w:val="24"/>
          <w:szCs w:val="24"/>
        </w:rPr>
        <w:t xml:space="preserve"> </w:t>
      </w:r>
      <w:proofErr w:type="spellStart"/>
      <w:r w:rsidRPr="003E737E">
        <w:rPr>
          <w:sz w:val="24"/>
          <w:szCs w:val="24"/>
        </w:rPr>
        <w:t>i</w:t>
      </w:r>
      <w:proofErr w:type="spellEnd"/>
      <w:r w:rsidRPr="003E737E">
        <w:rPr>
          <w:sz w:val="24"/>
          <w:szCs w:val="24"/>
        </w:rPr>
        <w:t xml:space="preserve"> </w:t>
      </w:r>
      <w:proofErr w:type="spellStart"/>
      <w:r w:rsidRPr="003E737E">
        <w:rPr>
          <w:sz w:val="24"/>
          <w:szCs w:val="24"/>
        </w:rPr>
        <w:t>mladih</w:t>
      </w:r>
      <w:proofErr w:type="spellEnd"/>
    </w:p>
    <w:p w14:paraId="247E78D0" w14:textId="77777777" w:rsidR="003E737E" w:rsidRPr="003E737E" w:rsidRDefault="003E737E" w:rsidP="003E737E">
      <w:pPr>
        <w:widowControl/>
        <w:numPr>
          <w:ilvl w:val="0"/>
          <w:numId w:val="30"/>
        </w:numPr>
        <w:tabs>
          <w:tab w:val="clear" w:pos="643"/>
        </w:tabs>
        <w:adjustRightInd/>
        <w:spacing w:line="240" w:lineRule="auto"/>
        <w:ind w:left="142" w:hanging="284"/>
        <w:textAlignment w:val="auto"/>
        <w:rPr>
          <w:sz w:val="24"/>
          <w:szCs w:val="24"/>
        </w:rPr>
      </w:pPr>
      <w:proofErr w:type="spellStart"/>
      <w:r w:rsidRPr="003E737E">
        <w:rPr>
          <w:sz w:val="24"/>
          <w:szCs w:val="24"/>
        </w:rPr>
        <w:t>poslove</w:t>
      </w:r>
      <w:proofErr w:type="spellEnd"/>
      <w:r w:rsidRPr="003E737E">
        <w:rPr>
          <w:sz w:val="24"/>
          <w:szCs w:val="24"/>
        </w:rPr>
        <w:t xml:space="preserve"> </w:t>
      </w:r>
      <w:proofErr w:type="spellStart"/>
      <w:r w:rsidRPr="003E737E">
        <w:rPr>
          <w:sz w:val="24"/>
          <w:szCs w:val="24"/>
        </w:rPr>
        <w:t>predlaganja</w:t>
      </w:r>
      <w:proofErr w:type="spellEnd"/>
      <w:r w:rsidRPr="003E737E">
        <w:rPr>
          <w:sz w:val="24"/>
          <w:szCs w:val="24"/>
        </w:rPr>
        <w:t xml:space="preserve"> </w:t>
      </w:r>
      <w:proofErr w:type="spellStart"/>
      <w:r w:rsidRPr="003E737E">
        <w:rPr>
          <w:sz w:val="24"/>
          <w:szCs w:val="24"/>
        </w:rPr>
        <w:t>programa</w:t>
      </w:r>
      <w:proofErr w:type="spellEnd"/>
      <w:r w:rsidRPr="003E737E">
        <w:rPr>
          <w:sz w:val="24"/>
          <w:szCs w:val="24"/>
        </w:rPr>
        <w:t xml:space="preserve"> </w:t>
      </w:r>
      <w:proofErr w:type="spellStart"/>
      <w:r w:rsidRPr="003E737E">
        <w:rPr>
          <w:sz w:val="24"/>
          <w:szCs w:val="24"/>
        </w:rPr>
        <w:t>javnih</w:t>
      </w:r>
      <w:proofErr w:type="spellEnd"/>
      <w:r w:rsidRPr="003E737E">
        <w:rPr>
          <w:sz w:val="24"/>
          <w:szCs w:val="24"/>
        </w:rPr>
        <w:t xml:space="preserve"> </w:t>
      </w:r>
      <w:proofErr w:type="spellStart"/>
      <w:r w:rsidRPr="003E737E">
        <w:rPr>
          <w:sz w:val="24"/>
          <w:szCs w:val="24"/>
        </w:rPr>
        <w:t>potreba</w:t>
      </w:r>
      <w:proofErr w:type="spellEnd"/>
      <w:r w:rsidRPr="003E737E">
        <w:rPr>
          <w:sz w:val="24"/>
          <w:szCs w:val="24"/>
        </w:rPr>
        <w:t xml:space="preserve"> </w:t>
      </w:r>
      <w:proofErr w:type="spellStart"/>
      <w:r w:rsidRPr="003E737E">
        <w:rPr>
          <w:sz w:val="24"/>
          <w:szCs w:val="24"/>
        </w:rPr>
        <w:t>Grada</w:t>
      </w:r>
      <w:proofErr w:type="spellEnd"/>
      <w:r w:rsidRPr="003E737E">
        <w:rPr>
          <w:sz w:val="24"/>
          <w:szCs w:val="24"/>
        </w:rPr>
        <w:t xml:space="preserve"> u </w:t>
      </w:r>
      <w:proofErr w:type="spellStart"/>
      <w:r w:rsidRPr="003E737E">
        <w:rPr>
          <w:sz w:val="24"/>
          <w:szCs w:val="24"/>
        </w:rPr>
        <w:t>društvenim</w:t>
      </w:r>
      <w:proofErr w:type="spellEnd"/>
      <w:r w:rsidRPr="003E737E">
        <w:rPr>
          <w:sz w:val="24"/>
          <w:szCs w:val="24"/>
        </w:rPr>
        <w:t xml:space="preserve"> </w:t>
      </w:r>
      <w:proofErr w:type="spellStart"/>
      <w:r w:rsidRPr="003E737E">
        <w:rPr>
          <w:sz w:val="24"/>
          <w:szCs w:val="24"/>
        </w:rPr>
        <w:t>djelatnostima</w:t>
      </w:r>
      <w:proofErr w:type="spellEnd"/>
      <w:r w:rsidRPr="003E737E">
        <w:rPr>
          <w:sz w:val="24"/>
          <w:szCs w:val="24"/>
        </w:rPr>
        <w:t xml:space="preserve"> (</w:t>
      </w:r>
      <w:proofErr w:type="spellStart"/>
      <w:r w:rsidRPr="003E737E">
        <w:rPr>
          <w:sz w:val="24"/>
          <w:szCs w:val="24"/>
        </w:rPr>
        <w:t>odgoj</w:t>
      </w:r>
      <w:proofErr w:type="spellEnd"/>
      <w:r w:rsidRPr="003E737E">
        <w:rPr>
          <w:sz w:val="24"/>
          <w:szCs w:val="24"/>
        </w:rPr>
        <w:t xml:space="preserve">, </w:t>
      </w:r>
      <w:proofErr w:type="spellStart"/>
      <w:r w:rsidRPr="003E737E">
        <w:rPr>
          <w:sz w:val="24"/>
          <w:szCs w:val="24"/>
        </w:rPr>
        <w:t>obrazovanje</w:t>
      </w:r>
      <w:proofErr w:type="spellEnd"/>
      <w:r w:rsidRPr="003E737E">
        <w:rPr>
          <w:sz w:val="24"/>
          <w:szCs w:val="24"/>
        </w:rPr>
        <w:t xml:space="preserve">, sport, </w:t>
      </w:r>
      <w:proofErr w:type="spellStart"/>
      <w:r w:rsidRPr="003E737E">
        <w:rPr>
          <w:sz w:val="24"/>
          <w:szCs w:val="24"/>
        </w:rPr>
        <w:t>tehnička</w:t>
      </w:r>
      <w:proofErr w:type="spellEnd"/>
      <w:r w:rsidRPr="003E737E">
        <w:rPr>
          <w:sz w:val="24"/>
          <w:szCs w:val="24"/>
        </w:rPr>
        <w:t xml:space="preserve"> </w:t>
      </w:r>
      <w:proofErr w:type="spellStart"/>
      <w:r w:rsidRPr="003E737E">
        <w:rPr>
          <w:sz w:val="24"/>
          <w:szCs w:val="24"/>
        </w:rPr>
        <w:t>kultura</w:t>
      </w:r>
      <w:proofErr w:type="spellEnd"/>
      <w:r w:rsidRPr="003E737E">
        <w:rPr>
          <w:sz w:val="24"/>
          <w:szCs w:val="24"/>
        </w:rPr>
        <w:t xml:space="preserve">, </w:t>
      </w:r>
      <w:proofErr w:type="spellStart"/>
      <w:r w:rsidRPr="003E737E">
        <w:rPr>
          <w:sz w:val="24"/>
          <w:szCs w:val="24"/>
        </w:rPr>
        <w:t>socijalna</w:t>
      </w:r>
      <w:proofErr w:type="spellEnd"/>
      <w:r w:rsidRPr="003E737E">
        <w:rPr>
          <w:sz w:val="24"/>
          <w:szCs w:val="24"/>
        </w:rPr>
        <w:t xml:space="preserve"> </w:t>
      </w:r>
      <w:proofErr w:type="spellStart"/>
      <w:r w:rsidRPr="003E737E">
        <w:rPr>
          <w:sz w:val="24"/>
          <w:szCs w:val="24"/>
        </w:rPr>
        <w:t>skrb</w:t>
      </w:r>
      <w:proofErr w:type="spellEnd"/>
      <w:r w:rsidRPr="003E737E">
        <w:rPr>
          <w:sz w:val="24"/>
          <w:szCs w:val="24"/>
        </w:rPr>
        <w:t xml:space="preserve">, </w:t>
      </w:r>
      <w:proofErr w:type="spellStart"/>
      <w:r w:rsidRPr="003E737E">
        <w:rPr>
          <w:sz w:val="24"/>
          <w:szCs w:val="24"/>
        </w:rPr>
        <w:t>zdravstvo</w:t>
      </w:r>
      <w:proofErr w:type="spellEnd"/>
      <w:r w:rsidRPr="003E737E">
        <w:rPr>
          <w:sz w:val="24"/>
          <w:szCs w:val="24"/>
        </w:rPr>
        <w:t>),</w:t>
      </w:r>
    </w:p>
    <w:p w14:paraId="22ED8307" w14:textId="77777777" w:rsidR="003E737E" w:rsidRPr="003E737E" w:rsidRDefault="003E737E" w:rsidP="003E737E">
      <w:pPr>
        <w:widowControl/>
        <w:numPr>
          <w:ilvl w:val="0"/>
          <w:numId w:val="30"/>
        </w:numPr>
        <w:tabs>
          <w:tab w:val="clear" w:pos="643"/>
        </w:tabs>
        <w:adjustRightInd/>
        <w:spacing w:line="240" w:lineRule="auto"/>
        <w:ind w:left="142" w:hanging="284"/>
        <w:textAlignment w:val="auto"/>
        <w:rPr>
          <w:sz w:val="24"/>
          <w:szCs w:val="24"/>
        </w:rPr>
      </w:pPr>
      <w:proofErr w:type="spellStart"/>
      <w:r w:rsidRPr="003E737E">
        <w:rPr>
          <w:sz w:val="24"/>
          <w:szCs w:val="24"/>
        </w:rPr>
        <w:t>osiguravanje</w:t>
      </w:r>
      <w:proofErr w:type="spellEnd"/>
      <w:r w:rsidRPr="003E737E">
        <w:rPr>
          <w:sz w:val="24"/>
          <w:szCs w:val="24"/>
        </w:rPr>
        <w:t xml:space="preserve"> </w:t>
      </w:r>
      <w:proofErr w:type="spellStart"/>
      <w:r w:rsidRPr="003E737E">
        <w:rPr>
          <w:sz w:val="24"/>
          <w:szCs w:val="24"/>
        </w:rPr>
        <w:t>financijskih</w:t>
      </w:r>
      <w:proofErr w:type="spellEnd"/>
      <w:r w:rsidRPr="003E737E">
        <w:rPr>
          <w:sz w:val="24"/>
          <w:szCs w:val="24"/>
        </w:rPr>
        <w:t xml:space="preserve"> </w:t>
      </w:r>
      <w:proofErr w:type="spellStart"/>
      <w:r w:rsidRPr="003E737E">
        <w:rPr>
          <w:sz w:val="24"/>
          <w:szCs w:val="24"/>
        </w:rPr>
        <w:t>i</w:t>
      </w:r>
      <w:proofErr w:type="spellEnd"/>
      <w:r w:rsidRPr="003E737E">
        <w:rPr>
          <w:sz w:val="24"/>
          <w:szCs w:val="24"/>
        </w:rPr>
        <w:t xml:space="preserve"> </w:t>
      </w:r>
      <w:proofErr w:type="spellStart"/>
      <w:r w:rsidRPr="003E737E">
        <w:rPr>
          <w:sz w:val="24"/>
          <w:szCs w:val="24"/>
        </w:rPr>
        <w:t>materijalnih</w:t>
      </w:r>
      <w:proofErr w:type="spellEnd"/>
      <w:r w:rsidRPr="003E737E">
        <w:rPr>
          <w:sz w:val="24"/>
          <w:szCs w:val="24"/>
        </w:rPr>
        <w:t xml:space="preserve"> </w:t>
      </w:r>
      <w:proofErr w:type="spellStart"/>
      <w:r w:rsidRPr="003E737E">
        <w:rPr>
          <w:sz w:val="24"/>
          <w:szCs w:val="24"/>
        </w:rPr>
        <w:t>uvjeta</w:t>
      </w:r>
      <w:proofErr w:type="spellEnd"/>
      <w:r w:rsidRPr="003E737E">
        <w:rPr>
          <w:sz w:val="24"/>
          <w:szCs w:val="24"/>
        </w:rPr>
        <w:t xml:space="preserve"> za </w:t>
      </w:r>
      <w:proofErr w:type="spellStart"/>
      <w:r w:rsidRPr="003E737E">
        <w:rPr>
          <w:sz w:val="24"/>
          <w:szCs w:val="24"/>
        </w:rPr>
        <w:t>redovnu</w:t>
      </w:r>
      <w:proofErr w:type="spellEnd"/>
      <w:r w:rsidRPr="003E737E">
        <w:rPr>
          <w:sz w:val="24"/>
          <w:szCs w:val="24"/>
        </w:rPr>
        <w:t xml:space="preserve"> </w:t>
      </w:r>
      <w:proofErr w:type="spellStart"/>
      <w:r w:rsidRPr="003E737E">
        <w:rPr>
          <w:sz w:val="24"/>
          <w:szCs w:val="24"/>
        </w:rPr>
        <w:t>i</w:t>
      </w:r>
      <w:proofErr w:type="spellEnd"/>
      <w:r w:rsidRPr="003E737E">
        <w:rPr>
          <w:sz w:val="24"/>
          <w:szCs w:val="24"/>
        </w:rPr>
        <w:t xml:space="preserve"> </w:t>
      </w:r>
      <w:proofErr w:type="spellStart"/>
      <w:r w:rsidRPr="003E737E">
        <w:rPr>
          <w:sz w:val="24"/>
          <w:szCs w:val="24"/>
        </w:rPr>
        <w:t>programsku</w:t>
      </w:r>
      <w:proofErr w:type="spellEnd"/>
      <w:r w:rsidRPr="003E737E">
        <w:rPr>
          <w:sz w:val="24"/>
          <w:szCs w:val="24"/>
        </w:rPr>
        <w:t xml:space="preserve"> </w:t>
      </w:r>
      <w:proofErr w:type="spellStart"/>
      <w:r w:rsidRPr="003E737E">
        <w:rPr>
          <w:sz w:val="24"/>
          <w:szCs w:val="24"/>
        </w:rPr>
        <w:t>djelatnost</w:t>
      </w:r>
      <w:proofErr w:type="spellEnd"/>
      <w:r w:rsidRPr="003E737E">
        <w:rPr>
          <w:sz w:val="24"/>
          <w:szCs w:val="24"/>
        </w:rPr>
        <w:t xml:space="preserve"> </w:t>
      </w:r>
      <w:proofErr w:type="spellStart"/>
      <w:r w:rsidRPr="003E737E">
        <w:rPr>
          <w:sz w:val="24"/>
          <w:szCs w:val="24"/>
        </w:rPr>
        <w:t>ustanova</w:t>
      </w:r>
      <w:proofErr w:type="spellEnd"/>
      <w:r w:rsidRPr="003E737E">
        <w:rPr>
          <w:sz w:val="24"/>
          <w:szCs w:val="24"/>
        </w:rPr>
        <w:t xml:space="preserve"> u </w:t>
      </w:r>
      <w:proofErr w:type="spellStart"/>
      <w:r w:rsidRPr="003E737E">
        <w:rPr>
          <w:sz w:val="24"/>
          <w:szCs w:val="24"/>
        </w:rPr>
        <w:t>vlasništvu</w:t>
      </w:r>
      <w:proofErr w:type="spellEnd"/>
      <w:r w:rsidRPr="003E737E">
        <w:rPr>
          <w:sz w:val="24"/>
          <w:szCs w:val="24"/>
        </w:rPr>
        <w:t xml:space="preserve"> </w:t>
      </w:r>
      <w:proofErr w:type="spellStart"/>
      <w:r w:rsidRPr="003E737E">
        <w:rPr>
          <w:sz w:val="24"/>
          <w:szCs w:val="24"/>
        </w:rPr>
        <w:t>Grada</w:t>
      </w:r>
      <w:proofErr w:type="spellEnd"/>
      <w:r w:rsidRPr="003E737E">
        <w:rPr>
          <w:sz w:val="24"/>
          <w:szCs w:val="24"/>
        </w:rPr>
        <w:t xml:space="preserve"> u </w:t>
      </w:r>
      <w:proofErr w:type="spellStart"/>
      <w:r w:rsidRPr="003E737E">
        <w:rPr>
          <w:sz w:val="24"/>
          <w:szCs w:val="24"/>
        </w:rPr>
        <w:t>društvenim</w:t>
      </w:r>
      <w:proofErr w:type="spellEnd"/>
      <w:r w:rsidRPr="003E737E">
        <w:rPr>
          <w:sz w:val="24"/>
          <w:szCs w:val="24"/>
        </w:rPr>
        <w:t xml:space="preserve"> </w:t>
      </w:r>
      <w:proofErr w:type="spellStart"/>
      <w:r w:rsidRPr="003E737E">
        <w:rPr>
          <w:sz w:val="24"/>
          <w:szCs w:val="24"/>
        </w:rPr>
        <w:t>djelatnostima</w:t>
      </w:r>
      <w:proofErr w:type="spellEnd"/>
      <w:r w:rsidRPr="003E737E">
        <w:rPr>
          <w:sz w:val="24"/>
          <w:szCs w:val="24"/>
        </w:rPr>
        <w:t xml:space="preserve"> (</w:t>
      </w:r>
      <w:proofErr w:type="spellStart"/>
      <w:r w:rsidRPr="003E737E">
        <w:rPr>
          <w:sz w:val="24"/>
          <w:szCs w:val="24"/>
        </w:rPr>
        <w:t>odgoj</w:t>
      </w:r>
      <w:proofErr w:type="spellEnd"/>
      <w:r w:rsidRPr="003E737E">
        <w:rPr>
          <w:sz w:val="24"/>
          <w:szCs w:val="24"/>
        </w:rPr>
        <w:t xml:space="preserve">, </w:t>
      </w:r>
      <w:proofErr w:type="spellStart"/>
      <w:r w:rsidRPr="003E737E">
        <w:rPr>
          <w:sz w:val="24"/>
          <w:szCs w:val="24"/>
        </w:rPr>
        <w:t>obrazovanje</w:t>
      </w:r>
      <w:proofErr w:type="spellEnd"/>
      <w:r w:rsidRPr="003E737E">
        <w:rPr>
          <w:sz w:val="24"/>
          <w:szCs w:val="24"/>
        </w:rPr>
        <w:t xml:space="preserve">, sport, </w:t>
      </w:r>
      <w:proofErr w:type="spellStart"/>
      <w:r w:rsidRPr="003E737E">
        <w:rPr>
          <w:sz w:val="24"/>
          <w:szCs w:val="24"/>
        </w:rPr>
        <w:t>tehnička</w:t>
      </w:r>
      <w:proofErr w:type="spellEnd"/>
      <w:r w:rsidRPr="003E737E">
        <w:rPr>
          <w:sz w:val="24"/>
          <w:szCs w:val="24"/>
        </w:rPr>
        <w:t xml:space="preserve"> </w:t>
      </w:r>
      <w:proofErr w:type="spellStart"/>
      <w:r w:rsidRPr="003E737E">
        <w:rPr>
          <w:sz w:val="24"/>
          <w:szCs w:val="24"/>
        </w:rPr>
        <w:t>kultura</w:t>
      </w:r>
      <w:proofErr w:type="spellEnd"/>
      <w:r w:rsidRPr="003E737E">
        <w:rPr>
          <w:sz w:val="24"/>
          <w:szCs w:val="24"/>
        </w:rPr>
        <w:t xml:space="preserve">, </w:t>
      </w:r>
      <w:proofErr w:type="spellStart"/>
      <w:r w:rsidRPr="003E737E">
        <w:rPr>
          <w:sz w:val="24"/>
          <w:szCs w:val="24"/>
        </w:rPr>
        <w:t>socijalna</w:t>
      </w:r>
      <w:proofErr w:type="spellEnd"/>
      <w:r w:rsidRPr="003E737E">
        <w:rPr>
          <w:sz w:val="24"/>
          <w:szCs w:val="24"/>
        </w:rPr>
        <w:t xml:space="preserve"> </w:t>
      </w:r>
      <w:proofErr w:type="spellStart"/>
      <w:r w:rsidRPr="003E737E">
        <w:rPr>
          <w:sz w:val="24"/>
          <w:szCs w:val="24"/>
        </w:rPr>
        <w:t>skrb</w:t>
      </w:r>
      <w:proofErr w:type="spellEnd"/>
      <w:r w:rsidRPr="003E737E">
        <w:rPr>
          <w:sz w:val="24"/>
          <w:szCs w:val="24"/>
        </w:rPr>
        <w:t xml:space="preserve">, </w:t>
      </w:r>
      <w:proofErr w:type="spellStart"/>
      <w:r w:rsidRPr="003E737E">
        <w:rPr>
          <w:sz w:val="24"/>
          <w:szCs w:val="24"/>
        </w:rPr>
        <w:t>zdravstvo</w:t>
      </w:r>
      <w:proofErr w:type="spellEnd"/>
      <w:r w:rsidRPr="003E737E">
        <w:rPr>
          <w:sz w:val="24"/>
          <w:szCs w:val="24"/>
        </w:rPr>
        <w:t>),</w:t>
      </w:r>
    </w:p>
    <w:p w14:paraId="0CC8779E" w14:textId="77777777" w:rsidR="003E737E" w:rsidRPr="003E737E" w:rsidRDefault="003E737E" w:rsidP="003E737E">
      <w:pPr>
        <w:widowControl/>
        <w:numPr>
          <w:ilvl w:val="0"/>
          <w:numId w:val="30"/>
        </w:numPr>
        <w:tabs>
          <w:tab w:val="clear" w:pos="643"/>
        </w:tabs>
        <w:adjustRightInd/>
        <w:spacing w:line="240" w:lineRule="auto"/>
        <w:ind w:left="142" w:hanging="284"/>
        <w:textAlignment w:val="auto"/>
        <w:rPr>
          <w:sz w:val="24"/>
          <w:szCs w:val="24"/>
        </w:rPr>
      </w:pPr>
      <w:proofErr w:type="spellStart"/>
      <w:r w:rsidRPr="003E737E">
        <w:rPr>
          <w:sz w:val="24"/>
          <w:szCs w:val="24"/>
        </w:rPr>
        <w:t>financiranje</w:t>
      </w:r>
      <w:proofErr w:type="spellEnd"/>
      <w:r w:rsidRPr="003E737E">
        <w:rPr>
          <w:sz w:val="24"/>
          <w:szCs w:val="24"/>
        </w:rPr>
        <w:t xml:space="preserve"> </w:t>
      </w:r>
      <w:proofErr w:type="spellStart"/>
      <w:r w:rsidRPr="003E737E">
        <w:rPr>
          <w:sz w:val="24"/>
          <w:szCs w:val="24"/>
        </w:rPr>
        <w:t>programa</w:t>
      </w:r>
      <w:proofErr w:type="spellEnd"/>
      <w:r w:rsidRPr="003E737E">
        <w:rPr>
          <w:sz w:val="24"/>
          <w:szCs w:val="24"/>
        </w:rPr>
        <w:t xml:space="preserve"> </w:t>
      </w:r>
      <w:proofErr w:type="spellStart"/>
      <w:r w:rsidRPr="003E737E">
        <w:rPr>
          <w:sz w:val="24"/>
          <w:szCs w:val="24"/>
        </w:rPr>
        <w:t>i</w:t>
      </w:r>
      <w:proofErr w:type="spellEnd"/>
      <w:r w:rsidRPr="003E737E">
        <w:rPr>
          <w:sz w:val="24"/>
          <w:szCs w:val="24"/>
        </w:rPr>
        <w:t xml:space="preserve"> </w:t>
      </w:r>
      <w:proofErr w:type="spellStart"/>
      <w:r w:rsidRPr="003E737E">
        <w:rPr>
          <w:sz w:val="24"/>
          <w:szCs w:val="24"/>
        </w:rPr>
        <w:t>projekata</w:t>
      </w:r>
      <w:proofErr w:type="spellEnd"/>
      <w:r w:rsidRPr="003E737E">
        <w:rPr>
          <w:sz w:val="24"/>
          <w:szCs w:val="24"/>
        </w:rPr>
        <w:t xml:space="preserve"> </w:t>
      </w:r>
      <w:proofErr w:type="spellStart"/>
      <w:r w:rsidRPr="003E737E">
        <w:rPr>
          <w:sz w:val="24"/>
          <w:szCs w:val="24"/>
        </w:rPr>
        <w:t>udruga</w:t>
      </w:r>
      <w:proofErr w:type="spellEnd"/>
      <w:r w:rsidRPr="003E737E">
        <w:rPr>
          <w:sz w:val="24"/>
          <w:szCs w:val="24"/>
        </w:rPr>
        <w:t xml:space="preserve"> </w:t>
      </w:r>
      <w:proofErr w:type="spellStart"/>
      <w:r w:rsidRPr="003E737E">
        <w:rPr>
          <w:sz w:val="24"/>
          <w:szCs w:val="24"/>
        </w:rPr>
        <w:t>iz</w:t>
      </w:r>
      <w:proofErr w:type="spellEnd"/>
      <w:r w:rsidRPr="003E737E">
        <w:rPr>
          <w:sz w:val="24"/>
          <w:szCs w:val="24"/>
        </w:rPr>
        <w:t xml:space="preserve"> </w:t>
      </w:r>
      <w:proofErr w:type="spellStart"/>
      <w:r w:rsidRPr="003E737E">
        <w:rPr>
          <w:sz w:val="24"/>
          <w:szCs w:val="24"/>
        </w:rPr>
        <w:t>područja</w:t>
      </w:r>
      <w:proofErr w:type="spellEnd"/>
      <w:r w:rsidRPr="003E737E">
        <w:rPr>
          <w:sz w:val="24"/>
          <w:szCs w:val="24"/>
        </w:rPr>
        <w:t xml:space="preserve"> </w:t>
      </w:r>
      <w:proofErr w:type="spellStart"/>
      <w:r w:rsidRPr="003E737E">
        <w:rPr>
          <w:sz w:val="24"/>
          <w:szCs w:val="24"/>
        </w:rPr>
        <w:t>društvenih</w:t>
      </w:r>
      <w:proofErr w:type="spellEnd"/>
      <w:r w:rsidRPr="003E737E">
        <w:rPr>
          <w:sz w:val="24"/>
          <w:szCs w:val="24"/>
        </w:rPr>
        <w:t xml:space="preserve"> </w:t>
      </w:r>
      <w:proofErr w:type="spellStart"/>
      <w:r w:rsidRPr="003E737E">
        <w:rPr>
          <w:sz w:val="24"/>
          <w:szCs w:val="24"/>
        </w:rPr>
        <w:t>djelatnosti</w:t>
      </w:r>
      <w:proofErr w:type="spellEnd"/>
      <w:r w:rsidRPr="003E737E">
        <w:rPr>
          <w:sz w:val="24"/>
          <w:szCs w:val="24"/>
        </w:rPr>
        <w:t xml:space="preserve"> </w:t>
      </w:r>
      <w:proofErr w:type="spellStart"/>
      <w:r w:rsidRPr="003E737E">
        <w:rPr>
          <w:sz w:val="24"/>
          <w:szCs w:val="24"/>
        </w:rPr>
        <w:t>i</w:t>
      </w:r>
      <w:proofErr w:type="spellEnd"/>
      <w:r w:rsidRPr="003E737E">
        <w:rPr>
          <w:sz w:val="24"/>
          <w:szCs w:val="24"/>
        </w:rPr>
        <w:t xml:space="preserve"> </w:t>
      </w:r>
      <w:proofErr w:type="spellStart"/>
      <w:r w:rsidRPr="003E737E">
        <w:rPr>
          <w:sz w:val="24"/>
          <w:szCs w:val="24"/>
        </w:rPr>
        <w:t>mladih</w:t>
      </w:r>
      <w:proofErr w:type="spellEnd"/>
      <w:r w:rsidRPr="003E737E">
        <w:rPr>
          <w:sz w:val="24"/>
          <w:szCs w:val="24"/>
        </w:rPr>
        <w:t>,</w:t>
      </w:r>
    </w:p>
    <w:p w14:paraId="01A1943C" w14:textId="77777777" w:rsidR="003E737E" w:rsidRPr="003E737E" w:rsidRDefault="003E737E" w:rsidP="003E737E">
      <w:pPr>
        <w:widowControl/>
        <w:numPr>
          <w:ilvl w:val="0"/>
          <w:numId w:val="30"/>
        </w:numPr>
        <w:tabs>
          <w:tab w:val="clear" w:pos="643"/>
        </w:tabs>
        <w:adjustRightInd/>
        <w:spacing w:line="240" w:lineRule="auto"/>
        <w:ind w:left="142" w:hanging="284"/>
        <w:textAlignment w:val="auto"/>
        <w:rPr>
          <w:sz w:val="24"/>
          <w:szCs w:val="24"/>
        </w:rPr>
      </w:pPr>
      <w:proofErr w:type="spellStart"/>
      <w:r w:rsidRPr="003E737E">
        <w:rPr>
          <w:sz w:val="24"/>
          <w:szCs w:val="24"/>
        </w:rPr>
        <w:t>unaprjeđenje</w:t>
      </w:r>
      <w:proofErr w:type="spellEnd"/>
      <w:r w:rsidRPr="003E737E">
        <w:rPr>
          <w:sz w:val="24"/>
          <w:szCs w:val="24"/>
        </w:rPr>
        <w:t xml:space="preserve"> </w:t>
      </w:r>
      <w:proofErr w:type="spellStart"/>
      <w:r w:rsidRPr="003E737E">
        <w:rPr>
          <w:sz w:val="24"/>
          <w:szCs w:val="24"/>
        </w:rPr>
        <w:t>suradnje</w:t>
      </w:r>
      <w:proofErr w:type="spellEnd"/>
      <w:r w:rsidRPr="003E737E">
        <w:rPr>
          <w:sz w:val="24"/>
          <w:szCs w:val="24"/>
        </w:rPr>
        <w:t xml:space="preserve"> s </w:t>
      </w:r>
      <w:proofErr w:type="spellStart"/>
      <w:r w:rsidRPr="003E737E">
        <w:rPr>
          <w:sz w:val="24"/>
          <w:szCs w:val="24"/>
        </w:rPr>
        <w:t>organizacijama</w:t>
      </w:r>
      <w:proofErr w:type="spellEnd"/>
      <w:r w:rsidRPr="003E737E">
        <w:rPr>
          <w:sz w:val="24"/>
          <w:szCs w:val="24"/>
        </w:rPr>
        <w:t xml:space="preserve"> </w:t>
      </w:r>
      <w:proofErr w:type="spellStart"/>
      <w:r w:rsidRPr="003E737E">
        <w:rPr>
          <w:sz w:val="24"/>
          <w:szCs w:val="24"/>
        </w:rPr>
        <w:t>civilnog</w:t>
      </w:r>
      <w:proofErr w:type="spellEnd"/>
      <w:r w:rsidRPr="003E737E">
        <w:rPr>
          <w:sz w:val="24"/>
          <w:szCs w:val="24"/>
        </w:rPr>
        <w:t xml:space="preserve"> </w:t>
      </w:r>
      <w:proofErr w:type="spellStart"/>
      <w:r w:rsidRPr="003E737E">
        <w:rPr>
          <w:sz w:val="24"/>
          <w:szCs w:val="24"/>
        </w:rPr>
        <w:t>društva</w:t>
      </w:r>
      <w:proofErr w:type="spellEnd"/>
      <w:r w:rsidRPr="003E737E">
        <w:rPr>
          <w:sz w:val="24"/>
          <w:szCs w:val="24"/>
        </w:rPr>
        <w:t xml:space="preserve">, </w:t>
      </w:r>
      <w:proofErr w:type="spellStart"/>
      <w:r w:rsidRPr="003E737E">
        <w:rPr>
          <w:sz w:val="24"/>
          <w:szCs w:val="24"/>
        </w:rPr>
        <w:t>stručnim</w:t>
      </w:r>
      <w:proofErr w:type="spellEnd"/>
      <w:r w:rsidRPr="003E737E">
        <w:rPr>
          <w:sz w:val="24"/>
          <w:szCs w:val="24"/>
        </w:rPr>
        <w:t xml:space="preserve"> </w:t>
      </w:r>
      <w:proofErr w:type="spellStart"/>
      <w:r w:rsidRPr="003E737E">
        <w:rPr>
          <w:sz w:val="24"/>
          <w:szCs w:val="24"/>
        </w:rPr>
        <w:t>i</w:t>
      </w:r>
      <w:proofErr w:type="spellEnd"/>
      <w:r w:rsidRPr="003E737E">
        <w:rPr>
          <w:sz w:val="24"/>
          <w:szCs w:val="24"/>
        </w:rPr>
        <w:t xml:space="preserve"> </w:t>
      </w:r>
      <w:proofErr w:type="spellStart"/>
      <w:r w:rsidRPr="003E737E">
        <w:rPr>
          <w:sz w:val="24"/>
          <w:szCs w:val="24"/>
        </w:rPr>
        <w:t>znanstvenim</w:t>
      </w:r>
      <w:proofErr w:type="spellEnd"/>
      <w:r w:rsidRPr="003E737E">
        <w:rPr>
          <w:sz w:val="24"/>
          <w:szCs w:val="24"/>
        </w:rPr>
        <w:t xml:space="preserve"> </w:t>
      </w:r>
      <w:proofErr w:type="spellStart"/>
      <w:r w:rsidRPr="003E737E">
        <w:rPr>
          <w:sz w:val="24"/>
          <w:szCs w:val="24"/>
        </w:rPr>
        <w:t>ustanovama</w:t>
      </w:r>
      <w:proofErr w:type="spellEnd"/>
      <w:r w:rsidRPr="003E737E">
        <w:rPr>
          <w:sz w:val="24"/>
          <w:szCs w:val="24"/>
        </w:rPr>
        <w:t xml:space="preserve"> u </w:t>
      </w:r>
      <w:proofErr w:type="spellStart"/>
      <w:r w:rsidRPr="003E737E">
        <w:rPr>
          <w:sz w:val="24"/>
          <w:szCs w:val="24"/>
        </w:rPr>
        <w:t>području</w:t>
      </w:r>
      <w:proofErr w:type="spellEnd"/>
      <w:r w:rsidRPr="003E737E">
        <w:rPr>
          <w:sz w:val="24"/>
          <w:szCs w:val="24"/>
        </w:rPr>
        <w:t xml:space="preserve"> </w:t>
      </w:r>
      <w:proofErr w:type="spellStart"/>
      <w:r w:rsidRPr="003E737E">
        <w:rPr>
          <w:sz w:val="24"/>
          <w:szCs w:val="24"/>
        </w:rPr>
        <w:t>društvenih</w:t>
      </w:r>
      <w:proofErr w:type="spellEnd"/>
      <w:r w:rsidRPr="003E737E">
        <w:rPr>
          <w:sz w:val="24"/>
          <w:szCs w:val="24"/>
        </w:rPr>
        <w:t xml:space="preserve"> </w:t>
      </w:r>
      <w:proofErr w:type="spellStart"/>
      <w:r w:rsidRPr="003E737E">
        <w:rPr>
          <w:sz w:val="24"/>
          <w:szCs w:val="24"/>
        </w:rPr>
        <w:t>djelatnosti</w:t>
      </w:r>
      <w:proofErr w:type="spellEnd"/>
      <w:r w:rsidRPr="003E737E">
        <w:rPr>
          <w:sz w:val="24"/>
          <w:szCs w:val="24"/>
        </w:rPr>
        <w:t xml:space="preserve"> </w:t>
      </w:r>
      <w:proofErr w:type="spellStart"/>
      <w:r w:rsidRPr="003E737E">
        <w:rPr>
          <w:sz w:val="24"/>
          <w:szCs w:val="24"/>
        </w:rPr>
        <w:t>i</w:t>
      </w:r>
      <w:proofErr w:type="spellEnd"/>
      <w:r w:rsidRPr="003E737E">
        <w:rPr>
          <w:sz w:val="24"/>
          <w:szCs w:val="24"/>
        </w:rPr>
        <w:t xml:space="preserve"> </w:t>
      </w:r>
      <w:proofErr w:type="spellStart"/>
      <w:r w:rsidRPr="003E737E">
        <w:rPr>
          <w:sz w:val="24"/>
          <w:szCs w:val="24"/>
        </w:rPr>
        <w:t>mladih</w:t>
      </w:r>
      <w:proofErr w:type="spellEnd"/>
      <w:r w:rsidRPr="003E737E">
        <w:rPr>
          <w:sz w:val="24"/>
          <w:szCs w:val="24"/>
        </w:rPr>
        <w:t>,</w:t>
      </w:r>
    </w:p>
    <w:p w14:paraId="2EC07F3D" w14:textId="77777777" w:rsidR="003E737E" w:rsidRPr="003E737E" w:rsidRDefault="003E737E" w:rsidP="003E737E">
      <w:pPr>
        <w:widowControl/>
        <w:numPr>
          <w:ilvl w:val="0"/>
          <w:numId w:val="30"/>
        </w:numPr>
        <w:tabs>
          <w:tab w:val="clear" w:pos="643"/>
        </w:tabs>
        <w:adjustRightInd/>
        <w:spacing w:line="240" w:lineRule="auto"/>
        <w:ind w:left="142" w:hanging="284"/>
        <w:textAlignment w:val="auto"/>
        <w:rPr>
          <w:sz w:val="24"/>
          <w:szCs w:val="24"/>
        </w:rPr>
      </w:pPr>
      <w:proofErr w:type="spellStart"/>
      <w:r w:rsidRPr="003E737E">
        <w:rPr>
          <w:sz w:val="24"/>
          <w:szCs w:val="24"/>
        </w:rPr>
        <w:t>poticanje</w:t>
      </w:r>
      <w:proofErr w:type="spellEnd"/>
      <w:r w:rsidRPr="003E737E">
        <w:rPr>
          <w:sz w:val="24"/>
          <w:szCs w:val="24"/>
        </w:rPr>
        <w:t xml:space="preserve"> </w:t>
      </w:r>
      <w:proofErr w:type="spellStart"/>
      <w:r w:rsidRPr="003E737E">
        <w:rPr>
          <w:sz w:val="24"/>
          <w:szCs w:val="24"/>
        </w:rPr>
        <w:t>stvaranja</w:t>
      </w:r>
      <w:proofErr w:type="spellEnd"/>
      <w:r w:rsidRPr="003E737E">
        <w:rPr>
          <w:sz w:val="24"/>
          <w:szCs w:val="24"/>
        </w:rPr>
        <w:t xml:space="preserve"> </w:t>
      </w:r>
      <w:proofErr w:type="spellStart"/>
      <w:r w:rsidRPr="003E737E">
        <w:rPr>
          <w:sz w:val="24"/>
          <w:szCs w:val="24"/>
        </w:rPr>
        <w:t>odgovarajućih</w:t>
      </w:r>
      <w:proofErr w:type="spellEnd"/>
      <w:r w:rsidRPr="003E737E">
        <w:rPr>
          <w:sz w:val="24"/>
          <w:szCs w:val="24"/>
        </w:rPr>
        <w:t xml:space="preserve"> </w:t>
      </w:r>
      <w:proofErr w:type="spellStart"/>
      <w:r w:rsidRPr="003E737E">
        <w:rPr>
          <w:sz w:val="24"/>
          <w:szCs w:val="24"/>
        </w:rPr>
        <w:t>prostornih</w:t>
      </w:r>
      <w:proofErr w:type="spellEnd"/>
      <w:r w:rsidRPr="003E737E">
        <w:rPr>
          <w:sz w:val="24"/>
          <w:szCs w:val="24"/>
        </w:rPr>
        <w:t xml:space="preserve"> </w:t>
      </w:r>
      <w:proofErr w:type="spellStart"/>
      <w:r w:rsidRPr="003E737E">
        <w:rPr>
          <w:sz w:val="24"/>
          <w:szCs w:val="24"/>
        </w:rPr>
        <w:t>uvjeta</w:t>
      </w:r>
      <w:proofErr w:type="spellEnd"/>
      <w:r w:rsidRPr="003E737E">
        <w:rPr>
          <w:sz w:val="24"/>
          <w:szCs w:val="24"/>
        </w:rPr>
        <w:t xml:space="preserve">, </w:t>
      </w:r>
      <w:proofErr w:type="spellStart"/>
      <w:r w:rsidRPr="003E737E">
        <w:rPr>
          <w:sz w:val="24"/>
          <w:szCs w:val="24"/>
        </w:rPr>
        <w:t>na</w:t>
      </w:r>
      <w:proofErr w:type="spellEnd"/>
      <w:r w:rsidRPr="003E737E">
        <w:rPr>
          <w:sz w:val="24"/>
          <w:szCs w:val="24"/>
        </w:rPr>
        <w:t xml:space="preserve"> </w:t>
      </w:r>
      <w:proofErr w:type="spellStart"/>
      <w:r w:rsidRPr="003E737E">
        <w:rPr>
          <w:sz w:val="24"/>
          <w:szCs w:val="24"/>
        </w:rPr>
        <w:t>otvorenom</w:t>
      </w:r>
      <w:proofErr w:type="spellEnd"/>
      <w:r w:rsidRPr="003E737E">
        <w:rPr>
          <w:sz w:val="24"/>
          <w:szCs w:val="24"/>
        </w:rPr>
        <w:t xml:space="preserve"> </w:t>
      </w:r>
      <w:proofErr w:type="spellStart"/>
      <w:r w:rsidRPr="003E737E">
        <w:rPr>
          <w:sz w:val="24"/>
          <w:szCs w:val="24"/>
        </w:rPr>
        <w:t>i</w:t>
      </w:r>
      <w:proofErr w:type="spellEnd"/>
      <w:r w:rsidRPr="003E737E">
        <w:rPr>
          <w:sz w:val="24"/>
          <w:szCs w:val="24"/>
        </w:rPr>
        <w:t xml:space="preserve"> </w:t>
      </w:r>
      <w:proofErr w:type="spellStart"/>
      <w:r w:rsidRPr="003E737E">
        <w:rPr>
          <w:sz w:val="24"/>
          <w:szCs w:val="24"/>
        </w:rPr>
        <w:t>zatvorenom</w:t>
      </w:r>
      <w:proofErr w:type="spellEnd"/>
      <w:r w:rsidRPr="003E737E">
        <w:rPr>
          <w:sz w:val="24"/>
          <w:szCs w:val="24"/>
        </w:rPr>
        <w:t xml:space="preserve">, za </w:t>
      </w:r>
      <w:proofErr w:type="spellStart"/>
      <w:r w:rsidRPr="003E737E">
        <w:rPr>
          <w:sz w:val="24"/>
          <w:szCs w:val="24"/>
        </w:rPr>
        <w:t>edukativne</w:t>
      </w:r>
      <w:proofErr w:type="spellEnd"/>
      <w:r w:rsidRPr="003E737E">
        <w:rPr>
          <w:sz w:val="24"/>
          <w:szCs w:val="24"/>
        </w:rPr>
        <w:t xml:space="preserve"> </w:t>
      </w:r>
      <w:proofErr w:type="spellStart"/>
      <w:r w:rsidRPr="003E737E">
        <w:rPr>
          <w:sz w:val="24"/>
          <w:szCs w:val="24"/>
        </w:rPr>
        <w:t>i</w:t>
      </w:r>
      <w:proofErr w:type="spellEnd"/>
      <w:r w:rsidRPr="003E737E">
        <w:rPr>
          <w:sz w:val="24"/>
          <w:szCs w:val="24"/>
        </w:rPr>
        <w:t xml:space="preserve"> </w:t>
      </w:r>
      <w:proofErr w:type="spellStart"/>
      <w:r w:rsidRPr="003E737E">
        <w:rPr>
          <w:sz w:val="24"/>
          <w:szCs w:val="24"/>
        </w:rPr>
        <w:t>zabavno-rekreativne</w:t>
      </w:r>
      <w:proofErr w:type="spellEnd"/>
      <w:r w:rsidRPr="003E737E">
        <w:rPr>
          <w:sz w:val="24"/>
          <w:szCs w:val="24"/>
        </w:rPr>
        <w:t xml:space="preserve"> </w:t>
      </w:r>
      <w:proofErr w:type="spellStart"/>
      <w:r w:rsidRPr="003E737E">
        <w:rPr>
          <w:sz w:val="24"/>
          <w:szCs w:val="24"/>
        </w:rPr>
        <w:t>aktivnosti</w:t>
      </w:r>
      <w:proofErr w:type="spellEnd"/>
      <w:r w:rsidRPr="003E737E">
        <w:rPr>
          <w:sz w:val="24"/>
          <w:szCs w:val="24"/>
        </w:rPr>
        <w:t xml:space="preserve"> </w:t>
      </w:r>
      <w:proofErr w:type="spellStart"/>
      <w:r w:rsidRPr="003E737E">
        <w:rPr>
          <w:sz w:val="24"/>
          <w:szCs w:val="24"/>
        </w:rPr>
        <w:t>djece</w:t>
      </w:r>
      <w:proofErr w:type="spellEnd"/>
      <w:r w:rsidRPr="003E737E">
        <w:rPr>
          <w:sz w:val="24"/>
          <w:szCs w:val="24"/>
        </w:rPr>
        <w:t xml:space="preserve"> </w:t>
      </w:r>
      <w:proofErr w:type="spellStart"/>
      <w:r w:rsidRPr="003E737E">
        <w:rPr>
          <w:sz w:val="24"/>
          <w:szCs w:val="24"/>
        </w:rPr>
        <w:t>i</w:t>
      </w:r>
      <w:proofErr w:type="spellEnd"/>
      <w:r w:rsidRPr="003E737E">
        <w:rPr>
          <w:sz w:val="24"/>
          <w:szCs w:val="24"/>
        </w:rPr>
        <w:t xml:space="preserve"> </w:t>
      </w:r>
      <w:proofErr w:type="spellStart"/>
      <w:r w:rsidRPr="003E737E">
        <w:rPr>
          <w:sz w:val="24"/>
          <w:szCs w:val="24"/>
        </w:rPr>
        <w:t>mladih</w:t>
      </w:r>
      <w:proofErr w:type="spellEnd"/>
      <w:r w:rsidRPr="003E737E">
        <w:rPr>
          <w:sz w:val="24"/>
          <w:szCs w:val="24"/>
        </w:rPr>
        <w:t xml:space="preserve">, </w:t>
      </w:r>
    </w:p>
    <w:p w14:paraId="29DE1EE7" w14:textId="77777777" w:rsidR="003E737E" w:rsidRPr="003E737E" w:rsidRDefault="003E737E" w:rsidP="003E737E">
      <w:pPr>
        <w:widowControl/>
        <w:numPr>
          <w:ilvl w:val="0"/>
          <w:numId w:val="30"/>
        </w:numPr>
        <w:tabs>
          <w:tab w:val="clear" w:pos="643"/>
        </w:tabs>
        <w:adjustRightInd/>
        <w:spacing w:line="240" w:lineRule="auto"/>
        <w:ind w:left="142" w:hanging="284"/>
        <w:textAlignment w:val="auto"/>
        <w:rPr>
          <w:sz w:val="24"/>
          <w:szCs w:val="24"/>
        </w:rPr>
      </w:pPr>
      <w:proofErr w:type="spellStart"/>
      <w:r w:rsidRPr="003E737E">
        <w:rPr>
          <w:sz w:val="24"/>
          <w:szCs w:val="24"/>
        </w:rPr>
        <w:t>ostale</w:t>
      </w:r>
      <w:proofErr w:type="spellEnd"/>
      <w:r w:rsidRPr="003E737E">
        <w:rPr>
          <w:sz w:val="24"/>
          <w:szCs w:val="24"/>
        </w:rPr>
        <w:t xml:space="preserve"> </w:t>
      </w:r>
      <w:proofErr w:type="spellStart"/>
      <w:r w:rsidRPr="003E737E">
        <w:rPr>
          <w:sz w:val="24"/>
          <w:szCs w:val="24"/>
        </w:rPr>
        <w:t>poslove</w:t>
      </w:r>
      <w:proofErr w:type="spellEnd"/>
      <w:r w:rsidRPr="003E737E">
        <w:rPr>
          <w:sz w:val="24"/>
          <w:szCs w:val="24"/>
        </w:rPr>
        <w:t xml:space="preserve"> </w:t>
      </w:r>
      <w:proofErr w:type="spellStart"/>
      <w:r w:rsidRPr="003E737E">
        <w:rPr>
          <w:sz w:val="24"/>
          <w:szCs w:val="24"/>
        </w:rPr>
        <w:t>iz</w:t>
      </w:r>
      <w:proofErr w:type="spellEnd"/>
      <w:r w:rsidRPr="003E737E">
        <w:rPr>
          <w:sz w:val="24"/>
          <w:szCs w:val="24"/>
        </w:rPr>
        <w:t xml:space="preserve"> </w:t>
      </w:r>
      <w:proofErr w:type="spellStart"/>
      <w:r w:rsidRPr="003E737E">
        <w:rPr>
          <w:sz w:val="24"/>
          <w:szCs w:val="24"/>
        </w:rPr>
        <w:t>djelokruga</w:t>
      </w:r>
      <w:proofErr w:type="spellEnd"/>
      <w:r w:rsidRPr="003E737E">
        <w:rPr>
          <w:sz w:val="24"/>
          <w:szCs w:val="24"/>
        </w:rPr>
        <w:t xml:space="preserve"> </w:t>
      </w:r>
      <w:proofErr w:type="spellStart"/>
      <w:r w:rsidRPr="003E737E">
        <w:rPr>
          <w:sz w:val="24"/>
          <w:szCs w:val="24"/>
        </w:rPr>
        <w:t>društvenih</w:t>
      </w:r>
      <w:proofErr w:type="spellEnd"/>
      <w:r w:rsidRPr="003E737E">
        <w:rPr>
          <w:sz w:val="24"/>
          <w:szCs w:val="24"/>
        </w:rPr>
        <w:t xml:space="preserve"> </w:t>
      </w:r>
      <w:proofErr w:type="spellStart"/>
      <w:r w:rsidRPr="003E737E">
        <w:rPr>
          <w:sz w:val="24"/>
          <w:szCs w:val="24"/>
        </w:rPr>
        <w:t>djelatnosti</w:t>
      </w:r>
      <w:proofErr w:type="spellEnd"/>
      <w:r w:rsidRPr="003E737E">
        <w:rPr>
          <w:sz w:val="24"/>
          <w:szCs w:val="24"/>
        </w:rPr>
        <w:t xml:space="preserve"> </w:t>
      </w:r>
      <w:proofErr w:type="spellStart"/>
      <w:r w:rsidRPr="003E737E">
        <w:rPr>
          <w:sz w:val="24"/>
          <w:szCs w:val="24"/>
        </w:rPr>
        <w:t>i</w:t>
      </w:r>
      <w:proofErr w:type="spellEnd"/>
      <w:r w:rsidRPr="003E737E">
        <w:rPr>
          <w:sz w:val="24"/>
          <w:szCs w:val="24"/>
        </w:rPr>
        <w:t xml:space="preserve"> </w:t>
      </w:r>
      <w:proofErr w:type="spellStart"/>
      <w:r w:rsidRPr="003E737E">
        <w:rPr>
          <w:sz w:val="24"/>
          <w:szCs w:val="24"/>
        </w:rPr>
        <w:t>mladih</w:t>
      </w:r>
      <w:proofErr w:type="spellEnd"/>
      <w:r w:rsidRPr="003E737E">
        <w:rPr>
          <w:sz w:val="24"/>
          <w:szCs w:val="24"/>
        </w:rPr>
        <w:t>.</w:t>
      </w:r>
    </w:p>
    <w:p w14:paraId="49545DCB" w14:textId="77777777" w:rsidR="003E737E" w:rsidRPr="003E737E" w:rsidRDefault="003E737E" w:rsidP="003E737E">
      <w:pPr>
        <w:spacing w:line="240" w:lineRule="auto"/>
        <w:ind w:left="142" w:firstLine="567"/>
        <w:rPr>
          <w:sz w:val="24"/>
          <w:szCs w:val="24"/>
        </w:rPr>
      </w:pPr>
    </w:p>
    <w:p w14:paraId="449F1D15" w14:textId="77777777" w:rsidR="003E737E" w:rsidRPr="003E737E" w:rsidRDefault="003E737E" w:rsidP="003E737E">
      <w:pPr>
        <w:pStyle w:val="Uvuenotijeloteksta"/>
        <w:spacing w:line="240" w:lineRule="auto"/>
        <w:ind w:left="142" w:right="283" w:firstLine="708"/>
        <w:rPr>
          <w:szCs w:val="24"/>
        </w:rPr>
      </w:pPr>
      <w:r w:rsidRPr="003E737E">
        <w:rPr>
          <w:szCs w:val="24"/>
        </w:rPr>
        <w:t>U ovom se Upravnom odjelu obavljaju i drugi poslovi koji temeljem važećih propisa ili po svojoj naravi spadaju u njegov djelokrug.</w:t>
      </w:r>
    </w:p>
    <w:p w14:paraId="272B992E" w14:textId="77777777" w:rsidR="003E737E" w:rsidRPr="003E737E" w:rsidRDefault="003E737E" w:rsidP="003E737E">
      <w:pPr>
        <w:pStyle w:val="Uvuenotijeloteksta"/>
        <w:spacing w:line="240" w:lineRule="auto"/>
        <w:ind w:left="142" w:right="283" w:firstLine="708"/>
        <w:rPr>
          <w:szCs w:val="24"/>
        </w:rPr>
      </w:pPr>
    </w:p>
    <w:p w14:paraId="4EA0386D" w14:textId="77777777" w:rsidR="003E737E" w:rsidRDefault="003E737E" w:rsidP="003E737E">
      <w:pPr>
        <w:pStyle w:val="Uvuenotijeloteksta"/>
        <w:spacing w:line="240" w:lineRule="auto"/>
        <w:ind w:left="142" w:right="284" w:firstLine="708"/>
        <w:rPr>
          <w:b/>
          <w:bCs/>
          <w:szCs w:val="24"/>
        </w:rPr>
      </w:pPr>
      <w:r w:rsidRPr="003E737E">
        <w:rPr>
          <w:b/>
          <w:bCs/>
          <w:szCs w:val="24"/>
        </w:rPr>
        <w:t>Za potrebe realizacije navedenih programa, aktivnosti i projekata Upravnog odjela za društvene djelatnosti i mlade planirana su sredstva u visini od 245.134.443,00 kunu.</w:t>
      </w:r>
    </w:p>
    <w:p w14:paraId="73A188B5" w14:textId="77777777" w:rsidR="003E737E" w:rsidRPr="003E737E" w:rsidRDefault="003E737E" w:rsidP="003E737E">
      <w:pPr>
        <w:pStyle w:val="Uvuenotijeloteksta"/>
        <w:spacing w:line="240" w:lineRule="auto"/>
        <w:ind w:left="142" w:right="284" w:firstLine="708"/>
        <w:rPr>
          <w:b/>
          <w:bCs/>
          <w:szCs w:val="24"/>
        </w:rPr>
      </w:pPr>
    </w:p>
    <w:p w14:paraId="1706832A" w14:textId="77777777" w:rsidR="003E737E" w:rsidRDefault="003E737E" w:rsidP="003E737E">
      <w:pPr>
        <w:spacing w:line="240" w:lineRule="auto"/>
        <w:ind w:left="142" w:right="284" w:firstLine="567"/>
        <w:rPr>
          <w:sz w:val="24"/>
          <w:szCs w:val="24"/>
        </w:rPr>
      </w:pPr>
      <w:proofErr w:type="spellStart"/>
      <w:r w:rsidRPr="003E737E">
        <w:rPr>
          <w:sz w:val="24"/>
          <w:szCs w:val="24"/>
        </w:rPr>
        <w:t>Pregled</w:t>
      </w:r>
      <w:proofErr w:type="spellEnd"/>
      <w:r w:rsidRPr="003E737E">
        <w:rPr>
          <w:sz w:val="24"/>
          <w:szCs w:val="24"/>
        </w:rPr>
        <w:t xml:space="preserve"> </w:t>
      </w:r>
      <w:proofErr w:type="spellStart"/>
      <w:r w:rsidRPr="003E737E">
        <w:rPr>
          <w:sz w:val="24"/>
          <w:szCs w:val="24"/>
        </w:rPr>
        <w:t>programa</w:t>
      </w:r>
      <w:proofErr w:type="spellEnd"/>
      <w:r w:rsidRPr="003E737E">
        <w:rPr>
          <w:sz w:val="24"/>
          <w:szCs w:val="24"/>
        </w:rPr>
        <w:t xml:space="preserve">, </w:t>
      </w:r>
      <w:proofErr w:type="spellStart"/>
      <w:r w:rsidRPr="003E737E">
        <w:rPr>
          <w:sz w:val="24"/>
          <w:szCs w:val="24"/>
        </w:rPr>
        <w:t>aktivnosti</w:t>
      </w:r>
      <w:proofErr w:type="spellEnd"/>
      <w:r w:rsidRPr="003E737E">
        <w:rPr>
          <w:sz w:val="24"/>
          <w:szCs w:val="24"/>
        </w:rPr>
        <w:t xml:space="preserve"> </w:t>
      </w:r>
      <w:proofErr w:type="spellStart"/>
      <w:r w:rsidRPr="003E737E">
        <w:rPr>
          <w:sz w:val="24"/>
          <w:szCs w:val="24"/>
        </w:rPr>
        <w:t>i</w:t>
      </w:r>
      <w:proofErr w:type="spellEnd"/>
      <w:r w:rsidRPr="003E737E">
        <w:rPr>
          <w:sz w:val="24"/>
          <w:szCs w:val="24"/>
        </w:rPr>
        <w:t xml:space="preserve"> </w:t>
      </w:r>
      <w:proofErr w:type="spellStart"/>
      <w:r w:rsidRPr="003E737E">
        <w:rPr>
          <w:sz w:val="24"/>
          <w:szCs w:val="24"/>
        </w:rPr>
        <w:t>projekata</w:t>
      </w:r>
      <w:proofErr w:type="spellEnd"/>
      <w:r w:rsidRPr="003E737E">
        <w:rPr>
          <w:sz w:val="24"/>
          <w:szCs w:val="24"/>
        </w:rPr>
        <w:t xml:space="preserve"> </w:t>
      </w:r>
      <w:proofErr w:type="spellStart"/>
      <w:r w:rsidRPr="003E737E">
        <w:rPr>
          <w:sz w:val="24"/>
          <w:szCs w:val="24"/>
        </w:rPr>
        <w:t>unutar</w:t>
      </w:r>
      <w:proofErr w:type="spellEnd"/>
      <w:r w:rsidRPr="003E737E">
        <w:rPr>
          <w:sz w:val="24"/>
          <w:szCs w:val="24"/>
        </w:rPr>
        <w:t xml:space="preserve"> </w:t>
      </w:r>
      <w:proofErr w:type="spellStart"/>
      <w:r w:rsidRPr="003E737E">
        <w:rPr>
          <w:sz w:val="24"/>
          <w:szCs w:val="24"/>
        </w:rPr>
        <w:t>odjela</w:t>
      </w:r>
      <w:proofErr w:type="spellEnd"/>
      <w:r w:rsidRPr="003E737E">
        <w:rPr>
          <w:sz w:val="24"/>
          <w:szCs w:val="24"/>
        </w:rPr>
        <w:t>:</w:t>
      </w:r>
    </w:p>
    <w:p w14:paraId="6FE29C06" w14:textId="77777777" w:rsidR="00B81544" w:rsidRPr="003E737E" w:rsidRDefault="00B81544" w:rsidP="003E737E">
      <w:pPr>
        <w:spacing w:line="240" w:lineRule="auto"/>
        <w:ind w:left="142" w:right="284" w:firstLine="567"/>
        <w:rPr>
          <w:sz w:val="24"/>
          <w:szCs w:val="24"/>
        </w:rPr>
      </w:pPr>
    </w:p>
    <w:tbl>
      <w:tblPr>
        <w:tblW w:w="9629" w:type="dxa"/>
        <w:tblInd w:w="-176" w:type="dxa"/>
        <w:tblLook w:val="04A0" w:firstRow="1" w:lastRow="0" w:firstColumn="1" w:lastColumn="0" w:noHBand="0" w:noVBand="1"/>
      </w:tblPr>
      <w:tblGrid>
        <w:gridCol w:w="1418"/>
        <w:gridCol w:w="1127"/>
        <w:gridCol w:w="5618"/>
        <w:gridCol w:w="1466"/>
      </w:tblGrid>
      <w:tr w:rsidR="003E737E" w:rsidRPr="003E737E" w14:paraId="2205389A" w14:textId="77777777" w:rsidTr="00B81544">
        <w:trPr>
          <w:trHeight w:val="33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88941A" w14:textId="77777777" w:rsidR="003E737E" w:rsidRPr="003E737E" w:rsidRDefault="003E737E" w:rsidP="003E737E">
            <w:pPr>
              <w:widowControl/>
              <w:adjustRightInd/>
              <w:spacing w:line="240" w:lineRule="auto"/>
              <w:ind w:left="0" w:firstLine="0"/>
              <w:jc w:val="left"/>
              <w:textAlignment w:val="auto"/>
              <w:rPr>
                <w:b/>
                <w:bCs/>
                <w:color w:val="400040"/>
                <w:lang w:val="en-US" w:eastAsia="en-US"/>
              </w:rPr>
            </w:pPr>
          </w:p>
        </w:tc>
        <w:tc>
          <w:tcPr>
            <w:tcW w:w="1127" w:type="dxa"/>
            <w:tcBorders>
              <w:top w:val="single" w:sz="4" w:space="0" w:color="auto"/>
              <w:left w:val="nil"/>
              <w:bottom w:val="single" w:sz="4" w:space="0" w:color="auto"/>
              <w:right w:val="single" w:sz="4" w:space="0" w:color="auto"/>
            </w:tcBorders>
            <w:shd w:val="clear" w:color="auto" w:fill="auto"/>
            <w:vAlign w:val="center"/>
          </w:tcPr>
          <w:p w14:paraId="09A6A874" w14:textId="77777777" w:rsidR="003E737E" w:rsidRPr="003E737E" w:rsidRDefault="003E737E" w:rsidP="003E737E">
            <w:pPr>
              <w:widowControl/>
              <w:adjustRightInd/>
              <w:spacing w:line="240" w:lineRule="auto"/>
              <w:ind w:left="0" w:firstLine="0"/>
              <w:jc w:val="left"/>
              <w:textAlignment w:val="auto"/>
              <w:rPr>
                <w:b/>
                <w:bCs/>
                <w:color w:val="400040"/>
                <w:lang w:val="en-US" w:eastAsia="en-US"/>
              </w:rPr>
            </w:pPr>
          </w:p>
        </w:tc>
        <w:tc>
          <w:tcPr>
            <w:tcW w:w="5618" w:type="dxa"/>
            <w:tcBorders>
              <w:top w:val="single" w:sz="4" w:space="0" w:color="auto"/>
              <w:left w:val="nil"/>
              <w:bottom w:val="single" w:sz="4" w:space="0" w:color="auto"/>
              <w:right w:val="single" w:sz="4" w:space="0" w:color="auto"/>
            </w:tcBorders>
            <w:shd w:val="clear" w:color="auto" w:fill="auto"/>
            <w:vAlign w:val="center"/>
          </w:tcPr>
          <w:p w14:paraId="5999190B" w14:textId="77777777" w:rsidR="003E737E" w:rsidRPr="003E737E" w:rsidRDefault="003E737E" w:rsidP="003E737E">
            <w:pPr>
              <w:widowControl/>
              <w:adjustRightInd/>
              <w:spacing w:line="240" w:lineRule="auto"/>
              <w:ind w:left="0" w:firstLine="0"/>
              <w:jc w:val="left"/>
              <w:textAlignment w:val="auto"/>
              <w:rPr>
                <w:b/>
                <w:bCs/>
                <w:color w:val="400040"/>
                <w:lang w:val="en-US" w:eastAsia="en-US"/>
              </w:rPr>
            </w:pPr>
          </w:p>
        </w:tc>
        <w:tc>
          <w:tcPr>
            <w:tcW w:w="1466" w:type="dxa"/>
            <w:tcBorders>
              <w:top w:val="single" w:sz="4" w:space="0" w:color="auto"/>
              <w:left w:val="nil"/>
              <w:bottom w:val="single" w:sz="4" w:space="0" w:color="auto"/>
              <w:right w:val="single" w:sz="4" w:space="0" w:color="auto"/>
            </w:tcBorders>
            <w:shd w:val="clear" w:color="auto" w:fill="auto"/>
            <w:vAlign w:val="center"/>
            <w:hideMark/>
          </w:tcPr>
          <w:p w14:paraId="6162AFF5" w14:textId="77777777" w:rsidR="003E737E" w:rsidRPr="003E737E" w:rsidRDefault="00B81544" w:rsidP="003E737E">
            <w:pPr>
              <w:widowControl/>
              <w:adjustRightInd/>
              <w:spacing w:line="240" w:lineRule="auto"/>
              <w:ind w:left="0" w:firstLine="0"/>
              <w:jc w:val="right"/>
              <w:textAlignment w:val="auto"/>
              <w:rPr>
                <w:b/>
                <w:bCs/>
                <w:color w:val="400040"/>
                <w:lang w:val="en-US" w:eastAsia="en-US"/>
              </w:rPr>
            </w:pPr>
            <w:r>
              <w:rPr>
                <w:b/>
                <w:bCs/>
                <w:color w:val="400040"/>
                <w:lang w:val="en-US" w:eastAsia="en-US"/>
              </w:rPr>
              <w:t>PLANIRANO</w:t>
            </w:r>
          </w:p>
        </w:tc>
      </w:tr>
      <w:tr w:rsidR="00B81544" w:rsidRPr="003E737E" w14:paraId="2DE7290F" w14:textId="77777777" w:rsidTr="003E737E">
        <w:trPr>
          <w:trHeight w:val="528"/>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92351" w14:textId="77777777" w:rsidR="00B81544" w:rsidRPr="003E737E" w:rsidRDefault="00B81544" w:rsidP="00B81544">
            <w:pPr>
              <w:widowControl/>
              <w:adjustRightInd/>
              <w:spacing w:line="240" w:lineRule="auto"/>
              <w:ind w:left="0" w:firstLine="0"/>
              <w:jc w:val="left"/>
              <w:textAlignment w:val="auto"/>
              <w:rPr>
                <w:b/>
                <w:bCs/>
                <w:color w:val="400040"/>
                <w:lang w:val="en-US" w:eastAsia="en-US"/>
              </w:rPr>
            </w:pPr>
            <w:proofErr w:type="spellStart"/>
            <w:r w:rsidRPr="003E737E">
              <w:rPr>
                <w:b/>
                <w:bCs/>
                <w:color w:val="400040"/>
                <w:lang w:val="en-US" w:eastAsia="en-US"/>
              </w:rPr>
              <w:t>Razdjel</w:t>
            </w:r>
            <w:proofErr w:type="spellEnd"/>
          </w:p>
        </w:tc>
        <w:tc>
          <w:tcPr>
            <w:tcW w:w="1127" w:type="dxa"/>
            <w:tcBorders>
              <w:top w:val="single" w:sz="4" w:space="0" w:color="auto"/>
              <w:left w:val="nil"/>
              <w:bottom w:val="single" w:sz="4" w:space="0" w:color="auto"/>
              <w:right w:val="single" w:sz="4" w:space="0" w:color="auto"/>
            </w:tcBorders>
            <w:shd w:val="clear" w:color="auto" w:fill="auto"/>
            <w:vAlign w:val="center"/>
          </w:tcPr>
          <w:p w14:paraId="1FACBD2F" w14:textId="77777777" w:rsidR="00B81544" w:rsidRPr="003E737E" w:rsidRDefault="00B81544" w:rsidP="00B81544">
            <w:pPr>
              <w:widowControl/>
              <w:adjustRightInd/>
              <w:spacing w:line="240" w:lineRule="auto"/>
              <w:ind w:left="0" w:firstLine="0"/>
              <w:jc w:val="left"/>
              <w:textAlignment w:val="auto"/>
              <w:rPr>
                <w:b/>
                <w:bCs/>
                <w:color w:val="400040"/>
                <w:lang w:val="en-US" w:eastAsia="en-US"/>
              </w:rPr>
            </w:pPr>
            <w:r w:rsidRPr="003E737E">
              <w:rPr>
                <w:b/>
                <w:bCs/>
                <w:color w:val="400040"/>
                <w:lang w:val="en-US" w:eastAsia="en-US"/>
              </w:rPr>
              <w:t>060</w:t>
            </w:r>
          </w:p>
        </w:tc>
        <w:tc>
          <w:tcPr>
            <w:tcW w:w="5618" w:type="dxa"/>
            <w:tcBorders>
              <w:top w:val="single" w:sz="4" w:space="0" w:color="auto"/>
              <w:left w:val="nil"/>
              <w:bottom w:val="single" w:sz="4" w:space="0" w:color="auto"/>
              <w:right w:val="single" w:sz="4" w:space="0" w:color="auto"/>
            </w:tcBorders>
            <w:shd w:val="clear" w:color="auto" w:fill="auto"/>
            <w:vAlign w:val="center"/>
          </w:tcPr>
          <w:p w14:paraId="40E276FC" w14:textId="77777777" w:rsidR="00B81544" w:rsidRPr="003E737E" w:rsidRDefault="00B81544" w:rsidP="00B81544">
            <w:pPr>
              <w:widowControl/>
              <w:adjustRightInd/>
              <w:spacing w:line="240" w:lineRule="auto"/>
              <w:ind w:left="0" w:firstLine="0"/>
              <w:jc w:val="left"/>
              <w:textAlignment w:val="auto"/>
              <w:rPr>
                <w:b/>
                <w:bCs/>
                <w:color w:val="400040"/>
                <w:lang w:val="en-US" w:eastAsia="en-US"/>
              </w:rPr>
            </w:pPr>
            <w:r w:rsidRPr="003E737E">
              <w:rPr>
                <w:b/>
                <w:bCs/>
                <w:color w:val="400040"/>
                <w:lang w:val="en-US" w:eastAsia="en-US"/>
              </w:rPr>
              <w:t>UPRAVNI ODJEL ZA DRUŠTVENE DJELATNOSTI I MLADE</w:t>
            </w:r>
          </w:p>
        </w:tc>
        <w:tc>
          <w:tcPr>
            <w:tcW w:w="1466" w:type="dxa"/>
            <w:tcBorders>
              <w:top w:val="single" w:sz="4" w:space="0" w:color="auto"/>
              <w:left w:val="nil"/>
              <w:bottom w:val="single" w:sz="4" w:space="0" w:color="auto"/>
              <w:right w:val="single" w:sz="4" w:space="0" w:color="auto"/>
            </w:tcBorders>
            <w:shd w:val="clear" w:color="auto" w:fill="auto"/>
            <w:vAlign w:val="center"/>
          </w:tcPr>
          <w:p w14:paraId="4AFB8341" w14:textId="77777777" w:rsidR="00B81544" w:rsidRPr="003E737E" w:rsidRDefault="00B81544" w:rsidP="00B81544">
            <w:pPr>
              <w:widowControl/>
              <w:adjustRightInd/>
              <w:spacing w:line="240" w:lineRule="auto"/>
              <w:ind w:left="0" w:firstLine="0"/>
              <w:jc w:val="right"/>
              <w:textAlignment w:val="auto"/>
              <w:rPr>
                <w:b/>
                <w:bCs/>
                <w:color w:val="400040"/>
                <w:lang w:val="en-US" w:eastAsia="en-US"/>
              </w:rPr>
            </w:pPr>
            <w:r w:rsidRPr="003E737E">
              <w:rPr>
                <w:b/>
                <w:bCs/>
                <w:color w:val="400040"/>
                <w:lang w:val="en-US" w:eastAsia="en-US"/>
              </w:rPr>
              <w:t>245.134.443,00</w:t>
            </w:r>
          </w:p>
        </w:tc>
      </w:tr>
      <w:tr w:rsidR="003E737E" w:rsidRPr="003E737E" w14:paraId="4C945522"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81EF320"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Program</w:t>
            </w:r>
          </w:p>
        </w:tc>
        <w:tc>
          <w:tcPr>
            <w:tcW w:w="1127" w:type="dxa"/>
            <w:tcBorders>
              <w:top w:val="nil"/>
              <w:left w:val="nil"/>
              <w:bottom w:val="single" w:sz="4" w:space="0" w:color="auto"/>
              <w:right w:val="single" w:sz="4" w:space="0" w:color="auto"/>
            </w:tcBorders>
            <w:shd w:val="clear" w:color="auto" w:fill="auto"/>
            <w:vAlign w:val="center"/>
            <w:hideMark/>
          </w:tcPr>
          <w:p w14:paraId="7661E1D2"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4001</w:t>
            </w:r>
          </w:p>
        </w:tc>
        <w:tc>
          <w:tcPr>
            <w:tcW w:w="5618" w:type="dxa"/>
            <w:tcBorders>
              <w:top w:val="nil"/>
              <w:left w:val="nil"/>
              <w:bottom w:val="single" w:sz="4" w:space="0" w:color="auto"/>
              <w:right w:val="single" w:sz="4" w:space="0" w:color="auto"/>
            </w:tcBorders>
            <w:shd w:val="clear" w:color="auto" w:fill="auto"/>
            <w:vAlign w:val="center"/>
            <w:hideMark/>
          </w:tcPr>
          <w:p w14:paraId="24213545"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JAVNA UPRAVA I ADMINISTRACIJA</w:t>
            </w:r>
          </w:p>
        </w:tc>
        <w:tc>
          <w:tcPr>
            <w:tcW w:w="1466" w:type="dxa"/>
            <w:tcBorders>
              <w:top w:val="nil"/>
              <w:left w:val="nil"/>
              <w:bottom w:val="single" w:sz="4" w:space="0" w:color="auto"/>
              <w:right w:val="single" w:sz="4" w:space="0" w:color="auto"/>
            </w:tcBorders>
            <w:shd w:val="clear" w:color="auto" w:fill="auto"/>
            <w:vAlign w:val="center"/>
            <w:hideMark/>
          </w:tcPr>
          <w:p w14:paraId="290554D6"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2.814.535,00</w:t>
            </w:r>
          </w:p>
        </w:tc>
      </w:tr>
      <w:tr w:rsidR="003E737E" w:rsidRPr="003E737E" w14:paraId="1BFC6BFA"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192C673"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Aktivnost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26D42676"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A401001</w:t>
            </w:r>
          </w:p>
        </w:tc>
        <w:tc>
          <w:tcPr>
            <w:tcW w:w="5618" w:type="dxa"/>
            <w:tcBorders>
              <w:top w:val="nil"/>
              <w:left w:val="nil"/>
              <w:bottom w:val="single" w:sz="4" w:space="0" w:color="auto"/>
              <w:right w:val="single" w:sz="4" w:space="0" w:color="auto"/>
            </w:tcBorders>
            <w:shd w:val="clear" w:color="auto" w:fill="auto"/>
            <w:vAlign w:val="center"/>
            <w:hideMark/>
          </w:tcPr>
          <w:p w14:paraId="33D439EF"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Administrativno</w:t>
            </w:r>
            <w:proofErr w:type="spellEnd"/>
            <w:r w:rsidRPr="003E737E">
              <w:rPr>
                <w:color w:val="000000"/>
                <w:lang w:val="en-US" w:eastAsia="en-US"/>
              </w:rPr>
              <w:t xml:space="preserve">, </w:t>
            </w:r>
            <w:proofErr w:type="spellStart"/>
            <w:r w:rsidRPr="003E737E">
              <w:rPr>
                <w:color w:val="000000"/>
                <w:lang w:val="en-US" w:eastAsia="en-US"/>
              </w:rPr>
              <w:t>tehničko</w:t>
            </w:r>
            <w:proofErr w:type="spellEnd"/>
            <w:r w:rsidRPr="003E737E">
              <w:rPr>
                <w:color w:val="000000"/>
                <w:lang w:val="en-US" w:eastAsia="en-US"/>
              </w:rPr>
              <w:t xml:space="preserve"> </w:t>
            </w:r>
            <w:proofErr w:type="spellStart"/>
            <w:r w:rsidRPr="003E737E">
              <w:rPr>
                <w:color w:val="000000"/>
                <w:lang w:val="en-US" w:eastAsia="en-US"/>
              </w:rPr>
              <w:t>i</w:t>
            </w:r>
            <w:proofErr w:type="spellEnd"/>
            <w:r w:rsidRPr="003E737E">
              <w:rPr>
                <w:color w:val="000000"/>
                <w:lang w:val="en-US" w:eastAsia="en-US"/>
              </w:rPr>
              <w:t xml:space="preserve"> </w:t>
            </w:r>
            <w:proofErr w:type="spellStart"/>
            <w:r w:rsidRPr="003E737E">
              <w:rPr>
                <w:color w:val="000000"/>
                <w:lang w:val="en-US" w:eastAsia="en-US"/>
              </w:rPr>
              <w:t>stručno</w:t>
            </w:r>
            <w:proofErr w:type="spellEnd"/>
            <w:r w:rsidRPr="003E737E">
              <w:rPr>
                <w:color w:val="000000"/>
                <w:lang w:val="en-US" w:eastAsia="en-US"/>
              </w:rPr>
              <w:t xml:space="preserve"> </w:t>
            </w:r>
            <w:proofErr w:type="spellStart"/>
            <w:r w:rsidRPr="003E737E">
              <w:rPr>
                <w:color w:val="000000"/>
                <w:lang w:val="en-US" w:eastAsia="en-US"/>
              </w:rPr>
              <w:t>osoblje</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6FBF6116"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2.814.535,00</w:t>
            </w:r>
          </w:p>
        </w:tc>
      </w:tr>
      <w:tr w:rsidR="003E737E" w:rsidRPr="003E737E" w14:paraId="67BA9A26"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DC70759"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Program</w:t>
            </w:r>
          </w:p>
        </w:tc>
        <w:tc>
          <w:tcPr>
            <w:tcW w:w="1127" w:type="dxa"/>
            <w:tcBorders>
              <w:top w:val="nil"/>
              <w:left w:val="nil"/>
              <w:bottom w:val="single" w:sz="4" w:space="0" w:color="auto"/>
              <w:right w:val="single" w:sz="4" w:space="0" w:color="auto"/>
            </w:tcBorders>
            <w:shd w:val="clear" w:color="auto" w:fill="auto"/>
            <w:vAlign w:val="center"/>
            <w:hideMark/>
          </w:tcPr>
          <w:p w14:paraId="1771BDA6"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4002</w:t>
            </w:r>
          </w:p>
        </w:tc>
        <w:tc>
          <w:tcPr>
            <w:tcW w:w="5618" w:type="dxa"/>
            <w:tcBorders>
              <w:top w:val="nil"/>
              <w:left w:val="nil"/>
              <w:bottom w:val="single" w:sz="4" w:space="0" w:color="auto"/>
              <w:right w:val="single" w:sz="4" w:space="0" w:color="auto"/>
            </w:tcBorders>
            <w:shd w:val="clear" w:color="auto" w:fill="auto"/>
            <w:vAlign w:val="center"/>
            <w:hideMark/>
          </w:tcPr>
          <w:p w14:paraId="01853465"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OBRAZOVANJE DO STANDARDA</w:t>
            </w:r>
          </w:p>
        </w:tc>
        <w:tc>
          <w:tcPr>
            <w:tcW w:w="1466" w:type="dxa"/>
            <w:tcBorders>
              <w:top w:val="nil"/>
              <w:left w:val="nil"/>
              <w:bottom w:val="single" w:sz="4" w:space="0" w:color="auto"/>
              <w:right w:val="single" w:sz="4" w:space="0" w:color="auto"/>
            </w:tcBorders>
            <w:shd w:val="clear" w:color="auto" w:fill="auto"/>
            <w:vAlign w:val="center"/>
            <w:hideMark/>
          </w:tcPr>
          <w:p w14:paraId="6E37A4CF"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93.939.698,00</w:t>
            </w:r>
          </w:p>
        </w:tc>
      </w:tr>
      <w:tr w:rsidR="003E737E" w:rsidRPr="003E737E" w14:paraId="0CB37467"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CB8A068"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Aktivnost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51EEB89B"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A402001</w:t>
            </w:r>
          </w:p>
        </w:tc>
        <w:tc>
          <w:tcPr>
            <w:tcW w:w="5618" w:type="dxa"/>
            <w:tcBorders>
              <w:top w:val="nil"/>
              <w:left w:val="nil"/>
              <w:bottom w:val="single" w:sz="4" w:space="0" w:color="auto"/>
              <w:right w:val="single" w:sz="4" w:space="0" w:color="auto"/>
            </w:tcBorders>
            <w:shd w:val="clear" w:color="auto" w:fill="auto"/>
            <w:vAlign w:val="center"/>
            <w:hideMark/>
          </w:tcPr>
          <w:p w14:paraId="4E2CF1D7"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Decentralizirane</w:t>
            </w:r>
            <w:proofErr w:type="spellEnd"/>
            <w:r w:rsidRPr="003E737E">
              <w:rPr>
                <w:color w:val="000000"/>
                <w:lang w:val="en-US" w:eastAsia="en-US"/>
              </w:rPr>
              <w:t xml:space="preserve"> </w:t>
            </w:r>
            <w:proofErr w:type="spellStart"/>
            <w:r w:rsidRPr="003E737E">
              <w:rPr>
                <w:color w:val="000000"/>
                <w:lang w:val="en-US" w:eastAsia="en-US"/>
              </w:rPr>
              <w:t>funkcije</w:t>
            </w:r>
            <w:proofErr w:type="spellEnd"/>
            <w:r w:rsidRPr="003E737E">
              <w:rPr>
                <w:color w:val="000000"/>
                <w:lang w:val="en-US" w:eastAsia="en-US"/>
              </w:rPr>
              <w:t xml:space="preserve"> </w:t>
            </w:r>
            <w:proofErr w:type="spellStart"/>
            <w:r w:rsidRPr="003E737E">
              <w:rPr>
                <w:color w:val="000000"/>
                <w:lang w:val="en-US" w:eastAsia="en-US"/>
              </w:rPr>
              <w:t>osnovnoškolskog</w:t>
            </w:r>
            <w:proofErr w:type="spellEnd"/>
            <w:r w:rsidRPr="003E737E">
              <w:rPr>
                <w:color w:val="000000"/>
                <w:lang w:val="en-US" w:eastAsia="en-US"/>
              </w:rPr>
              <w:t xml:space="preserve"> </w:t>
            </w:r>
            <w:proofErr w:type="spellStart"/>
            <w:r w:rsidRPr="003E737E">
              <w:rPr>
                <w:color w:val="000000"/>
                <w:lang w:val="en-US" w:eastAsia="en-US"/>
              </w:rPr>
              <w:t>obrazovanja</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2D46B5A6"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8.671.668,00</w:t>
            </w:r>
          </w:p>
        </w:tc>
      </w:tr>
      <w:tr w:rsidR="003E737E" w:rsidRPr="003E737E" w14:paraId="12269CAF"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B8557C0"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Aktivnost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258453C4"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A402002</w:t>
            </w:r>
          </w:p>
        </w:tc>
        <w:tc>
          <w:tcPr>
            <w:tcW w:w="5618" w:type="dxa"/>
            <w:tcBorders>
              <w:top w:val="nil"/>
              <w:left w:val="nil"/>
              <w:bottom w:val="single" w:sz="4" w:space="0" w:color="auto"/>
              <w:right w:val="single" w:sz="4" w:space="0" w:color="auto"/>
            </w:tcBorders>
            <w:shd w:val="clear" w:color="auto" w:fill="auto"/>
            <w:vAlign w:val="center"/>
            <w:hideMark/>
          </w:tcPr>
          <w:p w14:paraId="608E5912"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Administrativno</w:t>
            </w:r>
            <w:proofErr w:type="spellEnd"/>
            <w:r w:rsidRPr="003E737E">
              <w:rPr>
                <w:color w:val="000000"/>
                <w:lang w:val="en-US" w:eastAsia="en-US"/>
              </w:rPr>
              <w:t xml:space="preserve">, </w:t>
            </w:r>
            <w:proofErr w:type="spellStart"/>
            <w:r w:rsidRPr="003E737E">
              <w:rPr>
                <w:color w:val="000000"/>
                <w:lang w:val="en-US" w:eastAsia="en-US"/>
              </w:rPr>
              <w:t>tehničko</w:t>
            </w:r>
            <w:proofErr w:type="spellEnd"/>
            <w:r w:rsidRPr="003E737E">
              <w:rPr>
                <w:color w:val="000000"/>
                <w:lang w:val="en-US" w:eastAsia="en-US"/>
              </w:rPr>
              <w:t xml:space="preserve"> </w:t>
            </w:r>
            <w:proofErr w:type="spellStart"/>
            <w:r w:rsidRPr="003E737E">
              <w:rPr>
                <w:color w:val="000000"/>
                <w:lang w:val="en-US" w:eastAsia="en-US"/>
              </w:rPr>
              <w:t>i</w:t>
            </w:r>
            <w:proofErr w:type="spellEnd"/>
            <w:r w:rsidRPr="003E737E">
              <w:rPr>
                <w:color w:val="000000"/>
                <w:lang w:val="en-US" w:eastAsia="en-US"/>
              </w:rPr>
              <w:t xml:space="preserve"> </w:t>
            </w:r>
            <w:proofErr w:type="spellStart"/>
            <w:r w:rsidRPr="003E737E">
              <w:rPr>
                <w:color w:val="000000"/>
                <w:lang w:val="en-US" w:eastAsia="en-US"/>
              </w:rPr>
              <w:t>stručno</w:t>
            </w:r>
            <w:proofErr w:type="spellEnd"/>
            <w:r w:rsidRPr="003E737E">
              <w:rPr>
                <w:color w:val="000000"/>
                <w:lang w:val="en-US" w:eastAsia="en-US"/>
              </w:rPr>
              <w:t xml:space="preserve"> </w:t>
            </w:r>
            <w:proofErr w:type="spellStart"/>
            <w:r w:rsidRPr="003E737E">
              <w:rPr>
                <w:color w:val="000000"/>
                <w:lang w:val="en-US" w:eastAsia="en-US"/>
              </w:rPr>
              <w:t>osoblje</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4FFC03B2"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83.468.030,00</w:t>
            </w:r>
          </w:p>
        </w:tc>
      </w:tr>
      <w:tr w:rsidR="003E737E" w:rsidRPr="003E737E" w14:paraId="159C753E" w14:textId="77777777" w:rsidTr="003E737E">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E5590F5"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Kapitalni</w:t>
            </w:r>
            <w:proofErr w:type="spellEnd"/>
            <w:r w:rsidRPr="003E737E">
              <w:rPr>
                <w:color w:val="000000"/>
                <w:lang w:val="en-US" w:eastAsia="en-US"/>
              </w:rPr>
              <w:t xml:space="preserve"> </w:t>
            </w:r>
            <w:proofErr w:type="spellStart"/>
            <w:r w:rsidRPr="003E737E">
              <w:rPr>
                <w:color w:val="000000"/>
                <w:lang w:val="en-US" w:eastAsia="en-US"/>
              </w:rPr>
              <w:t>projekt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63A6E75C"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K402001</w:t>
            </w:r>
          </w:p>
        </w:tc>
        <w:tc>
          <w:tcPr>
            <w:tcW w:w="5618" w:type="dxa"/>
            <w:tcBorders>
              <w:top w:val="nil"/>
              <w:left w:val="nil"/>
              <w:bottom w:val="single" w:sz="4" w:space="0" w:color="auto"/>
              <w:right w:val="single" w:sz="4" w:space="0" w:color="auto"/>
            </w:tcBorders>
            <w:shd w:val="clear" w:color="auto" w:fill="auto"/>
            <w:vAlign w:val="center"/>
            <w:hideMark/>
          </w:tcPr>
          <w:p w14:paraId="1506A50B"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Kapitalna</w:t>
            </w:r>
            <w:proofErr w:type="spellEnd"/>
            <w:r w:rsidRPr="003E737E">
              <w:rPr>
                <w:color w:val="000000"/>
                <w:lang w:val="en-US" w:eastAsia="en-US"/>
              </w:rPr>
              <w:t xml:space="preserve"> </w:t>
            </w:r>
            <w:proofErr w:type="spellStart"/>
            <w:r w:rsidRPr="003E737E">
              <w:rPr>
                <w:color w:val="000000"/>
                <w:lang w:val="en-US" w:eastAsia="en-US"/>
              </w:rPr>
              <w:t>ulaganja</w:t>
            </w:r>
            <w:proofErr w:type="spellEnd"/>
            <w:r w:rsidRPr="003E737E">
              <w:rPr>
                <w:color w:val="000000"/>
                <w:lang w:val="en-US" w:eastAsia="en-US"/>
              </w:rPr>
              <w:t xml:space="preserve"> u </w:t>
            </w:r>
            <w:proofErr w:type="spellStart"/>
            <w:r w:rsidRPr="003E737E">
              <w:rPr>
                <w:color w:val="000000"/>
                <w:lang w:val="en-US" w:eastAsia="en-US"/>
              </w:rPr>
              <w:t>osnovne</w:t>
            </w:r>
            <w:proofErr w:type="spellEnd"/>
            <w:r w:rsidRPr="003E737E">
              <w:rPr>
                <w:color w:val="000000"/>
                <w:lang w:val="en-US" w:eastAsia="en-US"/>
              </w:rPr>
              <w:t xml:space="preserve"> </w:t>
            </w:r>
            <w:proofErr w:type="spellStart"/>
            <w:r w:rsidRPr="003E737E">
              <w:rPr>
                <w:color w:val="000000"/>
                <w:lang w:val="en-US" w:eastAsia="en-US"/>
              </w:rPr>
              <w:t>škole</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3AF64AB2"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1.800.000,00</w:t>
            </w:r>
          </w:p>
        </w:tc>
      </w:tr>
      <w:tr w:rsidR="003E737E" w:rsidRPr="003E737E" w14:paraId="18839E45"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E4A988D"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Program</w:t>
            </w:r>
          </w:p>
        </w:tc>
        <w:tc>
          <w:tcPr>
            <w:tcW w:w="1127" w:type="dxa"/>
            <w:tcBorders>
              <w:top w:val="nil"/>
              <w:left w:val="nil"/>
              <w:bottom w:val="single" w:sz="4" w:space="0" w:color="auto"/>
              <w:right w:val="single" w:sz="4" w:space="0" w:color="auto"/>
            </w:tcBorders>
            <w:shd w:val="clear" w:color="auto" w:fill="auto"/>
            <w:vAlign w:val="center"/>
            <w:hideMark/>
          </w:tcPr>
          <w:p w14:paraId="7ECB2891"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4003</w:t>
            </w:r>
          </w:p>
        </w:tc>
        <w:tc>
          <w:tcPr>
            <w:tcW w:w="5618" w:type="dxa"/>
            <w:tcBorders>
              <w:top w:val="nil"/>
              <w:left w:val="nil"/>
              <w:bottom w:val="single" w:sz="4" w:space="0" w:color="auto"/>
              <w:right w:val="single" w:sz="4" w:space="0" w:color="auto"/>
            </w:tcBorders>
            <w:shd w:val="clear" w:color="auto" w:fill="auto"/>
            <w:vAlign w:val="center"/>
            <w:hideMark/>
          </w:tcPr>
          <w:p w14:paraId="52E05097"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OBRAZOVANJE IZNAD STANDARDA</w:t>
            </w:r>
          </w:p>
        </w:tc>
        <w:tc>
          <w:tcPr>
            <w:tcW w:w="1466" w:type="dxa"/>
            <w:tcBorders>
              <w:top w:val="nil"/>
              <w:left w:val="nil"/>
              <w:bottom w:val="single" w:sz="4" w:space="0" w:color="auto"/>
              <w:right w:val="single" w:sz="4" w:space="0" w:color="auto"/>
            </w:tcBorders>
            <w:shd w:val="clear" w:color="auto" w:fill="auto"/>
            <w:vAlign w:val="center"/>
            <w:hideMark/>
          </w:tcPr>
          <w:p w14:paraId="02808BE6"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34.055.629,00</w:t>
            </w:r>
          </w:p>
        </w:tc>
      </w:tr>
      <w:tr w:rsidR="003E737E" w:rsidRPr="003E737E" w14:paraId="675B6459"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C5B7AE3"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Aktivnost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2C861B53"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A403001</w:t>
            </w:r>
          </w:p>
        </w:tc>
        <w:tc>
          <w:tcPr>
            <w:tcW w:w="5618" w:type="dxa"/>
            <w:tcBorders>
              <w:top w:val="nil"/>
              <w:left w:val="nil"/>
              <w:bottom w:val="single" w:sz="4" w:space="0" w:color="auto"/>
              <w:right w:val="single" w:sz="4" w:space="0" w:color="auto"/>
            </w:tcBorders>
            <w:shd w:val="clear" w:color="auto" w:fill="auto"/>
            <w:vAlign w:val="center"/>
            <w:hideMark/>
          </w:tcPr>
          <w:p w14:paraId="2FD31638"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Unapređenje</w:t>
            </w:r>
            <w:proofErr w:type="spellEnd"/>
            <w:r w:rsidRPr="003E737E">
              <w:rPr>
                <w:color w:val="000000"/>
                <w:lang w:val="en-US" w:eastAsia="en-US"/>
              </w:rPr>
              <w:t xml:space="preserve"> </w:t>
            </w:r>
            <w:proofErr w:type="spellStart"/>
            <w:r w:rsidRPr="003E737E">
              <w:rPr>
                <w:color w:val="000000"/>
                <w:lang w:val="en-US" w:eastAsia="en-US"/>
              </w:rPr>
              <w:t>standarda</w:t>
            </w:r>
            <w:proofErr w:type="spellEnd"/>
            <w:r w:rsidRPr="003E737E">
              <w:rPr>
                <w:color w:val="000000"/>
                <w:lang w:val="en-US" w:eastAsia="en-US"/>
              </w:rPr>
              <w:t xml:space="preserve"> u </w:t>
            </w:r>
            <w:proofErr w:type="spellStart"/>
            <w:r w:rsidRPr="003E737E">
              <w:rPr>
                <w:color w:val="000000"/>
                <w:lang w:val="en-US" w:eastAsia="en-US"/>
              </w:rPr>
              <w:t>školstvu</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50083EBB"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561.000,00</w:t>
            </w:r>
          </w:p>
        </w:tc>
      </w:tr>
      <w:tr w:rsidR="003E737E" w:rsidRPr="003E737E" w14:paraId="3EB39E16"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825910F"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Aktivnost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143AC76A"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A403002</w:t>
            </w:r>
          </w:p>
        </w:tc>
        <w:tc>
          <w:tcPr>
            <w:tcW w:w="5618" w:type="dxa"/>
            <w:tcBorders>
              <w:top w:val="nil"/>
              <w:left w:val="nil"/>
              <w:bottom w:val="single" w:sz="4" w:space="0" w:color="auto"/>
              <w:right w:val="single" w:sz="4" w:space="0" w:color="auto"/>
            </w:tcBorders>
            <w:shd w:val="clear" w:color="auto" w:fill="auto"/>
            <w:vAlign w:val="center"/>
            <w:hideMark/>
          </w:tcPr>
          <w:p w14:paraId="2E00F49E"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Produženi</w:t>
            </w:r>
            <w:proofErr w:type="spellEnd"/>
            <w:r w:rsidRPr="003E737E">
              <w:rPr>
                <w:color w:val="000000"/>
                <w:lang w:val="en-US" w:eastAsia="en-US"/>
              </w:rPr>
              <w:t xml:space="preserve"> </w:t>
            </w:r>
            <w:proofErr w:type="spellStart"/>
            <w:r w:rsidRPr="003E737E">
              <w:rPr>
                <w:color w:val="000000"/>
                <w:lang w:val="en-US" w:eastAsia="en-US"/>
              </w:rPr>
              <w:t>boravak</w:t>
            </w:r>
            <w:proofErr w:type="spellEnd"/>
            <w:r w:rsidRPr="003E737E">
              <w:rPr>
                <w:color w:val="000000"/>
                <w:lang w:val="en-US" w:eastAsia="en-US"/>
              </w:rPr>
              <w:t xml:space="preserve"> u </w:t>
            </w:r>
            <w:proofErr w:type="spellStart"/>
            <w:r w:rsidRPr="003E737E">
              <w:rPr>
                <w:color w:val="000000"/>
                <w:lang w:val="en-US" w:eastAsia="en-US"/>
              </w:rPr>
              <w:t>osnovnim</w:t>
            </w:r>
            <w:proofErr w:type="spellEnd"/>
            <w:r w:rsidRPr="003E737E">
              <w:rPr>
                <w:color w:val="000000"/>
                <w:lang w:val="en-US" w:eastAsia="en-US"/>
              </w:rPr>
              <w:t xml:space="preserve"> </w:t>
            </w:r>
            <w:proofErr w:type="spellStart"/>
            <w:r w:rsidRPr="003E737E">
              <w:rPr>
                <w:color w:val="000000"/>
                <w:lang w:val="en-US" w:eastAsia="en-US"/>
              </w:rPr>
              <w:t>školama</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75B51355"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10.784.677,00</w:t>
            </w:r>
          </w:p>
        </w:tc>
      </w:tr>
      <w:tr w:rsidR="003E737E" w:rsidRPr="003E737E" w14:paraId="181C374D"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BC495BA"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Aktivnost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0FB0AAFC"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A403004</w:t>
            </w:r>
          </w:p>
        </w:tc>
        <w:tc>
          <w:tcPr>
            <w:tcW w:w="5618" w:type="dxa"/>
            <w:tcBorders>
              <w:top w:val="nil"/>
              <w:left w:val="nil"/>
              <w:bottom w:val="single" w:sz="4" w:space="0" w:color="auto"/>
              <w:right w:val="single" w:sz="4" w:space="0" w:color="auto"/>
            </w:tcBorders>
            <w:shd w:val="clear" w:color="auto" w:fill="auto"/>
            <w:vAlign w:val="center"/>
            <w:hideMark/>
          </w:tcPr>
          <w:p w14:paraId="079C31AF"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Ostali</w:t>
            </w:r>
            <w:proofErr w:type="spellEnd"/>
            <w:r w:rsidRPr="003E737E">
              <w:rPr>
                <w:color w:val="000000"/>
                <w:lang w:val="en-US" w:eastAsia="en-US"/>
              </w:rPr>
              <w:t xml:space="preserve"> </w:t>
            </w:r>
            <w:proofErr w:type="spellStart"/>
            <w:r w:rsidRPr="003E737E">
              <w:rPr>
                <w:color w:val="000000"/>
                <w:lang w:val="en-US" w:eastAsia="en-US"/>
              </w:rPr>
              <w:t>programi</w:t>
            </w:r>
            <w:proofErr w:type="spellEnd"/>
            <w:r w:rsidRPr="003E737E">
              <w:rPr>
                <w:color w:val="000000"/>
                <w:lang w:val="en-US" w:eastAsia="en-US"/>
              </w:rPr>
              <w:t xml:space="preserve"> u </w:t>
            </w:r>
            <w:proofErr w:type="spellStart"/>
            <w:r w:rsidRPr="003E737E">
              <w:rPr>
                <w:color w:val="000000"/>
                <w:lang w:val="en-US" w:eastAsia="en-US"/>
              </w:rPr>
              <w:t>odgoju</w:t>
            </w:r>
            <w:proofErr w:type="spellEnd"/>
            <w:r w:rsidRPr="003E737E">
              <w:rPr>
                <w:color w:val="000000"/>
                <w:lang w:val="en-US" w:eastAsia="en-US"/>
              </w:rPr>
              <w:t xml:space="preserve"> </w:t>
            </w:r>
            <w:proofErr w:type="spellStart"/>
            <w:r w:rsidRPr="003E737E">
              <w:rPr>
                <w:color w:val="000000"/>
                <w:lang w:val="en-US" w:eastAsia="en-US"/>
              </w:rPr>
              <w:t>i</w:t>
            </w:r>
            <w:proofErr w:type="spellEnd"/>
            <w:r w:rsidRPr="003E737E">
              <w:rPr>
                <w:color w:val="000000"/>
                <w:lang w:val="en-US" w:eastAsia="en-US"/>
              </w:rPr>
              <w:t xml:space="preserve"> </w:t>
            </w:r>
            <w:proofErr w:type="spellStart"/>
            <w:r w:rsidRPr="003E737E">
              <w:rPr>
                <w:color w:val="000000"/>
                <w:lang w:val="en-US" w:eastAsia="en-US"/>
              </w:rPr>
              <w:t>obrazovanju</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0E2AB987"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2.512.500,00</w:t>
            </w:r>
          </w:p>
        </w:tc>
      </w:tr>
      <w:tr w:rsidR="003E737E" w:rsidRPr="003E737E" w14:paraId="6C59826E"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D8254DA"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Aktivnost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5BFDD46F"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A403005</w:t>
            </w:r>
          </w:p>
        </w:tc>
        <w:tc>
          <w:tcPr>
            <w:tcW w:w="5618" w:type="dxa"/>
            <w:tcBorders>
              <w:top w:val="nil"/>
              <w:left w:val="nil"/>
              <w:bottom w:val="single" w:sz="4" w:space="0" w:color="auto"/>
              <w:right w:val="single" w:sz="4" w:space="0" w:color="auto"/>
            </w:tcBorders>
            <w:shd w:val="clear" w:color="auto" w:fill="auto"/>
            <w:vAlign w:val="center"/>
            <w:hideMark/>
          </w:tcPr>
          <w:p w14:paraId="33CB8ABB"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Redovni</w:t>
            </w:r>
            <w:proofErr w:type="spellEnd"/>
            <w:r w:rsidRPr="003E737E">
              <w:rPr>
                <w:color w:val="000000"/>
                <w:lang w:val="en-US" w:eastAsia="en-US"/>
              </w:rPr>
              <w:t xml:space="preserve"> program </w:t>
            </w:r>
            <w:proofErr w:type="spellStart"/>
            <w:r w:rsidRPr="003E737E">
              <w:rPr>
                <w:color w:val="000000"/>
                <w:lang w:val="en-US" w:eastAsia="en-US"/>
              </w:rPr>
              <w:t>odgoja</w:t>
            </w:r>
            <w:proofErr w:type="spellEnd"/>
            <w:r w:rsidRPr="003E737E">
              <w:rPr>
                <w:color w:val="000000"/>
                <w:lang w:val="en-US" w:eastAsia="en-US"/>
              </w:rPr>
              <w:t xml:space="preserve"> </w:t>
            </w:r>
            <w:proofErr w:type="spellStart"/>
            <w:r w:rsidRPr="003E737E">
              <w:rPr>
                <w:color w:val="000000"/>
                <w:lang w:val="en-US" w:eastAsia="en-US"/>
              </w:rPr>
              <w:t>i</w:t>
            </w:r>
            <w:proofErr w:type="spellEnd"/>
            <w:r w:rsidRPr="003E737E">
              <w:rPr>
                <w:color w:val="000000"/>
                <w:lang w:val="en-US" w:eastAsia="en-US"/>
              </w:rPr>
              <w:t xml:space="preserve"> </w:t>
            </w:r>
            <w:proofErr w:type="spellStart"/>
            <w:r w:rsidRPr="003E737E">
              <w:rPr>
                <w:color w:val="000000"/>
                <w:lang w:val="en-US" w:eastAsia="en-US"/>
              </w:rPr>
              <w:t>obrazovanja</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2295EAB2"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14.653.427,00</w:t>
            </w:r>
          </w:p>
        </w:tc>
      </w:tr>
      <w:tr w:rsidR="003E737E" w:rsidRPr="003E737E" w14:paraId="101D3537"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0EDB903"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Tekući</w:t>
            </w:r>
            <w:proofErr w:type="spellEnd"/>
            <w:r w:rsidRPr="003E737E">
              <w:rPr>
                <w:color w:val="000000"/>
                <w:lang w:val="en-US" w:eastAsia="en-US"/>
              </w:rPr>
              <w:t xml:space="preserve"> </w:t>
            </w:r>
            <w:proofErr w:type="spellStart"/>
            <w:r w:rsidRPr="003E737E">
              <w:rPr>
                <w:color w:val="000000"/>
                <w:lang w:val="en-US" w:eastAsia="en-US"/>
              </w:rPr>
              <w:t>projekt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7ADF7616"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T403001</w:t>
            </w:r>
          </w:p>
        </w:tc>
        <w:tc>
          <w:tcPr>
            <w:tcW w:w="5618" w:type="dxa"/>
            <w:tcBorders>
              <w:top w:val="nil"/>
              <w:left w:val="nil"/>
              <w:bottom w:val="single" w:sz="4" w:space="0" w:color="auto"/>
              <w:right w:val="single" w:sz="4" w:space="0" w:color="auto"/>
            </w:tcBorders>
            <w:shd w:val="clear" w:color="auto" w:fill="auto"/>
            <w:vAlign w:val="center"/>
            <w:hideMark/>
          </w:tcPr>
          <w:p w14:paraId="69C22D90"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Erazmus</w:t>
            </w:r>
            <w:proofErr w:type="spellEnd"/>
            <w:r w:rsidRPr="003E737E">
              <w:rPr>
                <w:color w:val="000000"/>
                <w:lang w:val="en-US" w:eastAsia="en-US"/>
              </w:rPr>
              <w:t xml:space="preserve"> +</w:t>
            </w:r>
          </w:p>
        </w:tc>
        <w:tc>
          <w:tcPr>
            <w:tcW w:w="1466" w:type="dxa"/>
            <w:tcBorders>
              <w:top w:val="nil"/>
              <w:left w:val="nil"/>
              <w:bottom w:val="single" w:sz="4" w:space="0" w:color="auto"/>
              <w:right w:val="single" w:sz="4" w:space="0" w:color="auto"/>
            </w:tcBorders>
            <w:shd w:val="clear" w:color="auto" w:fill="auto"/>
            <w:vAlign w:val="center"/>
            <w:hideMark/>
          </w:tcPr>
          <w:p w14:paraId="595AEC04"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170.000,00</w:t>
            </w:r>
          </w:p>
        </w:tc>
      </w:tr>
      <w:tr w:rsidR="003E737E" w:rsidRPr="003E737E" w14:paraId="3EA47733"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B8F37B3"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Tekući</w:t>
            </w:r>
            <w:proofErr w:type="spellEnd"/>
            <w:r w:rsidRPr="003E737E">
              <w:rPr>
                <w:color w:val="000000"/>
                <w:lang w:val="en-US" w:eastAsia="en-US"/>
              </w:rPr>
              <w:t xml:space="preserve"> </w:t>
            </w:r>
            <w:proofErr w:type="spellStart"/>
            <w:r w:rsidRPr="003E737E">
              <w:rPr>
                <w:color w:val="000000"/>
                <w:lang w:val="en-US" w:eastAsia="en-US"/>
              </w:rPr>
              <w:t>projekt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5058BB1F"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T403008</w:t>
            </w:r>
          </w:p>
        </w:tc>
        <w:tc>
          <w:tcPr>
            <w:tcW w:w="5618" w:type="dxa"/>
            <w:tcBorders>
              <w:top w:val="nil"/>
              <w:left w:val="nil"/>
              <w:bottom w:val="single" w:sz="4" w:space="0" w:color="auto"/>
              <w:right w:val="single" w:sz="4" w:space="0" w:color="auto"/>
            </w:tcBorders>
            <w:shd w:val="clear" w:color="auto" w:fill="auto"/>
            <w:vAlign w:val="center"/>
            <w:hideMark/>
          </w:tcPr>
          <w:p w14:paraId="770F8015"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Klik</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28B18E15"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922.000,00</w:t>
            </w:r>
          </w:p>
        </w:tc>
      </w:tr>
      <w:tr w:rsidR="003E737E" w:rsidRPr="003E737E" w14:paraId="07ACDEE6"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67DA283"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Tekući</w:t>
            </w:r>
            <w:proofErr w:type="spellEnd"/>
            <w:r w:rsidRPr="003E737E">
              <w:rPr>
                <w:color w:val="000000"/>
                <w:lang w:val="en-US" w:eastAsia="en-US"/>
              </w:rPr>
              <w:t xml:space="preserve"> </w:t>
            </w:r>
            <w:proofErr w:type="spellStart"/>
            <w:r w:rsidRPr="003E737E">
              <w:rPr>
                <w:color w:val="000000"/>
                <w:lang w:val="en-US" w:eastAsia="en-US"/>
              </w:rPr>
              <w:t>projekt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5CD06443"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T403009</w:t>
            </w:r>
          </w:p>
        </w:tc>
        <w:tc>
          <w:tcPr>
            <w:tcW w:w="5618" w:type="dxa"/>
            <w:tcBorders>
              <w:top w:val="nil"/>
              <w:left w:val="nil"/>
              <w:bottom w:val="single" w:sz="4" w:space="0" w:color="auto"/>
              <w:right w:val="single" w:sz="4" w:space="0" w:color="auto"/>
            </w:tcBorders>
            <w:shd w:val="clear" w:color="auto" w:fill="auto"/>
            <w:vAlign w:val="center"/>
            <w:hideMark/>
          </w:tcPr>
          <w:p w14:paraId="41A35507"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Đir</w:t>
            </w:r>
            <w:proofErr w:type="spellEnd"/>
            <w:r w:rsidRPr="003E737E">
              <w:rPr>
                <w:color w:val="000000"/>
                <w:lang w:val="en-US" w:eastAsia="en-US"/>
              </w:rPr>
              <w:t xml:space="preserve"> po Puli</w:t>
            </w:r>
          </w:p>
        </w:tc>
        <w:tc>
          <w:tcPr>
            <w:tcW w:w="1466" w:type="dxa"/>
            <w:tcBorders>
              <w:top w:val="nil"/>
              <w:left w:val="nil"/>
              <w:bottom w:val="single" w:sz="4" w:space="0" w:color="auto"/>
              <w:right w:val="single" w:sz="4" w:space="0" w:color="auto"/>
            </w:tcBorders>
            <w:shd w:val="clear" w:color="auto" w:fill="auto"/>
            <w:vAlign w:val="center"/>
            <w:hideMark/>
          </w:tcPr>
          <w:p w14:paraId="3201BC98"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32.725,00</w:t>
            </w:r>
          </w:p>
        </w:tc>
      </w:tr>
      <w:tr w:rsidR="003E737E" w:rsidRPr="003E737E" w14:paraId="723D0A92"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DEFE291"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Tekući</w:t>
            </w:r>
            <w:proofErr w:type="spellEnd"/>
            <w:r w:rsidRPr="003E737E">
              <w:rPr>
                <w:color w:val="000000"/>
                <w:lang w:val="en-US" w:eastAsia="en-US"/>
              </w:rPr>
              <w:t xml:space="preserve"> </w:t>
            </w:r>
            <w:proofErr w:type="spellStart"/>
            <w:r w:rsidRPr="003E737E">
              <w:rPr>
                <w:color w:val="000000"/>
                <w:lang w:val="en-US" w:eastAsia="en-US"/>
              </w:rPr>
              <w:t>projekt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46D39351"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T403011</w:t>
            </w:r>
          </w:p>
        </w:tc>
        <w:tc>
          <w:tcPr>
            <w:tcW w:w="5618" w:type="dxa"/>
            <w:tcBorders>
              <w:top w:val="nil"/>
              <w:left w:val="nil"/>
              <w:bottom w:val="single" w:sz="4" w:space="0" w:color="auto"/>
              <w:right w:val="single" w:sz="4" w:space="0" w:color="auto"/>
            </w:tcBorders>
            <w:shd w:val="clear" w:color="auto" w:fill="auto"/>
            <w:vAlign w:val="center"/>
            <w:hideMark/>
          </w:tcPr>
          <w:p w14:paraId="3DC75E92"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Zajedno</w:t>
            </w:r>
            <w:proofErr w:type="spellEnd"/>
            <w:r w:rsidRPr="003E737E">
              <w:rPr>
                <w:color w:val="000000"/>
                <w:lang w:val="en-US" w:eastAsia="en-US"/>
              </w:rPr>
              <w:t xml:space="preserve"> do </w:t>
            </w:r>
            <w:proofErr w:type="spellStart"/>
            <w:r w:rsidRPr="003E737E">
              <w:rPr>
                <w:color w:val="000000"/>
                <w:lang w:val="en-US" w:eastAsia="en-US"/>
              </w:rPr>
              <w:t>znanja</w:t>
            </w:r>
            <w:proofErr w:type="spellEnd"/>
            <w:r w:rsidRPr="003E737E">
              <w:rPr>
                <w:color w:val="000000"/>
                <w:lang w:val="en-US" w:eastAsia="en-US"/>
              </w:rPr>
              <w:t xml:space="preserve"> 3</w:t>
            </w:r>
          </w:p>
        </w:tc>
        <w:tc>
          <w:tcPr>
            <w:tcW w:w="1466" w:type="dxa"/>
            <w:tcBorders>
              <w:top w:val="nil"/>
              <w:left w:val="nil"/>
              <w:bottom w:val="single" w:sz="4" w:space="0" w:color="auto"/>
              <w:right w:val="single" w:sz="4" w:space="0" w:color="auto"/>
            </w:tcBorders>
            <w:shd w:val="clear" w:color="auto" w:fill="auto"/>
            <w:vAlign w:val="center"/>
            <w:hideMark/>
          </w:tcPr>
          <w:p w14:paraId="2483E035"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4.419.300,00</w:t>
            </w:r>
          </w:p>
        </w:tc>
      </w:tr>
      <w:tr w:rsidR="003E737E" w:rsidRPr="003E737E" w14:paraId="30950CD4"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ACB8185"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Program</w:t>
            </w:r>
          </w:p>
        </w:tc>
        <w:tc>
          <w:tcPr>
            <w:tcW w:w="1127" w:type="dxa"/>
            <w:tcBorders>
              <w:top w:val="nil"/>
              <w:left w:val="nil"/>
              <w:bottom w:val="single" w:sz="4" w:space="0" w:color="auto"/>
              <w:right w:val="single" w:sz="4" w:space="0" w:color="auto"/>
            </w:tcBorders>
            <w:shd w:val="clear" w:color="auto" w:fill="auto"/>
            <w:vAlign w:val="center"/>
            <w:hideMark/>
          </w:tcPr>
          <w:p w14:paraId="5C34962B"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4004</w:t>
            </w:r>
          </w:p>
        </w:tc>
        <w:tc>
          <w:tcPr>
            <w:tcW w:w="5618" w:type="dxa"/>
            <w:tcBorders>
              <w:top w:val="nil"/>
              <w:left w:val="nil"/>
              <w:bottom w:val="single" w:sz="4" w:space="0" w:color="auto"/>
              <w:right w:val="single" w:sz="4" w:space="0" w:color="auto"/>
            </w:tcBorders>
            <w:shd w:val="clear" w:color="auto" w:fill="auto"/>
            <w:vAlign w:val="center"/>
            <w:hideMark/>
          </w:tcPr>
          <w:p w14:paraId="6871DB11"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PREDŠKOLSKI ODGOJ</w:t>
            </w:r>
          </w:p>
        </w:tc>
        <w:tc>
          <w:tcPr>
            <w:tcW w:w="1466" w:type="dxa"/>
            <w:tcBorders>
              <w:top w:val="nil"/>
              <w:left w:val="nil"/>
              <w:bottom w:val="single" w:sz="4" w:space="0" w:color="auto"/>
              <w:right w:val="single" w:sz="4" w:space="0" w:color="auto"/>
            </w:tcBorders>
            <w:shd w:val="clear" w:color="auto" w:fill="auto"/>
            <w:vAlign w:val="center"/>
            <w:hideMark/>
          </w:tcPr>
          <w:p w14:paraId="72EE0725"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55.096.000,00</w:t>
            </w:r>
          </w:p>
        </w:tc>
      </w:tr>
      <w:tr w:rsidR="003E737E" w:rsidRPr="003E737E" w14:paraId="10D4DB05"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119FA8E"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Aktivnost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3CADF5C0"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A404001</w:t>
            </w:r>
          </w:p>
        </w:tc>
        <w:tc>
          <w:tcPr>
            <w:tcW w:w="5618" w:type="dxa"/>
            <w:tcBorders>
              <w:top w:val="nil"/>
              <w:left w:val="nil"/>
              <w:bottom w:val="single" w:sz="4" w:space="0" w:color="auto"/>
              <w:right w:val="single" w:sz="4" w:space="0" w:color="auto"/>
            </w:tcBorders>
            <w:shd w:val="clear" w:color="auto" w:fill="auto"/>
            <w:vAlign w:val="center"/>
            <w:hideMark/>
          </w:tcPr>
          <w:p w14:paraId="78B98A42"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Predškolske</w:t>
            </w:r>
            <w:proofErr w:type="spellEnd"/>
            <w:r w:rsidRPr="003E737E">
              <w:rPr>
                <w:color w:val="000000"/>
                <w:lang w:val="en-US" w:eastAsia="en-US"/>
              </w:rPr>
              <w:t xml:space="preserve"> </w:t>
            </w:r>
            <w:proofErr w:type="spellStart"/>
            <w:r w:rsidRPr="003E737E">
              <w:rPr>
                <w:color w:val="000000"/>
                <w:lang w:val="en-US" w:eastAsia="en-US"/>
              </w:rPr>
              <w:t>ustanove</w:t>
            </w:r>
            <w:proofErr w:type="spellEnd"/>
            <w:r w:rsidRPr="003E737E">
              <w:rPr>
                <w:color w:val="000000"/>
                <w:lang w:val="en-US" w:eastAsia="en-US"/>
              </w:rPr>
              <w:t xml:space="preserve"> - </w:t>
            </w:r>
            <w:proofErr w:type="spellStart"/>
            <w:r w:rsidRPr="003E737E">
              <w:rPr>
                <w:color w:val="000000"/>
                <w:lang w:val="en-US" w:eastAsia="en-US"/>
              </w:rPr>
              <w:t>redovni</w:t>
            </w:r>
            <w:proofErr w:type="spellEnd"/>
            <w:r w:rsidRPr="003E737E">
              <w:rPr>
                <w:color w:val="000000"/>
                <w:lang w:val="en-US" w:eastAsia="en-US"/>
              </w:rPr>
              <w:t xml:space="preserve"> </w:t>
            </w:r>
            <w:proofErr w:type="spellStart"/>
            <w:r w:rsidRPr="003E737E">
              <w:rPr>
                <w:color w:val="000000"/>
                <w:lang w:val="en-US" w:eastAsia="en-US"/>
              </w:rPr>
              <w:t>programi</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00F9F912"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40.437.000,00</w:t>
            </w:r>
          </w:p>
        </w:tc>
      </w:tr>
      <w:tr w:rsidR="003E737E" w:rsidRPr="003E737E" w14:paraId="155EF3C8"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0E2FA20"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Aktivnost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2EA28284"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A404002</w:t>
            </w:r>
          </w:p>
        </w:tc>
        <w:tc>
          <w:tcPr>
            <w:tcW w:w="5618" w:type="dxa"/>
            <w:tcBorders>
              <w:top w:val="nil"/>
              <w:left w:val="nil"/>
              <w:bottom w:val="single" w:sz="4" w:space="0" w:color="auto"/>
              <w:right w:val="single" w:sz="4" w:space="0" w:color="auto"/>
            </w:tcBorders>
            <w:shd w:val="clear" w:color="auto" w:fill="auto"/>
            <w:vAlign w:val="center"/>
            <w:hideMark/>
          </w:tcPr>
          <w:p w14:paraId="2B75DEDE"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Predškolske</w:t>
            </w:r>
            <w:proofErr w:type="spellEnd"/>
            <w:r w:rsidRPr="003E737E">
              <w:rPr>
                <w:color w:val="000000"/>
                <w:lang w:val="en-US" w:eastAsia="en-US"/>
              </w:rPr>
              <w:t xml:space="preserve"> </w:t>
            </w:r>
            <w:proofErr w:type="spellStart"/>
            <w:r w:rsidRPr="003E737E">
              <w:rPr>
                <w:color w:val="000000"/>
                <w:lang w:val="en-US" w:eastAsia="en-US"/>
              </w:rPr>
              <w:t>ustanove</w:t>
            </w:r>
            <w:proofErr w:type="spellEnd"/>
            <w:r w:rsidRPr="003E737E">
              <w:rPr>
                <w:color w:val="000000"/>
                <w:lang w:val="en-US" w:eastAsia="en-US"/>
              </w:rPr>
              <w:t xml:space="preserve"> - </w:t>
            </w:r>
            <w:proofErr w:type="spellStart"/>
            <w:r w:rsidRPr="003E737E">
              <w:rPr>
                <w:color w:val="000000"/>
                <w:lang w:val="en-US" w:eastAsia="en-US"/>
              </w:rPr>
              <w:t>posebni</w:t>
            </w:r>
            <w:proofErr w:type="spellEnd"/>
            <w:r w:rsidRPr="003E737E">
              <w:rPr>
                <w:color w:val="000000"/>
                <w:lang w:val="en-US" w:eastAsia="en-US"/>
              </w:rPr>
              <w:t xml:space="preserve"> </w:t>
            </w:r>
            <w:proofErr w:type="spellStart"/>
            <w:r w:rsidRPr="003E737E">
              <w:rPr>
                <w:color w:val="000000"/>
                <w:lang w:val="en-US" w:eastAsia="en-US"/>
              </w:rPr>
              <w:t>programi</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63F3A71D"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535.000,00</w:t>
            </w:r>
          </w:p>
        </w:tc>
      </w:tr>
      <w:tr w:rsidR="00B81544" w:rsidRPr="003E737E" w14:paraId="37746BC7" w14:textId="77777777" w:rsidTr="00104B43">
        <w:trPr>
          <w:trHeight w:val="33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BAF6E0" w14:textId="77777777" w:rsidR="00B81544" w:rsidRPr="003E737E" w:rsidRDefault="00B81544" w:rsidP="00104B43">
            <w:pPr>
              <w:widowControl/>
              <w:adjustRightInd/>
              <w:spacing w:line="240" w:lineRule="auto"/>
              <w:ind w:left="0" w:firstLine="0"/>
              <w:jc w:val="left"/>
              <w:textAlignment w:val="auto"/>
              <w:rPr>
                <w:b/>
                <w:bCs/>
                <w:color w:val="400040"/>
                <w:lang w:val="en-US" w:eastAsia="en-US"/>
              </w:rPr>
            </w:pPr>
          </w:p>
        </w:tc>
        <w:tc>
          <w:tcPr>
            <w:tcW w:w="1127" w:type="dxa"/>
            <w:tcBorders>
              <w:top w:val="single" w:sz="4" w:space="0" w:color="auto"/>
              <w:left w:val="nil"/>
              <w:bottom w:val="single" w:sz="4" w:space="0" w:color="auto"/>
              <w:right w:val="single" w:sz="4" w:space="0" w:color="auto"/>
            </w:tcBorders>
            <w:shd w:val="clear" w:color="auto" w:fill="auto"/>
            <w:vAlign w:val="center"/>
          </w:tcPr>
          <w:p w14:paraId="7D9DEA8E" w14:textId="77777777" w:rsidR="00B81544" w:rsidRPr="003E737E" w:rsidRDefault="00B81544" w:rsidP="00104B43">
            <w:pPr>
              <w:widowControl/>
              <w:adjustRightInd/>
              <w:spacing w:line="240" w:lineRule="auto"/>
              <w:ind w:left="0" w:firstLine="0"/>
              <w:jc w:val="left"/>
              <w:textAlignment w:val="auto"/>
              <w:rPr>
                <w:b/>
                <w:bCs/>
                <w:color w:val="400040"/>
                <w:lang w:val="en-US" w:eastAsia="en-US"/>
              </w:rPr>
            </w:pPr>
          </w:p>
        </w:tc>
        <w:tc>
          <w:tcPr>
            <w:tcW w:w="5618" w:type="dxa"/>
            <w:tcBorders>
              <w:top w:val="single" w:sz="4" w:space="0" w:color="auto"/>
              <w:left w:val="nil"/>
              <w:bottom w:val="single" w:sz="4" w:space="0" w:color="auto"/>
              <w:right w:val="single" w:sz="4" w:space="0" w:color="auto"/>
            </w:tcBorders>
            <w:shd w:val="clear" w:color="auto" w:fill="auto"/>
            <w:vAlign w:val="center"/>
          </w:tcPr>
          <w:p w14:paraId="2E3C3B1B" w14:textId="77777777" w:rsidR="00B81544" w:rsidRPr="003E737E" w:rsidRDefault="00B81544" w:rsidP="00104B43">
            <w:pPr>
              <w:widowControl/>
              <w:adjustRightInd/>
              <w:spacing w:line="240" w:lineRule="auto"/>
              <w:ind w:left="0" w:firstLine="0"/>
              <w:jc w:val="left"/>
              <w:textAlignment w:val="auto"/>
              <w:rPr>
                <w:b/>
                <w:bCs/>
                <w:color w:val="400040"/>
                <w:lang w:val="en-US" w:eastAsia="en-US"/>
              </w:rPr>
            </w:pPr>
          </w:p>
        </w:tc>
        <w:tc>
          <w:tcPr>
            <w:tcW w:w="1466" w:type="dxa"/>
            <w:tcBorders>
              <w:top w:val="single" w:sz="4" w:space="0" w:color="auto"/>
              <w:left w:val="nil"/>
              <w:bottom w:val="single" w:sz="4" w:space="0" w:color="auto"/>
              <w:right w:val="single" w:sz="4" w:space="0" w:color="auto"/>
            </w:tcBorders>
            <w:shd w:val="clear" w:color="auto" w:fill="auto"/>
            <w:vAlign w:val="center"/>
            <w:hideMark/>
          </w:tcPr>
          <w:p w14:paraId="57B4357A" w14:textId="77777777" w:rsidR="00B81544" w:rsidRPr="003E737E" w:rsidRDefault="00B81544" w:rsidP="00104B43">
            <w:pPr>
              <w:widowControl/>
              <w:adjustRightInd/>
              <w:spacing w:line="240" w:lineRule="auto"/>
              <w:ind w:left="0" w:firstLine="0"/>
              <w:jc w:val="right"/>
              <w:textAlignment w:val="auto"/>
              <w:rPr>
                <w:b/>
                <w:bCs/>
                <w:color w:val="400040"/>
                <w:lang w:val="en-US" w:eastAsia="en-US"/>
              </w:rPr>
            </w:pPr>
            <w:r>
              <w:rPr>
                <w:b/>
                <w:bCs/>
                <w:color w:val="400040"/>
                <w:lang w:val="en-US" w:eastAsia="en-US"/>
              </w:rPr>
              <w:t>PLANIRANO</w:t>
            </w:r>
          </w:p>
        </w:tc>
      </w:tr>
      <w:tr w:rsidR="003E737E" w:rsidRPr="003E737E" w14:paraId="01BBEC5B"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8577EB3"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Aktivnost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1FA43E7E"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A404003</w:t>
            </w:r>
          </w:p>
        </w:tc>
        <w:tc>
          <w:tcPr>
            <w:tcW w:w="5618" w:type="dxa"/>
            <w:tcBorders>
              <w:top w:val="nil"/>
              <w:left w:val="nil"/>
              <w:bottom w:val="single" w:sz="4" w:space="0" w:color="auto"/>
              <w:right w:val="single" w:sz="4" w:space="0" w:color="auto"/>
            </w:tcBorders>
            <w:shd w:val="clear" w:color="auto" w:fill="auto"/>
            <w:vAlign w:val="center"/>
            <w:hideMark/>
          </w:tcPr>
          <w:p w14:paraId="7AFE3AB7"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Drugi</w:t>
            </w:r>
            <w:proofErr w:type="spellEnd"/>
            <w:r w:rsidRPr="003E737E">
              <w:rPr>
                <w:color w:val="000000"/>
                <w:lang w:val="en-US" w:eastAsia="en-US"/>
              </w:rPr>
              <w:t xml:space="preserve"> </w:t>
            </w:r>
            <w:proofErr w:type="spellStart"/>
            <w:r w:rsidRPr="003E737E">
              <w:rPr>
                <w:color w:val="000000"/>
                <w:lang w:val="en-US" w:eastAsia="en-US"/>
              </w:rPr>
              <w:t>programi</w:t>
            </w:r>
            <w:proofErr w:type="spellEnd"/>
            <w:r w:rsidRPr="003E737E">
              <w:rPr>
                <w:color w:val="000000"/>
                <w:lang w:val="en-US" w:eastAsia="en-US"/>
              </w:rPr>
              <w:t xml:space="preserve"> u </w:t>
            </w:r>
            <w:proofErr w:type="spellStart"/>
            <w:r w:rsidRPr="003E737E">
              <w:rPr>
                <w:color w:val="000000"/>
                <w:lang w:val="en-US" w:eastAsia="en-US"/>
              </w:rPr>
              <w:t>predškolskom</w:t>
            </w:r>
            <w:proofErr w:type="spellEnd"/>
            <w:r w:rsidRPr="003E737E">
              <w:rPr>
                <w:color w:val="000000"/>
                <w:lang w:val="en-US" w:eastAsia="en-US"/>
              </w:rPr>
              <w:t xml:space="preserve"> </w:t>
            </w:r>
            <w:proofErr w:type="spellStart"/>
            <w:r w:rsidRPr="003E737E">
              <w:rPr>
                <w:color w:val="000000"/>
                <w:lang w:val="en-US" w:eastAsia="en-US"/>
              </w:rPr>
              <w:t>odgoju</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061F819C"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9.754.000,00</w:t>
            </w:r>
          </w:p>
        </w:tc>
      </w:tr>
      <w:tr w:rsidR="003E737E" w:rsidRPr="003E737E" w14:paraId="30265F9B" w14:textId="77777777" w:rsidTr="003E737E">
        <w:trPr>
          <w:trHeight w:val="411"/>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16718C1"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Kapitalni</w:t>
            </w:r>
            <w:proofErr w:type="spellEnd"/>
            <w:r w:rsidRPr="003E737E">
              <w:rPr>
                <w:color w:val="000000"/>
                <w:lang w:val="en-US" w:eastAsia="en-US"/>
              </w:rPr>
              <w:t xml:space="preserve"> </w:t>
            </w:r>
            <w:proofErr w:type="spellStart"/>
            <w:r w:rsidRPr="003E737E">
              <w:rPr>
                <w:color w:val="000000"/>
                <w:lang w:val="en-US" w:eastAsia="en-US"/>
              </w:rPr>
              <w:t>projekt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0B2D78B7"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K404002</w:t>
            </w:r>
          </w:p>
        </w:tc>
        <w:tc>
          <w:tcPr>
            <w:tcW w:w="5618" w:type="dxa"/>
            <w:tcBorders>
              <w:top w:val="nil"/>
              <w:left w:val="nil"/>
              <w:bottom w:val="single" w:sz="4" w:space="0" w:color="auto"/>
              <w:right w:val="single" w:sz="4" w:space="0" w:color="auto"/>
            </w:tcBorders>
            <w:shd w:val="clear" w:color="auto" w:fill="auto"/>
            <w:vAlign w:val="center"/>
            <w:hideMark/>
          </w:tcPr>
          <w:p w14:paraId="6A7CAB5E"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Rekonstrukcija</w:t>
            </w:r>
            <w:proofErr w:type="spellEnd"/>
            <w:r w:rsidRPr="003E737E">
              <w:rPr>
                <w:color w:val="000000"/>
                <w:lang w:val="en-US" w:eastAsia="en-US"/>
              </w:rPr>
              <w:t xml:space="preserve"> </w:t>
            </w:r>
            <w:proofErr w:type="spellStart"/>
            <w:r w:rsidRPr="003E737E">
              <w:rPr>
                <w:color w:val="000000"/>
                <w:lang w:val="en-US" w:eastAsia="en-US"/>
              </w:rPr>
              <w:t>i</w:t>
            </w:r>
            <w:proofErr w:type="spellEnd"/>
            <w:r w:rsidRPr="003E737E">
              <w:rPr>
                <w:color w:val="000000"/>
                <w:lang w:val="en-US" w:eastAsia="en-US"/>
              </w:rPr>
              <w:t xml:space="preserve"> </w:t>
            </w:r>
            <w:proofErr w:type="spellStart"/>
            <w:r w:rsidRPr="003E737E">
              <w:rPr>
                <w:color w:val="000000"/>
                <w:lang w:val="en-US" w:eastAsia="en-US"/>
              </w:rPr>
              <w:t>dogradnja</w:t>
            </w:r>
            <w:proofErr w:type="spellEnd"/>
            <w:r w:rsidRPr="003E737E">
              <w:rPr>
                <w:color w:val="000000"/>
                <w:lang w:val="en-US" w:eastAsia="en-US"/>
              </w:rPr>
              <w:t xml:space="preserve"> </w:t>
            </w:r>
            <w:proofErr w:type="spellStart"/>
            <w:r w:rsidRPr="003E737E">
              <w:rPr>
                <w:color w:val="000000"/>
                <w:lang w:val="en-US" w:eastAsia="en-US"/>
              </w:rPr>
              <w:t>Dječjeg</w:t>
            </w:r>
            <w:proofErr w:type="spellEnd"/>
            <w:r w:rsidRPr="003E737E">
              <w:rPr>
                <w:color w:val="000000"/>
                <w:lang w:val="en-US" w:eastAsia="en-US"/>
              </w:rPr>
              <w:t xml:space="preserve"> </w:t>
            </w:r>
            <w:proofErr w:type="spellStart"/>
            <w:r w:rsidRPr="003E737E">
              <w:rPr>
                <w:color w:val="000000"/>
                <w:lang w:val="en-US" w:eastAsia="en-US"/>
              </w:rPr>
              <w:t>vrtića</w:t>
            </w:r>
            <w:proofErr w:type="spellEnd"/>
            <w:r w:rsidRPr="003E737E">
              <w:rPr>
                <w:color w:val="000000"/>
                <w:lang w:val="en-US" w:eastAsia="en-US"/>
              </w:rPr>
              <w:t xml:space="preserve"> </w:t>
            </w:r>
            <w:proofErr w:type="spellStart"/>
            <w:r w:rsidRPr="003E737E">
              <w:rPr>
                <w:color w:val="000000"/>
                <w:lang w:val="en-US" w:eastAsia="en-US"/>
              </w:rPr>
              <w:t>Centar</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4BC71967"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4.000.000,00</w:t>
            </w:r>
          </w:p>
        </w:tc>
      </w:tr>
      <w:tr w:rsidR="003E737E" w:rsidRPr="003E737E" w14:paraId="43E75F79" w14:textId="77777777" w:rsidTr="003E737E">
        <w:trPr>
          <w:trHeight w:val="411"/>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B2E9952" w14:textId="77777777" w:rsidR="00B81544" w:rsidRDefault="00B81544" w:rsidP="003E737E">
            <w:pPr>
              <w:widowControl/>
              <w:adjustRightInd/>
              <w:spacing w:line="240" w:lineRule="auto"/>
              <w:ind w:left="0" w:firstLine="0"/>
              <w:jc w:val="left"/>
              <w:textAlignment w:val="auto"/>
              <w:rPr>
                <w:color w:val="000000"/>
                <w:lang w:val="en-US" w:eastAsia="en-US"/>
              </w:rPr>
            </w:pPr>
          </w:p>
          <w:p w14:paraId="55BCBABA"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Kapitalni</w:t>
            </w:r>
            <w:proofErr w:type="spellEnd"/>
            <w:r w:rsidRPr="003E737E">
              <w:rPr>
                <w:color w:val="000000"/>
                <w:lang w:val="en-US" w:eastAsia="en-US"/>
              </w:rPr>
              <w:t xml:space="preserve"> </w:t>
            </w:r>
            <w:proofErr w:type="spellStart"/>
            <w:r w:rsidRPr="003E737E">
              <w:rPr>
                <w:color w:val="000000"/>
                <w:lang w:val="en-US" w:eastAsia="en-US"/>
              </w:rPr>
              <w:t>projekt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4454468A"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K404003</w:t>
            </w:r>
          </w:p>
        </w:tc>
        <w:tc>
          <w:tcPr>
            <w:tcW w:w="5618" w:type="dxa"/>
            <w:tcBorders>
              <w:top w:val="nil"/>
              <w:left w:val="nil"/>
              <w:bottom w:val="single" w:sz="4" w:space="0" w:color="auto"/>
              <w:right w:val="single" w:sz="4" w:space="0" w:color="auto"/>
            </w:tcBorders>
            <w:shd w:val="clear" w:color="auto" w:fill="auto"/>
            <w:vAlign w:val="center"/>
            <w:hideMark/>
          </w:tcPr>
          <w:p w14:paraId="7022F538"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Izgradnja</w:t>
            </w:r>
            <w:proofErr w:type="spellEnd"/>
            <w:r w:rsidRPr="003E737E">
              <w:rPr>
                <w:color w:val="000000"/>
                <w:lang w:val="en-US" w:eastAsia="en-US"/>
              </w:rPr>
              <w:t xml:space="preserve"> </w:t>
            </w:r>
            <w:proofErr w:type="spellStart"/>
            <w:r w:rsidRPr="003E737E">
              <w:rPr>
                <w:color w:val="000000"/>
                <w:lang w:val="en-US" w:eastAsia="en-US"/>
              </w:rPr>
              <w:t>dječjeg</w:t>
            </w:r>
            <w:proofErr w:type="spellEnd"/>
            <w:r w:rsidRPr="003E737E">
              <w:rPr>
                <w:color w:val="000000"/>
                <w:lang w:val="en-US" w:eastAsia="en-US"/>
              </w:rPr>
              <w:t xml:space="preserve"> </w:t>
            </w:r>
            <w:proofErr w:type="spellStart"/>
            <w:r w:rsidRPr="003E737E">
              <w:rPr>
                <w:color w:val="000000"/>
                <w:lang w:val="en-US" w:eastAsia="en-US"/>
              </w:rPr>
              <w:t>vrtića</w:t>
            </w:r>
            <w:proofErr w:type="spellEnd"/>
            <w:r w:rsidRPr="003E737E">
              <w:rPr>
                <w:color w:val="000000"/>
                <w:lang w:val="en-US" w:eastAsia="en-US"/>
              </w:rPr>
              <w:t xml:space="preserve"> </w:t>
            </w:r>
            <w:proofErr w:type="spellStart"/>
            <w:r w:rsidRPr="003E737E">
              <w:rPr>
                <w:color w:val="000000"/>
                <w:lang w:val="en-US" w:eastAsia="en-US"/>
              </w:rPr>
              <w:t>na</w:t>
            </w:r>
            <w:proofErr w:type="spellEnd"/>
            <w:r w:rsidRPr="003E737E">
              <w:rPr>
                <w:color w:val="000000"/>
                <w:lang w:val="en-US" w:eastAsia="en-US"/>
              </w:rPr>
              <w:t xml:space="preserve"> </w:t>
            </w:r>
            <w:proofErr w:type="spellStart"/>
            <w:r w:rsidRPr="003E737E">
              <w:rPr>
                <w:color w:val="000000"/>
                <w:lang w:val="en-US" w:eastAsia="en-US"/>
              </w:rPr>
              <w:t>Valmadama</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0826646D"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300.000,00</w:t>
            </w:r>
          </w:p>
        </w:tc>
      </w:tr>
      <w:tr w:rsidR="003E737E" w:rsidRPr="003E737E" w14:paraId="459970AD"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E466F70"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Tekući</w:t>
            </w:r>
            <w:proofErr w:type="spellEnd"/>
            <w:r w:rsidRPr="003E737E">
              <w:rPr>
                <w:color w:val="000000"/>
                <w:lang w:val="en-US" w:eastAsia="en-US"/>
              </w:rPr>
              <w:t xml:space="preserve"> </w:t>
            </w:r>
            <w:proofErr w:type="spellStart"/>
            <w:r w:rsidRPr="003E737E">
              <w:rPr>
                <w:color w:val="000000"/>
                <w:lang w:val="en-US" w:eastAsia="en-US"/>
              </w:rPr>
              <w:t>projekt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0F2DE44C"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T404001</w:t>
            </w:r>
          </w:p>
        </w:tc>
        <w:tc>
          <w:tcPr>
            <w:tcW w:w="5618" w:type="dxa"/>
            <w:tcBorders>
              <w:top w:val="nil"/>
              <w:left w:val="nil"/>
              <w:bottom w:val="single" w:sz="4" w:space="0" w:color="auto"/>
              <w:right w:val="single" w:sz="4" w:space="0" w:color="auto"/>
            </w:tcBorders>
            <w:shd w:val="clear" w:color="auto" w:fill="auto"/>
            <w:vAlign w:val="center"/>
            <w:hideMark/>
          </w:tcPr>
          <w:p w14:paraId="6E9BEB75"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STEM</w:t>
            </w:r>
          </w:p>
        </w:tc>
        <w:tc>
          <w:tcPr>
            <w:tcW w:w="1466" w:type="dxa"/>
            <w:tcBorders>
              <w:top w:val="nil"/>
              <w:left w:val="nil"/>
              <w:bottom w:val="single" w:sz="4" w:space="0" w:color="auto"/>
              <w:right w:val="single" w:sz="4" w:space="0" w:color="auto"/>
            </w:tcBorders>
            <w:shd w:val="clear" w:color="auto" w:fill="auto"/>
            <w:vAlign w:val="center"/>
            <w:hideMark/>
          </w:tcPr>
          <w:p w14:paraId="6EA4DC04"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70.000,00</w:t>
            </w:r>
          </w:p>
        </w:tc>
      </w:tr>
      <w:tr w:rsidR="003E737E" w:rsidRPr="003E737E" w14:paraId="619BBB1A"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A8473FE"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Program</w:t>
            </w:r>
          </w:p>
        </w:tc>
        <w:tc>
          <w:tcPr>
            <w:tcW w:w="1127" w:type="dxa"/>
            <w:tcBorders>
              <w:top w:val="nil"/>
              <w:left w:val="nil"/>
              <w:bottom w:val="single" w:sz="4" w:space="0" w:color="auto"/>
              <w:right w:val="single" w:sz="4" w:space="0" w:color="auto"/>
            </w:tcBorders>
            <w:shd w:val="clear" w:color="auto" w:fill="auto"/>
            <w:vAlign w:val="center"/>
            <w:hideMark/>
          </w:tcPr>
          <w:p w14:paraId="36629444"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4005</w:t>
            </w:r>
          </w:p>
        </w:tc>
        <w:tc>
          <w:tcPr>
            <w:tcW w:w="5618" w:type="dxa"/>
            <w:tcBorders>
              <w:top w:val="nil"/>
              <w:left w:val="nil"/>
              <w:bottom w:val="single" w:sz="4" w:space="0" w:color="auto"/>
              <w:right w:val="single" w:sz="4" w:space="0" w:color="auto"/>
            </w:tcBorders>
            <w:shd w:val="clear" w:color="auto" w:fill="auto"/>
            <w:vAlign w:val="center"/>
            <w:hideMark/>
          </w:tcPr>
          <w:p w14:paraId="7EDEC8FE"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RAZVOJ SPORTA</w:t>
            </w:r>
          </w:p>
        </w:tc>
        <w:tc>
          <w:tcPr>
            <w:tcW w:w="1466" w:type="dxa"/>
            <w:tcBorders>
              <w:top w:val="nil"/>
              <w:left w:val="nil"/>
              <w:bottom w:val="single" w:sz="4" w:space="0" w:color="auto"/>
              <w:right w:val="single" w:sz="4" w:space="0" w:color="auto"/>
            </w:tcBorders>
            <w:shd w:val="clear" w:color="auto" w:fill="auto"/>
            <w:vAlign w:val="center"/>
            <w:hideMark/>
          </w:tcPr>
          <w:p w14:paraId="43D1C5BD"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26.348.350,00</w:t>
            </w:r>
          </w:p>
        </w:tc>
      </w:tr>
      <w:tr w:rsidR="003E737E" w:rsidRPr="003E737E" w14:paraId="59EC077F"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E65AD50"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Aktivnost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0DB699E0"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A405001</w:t>
            </w:r>
          </w:p>
        </w:tc>
        <w:tc>
          <w:tcPr>
            <w:tcW w:w="5618" w:type="dxa"/>
            <w:tcBorders>
              <w:top w:val="nil"/>
              <w:left w:val="nil"/>
              <w:bottom w:val="single" w:sz="4" w:space="0" w:color="auto"/>
              <w:right w:val="single" w:sz="4" w:space="0" w:color="auto"/>
            </w:tcBorders>
            <w:shd w:val="clear" w:color="auto" w:fill="auto"/>
            <w:vAlign w:val="center"/>
            <w:hideMark/>
          </w:tcPr>
          <w:p w14:paraId="3139E89D"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Provođenje</w:t>
            </w:r>
            <w:proofErr w:type="spellEnd"/>
            <w:r w:rsidRPr="003E737E">
              <w:rPr>
                <w:color w:val="000000"/>
                <w:lang w:val="en-US" w:eastAsia="en-US"/>
              </w:rPr>
              <w:t xml:space="preserve"> </w:t>
            </w:r>
            <w:proofErr w:type="spellStart"/>
            <w:r w:rsidRPr="003E737E">
              <w:rPr>
                <w:color w:val="000000"/>
                <w:lang w:val="en-US" w:eastAsia="en-US"/>
              </w:rPr>
              <w:t>sportskih</w:t>
            </w:r>
            <w:proofErr w:type="spellEnd"/>
            <w:r w:rsidRPr="003E737E">
              <w:rPr>
                <w:color w:val="000000"/>
                <w:lang w:val="en-US" w:eastAsia="en-US"/>
              </w:rPr>
              <w:t xml:space="preserve"> </w:t>
            </w:r>
            <w:proofErr w:type="spellStart"/>
            <w:r w:rsidRPr="003E737E">
              <w:rPr>
                <w:color w:val="000000"/>
                <w:lang w:val="en-US" w:eastAsia="en-US"/>
              </w:rPr>
              <w:t>aktivnosti</w:t>
            </w:r>
            <w:proofErr w:type="spellEnd"/>
            <w:r w:rsidRPr="003E737E">
              <w:rPr>
                <w:color w:val="000000"/>
                <w:lang w:val="en-US" w:eastAsia="en-US"/>
              </w:rPr>
              <w:t xml:space="preserve"> </w:t>
            </w:r>
            <w:proofErr w:type="spellStart"/>
            <w:r w:rsidRPr="003E737E">
              <w:rPr>
                <w:color w:val="000000"/>
                <w:lang w:val="en-US" w:eastAsia="en-US"/>
              </w:rPr>
              <w:t>djece</w:t>
            </w:r>
            <w:proofErr w:type="spellEnd"/>
            <w:r w:rsidRPr="003E737E">
              <w:rPr>
                <w:color w:val="000000"/>
                <w:lang w:val="en-US" w:eastAsia="en-US"/>
              </w:rPr>
              <w:t xml:space="preserve"> </w:t>
            </w:r>
            <w:proofErr w:type="spellStart"/>
            <w:r w:rsidRPr="003E737E">
              <w:rPr>
                <w:color w:val="000000"/>
                <w:lang w:val="en-US" w:eastAsia="en-US"/>
              </w:rPr>
              <w:t>i</w:t>
            </w:r>
            <w:proofErr w:type="spellEnd"/>
            <w:r w:rsidRPr="003E737E">
              <w:rPr>
                <w:color w:val="000000"/>
                <w:lang w:val="en-US" w:eastAsia="en-US"/>
              </w:rPr>
              <w:t xml:space="preserve"> </w:t>
            </w:r>
            <w:proofErr w:type="spellStart"/>
            <w:r w:rsidRPr="003E737E">
              <w:rPr>
                <w:color w:val="000000"/>
                <w:lang w:val="en-US" w:eastAsia="en-US"/>
              </w:rPr>
              <w:t>mladeži</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159D9865"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155.000,00</w:t>
            </w:r>
          </w:p>
        </w:tc>
      </w:tr>
      <w:tr w:rsidR="003E737E" w:rsidRPr="003E737E" w14:paraId="57F96424" w14:textId="77777777" w:rsidTr="003E737E">
        <w:trPr>
          <w:trHeight w:val="528"/>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EE884CD"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Aktivnost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493B9B5E"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A405002</w:t>
            </w:r>
          </w:p>
        </w:tc>
        <w:tc>
          <w:tcPr>
            <w:tcW w:w="5618" w:type="dxa"/>
            <w:tcBorders>
              <w:top w:val="nil"/>
              <w:left w:val="nil"/>
              <w:bottom w:val="single" w:sz="4" w:space="0" w:color="auto"/>
              <w:right w:val="single" w:sz="4" w:space="0" w:color="auto"/>
            </w:tcBorders>
            <w:shd w:val="clear" w:color="auto" w:fill="auto"/>
            <w:vAlign w:val="center"/>
            <w:hideMark/>
          </w:tcPr>
          <w:p w14:paraId="0EC43866"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Djelovanje</w:t>
            </w:r>
            <w:proofErr w:type="spellEnd"/>
            <w:r w:rsidRPr="003E737E">
              <w:rPr>
                <w:color w:val="000000"/>
                <w:lang w:val="en-US" w:eastAsia="en-US"/>
              </w:rPr>
              <w:t xml:space="preserve"> </w:t>
            </w:r>
            <w:proofErr w:type="spellStart"/>
            <w:r w:rsidRPr="003E737E">
              <w:rPr>
                <w:color w:val="000000"/>
                <w:lang w:val="en-US" w:eastAsia="en-US"/>
              </w:rPr>
              <w:t>sportskih</w:t>
            </w:r>
            <w:proofErr w:type="spellEnd"/>
            <w:r w:rsidRPr="003E737E">
              <w:rPr>
                <w:color w:val="000000"/>
                <w:lang w:val="en-US" w:eastAsia="en-US"/>
              </w:rPr>
              <w:t xml:space="preserve"> </w:t>
            </w:r>
            <w:proofErr w:type="spellStart"/>
            <w:r w:rsidRPr="003E737E">
              <w:rPr>
                <w:color w:val="000000"/>
                <w:lang w:val="en-US" w:eastAsia="en-US"/>
              </w:rPr>
              <w:t>udruga</w:t>
            </w:r>
            <w:proofErr w:type="spellEnd"/>
            <w:r w:rsidRPr="003E737E">
              <w:rPr>
                <w:color w:val="000000"/>
                <w:lang w:val="en-US" w:eastAsia="en-US"/>
              </w:rPr>
              <w:t xml:space="preserve"> </w:t>
            </w:r>
            <w:proofErr w:type="spellStart"/>
            <w:r w:rsidRPr="003E737E">
              <w:rPr>
                <w:color w:val="000000"/>
                <w:lang w:val="en-US" w:eastAsia="en-US"/>
              </w:rPr>
              <w:t>i</w:t>
            </w:r>
            <w:proofErr w:type="spellEnd"/>
            <w:r w:rsidRPr="003E737E">
              <w:rPr>
                <w:color w:val="000000"/>
                <w:lang w:val="en-US" w:eastAsia="en-US"/>
              </w:rPr>
              <w:t xml:space="preserve"> </w:t>
            </w:r>
            <w:proofErr w:type="spellStart"/>
            <w:r w:rsidRPr="003E737E">
              <w:rPr>
                <w:color w:val="000000"/>
                <w:lang w:val="en-US" w:eastAsia="en-US"/>
              </w:rPr>
              <w:t>sportske</w:t>
            </w:r>
            <w:proofErr w:type="spellEnd"/>
            <w:r w:rsidRPr="003E737E">
              <w:rPr>
                <w:color w:val="000000"/>
                <w:lang w:val="en-US" w:eastAsia="en-US"/>
              </w:rPr>
              <w:t xml:space="preserve"> </w:t>
            </w:r>
            <w:proofErr w:type="spellStart"/>
            <w:r w:rsidRPr="003E737E">
              <w:rPr>
                <w:color w:val="000000"/>
                <w:lang w:val="en-US" w:eastAsia="en-US"/>
              </w:rPr>
              <w:t>zajednice</w:t>
            </w:r>
            <w:proofErr w:type="spellEnd"/>
            <w:r w:rsidRPr="003E737E">
              <w:rPr>
                <w:color w:val="000000"/>
                <w:lang w:val="en-US" w:eastAsia="en-US"/>
              </w:rPr>
              <w:t xml:space="preserve"> </w:t>
            </w:r>
            <w:proofErr w:type="spellStart"/>
            <w:r w:rsidRPr="003E737E">
              <w:rPr>
                <w:color w:val="000000"/>
                <w:lang w:val="en-US" w:eastAsia="en-US"/>
              </w:rPr>
              <w:t>i</w:t>
            </w:r>
            <w:proofErr w:type="spellEnd"/>
            <w:r w:rsidRPr="003E737E">
              <w:rPr>
                <w:color w:val="000000"/>
                <w:lang w:val="en-US" w:eastAsia="en-US"/>
              </w:rPr>
              <w:t xml:space="preserve"> </w:t>
            </w:r>
            <w:proofErr w:type="spellStart"/>
            <w:r w:rsidRPr="003E737E">
              <w:rPr>
                <w:color w:val="000000"/>
                <w:lang w:val="en-US" w:eastAsia="en-US"/>
              </w:rPr>
              <w:t>korištenje</w:t>
            </w:r>
            <w:proofErr w:type="spellEnd"/>
            <w:r w:rsidRPr="003E737E">
              <w:rPr>
                <w:color w:val="000000"/>
                <w:lang w:val="en-US" w:eastAsia="en-US"/>
              </w:rPr>
              <w:t xml:space="preserve"> </w:t>
            </w:r>
            <w:proofErr w:type="spellStart"/>
            <w:r w:rsidRPr="003E737E">
              <w:rPr>
                <w:color w:val="000000"/>
                <w:lang w:val="en-US" w:eastAsia="en-US"/>
              </w:rPr>
              <w:t>objekata</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18B44CF7"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17.973.350,00</w:t>
            </w:r>
          </w:p>
        </w:tc>
      </w:tr>
      <w:tr w:rsidR="003E737E" w:rsidRPr="003E737E" w14:paraId="559BB9AB"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5838CB3"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Aktivnost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72B97DC6"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A405003</w:t>
            </w:r>
          </w:p>
        </w:tc>
        <w:tc>
          <w:tcPr>
            <w:tcW w:w="5618" w:type="dxa"/>
            <w:tcBorders>
              <w:top w:val="nil"/>
              <w:left w:val="nil"/>
              <w:bottom w:val="single" w:sz="4" w:space="0" w:color="auto"/>
              <w:right w:val="single" w:sz="4" w:space="0" w:color="auto"/>
            </w:tcBorders>
            <w:shd w:val="clear" w:color="auto" w:fill="auto"/>
            <w:vAlign w:val="center"/>
            <w:hideMark/>
          </w:tcPr>
          <w:p w14:paraId="511B1176"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Financiranje</w:t>
            </w:r>
            <w:proofErr w:type="spellEnd"/>
            <w:r w:rsidRPr="003E737E">
              <w:rPr>
                <w:color w:val="000000"/>
                <w:lang w:val="en-US" w:eastAsia="en-US"/>
              </w:rPr>
              <w:t xml:space="preserve"> Pula Sport</w:t>
            </w:r>
          </w:p>
        </w:tc>
        <w:tc>
          <w:tcPr>
            <w:tcW w:w="1466" w:type="dxa"/>
            <w:tcBorders>
              <w:top w:val="nil"/>
              <w:left w:val="nil"/>
              <w:bottom w:val="single" w:sz="4" w:space="0" w:color="auto"/>
              <w:right w:val="single" w:sz="4" w:space="0" w:color="auto"/>
            </w:tcBorders>
            <w:shd w:val="clear" w:color="auto" w:fill="auto"/>
            <w:vAlign w:val="center"/>
            <w:hideMark/>
          </w:tcPr>
          <w:p w14:paraId="1679B183"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7.890.000,00</w:t>
            </w:r>
          </w:p>
        </w:tc>
      </w:tr>
      <w:tr w:rsidR="003E737E" w:rsidRPr="003E737E" w14:paraId="77D7CE45" w14:textId="77777777" w:rsidTr="003E737E">
        <w:trPr>
          <w:trHeight w:val="3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22EAF1C"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Kapitalni</w:t>
            </w:r>
            <w:proofErr w:type="spellEnd"/>
            <w:r w:rsidRPr="003E737E">
              <w:rPr>
                <w:color w:val="000000"/>
                <w:lang w:val="en-US" w:eastAsia="en-US"/>
              </w:rPr>
              <w:t xml:space="preserve"> </w:t>
            </w:r>
            <w:proofErr w:type="spellStart"/>
            <w:r w:rsidRPr="003E737E">
              <w:rPr>
                <w:color w:val="000000"/>
                <w:lang w:val="en-US" w:eastAsia="en-US"/>
              </w:rPr>
              <w:t>projekt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6400A4C7"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K405001</w:t>
            </w:r>
          </w:p>
        </w:tc>
        <w:tc>
          <w:tcPr>
            <w:tcW w:w="5618" w:type="dxa"/>
            <w:tcBorders>
              <w:top w:val="nil"/>
              <w:left w:val="nil"/>
              <w:bottom w:val="single" w:sz="4" w:space="0" w:color="auto"/>
              <w:right w:val="single" w:sz="4" w:space="0" w:color="auto"/>
            </w:tcBorders>
            <w:shd w:val="clear" w:color="auto" w:fill="auto"/>
            <w:vAlign w:val="center"/>
            <w:hideMark/>
          </w:tcPr>
          <w:p w14:paraId="07BE5DCF"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Izgradnja</w:t>
            </w:r>
            <w:proofErr w:type="spellEnd"/>
            <w:r w:rsidRPr="003E737E">
              <w:rPr>
                <w:color w:val="000000"/>
                <w:lang w:val="en-US" w:eastAsia="en-US"/>
              </w:rPr>
              <w:t xml:space="preserve"> </w:t>
            </w:r>
            <w:proofErr w:type="spellStart"/>
            <w:r w:rsidRPr="003E737E">
              <w:rPr>
                <w:color w:val="000000"/>
                <w:lang w:val="en-US" w:eastAsia="en-US"/>
              </w:rPr>
              <w:t>sportske</w:t>
            </w:r>
            <w:proofErr w:type="spellEnd"/>
            <w:r w:rsidRPr="003E737E">
              <w:rPr>
                <w:color w:val="000000"/>
                <w:lang w:val="en-US" w:eastAsia="en-US"/>
              </w:rPr>
              <w:t xml:space="preserve"> </w:t>
            </w:r>
            <w:proofErr w:type="spellStart"/>
            <w:r w:rsidRPr="003E737E">
              <w:rPr>
                <w:color w:val="000000"/>
                <w:lang w:val="en-US" w:eastAsia="en-US"/>
              </w:rPr>
              <w:t>infrastrukture</w:t>
            </w:r>
            <w:proofErr w:type="spellEnd"/>
            <w:r w:rsidRPr="003E737E">
              <w:rPr>
                <w:color w:val="000000"/>
                <w:lang w:val="en-US" w:eastAsia="en-US"/>
              </w:rPr>
              <w:t xml:space="preserve"> </w:t>
            </w:r>
            <w:proofErr w:type="spellStart"/>
            <w:r w:rsidRPr="003E737E">
              <w:rPr>
                <w:color w:val="000000"/>
                <w:lang w:val="en-US" w:eastAsia="en-US"/>
              </w:rPr>
              <w:t>i</w:t>
            </w:r>
            <w:proofErr w:type="spellEnd"/>
            <w:r w:rsidRPr="003E737E">
              <w:rPr>
                <w:color w:val="000000"/>
                <w:lang w:val="en-US" w:eastAsia="en-US"/>
              </w:rPr>
              <w:t xml:space="preserve"> </w:t>
            </w:r>
            <w:proofErr w:type="spellStart"/>
            <w:r w:rsidRPr="003E737E">
              <w:rPr>
                <w:color w:val="000000"/>
                <w:lang w:val="en-US" w:eastAsia="en-US"/>
              </w:rPr>
              <w:t>nabava</w:t>
            </w:r>
            <w:proofErr w:type="spellEnd"/>
            <w:r w:rsidRPr="003E737E">
              <w:rPr>
                <w:color w:val="000000"/>
                <w:lang w:val="en-US" w:eastAsia="en-US"/>
              </w:rPr>
              <w:t xml:space="preserve"> </w:t>
            </w:r>
            <w:proofErr w:type="spellStart"/>
            <w:r w:rsidRPr="003E737E">
              <w:rPr>
                <w:color w:val="000000"/>
                <w:lang w:val="en-US" w:eastAsia="en-US"/>
              </w:rPr>
              <w:t>opreme</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2D2176D0"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330.000,00</w:t>
            </w:r>
          </w:p>
        </w:tc>
      </w:tr>
      <w:tr w:rsidR="003E737E" w:rsidRPr="003E737E" w14:paraId="51956BD1"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D111C90"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Program</w:t>
            </w:r>
          </w:p>
        </w:tc>
        <w:tc>
          <w:tcPr>
            <w:tcW w:w="1127" w:type="dxa"/>
            <w:tcBorders>
              <w:top w:val="nil"/>
              <w:left w:val="nil"/>
              <w:bottom w:val="single" w:sz="4" w:space="0" w:color="auto"/>
              <w:right w:val="single" w:sz="4" w:space="0" w:color="auto"/>
            </w:tcBorders>
            <w:shd w:val="clear" w:color="auto" w:fill="auto"/>
            <w:vAlign w:val="center"/>
            <w:hideMark/>
          </w:tcPr>
          <w:p w14:paraId="04817E95"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4006</w:t>
            </w:r>
          </w:p>
        </w:tc>
        <w:tc>
          <w:tcPr>
            <w:tcW w:w="5618" w:type="dxa"/>
            <w:tcBorders>
              <w:top w:val="nil"/>
              <w:left w:val="nil"/>
              <w:bottom w:val="single" w:sz="4" w:space="0" w:color="auto"/>
              <w:right w:val="single" w:sz="4" w:space="0" w:color="auto"/>
            </w:tcBorders>
            <w:shd w:val="clear" w:color="auto" w:fill="auto"/>
            <w:vAlign w:val="center"/>
            <w:hideMark/>
          </w:tcPr>
          <w:p w14:paraId="76E1CB6E"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TEHNIČKA KULTURA</w:t>
            </w:r>
          </w:p>
        </w:tc>
        <w:tc>
          <w:tcPr>
            <w:tcW w:w="1466" w:type="dxa"/>
            <w:tcBorders>
              <w:top w:val="nil"/>
              <w:left w:val="nil"/>
              <w:bottom w:val="single" w:sz="4" w:space="0" w:color="auto"/>
              <w:right w:val="single" w:sz="4" w:space="0" w:color="auto"/>
            </w:tcBorders>
            <w:shd w:val="clear" w:color="auto" w:fill="auto"/>
            <w:vAlign w:val="center"/>
            <w:hideMark/>
          </w:tcPr>
          <w:p w14:paraId="4F4628BB"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980.000,00</w:t>
            </w:r>
          </w:p>
        </w:tc>
      </w:tr>
      <w:tr w:rsidR="003E737E" w:rsidRPr="003E737E" w14:paraId="1F4EF626"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C56219E"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Aktivnost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3F548B6E"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A406001</w:t>
            </w:r>
          </w:p>
        </w:tc>
        <w:tc>
          <w:tcPr>
            <w:tcW w:w="5618" w:type="dxa"/>
            <w:tcBorders>
              <w:top w:val="nil"/>
              <w:left w:val="nil"/>
              <w:bottom w:val="single" w:sz="4" w:space="0" w:color="auto"/>
              <w:right w:val="single" w:sz="4" w:space="0" w:color="auto"/>
            </w:tcBorders>
            <w:shd w:val="clear" w:color="auto" w:fill="auto"/>
            <w:vAlign w:val="center"/>
            <w:hideMark/>
          </w:tcPr>
          <w:p w14:paraId="2975DD7E"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Zajednička</w:t>
            </w:r>
            <w:proofErr w:type="spellEnd"/>
            <w:r w:rsidRPr="003E737E">
              <w:rPr>
                <w:color w:val="000000"/>
                <w:lang w:val="en-US" w:eastAsia="en-US"/>
              </w:rPr>
              <w:t xml:space="preserve"> </w:t>
            </w:r>
            <w:proofErr w:type="spellStart"/>
            <w:r w:rsidRPr="003E737E">
              <w:rPr>
                <w:color w:val="000000"/>
                <w:lang w:val="en-US" w:eastAsia="en-US"/>
              </w:rPr>
              <w:t>tehničke</w:t>
            </w:r>
            <w:proofErr w:type="spellEnd"/>
            <w:r w:rsidRPr="003E737E">
              <w:rPr>
                <w:color w:val="000000"/>
                <w:lang w:val="en-US" w:eastAsia="en-US"/>
              </w:rPr>
              <w:t xml:space="preserve"> </w:t>
            </w:r>
            <w:proofErr w:type="spellStart"/>
            <w:r w:rsidRPr="003E737E">
              <w:rPr>
                <w:color w:val="000000"/>
                <w:lang w:val="en-US" w:eastAsia="en-US"/>
              </w:rPr>
              <w:t>kulture</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29BEFF25"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980.000,00</w:t>
            </w:r>
          </w:p>
        </w:tc>
      </w:tr>
      <w:tr w:rsidR="003E737E" w:rsidRPr="003E737E" w14:paraId="5BE0404D"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345E320"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Program</w:t>
            </w:r>
          </w:p>
        </w:tc>
        <w:tc>
          <w:tcPr>
            <w:tcW w:w="1127" w:type="dxa"/>
            <w:tcBorders>
              <w:top w:val="nil"/>
              <w:left w:val="nil"/>
              <w:bottom w:val="single" w:sz="4" w:space="0" w:color="auto"/>
              <w:right w:val="single" w:sz="4" w:space="0" w:color="auto"/>
            </w:tcBorders>
            <w:shd w:val="clear" w:color="auto" w:fill="auto"/>
            <w:vAlign w:val="center"/>
            <w:hideMark/>
          </w:tcPr>
          <w:p w14:paraId="1B271BDE"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4007</w:t>
            </w:r>
          </w:p>
        </w:tc>
        <w:tc>
          <w:tcPr>
            <w:tcW w:w="5618" w:type="dxa"/>
            <w:tcBorders>
              <w:top w:val="nil"/>
              <w:left w:val="nil"/>
              <w:bottom w:val="single" w:sz="4" w:space="0" w:color="auto"/>
              <w:right w:val="single" w:sz="4" w:space="0" w:color="auto"/>
            </w:tcBorders>
            <w:shd w:val="clear" w:color="auto" w:fill="auto"/>
            <w:vAlign w:val="center"/>
            <w:hideMark/>
          </w:tcPr>
          <w:p w14:paraId="4664D3F0"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SOCIJALNA SKRB</w:t>
            </w:r>
          </w:p>
        </w:tc>
        <w:tc>
          <w:tcPr>
            <w:tcW w:w="1466" w:type="dxa"/>
            <w:tcBorders>
              <w:top w:val="nil"/>
              <w:left w:val="nil"/>
              <w:bottom w:val="single" w:sz="4" w:space="0" w:color="auto"/>
              <w:right w:val="single" w:sz="4" w:space="0" w:color="auto"/>
            </w:tcBorders>
            <w:shd w:val="clear" w:color="auto" w:fill="auto"/>
            <w:vAlign w:val="center"/>
            <w:hideMark/>
          </w:tcPr>
          <w:p w14:paraId="2523722F"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24.546.531,00</w:t>
            </w:r>
          </w:p>
        </w:tc>
      </w:tr>
      <w:tr w:rsidR="003E737E" w:rsidRPr="003E737E" w14:paraId="0D1FE4E3"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50FB1E6"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Aktivnost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06289BED"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A407001</w:t>
            </w:r>
          </w:p>
        </w:tc>
        <w:tc>
          <w:tcPr>
            <w:tcW w:w="5618" w:type="dxa"/>
            <w:tcBorders>
              <w:top w:val="nil"/>
              <w:left w:val="nil"/>
              <w:bottom w:val="single" w:sz="4" w:space="0" w:color="auto"/>
              <w:right w:val="single" w:sz="4" w:space="0" w:color="auto"/>
            </w:tcBorders>
            <w:shd w:val="clear" w:color="auto" w:fill="auto"/>
            <w:vAlign w:val="center"/>
            <w:hideMark/>
          </w:tcPr>
          <w:p w14:paraId="5EF27EA1"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Pomoć</w:t>
            </w:r>
            <w:proofErr w:type="spellEnd"/>
            <w:r w:rsidRPr="003E737E">
              <w:rPr>
                <w:color w:val="000000"/>
                <w:lang w:val="en-US" w:eastAsia="en-US"/>
              </w:rPr>
              <w:t xml:space="preserve"> </w:t>
            </w:r>
            <w:proofErr w:type="spellStart"/>
            <w:r w:rsidRPr="003E737E">
              <w:rPr>
                <w:color w:val="000000"/>
                <w:lang w:val="en-US" w:eastAsia="en-US"/>
              </w:rPr>
              <w:t>socijalno</w:t>
            </w:r>
            <w:proofErr w:type="spellEnd"/>
            <w:r w:rsidRPr="003E737E">
              <w:rPr>
                <w:color w:val="000000"/>
                <w:lang w:val="en-US" w:eastAsia="en-US"/>
              </w:rPr>
              <w:t xml:space="preserve"> </w:t>
            </w:r>
            <w:proofErr w:type="spellStart"/>
            <w:r w:rsidRPr="003E737E">
              <w:rPr>
                <w:color w:val="000000"/>
                <w:lang w:val="en-US" w:eastAsia="en-US"/>
              </w:rPr>
              <w:t>ugroženoj</w:t>
            </w:r>
            <w:proofErr w:type="spellEnd"/>
            <w:r w:rsidRPr="003E737E">
              <w:rPr>
                <w:color w:val="000000"/>
                <w:lang w:val="en-US" w:eastAsia="en-US"/>
              </w:rPr>
              <w:t xml:space="preserve"> </w:t>
            </w:r>
            <w:proofErr w:type="spellStart"/>
            <w:r w:rsidRPr="003E737E">
              <w:rPr>
                <w:color w:val="000000"/>
                <w:lang w:val="en-US" w:eastAsia="en-US"/>
              </w:rPr>
              <w:t>kategoriji</w:t>
            </w:r>
            <w:proofErr w:type="spellEnd"/>
            <w:r w:rsidRPr="003E737E">
              <w:rPr>
                <w:color w:val="000000"/>
                <w:lang w:val="en-US" w:eastAsia="en-US"/>
              </w:rPr>
              <w:t xml:space="preserve"> </w:t>
            </w:r>
            <w:proofErr w:type="spellStart"/>
            <w:r w:rsidRPr="003E737E">
              <w:rPr>
                <w:color w:val="000000"/>
                <w:lang w:val="en-US" w:eastAsia="en-US"/>
              </w:rPr>
              <w:t>građana</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17F0D4C9"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10.271.776,00</w:t>
            </w:r>
          </w:p>
        </w:tc>
      </w:tr>
      <w:tr w:rsidR="003E737E" w:rsidRPr="003E737E" w14:paraId="3B5EFA9E"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B9C7EFB"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Aktivnost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5DC02498"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A407002</w:t>
            </w:r>
          </w:p>
        </w:tc>
        <w:tc>
          <w:tcPr>
            <w:tcW w:w="5618" w:type="dxa"/>
            <w:tcBorders>
              <w:top w:val="nil"/>
              <w:left w:val="nil"/>
              <w:bottom w:val="single" w:sz="4" w:space="0" w:color="auto"/>
              <w:right w:val="single" w:sz="4" w:space="0" w:color="auto"/>
            </w:tcBorders>
            <w:shd w:val="clear" w:color="auto" w:fill="auto"/>
            <w:vAlign w:val="center"/>
            <w:hideMark/>
          </w:tcPr>
          <w:p w14:paraId="2F48CB03"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Ustanove</w:t>
            </w:r>
            <w:proofErr w:type="spellEnd"/>
            <w:r w:rsidRPr="003E737E">
              <w:rPr>
                <w:color w:val="000000"/>
                <w:lang w:val="en-US" w:eastAsia="en-US"/>
              </w:rPr>
              <w:t xml:space="preserve"> </w:t>
            </w:r>
            <w:proofErr w:type="spellStart"/>
            <w:r w:rsidRPr="003E737E">
              <w:rPr>
                <w:color w:val="000000"/>
                <w:lang w:val="en-US" w:eastAsia="en-US"/>
              </w:rPr>
              <w:t>i</w:t>
            </w:r>
            <w:proofErr w:type="spellEnd"/>
            <w:r w:rsidRPr="003E737E">
              <w:rPr>
                <w:color w:val="000000"/>
                <w:lang w:val="en-US" w:eastAsia="en-US"/>
              </w:rPr>
              <w:t xml:space="preserve"> </w:t>
            </w:r>
            <w:proofErr w:type="spellStart"/>
            <w:r w:rsidRPr="003E737E">
              <w:rPr>
                <w:color w:val="000000"/>
                <w:lang w:val="en-US" w:eastAsia="en-US"/>
              </w:rPr>
              <w:t>udruge</w:t>
            </w:r>
            <w:proofErr w:type="spellEnd"/>
            <w:r w:rsidRPr="003E737E">
              <w:rPr>
                <w:color w:val="000000"/>
                <w:lang w:val="en-US" w:eastAsia="en-US"/>
              </w:rPr>
              <w:t xml:space="preserve"> u </w:t>
            </w:r>
            <w:proofErr w:type="spellStart"/>
            <w:r w:rsidRPr="003E737E">
              <w:rPr>
                <w:color w:val="000000"/>
                <w:lang w:val="en-US" w:eastAsia="en-US"/>
              </w:rPr>
              <w:t>socijalnoj</w:t>
            </w:r>
            <w:proofErr w:type="spellEnd"/>
            <w:r w:rsidRPr="003E737E">
              <w:rPr>
                <w:color w:val="000000"/>
                <w:lang w:val="en-US" w:eastAsia="en-US"/>
              </w:rPr>
              <w:t xml:space="preserve"> </w:t>
            </w:r>
            <w:proofErr w:type="spellStart"/>
            <w:r w:rsidRPr="003E737E">
              <w:rPr>
                <w:color w:val="000000"/>
                <w:lang w:val="en-US" w:eastAsia="en-US"/>
              </w:rPr>
              <w:t>skrbi</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16A10C3B"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3.268.200,00</w:t>
            </w:r>
          </w:p>
        </w:tc>
      </w:tr>
      <w:tr w:rsidR="003E737E" w:rsidRPr="003E737E" w14:paraId="0237931C"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5C1484E"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Aktivnost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22FFA810"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A407003</w:t>
            </w:r>
          </w:p>
        </w:tc>
        <w:tc>
          <w:tcPr>
            <w:tcW w:w="5618" w:type="dxa"/>
            <w:tcBorders>
              <w:top w:val="nil"/>
              <w:left w:val="nil"/>
              <w:bottom w:val="single" w:sz="4" w:space="0" w:color="auto"/>
              <w:right w:val="single" w:sz="4" w:space="0" w:color="auto"/>
            </w:tcBorders>
            <w:shd w:val="clear" w:color="auto" w:fill="auto"/>
            <w:vAlign w:val="center"/>
            <w:hideMark/>
          </w:tcPr>
          <w:p w14:paraId="44DF2B7B"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 xml:space="preserve">Dnevni </w:t>
            </w:r>
            <w:proofErr w:type="spellStart"/>
            <w:r w:rsidRPr="003E737E">
              <w:rPr>
                <w:color w:val="000000"/>
                <w:lang w:val="en-US" w:eastAsia="en-US"/>
              </w:rPr>
              <w:t>centar</w:t>
            </w:r>
            <w:proofErr w:type="spellEnd"/>
            <w:r w:rsidRPr="003E737E">
              <w:rPr>
                <w:color w:val="000000"/>
                <w:lang w:val="en-US" w:eastAsia="en-US"/>
              </w:rPr>
              <w:t xml:space="preserve"> za </w:t>
            </w:r>
            <w:proofErr w:type="spellStart"/>
            <w:r w:rsidRPr="003E737E">
              <w:rPr>
                <w:color w:val="000000"/>
                <w:lang w:val="en-US" w:eastAsia="en-US"/>
              </w:rPr>
              <w:t>rehabilitaciju</w:t>
            </w:r>
            <w:proofErr w:type="spellEnd"/>
            <w:r w:rsidRPr="003E737E">
              <w:rPr>
                <w:color w:val="000000"/>
                <w:lang w:val="en-US" w:eastAsia="en-US"/>
              </w:rPr>
              <w:t xml:space="preserve"> </w:t>
            </w:r>
            <w:proofErr w:type="spellStart"/>
            <w:r w:rsidRPr="003E737E">
              <w:rPr>
                <w:color w:val="000000"/>
                <w:lang w:val="en-US" w:eastAsia="en-US"/>
              </w:rPr>
              <w:t>Veruda</w:t>
            </w:r>
            <w:proofErr w:type="spellEnd"/>
            <w:r w:rsidRPr="003E737E">
              <w:rPr>
                <w:color w:val="000000"/>
                <w:lang w:val="en-US" w:eastAsia="en-US"/>
              </w:rPr>
              <w:t xml:space="preserve"> - Pula</w:t>
            </w:r>
          </w:p>
        </w:tc>
        <w:tc>
          <w:tcPr>
            <w:tcW w:w="1466" w:type="dxa"/>
            <w:tcBorders>
              <w:top w:val="nil"/>
              <w:left w:val="nil"/>
              <w:bottom w:val="single" w:sz="4" w:space="0" w:color="auto"/>
              <w:right w:val="single" w:sz="4" w:space="0" w:color="auto"/>
            </w:tcBorders>
            <w:shd w:val="clear" w:color="auto" w:fill="auto"/>
            <w:vAlign w:val="center"/>
            <w:hideMark/>
          </w:tcPr>
          <w:p w14:paraId="4093D3F7"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6.835.600,00</w:t>
            </w:r>
          </w:p>
        </w:tc>
      </w:tr>
      <w:tr w:rsidR="003E737E" w:rsidRPr="003E737E" w14:paraId="79489873"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9134DA0"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Tekući</w:t>
            </w:r>
            <w:proofErr w:type="spellEnd"/>
            <w:r w:rsidRPr="003E737E">
              <w:rPr>
                <w:color w:val="000000"/>
                <w:lang w:val="en-US" w:eastAsia="en-US"/>
              </w:rPr>
              <w:t xml:space="preserve"> </w:t>
            </w:r>
            <w:proofErr w:type="spellStart"/>
            <w:r w:rsidRPr="003E737E">
              <w:rPr>
                <w:color w:val="000000"/>
                <w:lang w:val="en-US" w:eastAsia="en-US"/>
              </w:rPr>
              <w:t>projekt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6495AC4C"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T407001</w:t>
            </w:r>
          </w:p>
        </w:tc>
        <w:tc>
          <w:tcPr>
            <w:tcW w:w="5618" w:type="dxa"/>
            <w:tcBorders>
              <w:top w:val="nil"/>
              <w:left w:val="nil"/>
              <w:bottom w:val="single" w:sz="4" w:space="0" w:color="auto"/>
              <w:right w:val="single" w:sz="4" w:space="0" w:color="auto"/>
            </w:tcBorders>
            <w:shd w:val="clear" w:color="auto" w:fill="auto"/>
            <w:vAlign w:val="center"/>
            <w:hideMark/>
          </w:tcPr>
          <w:p w14:paraId="5CFFC0CA"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Centar</w:t>
            </w:r>
            <w:proofErr w:type="spellEnd"/>
            <w:r w:rsidRPr="003E737E">
              <w:rPr>
                <w:color w:val="000000"/>
                <w:lang w:val="en-US" w:eastAsia="en-US"/>
              </w:rPr>
              <w:t xml:space="preserve"> </w:t>
            </w:r>
            <w:proofErr w:type="spellStart"/>
            <w:r w:rsidRPr="003E737E">
              <w:rPr>
                <w:color w:val="000000"/>
                <w:lang w:val="en-US" w:eastAsia="en-US"/>
              </w:rPr>
              <w:t>podrške</w:t>
            </w:r>
            <w:proofErr w:type="spellEnd"/>
            <w:r w:rsidRPr="003E737E">
              <w:rPr>
                <w:color w:val="000000"/>
                <w:lang w:val="en-US" w:eastAsia="en-US"/>
              </w:rPr>
              <w:t xml:space="preserve"> 521</w:t>
            </w:r>
          </w:p>
        </w:tc>
        <w:tc>
          <w:tcPr>
            <w:tcW w:w="1466" w:type="dxa"/>
            <w:tcBorders>
              <w:top w:val="nil"/>
              <w:left w:val="nil"/>
              <w:bottom w:val="single" w:sz="4" w:space="0" w:color="auto"/>
              <w:right w:val="single" w:sz="4" w:space="0" w:color="auto"/>
            </w:tcBorders>
            <w:shd w:val="clear" w:color="auto" w:fill="auto"/>
            <w:vAlign w:val="center"/>
            <w:hideMark/>
          </w:tcPr>
          <w:p w14:paraId="5A93F5C6"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2.174.905,00</w:t>
            </w:r>
          </w:p>
        </w:tc>
      </w:tr>
      <w:tr w:rsidR="003E737E" w:rsidRPr="003E737E" w14:paraId="3A841D9A" w14:textId="77777777" w:rsidTr="003E737E">
        <w:trPr>
          <w:trHeight w:val="528"/>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10D66B7"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Tekući</w:t>
            </w:r>
            <w:proofErr w:type="spellEnd"/>
            <w:r w:rsidRPr="003E737E">
              <w:rPr>
                <w:color w:val="000000"/>
                <w:lang w:val="en-US" w:eastAsia="en-US"/>
              </w:rPr>
              <w:t xml:space="preserve"> </w:t>
            </w:r>
            <w:proofErr w:type="spellStart"/>
            <w:r w:rsidRPr="003E737E">
              <w:rPr>
                <w:color w:val="000000"/>
                <w:lang w:val="en-US" w:eastAsia="en-US"/>
              </w:rPr>
              <w:t>projekt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2A2A6CE6"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T407002</w:t>
            </w:r>
          </w:p>
        </w:tc>
        <w:tc>
          <w:tcPr>
            <w:tcW w:w="5618" w:type="dxa"/>
            <w:tcBorders>
              <w:top w:val="nil"/>
              <w:left w:val="nil"/>
              <w:bottom w:val="single" w:sz="4" w:space="0" w:color="auto"/>
              <w:right w:val="single" w:sz="4" w:space="0" w:color="auto"/>
            </w:tcBorders>
            <w:shd w:val="clear" w:color="auto" w:fill="auto"/>
            <w:vAlign w:val="center"/>
            <w:hideMark/>
          </w:tcPr>
          <w:p w14:paraId="38A0751E"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 xml:space="preserve">Ne </w:t>
            </w:r>
            <w:proofErr w:type="spellStart"/>
            <w:r w:rsidRPr="003E737E">
              <w:rPr>
                <w:color w:val="000000"/>
                <w:lang w:val="en-US" w:eastAsia="en-US"/>
              </w:rPr>
              <w:t>budi</w:t>
            </w:r>
            <w:proofErr w:type="spellEnd"/>
            <w:r w:rsidRPr="003E737E">
              <w:rPr>
                <w:color w:val="000000"/>
                <w:lang w:val="en-US" w:eastAsia="en-US"/>
              </w:rPr>
              <w:t xml:space="preserve"> u </w:t>
            </w:r>
            <w:proofErr w:type="spellStart"/>
            <w:r w:rsidRPr="003E737E">
              <w:rPr>
                <w:color w:val="000000"/>
                <w:lang w:val="en-US" w:eastAsia="en-US"/>
              </w:rPr>
              <w:t>pensiru</w:t>
            </w:r>
            <w:proofErr w:type="spellEnd"/>
            <w:r w:rsidRPr="003E737E">
              <w:rPr>
                <w:color w:val="000000"/>
                <w:lang w:val="en-US" w:eastAsia="en-US"/>
              </w:rPr>
              <w:t xml:space="preserve">, s </w:t>
            </w:r>
            <w:proofErr w:type="spellStart"/>
            <w:r w:rsidRPr="003E737E">
              <w:rPr>
                <w:color w:val="000000"/>
                <w:lang w:val="en-US" w:eastAsia="en-US"/>
              </w:rPr>
              <w:t>nami</w:t>
            </w:r>
            <w:proofErr w:type="spellEnd"/>
            <w:r w:rsidRPr="003E737E">
              <w:rPr>
                <w:color w:val="000000"/>
                <w:lang w:val="en-US" w:eastAsia="en-US"/>
              </w:rPr>
              <w:t xml:space="preserve"> </w:t>
            </w:r>
            <w:proofErr w:type="spellStart"/>
            <w:r w:rsidRPr="003E737E">
              <w:rPr>
                <w:color w:val="000000"/>
                <w:lang w:val="en-US" w:eastAsia="en-US"/>
              </w:rPr>
              <w:t>si</w:t>
            </w:r>
            <w:proofErr w:type="spellEnd"/>
            <w:r w:rsidRPr="003E737E">
              <w:rPr>
                <w:color w:val="000000"/>
                <w:lang w:val="en-US" w:eastAsia="en-US"/>
              </w:rPr>
              <w:t xml:space="preserve"> </w:t>
            </w:r>
            <w:proofErr w:type="spellStart"/>
            <w:r w:rsidRPr="003E737E">
              <w:rPr>
                <w:color w:val="000000"/>
                <w:lang w:val="en-US" w:eastAsia="en-US"/>
              </w:rPr>
              <w:t>na</w:t>
            </w:r>
            <w:proofErr w:type="spellEnd"/>
            <w:r w:rsidRPr="003E737E">
              <w:rPr>
                <w:color w:val="000000"/>
                <w:lang w:val="en-US" w:eastAsia="en-US"/>
              </w:rPr>
              <w:t xml:space="preserve"> </w:t>
            </w:r>
            <w:proofErr w:type="spellStart"/>
            <w:r w:rsidRPr="003E737E">
              <w:rPr>
                <w:color w:val="000000"/>
                <w:lang w:val="en-US" w:eastAsia="en-US"/>
              </w:rPr>
              <w:t>miru-Pružanje</w:t>
            </w:r>
            <w:proofErr w:type="spellEnd"/>
            <w:r w:rsidRPr="003E737E">
              <w:rPr>
                <w:color w:val="000000"/>
                <w:lang w:val="en-US" w:eastAsia="en-US"/>
              </w:rPr>
              <w:t xml:space="preserve"> </w:t>
            </w:r>
            <w:proofErr w:type="spellStart"/>
            <w:r w:rsidRPr="003E737E">
              <w:rPr>
                <w:color w:val="000000"/>
                <w:lang w:val="en-US" w:eastAsia="en-US"/>
              </w:rPr>
              <w:t>usluge</w:t>
            </w:r>
            <w:proofErr w:type="spellEnd"/>
            <w:r w:rsidRPr="003E737E">
              <w:rPr>
                <w:color w:val="000000"/>
                <w:lang w:val="en-US" w:eastAsia="en-US"/>
              </w:rPr>
              <w:t xml:space="preserve"> </w:t>
            </w:r>
            <w:proofErr w:type="spellStart"/>
            <w:r w:rsidRPr="003E737E">
              <w:rPr>
                <w:color w:val="000000"/>
                <w:lang w:val="en-US" w:eastAsia="en-US"/>
              </w:rPr>
              <w:t>pomoći</w:t>
            </w:r>
            <w:proofErr w:type="spellEnd"/>
            <w:r w:rsidRPr="003E737E">
              <w:rPr>
                <w:color w:val="000000"/>
                <w:lang w:val="en-US" w:eastAsia="en-US"/>
              </w:rPr>
              <w:t xml:space="preserve"> u </w:t>
            </w:r>
            <w:proofErr w:type="spellStart"/>
            <w:r w:rsidRPr="003E737E">
              <w:rPr>
                <w:color w:val="000000"/>
                <w:lang w:val="en-US" w:eastAsia="en-US"/>
              </w:rPr>
              <w:t>kući</w:t>
            </w:r>
            <w:proofErr w:type="spellEnd"/>
            <w:r w:rsidRPr="003E737E">
              <w:rPr>
                <w:color w:val="000000"/>
                <w:lang w:val="en-US" w:eastAsia="en-US"/>
              </w:rPr>
              <w:t xml:space="preserve"> </w:t>
            </w:r>
            <w:proofErr w:type="spellStart"/>
            <w:r w:rsidRPr="003E737E">
              <w:rPr>
                <w:color w:val="000000"/>
                <w:lang w:val="en-US" w:eastAsia="en-US"/>
              </w:rPr>
              <w:t>na</w:t>
            </w:r>
            <w:proofErr w:type="spellEnd"/>
            <w:r w:rsidRPr="003E737E">
              <w:rPr>
                <w:color w:val="000000"/>
                <w:lang w:val="en-US" w:eastAsia="en-US"/>
              </w:rPr>
              <w:t xml:space="preserve"> </w:t>
            </w:r>
            <w:proofErr w:type="spellStart"/>
            <w:r w:rsidRPr="003E737E">
              <w:rPr>
                <w:color w:val="000000"/>
                <w:lang w:val="en-US" w:eastAsia="en-US"/>
              </w:rPr>
              <w:t>području</w:t>
            </w:r>
            <w:proofErr w:type="spellEnd"/>
            <w:r w:rsidRPr="003E737E">
              <w:rPr>
                <w:color w:val="000000"/>
                <w:lang w:val="en-US" w:eastAsia="en-US"/>
              </w:rPr>
              <w:t xml:space="preserve"> </w:t>
            </w:r>
            <w:proofErr w:type="spellStart"/>
            <w:r w:rsidRPr="003E737E">
              <w:rPr>
                <w:color w:val="000000"/>
                <w:lang w:val="en-US" w:eastAsia="en-US"/>
              </w:rPr>
              <w:t>Grada</w:t>
            </w:r>
            <w:proofErr w:type="spellEnd"/>
            <w:r w:rsidRPr="003E737E">
              <w:rPr>
                <w:color w:val="000000"/>
                <w:lang w:val="en-US" w:eastAsia="en-US"/>
              </w:rPr>
              <w:t xml:space="preserve"> Pule</w:t>
            </w:r>
          </w:p>
        </w:tc>
        <w:tc>
          <w:tcPr>
            <w:tcW w:w="1466" w:type="dxa"/>
            <w:tcBorders>
              <w:top w:val="nil"/>
              <w:left w:val="nil"/>
              <w:bottom w:val="single" w:sz="4" w:space="0" w:color="auto"/>
              <w:right w:val="single" w:sz="4" w:space="0" w:color="auto"/>
            </w:tcBorders>
            <w:shd w:val="clear" w:color="auto" w:fill="auto"/>
            <w:vAlign w:val="center"/>
            <w:hideMark/>
          </w:tcPr>
          <w:p w14:paraId="7EB9D743"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1.067.000,00</w:t>
            </w:r>
          </w:p>
        </w:tc>
      </w:tr>
      <w:tr w:rsidR="003E737E" w:rsidRPr="003E737E" w14:paraId="7107EDF9"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97064F3"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Tekući</w:t>
            </w:r>
            <w:proofErr w:type="spellEnd"/>
            <w:r w:rsidRPr="003E737E">
              <w:rPr>
                <w:color w:val="000000"/>
                <w:lang w:val="en-US" w:eastAsia="en-US"/>
              </w:rPr>
              <w:t xml:space="preserve"> </w:t>
            </w:r>
            <w:proofErr w:type="spellStart"/>
            <w:r w:rsidRPr="003E737E">
              <w:rPr>
                <w:color w:val="000000"/>
                <w:lang w:val="en-US" w:eastAsia="en-US"/>
              </w:rPr>
              <w:t>projekt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67DDAD78"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T407004</w:t>
            </w:r>
          </w:p>
        </w:tc>
        <w:tc>
          <w:tcPr>
            <w:tcW w:w="5618" w:type="dxa"/>
            <w:tcBorders>
              <w:top w:val="nil"/>
              <w:left w:val="nil"/>
              <w:bottom w:val="single" w:sz="4" w:space="0" w:color="auto"/>
              <w:right w:val="single" w:sz="4" w:space="0" w:color="auto"/>
            </w:tcBorders>
            <w:shd w:val="clear" w:color="auto" w:fill="auto"/>
            <w:vAlign w:val="center"/>
            <w:hideMark/>
          </w:tcPr>
          <w:p w14:paraId="3E54C3B6"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Zajedno</w:t>
            </w:r>
            <w:proofErr w:type="spellEnd"/>
            <w:r w:rsidRPr="003E737E">
              <w:rPr>
                <w:color w:val="000000"/>
                <w:lang w:val="en-US" w:eastAsia="en-US"/>
              </w:rPr>
              <w:t xml:space="preserve"> </w:t>
            </w:r>
            <w:proofErr w:type="spellStart"/>
            <w:r w:rsidRPr="003E737E">
              <w:rPr>
                <w:color w:val="000000"/>
                <w:lang w:val="en-US" w:eastAsia="en-US"/>
              </w:rPr>
              <w:t>rastimo</w:t>
            </w:r>
            <w:proofErr w:type="spellEnd"/>
            <w:r w:rsidRPr="003E737E">
              <w:rPr>
                <w:color w:val="000000"/>
                <w:lang w:val="en-US" w:eastAsia="en-US"/>
              </w:rPr>
              <w:t xml:space="preserve"> </w:t>
            </w:r>
            <w:proofErr w:type="spellStart"/>
            <w:r w:rsidRPr="003E737E">
              <w:rPr>
                <w:color w:val="000000"/>
                <w:lang w:val="en-US" w:eastAsia="en-US"/>
              </w:rPr>
              <w:t>sigurnije</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54E50544"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929.050,00</w:t>
            </w:r>
          </w:p>
        </w:tc>
      </w:tr>
      <w:tr w:rsidR="003E737E" w:rsidRPr="003E737E" w14:paraId="5C9A93AC"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841555A"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Program</w:t>
            </w:r>
          </w:p>
        </w:tc>
        <w:tc>
          <w:tcPr>
            <w:tcW w:w="1127" w:type="dxa"/>
            <w:tcBorders>
              <w:top w:val="nil"/>
              <w:left w:val="nil"/>
              <w:bottom w:val="single" w:sz="4" w:space="0" w:color="auto"/>
              <w:right w:val="single" w:sz="4" w:space="0" w:color="auto"/>
            </w:tcBorders>
            <w:shd w:val="clear" w:color="auto" w:fill="auto"/>
            <w:vAlign w:val="center"/>
            <w:hideMark/>
          </w:tcPr>
          <w:p w14:paraId="5D744D1D"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4008</w:t>
            </w:r>
          </w:p>
        </w:tc>
        <w:tc>
          <w:tcPr>
            <w:tcW w:w="5618" w:type="dxa"/>
            <w:tcBorders>
              <w:top w:val="nil"/>
              <w:left w:val="nil"/>
              <w:bottom w:val="single" w:sz="4" w:space="0" w:color="auto"/>
              <w:right w:val="single" w:sz="4" w:space="0" w:color="auto"/>
            </w:tcBorders>
            <w:shd w:val="clear" w:color="auto" w:fill="auto"/>
            <w:vAlign w:val="center"/>
            <w:hideMark/>
          </w:tcPr>
          <w:p w14:paraId="51BF2F32"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ZDRAVSTVO I VETERINARSTVO</w:t>
            </w:r>
          </w:p>
        </w:tc>
        <w:tc>
          <w:tcPr>
            <w:tcW w:w="1466" w:type="dxa"/>
            <w:tcBorders>
              <w:top w:val="nil"/>
              <w:left w:val="nil"/>
              <w:bottom w:val="single" w:sz="4" w:space="0" w:color="auto"/>
              <w:right w:val="single" w:sz="4" w:space="0" w:color="auto"/>
            </w:tcBorders>
            <w:shd w:val="clear" w:color="auto" w:fill="auto"/>
            <w:vAlign w:val="center"/>
            <w:hideMark/>
          </w:tcPr>
          <w:p w14:paraId="2E826CF4"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5.913.700,00</w:t>
            </w:r>
          </w:p>
        </w:tc>
      </w:tr>
      <w:tr w:rsidR="003E737E" w:rsidRPr="003E737E" w14:paraId="1120CF5D"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1200ED1"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Aktivnost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35E53FE4"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A408001</w:t>
            </w:r>
          </w:p>
        </w:tc>
        <w:tc>
          <w:tcPr>
            <w:tcW w:w="5618" w:type="dxa"/>
            <w:tcBorders>
              <w:top w:val="nil"/>
              <w:left w:val="nil"/>
              <w:bottom w:val="single" w:sz="4" w:space="0" w:color="auto"/>
              <w:right w:val="single" w:sz="4" w:space="0" w:color="auto"/>
            </w:tcBorders>
            <w:shd w:val="clear" w:color="auto" w:fill="auto"/>
            <w:vAlign w:val="center"/>
            <w:hideMark/>
          </w:tcPr>
          <w:p w14:paraId="36D0F11C"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Javnozdravstvene</w:t>
            </w:r>
            <w:proofErr w:type="spellEnd"/>
            <w:r w:rsidRPr="003E737E">
              <w:rPr>
                <w:color w:val="000000"/>
                <w:lang w:val="en-US" w:eastAsia="en-US"/>
              </w:rPr>
              <w:t xml:space="preserve"> </w:t>
            </w:r>
            <w:proofErr w:type="spellStart"/>
            <w:r w:rsidRPr="003E737E">
              <w:rPr>
                <w:color w:val="000000"/>
                <w:lang w:val="en-US" w:eastAsia="en-US"/>
              </w:rPr>
              <w:t>mjere</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08BE8C80"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2.418.700,00</w:t>
            </w:r>
          </w:p>
        </w:tc>
      </w:tr>
      <w:tr w:rsidR="003E737E" w:rsidRPr="003E737E" w14:paraId="7AC80FBE"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2BFD37D"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Aktivnost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04213ECD"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A408002</w:t>
            </w:r>
          </w:p>
        </w:tc>
        <w:tc>
          <w:tcPr>
            <w:tcW w:w="5618" w:type="dxa"/>
            <w:tcBorders>
              <w:top w:val="nil"/>
              <w:left w:val="nil"/>
              <w:bottom w:val="single" w:sz="4" w:space="0" w:color="auto"/>
              <w:right w:val="single" w:sz="4" w:space="0" w:color="auto"/>
            </w:tcBorders>
            <w:shd w:val="clear" w:color="auto" w:fill="auto"/>
            <w:vAlign w:val="center"/>
            <w:hideMark/>
          </w:tcPr>
          <w:p w14:paraId="0A72F087"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Zdravstveni</w:t>
            </w:r>
            <w:proofErr w:type="spellEnd"/>
            <w:r w:rsidRPr="003E737E">
              <w:rPr>
                <w:color w:val="000000"/>
                <w:lang w:val="en-US" w:eastAsia="en-US"/>
              </w:rPr>
              <w:t xml:space="preserve"> </w:t>
            </w:r>
            <w:proofErr w:type="spellStart"/>
            <w:r w:rsidRPr="003E737E">
              <w:rPr>
                <w:color w:val="000000"/>
                <w:lang w:val="en-US" w:eastAsia="en-US"/>
              </w:rPr>
              <w:t>programi</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76822B67"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470.000,00</w:t>
            </w:r>
          </w:p>
        </w:tc>
      </w:tr>
      <w:tr w:rsidR="003E737E" w:rsidRPr="003E737E" w14:paraId="10EC2CBF"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810D9A4"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Aktivnost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697A5EE3"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A408003</w:t>
            </w:r>
          </w:p>
        </w:tc>
        <w:tc>
          <w:tcPr>
            <w:tcW w:w="5618" w:type="dxa"/>
            <w:tcBorders>
              <w:top w:val="nil"/>
              <w:left w:val="nil"/>
              <w:bottom w:val="single" w:sz="4" w:space="0" w:color="auto"/>
              <w:right w:val="single" w:sz="4" w:space="0" w:color="auto"/>
            </w:tcBorders>
            <w:shd w:val="clear" w:color="auto" w:fill="auto"/>
            <w:vAlign w:val="center"/>
            <w:hideMark/>
          </w:tcPr>
          <w:p w14:paraId="16972367"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 xml:space="preserve">Pula </w:t>
            </w:r>
            <w:proofErr w:type="spellStart"/>
            <w:r w:rsidRPr="003E737E">
              <w:rPr>
                <w:color w:val="000000"/>
                <w:lang w:val="en-US" w:eastAsia="en-US"/>
              </w:rPr>
              <w:t>zdravi</w:t>
            </w:r>
            <w:proofErr w:type="spellEnd"/>
            <w:r w:rsidRPr="003E737E">
              <w:rPr>
                <w:color w:val="000000"/>
                <w:lang w:val="en-US" w:eastAsia="en-US"/>
              </w:rPr>
              <w:t xml:space="preserve"> grad</w:t>
            </w:r>
          </w:p>
        </w:tc>
        <w:tc>
          <w:tcPr>
            <w:tcW w:w="1466" w:type="dxa"/>
            <w:tcBorders>
              <w:top w:val="nil"/>
              <w:left w:val="nil"/>
              <w:bottom w:val="single" w:sz="4" w:space="0" w:color="auto"/>
              <w:right w:val="single" w:sz="4" w:space="0" w:color="auto"/>
            </w:tcBorders>
            <w:shd w:val="clear" w:color="auto" w:fill="auto"/>
            <w:vAlign w:val="center"/>
            <w:hideMark/>
          </w:tcPr>
          <w:p w14:paraId="3F35E057"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100.000,00</w:t>
            </w:r>
          </w:p>
        </w:tc>
      </w:tr>
      <w:tr w:rsidR="003E737E" w:rsidRPr="003E737E" w14:paraId="2210ECE5"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F7D4545"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Aktivnost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13D75684"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A408004</w:t>
            </w:r>
          </w:p>
        </w:tc>
        <w:tc>
          <w:tcPr>
            <w:tcW w:w="5618" w:type="dxa"/>
            <w:tcBorders>
              <w:top w:val="nil"/>
              <w:left w:val="nil"/>
              <w:bottom w:val="single" w:sz="4" w:space="0" w:color="auto"/>
              <w:right w:val="single" w:sz="4" w:space="0" w:color="auto"/>
            </w:tcBorders>
            <w:shd w:val="clear" w:color="auto" w:fill="auto"/>
            <w:vAlign w:val="center"/>
            <w:hideMark/>
          </w:tcPr>
          <w:p w14:paraId="471EAF63"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Veterinarske</w:t>
            </w:r>
            <w:proofErr w:type="spellEnd"/>
            <w:r w:rsidRPr="003E737E">
              <w:rPr>
                <w:color w:val="000000"/>
                <w:lang w:val="en-US" w:eastAsia="en-US"/>
              </w:rPr>
              <w:t xml:space="preserve"> </w:t>
            </w:r>
            <w:proofErr w:type="spellStart"/>
            <w:r w:rsidRPr="003E737E">
              <w:rPr>
                <w:color w:val="000000"/>
                <w:lang w:val="en-US" w:eastAsia="en-US"/>
              </w:rPr>
              <w:t>mjere</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7F3B53F5"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729.000,00</w:t>
            </w:r>
          </w:p>
        </w:tc>
      </w:tr>
      <w:tr w:rsidR="003E737E" w:rsidRPr="003E737E" w14:paraId="18A77CE3"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E5CCFA6"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Aktivnost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499717ED"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A408005</w:t>
            </w:r>
          </w:p>
        </w:tc>
        <w:tc>
          <w:tcPr>
            <w:tcW w:w="5618" w:type="dxa"/>
            <w:tcBorders>
              <w:top w:val="nil"/>
              <w:left w:val="nil"/>
              <w:bottom w:val="single" w:sz="4" w:space="0" w:color="auto"/>
              <w:right w:val="single" w:sz="4" w:space="0" w:color="auto"/>
            </w:tcBorders>
            <w:shd w:val="clear" w:color="auto" w:fill="auto"/>
            <w:vAlign w:val="center"/>
            <w:hideMark/>
          </w:tcPr>
          <w:p w14:paraId="447DCC6B"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Sufinanciranje</w:t>
            </w:r>
            <w:proofErr w:type="spellEnd"/>
            <w:r w:rsidRPr="003E737E">
              <w:rPr>
                <w:color w:val="000000"/>
                <w:lang w:val="en-US" w:eastAsia="en-US"/>
              </w:rPr>
              <w:t xml:space="preserve"> </w:t>
            </w:r>
            <w:proofErr w:type="spellStart"/>
            <w:r w:rsidRPr="003E737E">
              <w:rPr>
                <w:color w:val="000000"/>
                <w:lang w:val="en-US" w:eastAsia="en-US"/>
              </w:rPr>
              <w:t>najma</w:t>
            </w:r>
            <w:proofErr w:type="spellEnd"/>
            <w:r w:rsidRPr="003E737E">
              <w:rPr>
                <w:color w:val="000000"/>
                <w:lang w:val="en-US" w:eastAsia="en-US"/>
              </w:rPr>
              <w:t xml:space="preserve"> </w:t>
            </w:r>
            <w:proofErr w:type="spellStart"/>
            <w:r w:rsidRPr="003E737E">
              <w:rPr>
                <w:color w:val="000000"/>
                <w:lang w:val="en-US" w:eastAsia="en-US"/>
              </w:rPr>
              <w:t>stanova</w:t>
            </w:r>
            <w:proofErr w:type="spellEnd"/>
            <w:r w:rsidRPr="003E737E">
              <w:rPr>
                <w:color w:val="000000"/>
                <w:lang w:val="en-US" w:eastAsia="en-US"/>
              </w:rPr>
              <w:t xml:space="preserve"> </w:t>
            </w:r>
            <w:proofErr w:type="spellStart"/>
            <w:r w:rsidRPr="003E737E">
              <w:rPr>
                <w:color w:val="000000"/>
                <w:lang w:val="en-US" w:eastAsia="en-US"/>
              </w:rPr>
              <w:t>liječnicima</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2917FF3D"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70.000,00</w:t>
            </w:r>
          </w:p>
        </w:tc>
      </w:tr>
      <w:tr w:rsidR="003E737E" w:rsidRPr="003E737E" w14:paraId="568752DC"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C6ECD01"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Aktivnost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71BB9692"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A408006</w:t>
            </w:r>
          </w:p>
        </w:tc>
        <w:tc>
          <w:tcPr>
            <w:tcW w:w="5618" w:type="dxa"/>
            <w:tcBorders>
              <w:top w:val="nil"/>
              <w:left w:val="nil"/>
              <w:bottom w:val="single" w:sz="4" w:space="0" w:color="auto"/>
              <w:right w:val="single" w:sz="4" w:space="0" w:color="auto"/>
            </w:tcBorders>
            <w:shd w:val="clear" w:color="auto" w:fill="auto"/>
            <w:vAlign w:val="center"/>
            <w:hideMark/>
          </w:tcPr>
          <w:p w14:paraId="448C5EF1"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Vijeće</w:t>
            </w:r>
            <w:proofErr w:type="spellEnd"/>
            <w:r w:rsidRPr="003E737E">
              <w:rPr>
                <w:color w:val="000000"/>
                <w:lang w:val="en-US" w:eastAsia="en-US"/>
              </w:rPr>
              <w:t xml:space="preserve"> za </w:t>
            </w:r>
            <w:proofErr w:type="spellStart"/>
            <w:r w:rsidRPr="003E737E">
              <w:rPr>
                <w:color w:val="000000"/>
                <w:lang w:val="en-US" w:eastAsia="en-US"/>
              </w:rPr>
              <w:t>prevenciju</w:t>
            </w:r>
            <w:proofErr w:type="spellEnd"/>
            <w:r w:rsidRPr="003E737E">
              <w:rPr>
                <w:color w:val="000000"/>
                <w:lang w:val="en-US" w:eastAsia="en-US"/>
              </w:rPr>
              <w:t xml:space="preserve"> </w:t>
            </w:r>
            <w:proofErr w:type="spellStart"/>
            <w:r w:rsidRPr="003E737E">
              <w:rPr>
                <w:color w:val="000000"/>
                <w:lang w:val="en-US" w:eastAsia="en-US"/>
              </w:rPr>
              <w:t>kriminaliteta</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58231FC9"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50.000,00</w:t>
            </w:r>
          </w:p>
        </w:tc>
      </w:tr>
      <w:tr w:rsidR="003E737E" w:rsidRPr="003E737E" w14:paraId="26AE2BF5" w14:textId="77777777" w:rsidTr="003E737E">
        <w:trPr>
          <w:trHeight w:val="528"/>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082B0E5"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Kapitalni</w:t>
            </w:r>
            <w:proofErr w:type="spellEnd"/>
            <w:r w:rsidRPr="003E737E">
              <w:rPr>
                <w:color w:val="000000"/>
                <w:lang w:val="en-US" w:eastAsia="en-US"/>
              </w:rPr>
              <w:t xml:space="preserve"> </w:t>
            </w:r>
            <w:proofErr w:type="spellStart"/>
            <w:r w:rsidRPr="003E737E">
              <w:rPr>
                <w:color w:val="000000"/>
                <w:lang w:val="en-US" w:eastAsia="en-US"/>
              </w:rPr>
              <w:t>projekt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50C8F50B"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K408001</w:t>
            </w:r>
          </w:p>
        </w:tc>
        <w:tc>
          <w:tcPr>
            <w:tcW w:w="5618" w:type="dxa"/>
            <w:tcBorders>
              <w:top w:val="nil"/>
              <w:left w:val="nil"/>
              <w:bottom w:val="single" w:sz="4" w:space="0" w:color="auto"/>
              <w:right w:val="single" w:sz="4" w:space="0" w:color="auto"/>
            </w:tcBorders>
            <w:shd w:val="clear" w:color="auto" w:fill="auto"/>
            <w:vAlign w:val="center"/>
            <w:hideMark/>
          </w:tcPr>
          <w:p w14:paraId="486D7525"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Izgradnja</w:t>
            </w:r>
            <w:proofErr w:type="spellEnd"/>
            <w:r w:rsidRPr="003E737E">
              <w:rPr>
                <w:color w:val="000000"/>
                <w:lang w:val="en-US" w:eastAsia="en-US"/>
              </w:rPr>
              <w:t xml:space="preserve"> </w:t>
            </w:r>
            <w:proofErr w:type="spellStart"/>
            <w:r w:rsidRPr="003E737E">
              <w:rPr>
                <w:color w:val="000000"/>
                <w:lang w:val="en-US" w:eastAsia="en-US"/>
              </w:rPr>
              <w:t>skloništa</w:t>
            </w:r>
            <w:proofErr w:type="spellEnd"/>
            <w:r w:rsidRPr="003E737E">
              <w:rPr>
                <w:color w:val="000000"/>
                <w:lang w:val="en-US" w:eastAsia="en-US"/>
              </w:rPr>
              <w:t xml:space="preserve"> za </w:t>
            </w:r>
            <w:proofErr w:type="spellStart"/>
            <w:r w:rsidRPr="003E737E">
              <w:rPr>
                <w:color w:val="000000"/>
                <w:lang w:val="en-US" w:eastAsia="en-US"/>
              </w:rPr>
              <w:t>životinje</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2A33F797"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2.076.000,00</w:t>
            </w:r>
          </w:p>
        </w:tc>
      </w:tr>
      <w:tr w:rsidR="003E737E" w:rsidRPr="003E737E" w14:paraId="0C92E142"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2D91027"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Program</w:t>
            </w:r>
          </w:p>
        </w:tc>
        <w:tc>
          <w:tcPr>
            <w:tcW w:w="1127" w:type="dxa"/>
            <w:tcBorders>
              <w:top w:val="nil"/>
              <w:left w:val="nil"/>
              <w:bottom w:val="single" w:sz="4" w:space="0" w:color="auto"/>
              <w:right w:val="single" w:sz="4" w:space="0" w:color="auto"/>
            </w:tcBorders>
            <w:shd w:val="clear" w:color="auto" w:fill="auto"/>
            <w:vAlign w:val="center"/>
            <w:hideMark/>
          </w:tcPr>
          <w:p w14:paraId="5C4D59D8"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4009</w:t>
            </w:r>
          </w:p>
        </w:tc>
        <w:tc>
          <w:tcPr>
            <w:tcW w:w="5618" w:type="dxa"/>
            <w:tcBorders>
              <w:top w:val="nil"/>
              <w:left w:val="nil"/>
              <w:bottom w:val="single" w:sz="4" w:space="0" w:color="auto"/>
              <w:right w:val="single" w:sz="4" w:space="0" w:color="auto"/>
            </w:tcBorders>
            <w:shd w:val="clear" w:color="auto" w:fill="auto"/>
            <w:vAlign w:val="center"/>
            <w:hideMark/>
          </w:tcPr>
          <w:p w14:paraId="1E7C9DB9"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MLADI</w:t>
            </w:r>
          </w:p>
        </w:tc>
        <w:tc>
          <w:tcPr>
            <w:tcW w:w="1466" w:type="dxa"/>
            <w:tcBorders>
              <w:top w:val="nil"/>
              <w:left w:val="nil"/>
              <w:bottom w:val="single" w:sz="4" w:space="0" w:color="auto"/>
              <w:right w:val="single" w:sz="4" w:space="0" w:color="auto"/>
            </w:tcBorders>
            <w:shd w:val="clear" w:color="auto" w:fill="auto"/>
            <w:vAlign w:val="center"/>
            <w:hideMark/>
          </w:tcPr>
          <w:p w14:paraId="2DBB7C0E"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1.440.000,00</w:t>
            </w:r>
          </w:p>
        </w:tc>
      </w:tr>
      <w:tr w:rsidR="003E737E" w:rsidRPr="003E737E" w14:paraId="56D7CD39"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9D84EFB"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Aktivnost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7A5AE140"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A409001</w:t>
            </w:r>
          </w:p>
        </w:tc>
        <w:tc>
          <w:tcPr>
            <w:tcW w:w="5618" w:type="dxa"/>
            <w:tcBorders>
              <w:top w:val="nil"/>
              <w:left w:val="nil"/>
              <w:bottom w:val="single" w:sz="4" w:space="0" w:color="auto"/>
              <w:right w:val="single" w:sz="4" w:space="0" w:color="auto"/>
            </w:tcBorders>
            <w:shd w:val="clear" w:color="auto" w:fill="auto"/>
            <w:vAlign w:val="center"/>
            <w:hideMark/>
          </w:tcPr>
          <w:p w14:paraId="0B804E03"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Savjet</w:t>
            </w:r>
            <w:proofErr w:type="spellEnd"/>
            <w:r w:rsidRPr="003E737E">
              <w:rPr>
                <w:color w:val="000000"/>
                <w:lang w:val="en-US" w:eastAsia="en-US"/>
              </w:rPr>
              <w:t xml:space="preserve"> </w:t>
            </w:r>
            <w:proofErr w:type="spellStart"/>
            <w:r w:rsidRPr="003E737E">
              <w:rPr>
                <w:color w:val="000000"/>
                <w:lang w:val="en-US" w:eastAsia="en-US"/>
              </w:rPr>
              <w:t>mladih</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543D8302"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40.000,00</w:t>
            </w:r>
          </w:p>
        </w:tc>
      </w:tr>
      <w:tr w:rsidR="003E737E" w:rsidRPr="003E737E" w14:paraId="77578FB0"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FE8FA52"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Aktivnost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17D7E3DF"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A409002</w:t>
            </w:r>
          </w:p>
        </w:tc>
        <w:tc>
          <w:tcPr>
            <w:tcW w:w="5618" w:type="dxa"/>
            <w:tcBorders>
              <w:top w:val="nil"/>
              <w:left w:val="nil"/>
              <w:bottom w:val="single" w:sz="4" w:space="0" w:color="auto"/>
              <w:right w:val="single" w:sz="4" w:space="0" w:color="auto"/>
            </w:tcBorders>
            <w:shd w:val="clear" w:color="auto" w:fill="auto"/>
            <w:vAlign w:val="center"/>
            <w:hideMark/>
          </w:tcPr>
          <w:p w14:paraId="504DB1CF"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Stipendiranje</w:t>
            </w:r>
            <w:proofErr w:type="spellEnd"/>
            <w:r w:rsidRPr="003E737E">
              <w:rPr>
                <w:color w:val="000000"/>
                <w:lang w:val="en-US" w:eastAsia="en-US"/>
              </w:rPr>
              <w:t xml:space="preserve"> </w:t>
            </w:r>
            <w:proofErr w:type="spellStart"/>
            <w:r w:rsidRPr="003E737E">
              <w:rPr>
                <w:color w:val="000000"/>
                <w:lang w:val="en-US" w:eastAsia="en-US"/>
              </w:rPr>
              <w:t>studenata</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4FAB3D32"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1.200.000,00</w:t>
            </w:r>
          </w:p>
        </w:tc>
      </w:tr>
      <w:tr w:rsidR="003E737E" w:rsidRPr="003E737E" w14:paraId="6EF36309" w14:textId="77777777" w:rsidTr="003E737E">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5303BAF"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Aktivnost</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566EA661" w14:textId="77777777" w:rsidR="003E737E" w:rsidRPr="003E737E" w:rsidRDefault="003E737E" w:rsidP="003E737E">
            <w:pPr>
              <w:widowControl/>
              <w:adjustRightInd/>
              <w:spacing w:line="240" w:lineRule="auto"/>
              <w:ind w:left="0" w:firstLine="0"/>
              <w:jc w:val="left"/>
              <w:textAlignment w:val="auto"/>
              <w:rPr>
                <w:color w:val="000000"/>
                <w:lang w:val="en-US" w:eastAsia="en-US"/>
              </w:rPr>
            </w:pPr>
            <w:r w:rsidRPr="003E737E">
              <w:rPr>
                <w:color w:val="000000"/>
                <w:lang w:val="en-US" w:eastAsia="en-US"/>
              </w:rPr>
              <w:t>A409003</w:t>
            </w:r>
          </w:p>
        </w:tc>
        <w:tc>
          <w:tcPr>
            <w:tcW w:w="5618" w:type="dxa"/>
            <w:tcBorders>
              <w:top w:val="nil"/>
              <w:left w:val="nil"/>
              <w:bottom w:val="single" w:sz="4" w:space="0" w:color="auto"/>
              <w:right w:val="single" w:sz="4" w:space="0" w:color="auto"/>
            </w:tcBorders>
            <w:shd w:val="clear" w:color="auto" w:fill="auto"/>
            <w:vAlign w:val="center"/>
            <w:hideMark/>
          </w:tcPr>
          <w:p w14:paraId="6DF1B02D" w14:textId="77777777" w:rsidR="003E737E" w:rsidRPr="003E737E" w:rsidRDefault="003E737E" w:rsidP="003E737E">
            <w:pPr>
              <w:widowControl/>
              <w:adjustRightInd/>
              <w:spacing w:line="240" w:lineRule="auto"/>
              <w:ind w:left="0" w:firstLine="0"/>
              <w:jc w:val="left"/>
              <w:textAlignment w:val="auto"/>
              <w:rPr>
                <w:color w:val="000000"/>
                <w:lang w:val="en-US" w:eastAsia="en-US"/>
              </w:rPr>
            </w:pPr>
            <w:proofErr w:type="spellStart"/>
            <w:r w:rsidRPr="003E737E">
              <w:rPr>
                <w:color w:val="000000"/>
                <w:lang w:val="en-US" w:eastAsia="en-US"/>
              </w:rPr>
              <w:t>Subvencija</w:t>
            </w:r>
            <w:proofErr w:type="spellEnd"/>
            <w:r w:rsidRPr="003E737E">
              <w:rPr>
                <w:color w:val="000000"/>
                <w:lang w:val="en-US" w:eastAsia="en-US"/>
              </w:rPr>
              <w:t xml:space="preserve"> </w:t>
            </w:r>
            <w:proofErr w:type="spellStart"/>
            <w:r w:rsidRPr="003E737E">
              <w:rPr>
                <w:color w:val="000000"/>
                <w:lang w:val="en-US" w:eastAsia="en-US"/>
              </w:rPr>
              <w:t>kamata</w:t>
            </w:r>
            <w:proofErr w:type="spellEnd"/>
            <w:r w:rsidRPr="003E737E">
              <w:rPr>
                <w:color w:val="000000"/>
                <w:lang w:val="en-US" w:eastAsia="en-US"/>
              </w:rPr>
              <w:t xml:space="preserve"> </w:t>
            </w:r>
            <w:proofErr w:type="spellStart"/>
            <w:r w:rsidRPr="003E737E">
              <w:rPr>
                <w:color w:val="000000"/>
                <w:lang w:val="en-US" w:eastAsia="en-US"/>
              </w:rPr>
              <w:t>na</w:t>
            </w:r>
            <w:proofErr w:type="spellEnd"/>
            <w:r w:rsidRPr="003E737E">
              <w:rPr>
                <w:color w:val="000000"/>
                <w:lang w:val="en-US" w:eastAsia="en-US"/>
              </w:rPr>
              <w:t xml:space="preserve"> </w:t>
            </w:r>
            <w:proofErr w:type="spellStart"/>
            <w:r w:rsidRPr="003E737E">
              <w:rPr>
                <w:color w:val="000000"/>
                <w:lang w:val="en-US" w:eastAsia="en-US"/>
              </w:rPr>
              <w:t>kredite</w:t>
            </w:r>
            <w:proofErr w:type="spellEnd"/>
            <w:r w:rsidRPr="003E737E">
              <w:rPr>
                <w:color w:val="000000"/>
                <w:lang w:val="en-US" w:eastAsia="en-US"/>
              </w:rPr>
              <w:t xml:space="preserve"> </w:t>
            </w:r>
            <w:proofErr w:type="spellStart"/>
            <w:r w:rsidRPr="003E737E">
              <w:rPr>
                <w:color w:val="000000"/>
                <w:lang w:val="en-US" w:eastAsia="en-US"/>
              </w:rPr>
              <w:t>mladih</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6C009F7D" w14:textId="77777777" w:rsidR="003E737E" w:rsidRPr="003E737E" w:rsidRDefault="003E737E" w:rsidP="003E737E">
            <w:pPr>
              <w:widowControl/>
              <w:adjustRightInd/>
              <w:spacing w:line="240" w:lineRule="auto"/>
              <w:ind w:left="0" w:firstLine="0"/>
              <w:jc w:val="right"/>
              <w:textAlignment w:val="auto"/>
              <w:rPr>
                <w:color w:val="000000"/>
                <w:lang w:val="en-US" w:eastAsia="en-US"/>
              </w:rPr>
            </w:pPr>
            <w:r w:rsidRPr="003E737E">
              <w:rPr>
                <w:color w:val="000000"/>
                <w:lang w:val="en-US" w:eastAsia="en-US"/>
              </w:rPr>
              <w:t>200.000,00</w:t>
            </w:r>
          </w:p>
        </w:tc>
      </w:tr>
    </w:tbl>
    <w:p w14:paraId="0A2B4E61" w14:textId="77777777" w:rsidR="006F33E2" w:rsidRPr="00B81544" w:rsidRDefault="006F33E2" w:rsidP="003E737E">
      <w:pPr>
        <w:widowControl/>
        <w:adjustRightInd/>
        <w:spacing w:after="200" w:line="276" w:lineRule="auto"/>
        <w:ind w:left="142" w:firstLine="0"/>
        <w:jc w:val="left"/>
        <w:textAlignment w:val="auto"/>
      </w:pPr>
    </w:p>
    <w:p w14:paraId="3A6A8753" w14:textId="77777777" w:rsidR="00B81544" w:rsidRPr="00B81544" w:rsidRDefault="00B81544" w:rsidP="00B81544">
      <w:pPr>
        <w:spacing w:line="240" w:lineRule="auto"/>
        <w:ind w:left="-142" w:right="284" w:firstLine="709"/>
        <w:rPr>
          <w:i/>
          <w:sz w:val="24"/>
          <w:szCs w:val="24"/>
        </w:rPr>
      </w:pPr>
      <w:r w:rsidRPr="00B81544">
        <w:rPr>
          <w:i/>
          <w:sz w:val="24"/>
          <w:szCs w:val="24"/>
        </w:rPr>
        <w:t>PROGRAM: JAVNA UPRAVA I ADMINISTRACIJA</w:t>
      </w:r>
    </w:p>
    <w:p w14:paraId="23D65BD0" w14:textId="77777777" w:rsidR="00B81544" w:rsidRPr="00B81544" w:rsidRDefault="00B81544" w:rsidP="00B81544">
      <w:pPr>
        <w:spacing w:line="240" w:lineRule="auto"/>
        <w:ind w:left="-142" w:right="284" w:firstLine="709"/>
        <w:rPr>
          <w:sz w:val="24"/>
          <w:szCs w:val="24"/>
        </w:rPr>
      </w:pPr>
    </w:p>
    <w:p w14:paraId="718CFA2D" w14:textId="77777777" w:rsidR="00B81544" w:rsidRPr="00B81544" w:rsidRDefault="00B81544" w:rsidP="00B81544">
      <w:pPr>
        <w:spacing w:line="240" w:lineRule="auto"/>
        <w:ind w:left="-142" w:right="284" w:firstLine="709"/>
        <w:rPr>
          <w:sz w:val="24"/>
          <w:szCs w:val="24"/>
        </w:rPr>
      </w:pPr>
      <w:proofErr w:type="spellStart"/>
      <w:r w:rsidRPr="00B81544">
        <w:rPr>
          <w:sz w:val="24"/>
          <w:szCs w:val="24"/>
        </w:rPr>
        <w:t>Zakonska</w:t>
      </w:r>
      <w:proofErr w:type="spellEnd"/>
      <w:r w:rsidRPr="00B81544">
        <w:rPr>
          <w:sz w:val="24"/>
          <w:szCs w:val="24"/>
        </w:rPr>
        <w:t xml:space="preserve"> </w:t>
      </w:r>
      <w:proofErr w:type="spellStart"/>
      <w:r w:rsidRPr="00B81544">
        <w:rPr>
          <w:sz w:val="24"/>
          <w:szCs w:val="24"/>
        </w:rPr>
        <w:t>osnova</w:t>
      </w:r>
      <w:proofErr w:type="spellEnd"/>
      <w:r w:rsidRPr="00B81544">
        <w:rPr>
          <w:sz w:val="24"/>
          <w:szCs w:val="24"/>
        </w:rPr>
        <w:t xml:space="preserve">: </w:t>
      </w:r>
      <w:proofErr w:type="spellStart"/>
      <w:r w:rsidRPr="00B81544">
        <w:rPr>
          <w:sz w:val="24"/>
          <w:szCs w:val="24"/>
        </w:rPr>
        <w:t>Zakon</w:t>
      </w:r>
      <w:proofErr w:type="spellEnd"/>
      <w:r w:rsidRPr="00B81544">
        <w:rPr>
          <w:sz w:val="24"/>
          <w:szCs w:val="24"/>
        </w:rPr>
        <w:t xml:space="preserve"> o </w:t>
      </w:r>
      <w:proofErr w:type="spellStart"/>
      <w:r w:rsidRPr="00B81544">
        <w:rPr>
          <w:sz w:val="24"/>
          <w:szCs w:val="24"/>
        </w:rPr>
        <w:t>lokalnoj</w:t>
      </w:r>
      <w:proofErr w:type="spellEnd"/>
      <w:r w:rsidRPr="00B81544">
        <w:rPr>
          <w:sz w:val="24"/>
          <w:szCs w:val="24"/>
        </w:rPr>
        <w:t xml:space="preserve"> </w:t>
      </w:r>
      <w:proofErr w:type="spellStart"/>
      <w:r w:rsidRPr="00B81544">
        <w:rPr>
          <w:sz w:val="24"/>
          <w:szCs w:val="24"/>
        </w:rPr>
        <w:t>i</w:t>
      </w:r>
      <w:proofErr w:type="spellEnd"/>
      <w:r w:rsidRPr="00B81544">
        <w:rPr>
          <w:sz w:val="24"/>
          <w:szCs w:val="24"/>
        </w:rPr>
        <w:t xml:space="preserve"> </w:t>
      </w:r>
      <w:proofErr w:type="spellStart"/>
      <w:r w:rsidRPr="00B81544">
        <w:rPr>
          <w:sz w:val="24"/>
          <w:szCs w:val="24"/>
        </w:rPr>
        <w:t>područnoj</w:t>
      </w:r>
      <w:proofErr w:type="spellEnd"/>
      <w:r w:rsidRPr="00B81544">
        <w:rPr>
          <w:sz w:val="24"/>
          <w:szCs w:val="24"/>
        </w:rPr>
        <w:t xml:space="preserve"> (</w:t>
      </w:r>
      <w:proofErr w:type="spellStart"/>
      <w:r w:rsidRPr="00B81544">
        <w:rPr>
          <w:sz w:val="24"/>
          <w:szCs w:val="24"/>
        </w:rPr>
        <w:t>regionalnoj</w:t>
      </w:r>
      <w:proofErr w:type="spellEnd"/>
      <w:r w:rsidRPr="00B81544">
        <w:rPr>
          <w:sz w:val="24"/>
          <w:szCs w:val="24"/>
        </w:rPr>
        <w:t xml:space="preserve">) </w:t>
      </w:r>
      <w:proofErr w:type="spellStart"/>
      <w:r w:rsidRPr="00B81544">
        <w:rPr>
          <w:sz w:val="24"/>
          <w:szCs w:val="24"/>
        </w:rPr>
        <w:t>samoupravi</w:t>
      </w:r>
      <w:proofErr w:type="spellEnd"/>
      <w:r w:rsidRPr="00B81544">
        <w:rPr>
          <w:sz w:val="24"/>
          <w:szCs w:val="24"/>
        </w:rPr>
        <w:t xml:space="preserve"> (“</w:t>
      </w:r>
      <w:proofErr w:type="spellStart"/>
      <w:r w:rsidRPr="00B81544">
        <w:rPr>
          <w:sz w:val="24"/>
          <w:szCs w:val="24"/>
        </w:rPr>
        <w:t>Narodne</w:t>
      </w:r>
      <w:proofErr w:type="spellEnd"/>
      <w:r w:rsidRPr="00B81544">
        <w:rPr>
          <w:sz w:val="24"/>
          <w:szCs w:val="24"/>
        </w:rPr>
        <w:t xml:space="preserve"> </w:t>
      </w:r>
      <w:proofErr w:type="spellStart"/>
      <w:r w:rsidRPr="00B81544">
        <w:rPr>
          <w:sz w:val="24"/>
          <w:szCs w:val="24"/>
        </w:rPr>
        <w:t>novine</w:t>
      </w:r>
      <w:proofErr w:type="spellEnd"/>
      <w:r w:rsidRPr="00B81544">
        <w:rPr>
          <w:sz w:val="24"/>
          <w:szCs w:val="24"/>
        </w:rPr>
        <w:t xml:space="preserve">” </w:t>
      </w:r>
      <w:proofErr w:type="spellStart"/>
      <w:r w:rsidRPr="00B81544">
        <w:rPr>
          <w:sz w:val="24"/>
          <w:szCs w:val="24"/>
        </w:rPr>
        <w:t>broj</w:t>
      </w:r>
      <w:proofErr w:type="spellEnd"/>
      <w:r w:rsidRPr="00B81544">
        <w:rPr>
          <w:sz w:val="24"/>
          <w:szCs w:val="24"/>
        </w:rPr>
        <w:t xml:space="preserve"> 33/01, 60/01, 129/05, 109/07, 125/08, 36/09, 150/11, 144/12, 19/13, 137/15, 123/17, 98/19 </w:t>
      </w:r>
      <w:proofErr w:type="spellStart"/>
      <w:r w:rsidRPr="00B81544">
        <w:rPr>
          <w:sz w:val="24"/>
          <w:szCs w:val="24"/>
        </w:rPr>
        <w:t>i</w:t>
      </w:r>
      <w:proofErr w:type="spellEnd"/>
      <w:r w:rsidRPr="00B81544">
        <w:rPr>
          <w:sz w:val="24"/>
          <w:szCs w:val="24"/>
        </w:rPr>
        <w:t xml:space="preserve"> 144/20), </w:t>
      </w:r>
      <w:proofErr w:type="spellStart"/>
      <w:r w:rsidRPr="00B81544">
        <w:rPr>
          <w:sz w:val="24"/>
          <w:szCs w:val="24"/>
        </w:rPr>
        <w:t>Zakon</w:t>
      </w:r>
      <w:proofErr w:type="spellEnd"/>
      <w:r w:rsidRPr="00B81544">
        <w:rPr>
          <w:sz w:val="24"/>
          <w:szCs w:val="24"/>
        </w:rPr>
        <w:t xml:space="preserve"> o </w:t>
      </w:r>
      <w:proofErr w:type="spellStart"/>
      <w:r w:rsidRPr="00B81544">
        <w:rPr>
          <w:sz w:val="24"/>
          <w:szCs w:val="24"/>
        </w:rPr>
        <w:t>službenicima</w:t>
      </w:r>
      <w:proofErr w:type="spellEnd"/>
      <w:r w:rsidRPr="00B81544">
        <w:rPr>
          <w:sz w:val="24"/>
          <w:szCs w:val="24"/>
        </w:rPr>
        <w:t xml:space="preserve"> </w:t>
      </w:r>
      <w:proofErr w:type="spellStart"/>
      <w:r w:rsidRPr="00B81544">
        <w:rPr>
          <w:sz w:val="24"/>
          <w:szCs w:val="24"/>
        </w:rPr>
        <w:t>i</w:t>
      </w:r>
      <w:proofErr w:type="spellEnd"/>
      <w:r w:rsidRPr="00B81544">
        <w:rPr>
          <w:sz w:val="24"/>
          <w:szCs w:val="24"/>
        </w:rPr>
        <w:t xml:space="preserve"> </w:t>
      </w:r>
      <w:proofErr w:type="spellStart"/>
      <w:r w:rsidRPr="00B81544">
        <w:rPr>
          <w:sz w:val="24"/>
          <w:szCs w:val="24"/>
        </w:rPr>
        <w:t>namještenicima</w:t>
      </w:r>
      <w:proofErr w:type="spellEnd"/>
      <w:r w:rsidRPr="00B81544">
        <w:rPr>
          <w:sz w:val="24"/>
          <w:szCs w:val="24"/>
        </w:rPr>
        <w:t xml:space="preserve"> u </w:t>
      </w:r>
      <w:proofErr w:type="spellStart"/>
      <w:r w:rsidRPr="00B81544">
        <w:rPr>
          <w:sz w:val="24"/>
          <w:szCs w:val="24"/>
        </w:rPr>
        <w:t>lokalnoj</w:t>
      </w:r>
      <w:proofErr w:type="spellEnd"/>
      <w:r w:rsidRPr="00B81544">
        <w:rPr>
          <w:sz w:val="24"/>
          <w:szCs w:val="24"/>
        </w:rPr>
        <w:t xml:space="preserve"> </w:t>
      </w:r>
      <w:proofErr w:type="spellStart"/>
      <w:r w:rsidRPr="00B81544">
        <w:rPr>
          <w:sz w:val="24"/>
          <w:szCs w:val="24"/>
        </w:rPr>
        <w:t>i</w:t>
      </w:r>
      <w:proofErr w:type="spellEnd"/>
      <w:r w:rsidRPr="00B81544">
        <w:rPr>
          <w:sz w:val="24"/>
          <w:szCs w:val="24"/>
        </w:rPr>
        <w:t xml:space="preserve"> </w:t>
      </w:r>
      <w:proofErr w:type="spellStart"/>
      <w:r w:rsidRPr="00B81544">
        <w:rPr>
          <w:sz w:val="24"/>
          <w:szCs w:val="24"/>
        </w:rPr>
        <w:t>područnoj</w:t>
      </w:r>
      <w:proofErr w:type="spellEnd"/>
      <w:r w:rsidRPr="00B81544">
        <w:rPr>
          <w:sz w:val="24"/>
          <w:szCs w:val="24"/>
        </w:rPr>
        <w:t xml:space="preserve"> (</w:t>
      </w:r>
      <w:proofErr w:type="spellStart"/>
      <w:r w:rsidRPr="00B81544">
        <w:rPr>
          <w:sz w:val="24"/>
          <w:szCs w:val="24"/>
        </w:rPr>
        <w:t>regionalnoj</w:t>
      </w:r>
      <w:proofErr w:type="spellEnd"/>
      <w:r w:rsidRPr="00B81544">
        <w:rPr>
          <w:sz w:val="24"/>
          <w:szCs w:val="24"/>
        </w:rPr>
        <w:t xml:space="preserve">) </w:t>
      </w:r>
      <w:proofErr w:type="spellStart"/>
      <w:r w:rsidRPr="00B81544">
        <w:rPr>
          <w:sz w:val="24"/>
          <w:szCs w:val="24"/>
        </w:rPr>
        <w:t>samoupravi</w:t>
      </w:r>
      <w:proofErr w:type="spellEnd"/>
      <w:r w:rsidRPr="00B81544">
        <w:rPr>
          <w:sz w:val="24"/>
          <w:szCs w:val="24"/>
        </w:rPr>
        <w:t xml:space="preserve"> (“</w:t>
      </w:r>
      <w:proofErr w:type="spellStart"/>
      <w:r w:rsidRPr="00B81544">
        <w:rPr>
          <w:sz w:val="24"/>
          <w:szCs w:val="24"/>
        </w:rPr>
        <w:t>Narodne</w:t>
      </w:r>
      <w:proofErr w:type="spellEnd"/>
      <w:r w:rsidRPr="00B81544">
        <w:rPr>
          <w:sz w:val="24"/>
          <w:szCs w:val="24"/>
        </w:rPr>
        <w:t xml:space="preserve"> </w:t>
      </w:r>
      <w:proofErr w:type="spellStart"/>
      <w:r w:rsidRPr="00B81544">
        <w:rPr>
          <w:sz w:val="24"/>
          <w:szCs w:val="24"/>
        </w:rPr>
        <w:t>novine</w:t>
      </w:r>
      <w:proofErr w:type="spellEnd"/>
      <w:r w:rsidRPr="00B81544">
        <w:rPr>
          <w:sz w:val="24"/>
          <w:szCs w:val="24"/>
        </w:rPr>
        <w:t xml:space="preserve">” </w:t>
      </w:r>
      <w:proofErr w:type="spellStart"/>
      <w:r w:rsidRPr="00B81544">
        <w:rPr>
          <w:sz w:val="24"/>
          <w:szCs w:val="24"/>
        </w:rPr>
        <w:t>broj</w:t>
      </w:r>
      <w:proofErr w:type="spellEnd"/>
      <w:r w:rsidRPr="00B81544">
        <w:rPr>
          <w:sz w:val="24"/>
          <w:szCs w:val="24"/>
        </w:rPr>
        <w:t xml:space="preserve"> 86/08, 61/11, 4/18 </w:t>
      </w:r>
      <w:proofErr w:type="spellStart"/>
      <w:r w:rsidRPr="00B81544">
        <w:rPr>
          <w:sz w:val="24"/>
          <w:szCs w:val="24"/>
        </w:rPr>
        <w:t>i</w:t>
      </w:r>
      <w:proofErr w:type="spellEnd"/>
      <w:r w:rsidRPr="00B81544">
        <w:rPr>
          <w:sz w:val="24"/>
          <w:szCs w:val="24"/>
        </w:rPr>
        <w:t xml:space="preserve"> 112/19), </w:t>
      </w:r>
      <w:proofErr w:type="spellStart"/>
      <w:r w:rsidRPr="00B81544">
        <w:rPr>
          <w:sz w:val="24"/>
          <w:szCs w:val="24"/>
        </w:rPr>
        <w:t>Statut</w:t>
      </w:r>
      <w:proofErr w:type="spellEnd"/>
      <w:r w:rsidRPr="00B81544">
        <w:rPr>
          <w:sz w:val="24"/>
          <w:szCs w:val="24"/>
        </w:rPr>
        <w:t xml:space="preserve"> </w:t>
      </w:r>
      <w:proofErr w:type="spellStart"/>
      <w:r w:rsidRPr="00B81544">
        <w:rPr>
          <w:sz w:val="24"/>
          <w:szCs w:val="24"/>
        </w:rPr>
        <w:t>Grada</w:t>
      </w:r>
      <w:proofErr w:type="spellEnd"/>
      <w:r w:rsidRPr="00B81544">
        <w:rPr>
          <w:sz w:val="24"/>
          <w:szCs w:val="24"/>
        </w:rPr>
        <w:t xml:space="preserve"> Pule (“</w:t>
      </w:r>
      <w:proofErr w:type="spellStart"/>
      <w:r w:rsidRPr="00B81544">
        <w:rPr>
          <w:sz w:val="24"/>
          <w:szCs w:val="24"/>
        </w:rPr>
        <w:t>Službene</w:t>
      </w:r>
      <w:proofErr w:type="spellEnd"/>
      <w:r w:rsidRPr="00B81544">
        <w:rPr>
          <w:sz w:val="24"/>
          <w:szCs w:val="24"/>
        </w:rPr>
        <w:t xml:space="preserve"> </w:t>
      </w:r>
      <w:proofErr w:type="spellStart"/>
      <w:r w:rsidRPr="00B81544">
        <w:rPr>
          <w:sz w:val="24"/>
          <w:szCs w:val="24"/>
        </w:rPr>
        <w:t>novine</w:t>
      </w:r>
      <w:proofErr w:type="spellEnd"/>
      <w:r w:rsidRPr="00B81544">
        <w:rPr>
          <w:sz w:val="24"/>
          <w:szCs w:val="24"/>
        </w:rPr>
        <w:t xml:space="preserve">” </w:t>
      </w:r>
      <w:proofErr w:type="spellStart"/>
      <w:r w:rsidRPr="00B81544">
        <w:rPr>
          <w:sz w:val="24"/>
          <w:szCs w:val="24"/>
        </w:rPr>
        <w:t>Grada</w:t>
      </w:r>
      <w:proofErr w:type="spellEnd"/>
      <w:r w:rsidRPr="00B81544">
        <w:rPr>
          <w:sz w:val="24"/>
          <w:szCs w:val="24"/>
        </w:rPr>
        <w:t xml:space="preserve"> Pule </w:t>
      </w:r>
      <w:proofErr w:type="spellStart"/>
      <w:r w:rsidRPr="00B81544">
        <w:rPr>
          <w:sz w:val="24"/>
          <w:szCs w:val="24"/>
        </w:rPr>
        <w:t>broj</w:t>
      </w:r>
      <w:proofErr w:type="spellEnd"/>
      <w:r w:rsidRPr="00B81544">
        <w:rPr>
          <w:sz w:val="24"/>
          <w:szCs w:val="24"/>
        </w:rPr>
        <w:t xml:space="preserve"> 07/09, 16/09, 12/11, 01/13, 02/18, 02/20, 04/21 </w:t>
      </w:r>
      <w:proofErr w:type="spellStart"/>
      <w:r w:rsidRPr="00B81544">
        <w:rPr>
          <w:sz w:val="24"/>
          <w:szCs w:val="24"/>
        </w:rPr>
        <w:t>i</w:t>
      </w:r>
      <w:proofErr w:type="spellEnd"/>
      <w:r w:rsidRPr="00B81544">
        <w:rPr>
          <w:sz w:val="24"/>
          <w:szCs w:val="24"/>
        </w:rPr>
        <w:t xml:space="preserve"> 05/21), </w:t>
      </w:r>
      <w:proofErr w:type="spellStart"/>
      <w:r w:rsidRPr="00B81544">
        <w:rPr>
          <w:sz w:val="24"/>
          <w:szCs w:val="24"/>
        </w:rPr>
        <w:t>Odluka</w:t>
      </w:r>
      <w:proofErr w:type="spellEnd"/>
      <w:r w:rsidRPr="00B81544">
        <w:rPr>
          <w:sz w:val="24"/>
          <w:szCs w:val="24"/>
        </w:rPr>
        <w:t xml:space="preserve"> o </w:t>
      </w:r>
      <w:proofErr w:type="spellStart"/>
      <w:r w:rsidRPr="00B81544">
        <w:rPr>
          <w:sz w:val="24"/>
          <w:szCs w:val="24"/>
        </w:rPr>
        <w:t>ustrojstvu</w:t>
      </w:r>
      <w:proofErr w:type="spellEnd"/>
      <w:r w:rsidRPr="00B81544">
        <w:rPr>
          <w:sz w:val="24"/>
          <w:szCs w:val="24"/>
        </w:rPr>
        <w:t xml:space="preserve"> </w:t>
      </w:r>
      <w:proofErr w:type="spellStart"/>
      <w:r w:rsidRPr="00B81544">
        <w:rPr>
          <w:sz w:val="24"/>
          <w:szCs w:val="24"/>
        </w:rPr>
        <w:t>i</w:t>
      </w:r>
      <w:proofErr w:type="spellEnd"/>
      <w:r w:rsidRPr="00B81544">
        <w:rPr>
          <w:sz w:val="24"/>
          <w:szCs w:val="24"/>
        </w:rPr>
        <w:t xml:space="preserve"> </w:t>
      </w:r>
      <w:proofErr w:type="spellStart"/>
      <w:r w:rsidRPr="00B81544">
        <w:rPr>
          <w:sz w:val="24"/>
          <w:szCs w:val="24"/>
        </w:rPr>
        <w:t>djelokrugu</w:t>
      </w:r>
      <w:proofErr w:type="spellEnd"/>
      <w:r w:rsidRPr="00B81544">
        <w:rPr>
          <w:sz w:val="24"/>
          <w:szCs w:val="24"/>
        </w:rPr>
        <w:t xml:space="preserve"> </w:t>
      </w:r>
      <w:proofErr w:type="spellStart"/>
      <w:r w:rsidRPr="00B81544">
        <w:rPr>
          <w:sz w:val="24"/>
          <w:szCs w:val="24"/>
        </w:rPr>
        <w:t>upravnih</w:t>
      </w:r>
      <w:proofErr w:type="spellEnd"/>
      <w:r w:rsidRPr="00B81544">
        <w:rPr>
          <w:sz w:val="24"/>
          <w:szCs w:val="24"/>
        </w:rPr>
        <w:t xml:space="preserve"> </w:t>
      </w:r>
      <w:proofErr w:type="spellStart"/>
      <w:r w:rsidRPr="00B81544">
        <w:rPr>
          <w:sz w:val="24"/>
          <w:szCs w:val="24"/>
        </w:rPr>
        <w:t>tijela</w:t>
      </w:r>
      <w:proofErr w:type="spellEnd"/>
      <w:r w:rsidRPr="00B81544">
        <w:rPr>
          <w:sz w:val="24"/>
          <w:szCs w:val="24"/>
        </w:rPr>
        <w:t xml:space="preserve"> </w:t>
      </w:r>
      <w:proofErr w:type="spellStart"/>
      <w:r w:rsidRPr="00B81544">
        <w:rPr>
          <w:sz w:val="24"/>
          <w:szCs w:val="24"/>
        </w:rPr>
        <w:t>Grada</w:t>
      </w:r>
      <w:proofErr w:type="spellEnd"/>
      <w:r w:rsidRPr="00B81544">
        <w:rPr>
          <w:sz w:val="24"/>
          <w:szCs w:val="24"/>
        </w:rPr>
        <w:t xml:space="preserve"> Pule (“</w:t>
      </w:r>
      <w:proofErr w:type="spellStart"/>
      <w:r w:rsidRPr="00B81544">
        <w:rPr>
          <w:sz w:val="24"/>
          <w:szCs w:val="24"/>
        </w:rPr>
        <w:t>Službene</w:t>
      </w:r>
      <w:proofErr w:type="spellEnd"/>
      <w:r w:rsidRPr="00B81544">
        <w:rPr>
          <w:sz w:val="24"/>
          <w:szCs w:val="24"/>
        </w:rPr>
        <w:t xml:space="preserve"> </w:t>
      </w:r>
      <w:proofErr w:type="spellStart"/>
      <w:r w:rsidRPr="00B81544">
        <w:rPr>
          <w:sz w:val="24"/>
          <w:szCs w:val="24"/>
        </w:rPr>
        <w:t>novine</w:t>
      </w:r>
      <w:proofErr w:type="spellEnd"/>
      <w:r w:rsidRPr="00B81544">
        <w:rPr>
          <w:sz w:val="24"/>
          <w:szCs w:val="24"/>
        </w:rPr>
        <w:t xml:space="preserve"> </w:t>
      </w:r>
      <w:proofErr w:type="spellStart"/>
      <w:r w:rsidRPr="00B81544">
        <w:rPr>
          <w:sz w:val="24"/>
          <w:szCs w:val="24"/>
        </w:rPr>
        <w:t>Grada</w:t>
      </w:r>
      <w:proofErr w:type="spellEnd"/>
      <w:r w:rsidRPr="00B81544">
        <w:rPr>
          <w:sz w:val="24"/>
          <w:szCs w:val="24"/>
        </w:rPr>
        <w:t xml:space="preserve"> Pule” </w:t>
      </w:r>
      <w:proofErr w:type="spellStart"/>
      <w:r w:rsidRPr="00B81544">
        <w:rPr>
          <w:sz w:val="24"/>
          <w:szCs w:val="24"/>
        </w:rPr>
        <w:t>broj</w:t>
      </w:r>
      <w:proofErr w:type="spellEnd"/>
      <w:r w:rsidRPr="00B81544">
        <w:rPr>
          <w:sz w:val="24"/>
          <w:szCs w:val="24"/>
        </w:rPr>
        <w:t xml:space="preserve"> 13/21), </w:t>
      </w:r>
      <w:proofErr w:type="spellStart"/>
      <w:r w:rsidRPr="00B81544">
        <w:rPr>
          <w:sz w:val="24"/>
          <w:szCs w:val="24"/>
        </w:rPr>
        <w:t>Zakon</w:t>
      </w:r>
      <w:proofErr w:type="spellEnd"/>
      <w:r w:rsidRPr="00B81544">
        <w:rPr>
          <w:sz w:val="24"/>
          <w:szCs w:val="24"/>
        </w:rPr>
        <w:t xml:space="preserve"> o </w:t>
      </w:r>
      <w:proofErr w:type="spellStart"/>
      <w:r w:rsidRPr="00B81544">
        <w:rPr>
          <w:sz w:val="24"/>
          <w:szCs w:val="24"/>
        </w:rPr>
        <w:t>javnoj</w:t>
      </w:r>
      <w:proofErr w:type="spellEnd"/>
      <w:r w:rsidRPr="00B81544">
        <w:rPr>
          <w:sz w:val="24"/>
          <w:szCs w:val="24"/>
        </w:rPr>
        <w:t xml:space="preserve"> </w:t>
      </w:r>
      <w:proofErr w:type="spellStart"/>
      <w:r w:rsidRPr="00B81544">
        <w:rPr>
          <w:sz w:val="24"/>
          <w:szCs w:val="24"/>
        </w:rPr>
        <w:t>nabavi</w:t>
      </w:r>
      <w:proofErr w:type="spellEnd"/>
      <w:r w:rsidRPr="00B81544">
        <w:rPr>
          <w:sz w:val="24"/>
          <w:szCs w:val="24"/>
        </w:rPr>
        <w:t xml:space="preserve"> (“</w:t>
      </w:r>
      <w:proofErr w:type="spellStart"/>
      <w:r w:rsidRPr="00B81544">
        <w:rPr>
          <w:sz w:val="24"/>
          <w:szCs w:val="24"/>
        </w:rPr>
        <w:t>Narodne</w:t>
      </w:r>
      <w:proofErr w:type="spellEnd"/>
      <w:r w:rsidRPr="00B81544">
        <w:rPr>
          <w:sz w:val="24"/>
          <w:szCs w:val="24"/>
        </w:rPr>
        <w:t xml:space="preserve"> </w:t>
      </w:r>
      <w:proofErr w:type="spellStart"/>
      <w:r w:rsidRPr="00B81544">
        <w:rPr>
          <w:sz w:val="24"/>
          <w:szCs w:val="24"/>
        </w:rPr>
        <w:t>novine</w:t>
      </w:r>
      <w:proofErr w:type="spellEnd"/>
      <w:r w:rsidRPr="00B81544">
        <w:rPr>
          <w:sz w:val="24"/>
          <w:szCs w:val="24"/>
        </w:rPr>
        <w:t xml:space="preserve">” </w:t>
      </w:r>
      <w:proofErr w:type="spellStart"/>
      <w:r w:rsidRPr="00B81544">
        <w:rPr>
          <w:sz w:val="24"/>
          <w:szCs w:val="24"/>
        </w:rPr>
        <w:t>broj</w:t>
      </w:r>
      <w:proofErr w:type="spellEnd"/>
      <w:r w:rsidRPr="00B81544">
        <w:rPr>
          <w:sz w:val="24"/>
          <w:szCs w:val="24"/>
        </w:rPr>
        <w:t xml:space="preserve"> 120/16), </w:t>
      </w:r>
      <w:proofErr w:type="spellStart"/>
      <w:r w:rsidRPr="00B81544">
        <w:rPr>
          <w:sz w:val="24"/>
          <w:szCs w:val="24"/>
        </w:rPr>
        <w:t>Zakon</w:t>
      </w:r>
      <w:proofErr w:type="spellEnd"/>
      <w:r w:rsidRPr="00B81544">
        <w:rPr>
          <w:sz w:val="24"/>
          <w:szCs w:val="24"/>
        </w:rPr>
        <w:t xml:space="preserve"> o </w:t>
      </w:r>
      <w:proofErr w:type="spellStart"/>
      <w:r w:rsidRPr="00B81544">
        <w:rPr>
          <w:sz w:val="24"/>
          <w:szCs w:val="24"/>
        </w:rPr>
        <w:t>proračunu</w:t>
      </w:r>
      <w:proofErr w:type="spellEnd"/>
      <w:r w:rsidRPr="00B81544">
        <w:rPr>
          <w:sz w:val="24"/>
          <w:szCs w:val="24"/>
        </w:rPr>
        <w:t xml:space="preserve"> (“</w:t>
      </w:r>
      <w:proofErr w:type="spellStart"/>
      <w:r w:rsidRPr="00B81544">
        <w:rPr>
          <w:sz w:val="24"/>
          <w:szCs w:val="24"/>
        </w:rPr>
        <w:t>Narodne</w:t>
      </w:r>
      <w:proofErr w:type="spellEnd"/>
      <w:r w:rsidRPr="00B81544">
        <w:rPr>
          <w:sz w:val="24"/>
          <w:szCs w:val="24"/>
        </w:rPr>
        <w:t xml:space="preserve"> </w:t>
      </w:r>
      <w:proofErr w:type="spellStart"/>
      <w:r w:rsidRPr="00B81544">
        <w:rPr>
          <w:sz w:val="24"/>
          <w:szCs w:val="24"/>
        </w:rPr>
        <w:t>novine</w:t>
      </w:r>
      <w:proofErr w:type="spellEnd"/>
      <w:r w:rsidRPr="00B81544">
        <w:rPr>
          <w:sz w:val="24"/>
          <w:szCs w:val="24"/>
        </w:rPr>
        <w:t xml:space="preserve">” </w:t>
      </w:r>
      <w:proofErr w:type="spellStart"/>
      <w:r w:rsidRPr="00B81544">
        <w:rPr>
          <w:sz w:val="24"/>
          <w:szCs w:val="24"/>
        </w:rPr>
        <w:t>broj</w:t>
      </w:r>
      <w:proofErr w:type="spellEnd"/>
      <w:r w:rsidRPr="00B81544">
        <w:rPr>
          <w:sz w:val="24"/>
          <w:szCs w:val="24"/>
        </w:rPr>
        <w:t xml:space="preserve"> 87/08, 136/12 </w:t>
      </w:r>
      <w:proofErr w:type="spellStart"/>
      <w:r w:rsidRPr="00B81544">
        <w:rPr>
          <w:sz w:val="24"/>
          <w:szCs w:val="24"/>
        </w:rPr>
        <w:t>i</w:t>
      </w:r>
      <w:proofErr w:type="spellEnd"/>
      <w:r w:rsidRPr="00B81544">
        <w:rPr>
          <w:sz w:val="24"/>
          <w:szCs w:val="24"/>
        </w:rPr>
        <w:t xml:space="preserve"> 15/15), </w:t>
      </w:r>
      <w:proofErr w:type="spellStart"/>
      <w:r w:rsidRPr="00B81544">
        <w:rPr>
          <w:sz w:val="24"/>
          <w:szCs w:val="24"/>
        </w:rPr>
        <w:t>Zakon</w:t>
      </w:r>
      <w:proofErr w:type="spellEnd"/>
      <w:r w:rsidRPr="00B81544">
        <w:rPr>
          <w:sz w:val="24"/>
          <w:szCs w:val="24"/>
        </w:rPr>
        <w:t xml:space="preserve"> o </w:t>
      </w:r>
      <w:proofErr w:type="spellStart"/>
      <w:r w:rsidRPr="00B81544">
        <w:rPr>
          <w:sz w:val="24"/>
          <w:szCs w:val="24"/>
        </w:rPr>
        <w:t>fiskalnoj</w:t>
      </w:r>
      <w:proofErr w:type="spellEnd"/>
      <w:r w:rsidRPr="00B81544">
        <w:rPr>
          <w:sz w:val="24"/>
          <w:szCs w:val="24"/>
        </w:rPr>
        <w:t xml:space="preserve"> </w:t>
      </w:r>
      <w:proofErr w:type="spellStart"/>
      <w:r w:rsidRPr="00B81544">
        <w:rPr>
          <w:sz w:val="24"/>
          <w:szCs w:val="24"/>
        </w:rPr>
        <w:t>odgovornosti</w:t>
      </w:r>
      <w:proofErr w:type="spellEnd"/>
      <w:r w:rsidRPr="00B81544">
        <w:rPr>
          <w:sz w:val="24"/>
          <w:szCs w:val="24"/>
        </w:rPr>
        <w:t xml:space="preserve"> (˝</w:t>
      </w:r>
      <w:proofErr w:type="spellStart"/>
      <w:r w:rsidRPr="00B81544">
        <w:rPr>
          <w:sz w:val="24"/>
          <w:szCs w:val="24"/>
        </w:rPr>
        <w:t>Narodne</w:t>
      </w:r>
      <w:proofErr w:type="spellEnd"/>
      <w:r w:rsidRPr="00B81544">
        <w:rPr>
          <w:sz w:val="24"/>
          <w:szCs w:val="24"/>
        </w:rPr>
        <w:t xml:space="preserve"> </w:t>
      </w:r>
      <w:proofErr w:type="spellStart"/>
      <w:r w:rsidRPr="00B81544">
        <w:rPr>
          <w:sz w:val="24"/>
          <w:szCs w:val="24"/>
        </w:rPr>
        <w:t>novine</w:t>
      </w:r>
      <w:proofErr w:type="spellEnd"/>
      <w:r w:rsidRPr="00B81544">
        <w:rPr>
          <w:sz w:val="24"/>
          <w:szCs w:val="24"/>
        </w:rPr>
        <w:t xml:space="preserve">˝ </w:t>
      </w:r>
      <w:proofErr w:type="spellStart"/>
      <w:r w:rsidRPr="00B81544">
        <w:rPr>
          <w:sz w:val="24"/>
          <w:szCs w:val="24"/>
        </w:rPr>
        <w:t>broj</w:t>
      </w:r>
      <w:proofErr w:type="spellEnd"/>
      <w:r w:rsidRPr="00B81544">
        <w:rPr>
          <w:sz w:val="24"/>
          <w:szCs w:val="24"/>
        </w:rPr>
        <w:t xml:space="preserve"> 111/18).</w:t>
      </w:r>
    </w:p>
    <w:p w14:paraId="4866725B" w14:textId="77777777" w:rsidR="00B81544" w:rsidRPr="00B81544" w:rsidRDefault="00B81544" w:rsidP="00B81544">
      <w:pPr>
        <w:spacing w:line="240" w:lineRule="auto"/>
        <w:ind w:left="-142" w:right="284" w:firstLine="708"/>
        <w:rPr>
          <w:sz w:val="24"/>
          <w:szCs w:val="24"/>
        </w:rPr>
      </w:pPr>
    </w:p>
    <w:p w14:paraId="1D3DD704" w14:textId="77777777" w:rsidR="00B81544" w:rsidRPr="00B81544" w:rsidRDefault="00B81544" w:rsidP="00B81544">
      <w:pPr>
        <w:spacing w:line="240" w:lineRule="auto"/>
        <w:ind w:left="-142" w:right="284" w:firstLine="708"/>
        <w:rPr>
          <w:sz w:val="24"/>
          <w:szCs w:val="24"/>
        </w:rPr>
      </w:pPr>
      <w:proofErr w:type="spellStart"/>
      <w:r w:rsidRPr="00B81544">
        <w:rPr>
          <w:sz w:val="24"/>
          <w:szCs w:val="24"/>
        </w:rPr>
        <w:lastRenderedPageBreak/>
        <w:t>Rashodi</w:t>
      </w:r>
      <w:proofErr w:type="spellEnd"/>
      <w:r w:rsidRPr="00B81544">
        <w:rPr>
          <w:sz w:val="24"/>
          <w:szCs w:val="24"/>
        </w:rPr>
        <w:t xml:space="preserve"> za </w:t>
      </w:r>
      <w:proofErr w:type="spellStart"/>
      <w:r w:rsidRPr="00B81544">
        <w:rPr>
          <w:sz w:val="24"/>
          <w:szCs w:val="24"/>
        </w:rPr>
        <w:t>izvršenje</w:t>
      </w:r>
      <w:proofErr w:type="spellEnd"/>
      <w:r w:rsidRPr="00B81544">
        <w:rPr>
          <w:sz w:val="24"/>
          <w:szCs w:val="24"/>
        </w:rPr>
        <w:t xml:space="preserve"> </w:t>
      </w:r>
      <w:proofErr w:type="spellStart"/>
      <w:r w:rsidRPr="00B81544">
        <w:rPr>
          <w:b/>
          <w:sz w:val="24"/>
          <w:szCs w:val="24"/>
        </w:rPr>
        <w:t>Programa</w:t>
      </w:r>
      <w:proofErr w:type="spellEnd"/>
      <w:r w:rsidRPr="00B81544">
        <w:rPr>
          <w:b/>
          <w:sz w:val="24"/>
          <w:szCs w:val="24"/>
        </w:rPr>
        <w:t xml:space="preserve"> </w:t>
      </w:r>
      <w:proofErr w:type="spellStart"/>
      <w:r w:rsidRPr="00B81544">
        <w:rPr>
          <w:b/>
          <w:sz w:val="24"/>
          <w:szCs w:val="24"/>
        </w:rPr>
        <w:t>Javna</w:t>
      </w:r>
      <w:proofErr w:type="spellEnd"/>
      <w:r w:rsidRPr="00B81544">
        <w:rPr>
          <w:b/>
          <w:sz w:val="24"/>
          <w:szCs w:val="24"/>
        </w:rPr>
        <w:t xml:space="preserve"> </w:t>
      </w:r>
      <w:proofErr w:type="spellStart"/>
      <w:r w:rsidRPr="00B81544">
        <w:rPr>
          <w:b/>
          <w:sz w:val="24"/>
          <w:szCs w:val="24"/>
        </w:rPr>
        <w:t>uprava</w:t>
      </w:r>
      <w:proofErr w:type="spellEnd"/>
      <w:r w:rsidRPr="00B81544">
        <w:rPr>
          <w:b/>
          <w:sz w:val="24"/>
          <w:szCs w:val="24"/>
        </w:rPr>
        <w:t xml:space="preserve"> </w:t>
      </w:r>
      <w:proofErr w:type="spellStart"/>
      <w:r w:rsidRPr="00B81544">
        <w:rPr>
          <w:b/>
          <w:sz w:val="24"/>
          <w:szCs w:val="24"/>
        </w:rPr>
        <w:t>i</w:t>
      </w:r>
      <w:proofErr w:type="spellEnd"/>
      <w:r w:rsidRPr="00B81544">
        <w:rPr>
          <w:b/>
          <w:sz w:val="24"/>
          <w:szCs w:val="24"/>
        </w:rPr>
        <w:t xml:space="preserve"> </w:t>
      </w:r>
      <w:proofErr w:type="spellStart"/>
      <w:r w:rsidRPr="00B81544">
        <w:rPr>
          <w:b/>
          <w:sz w:val="24"/>
          <w:szCs w:val="24"/>
        </w:rPr>
        <w:t>administracija</w:t>
      </w:r>
      <w:proofErr w:type="spellEnd"/>
      <w:r w:rsidRPr="00B81544">
        <w:rPr>
          <w:b/>
          <w:sz w:val="24"/>
          <w:szCs w:val="24"/>
        </w:rPr>
        <w:t xml:space="preserve"> </w:t>
      </w:r>
      <w:proofErr w:type="spellStart"/>
      <w:r w:rsidRPr="00B81544">
        <w:rPr>
          <w:sz w:val="24"/>
          <w:szCs w:val="24"/>
        </w:rPr>
        <w:t>planirani</w:t>
      </w:r>
      <w:proofErr w:type="spellEnd"/>
      <w:r w:rsidRPr="00B81544">
        <w:rPr>
          <w:sz w:val="24"/>
          <w:szCs w:val="24"/>
        </w:rPr>
        <w:t xml:space="preserve"> </w:t>
      </w:r>
      <w:proofErr w:type="spellStart"/>
      <w:r w:rsidRPr="00B81544">
        <w:rPr>
          <w:sz w:val="24"/>
          <w:szCs w:val="24"/>
        </w:rPr>
        <w:t>su</w:t>
      </w:r>
      <w:proofErr w:type="spellEnd"/>
      <w:r w:rsidRPr="00B81544">
        <w:rPr>
          <w:sz w:val="24"/>
          <w:szCs w:val="24"/>
        </w:rPr>
        <w:t xml:space="preserve"> u </w:t>
      </w:r>
      <w:proofErr w:type="spellStart"/>
      <w:r w:rsidRPr="00B81544">
        <w:rPr>
          <w:sz w:val="24"/>
          <w:szCs w:val="24"/>
        </w:rPr>
        <w:t>iznosu</w:t>
      </w:r>
      <w:proofErr w:type="spellEnd"/>
      <w:r w:rsidRPr="00B81544">
        <w:rPr>
          <w:sz w:val="24"/>
          <w:szCs w:val="24"/>
        </w:rPr>
        <w:t xml:space="preserve"> od 2.814.535,00 </w:t>
      </w:r>
      <w:proofErr w:type="spellStart"/>
      <w:r w:rsidRPr="00B81544">
        <w:rPr>
          <w:sz w:val="24"/>
          <w:szCs w:val="24"/>
        </w:rPr>
        <w:t>kuna</w:t>
      </w:r>
      <w:proofErr w:type="spellEnd"/>
      <w:r w:rsidRPr="00B81544">
        <w:rPr>
          <w:sz w:val="24"/>
          <w:szCs w:val="24"/>
        </w:rPr>
        <w:t xml:space="preserve">. Program se </w:t>
      </w:r>
      <w:proofErr w:type="spellStart"/>
      <w:r w:rsidRPr="00B81544">
        <w:rPr>
          <w:sz w:val="24"/>
          <w:szCs w:val="24"/>
        </w:rPr>
        <w:t>sastoji</w:t>
      </w:r>
      <w:proofErr w:type="spellEnd"/>
      <w:r w:rsidRPr="00B81544">
        <w:rPr>
          <w:sz w:val="24"/>
          <w:szCs w:val="24"/>
        </w:rPr>
        <w:t xml:space="preserve"> </w:t>
      </w:r>
      <w:proofErr w:type="spellStart"/>
      <w:r w:rsidRPr="00B81544">
        <w:rPr>
          <w:sz w:val="24"/>
          <w:szCs w:val="24"/>
        </w:rPr>
        <w:t>od</w:t>
      </w:r>
      <w:proofErr w:type="spellEnd"/>
      <w:r w:rsidRPr="00B81544">
        <w:rPr>
          <w:sz w:val="24"/>
          <w:szCs w:val="24"/>
        </w:rPr>
        <w:t xml:space="preserve"> </w:t>
      </w:r>
      <w:proofErr w:type="spellStart"/>
      <w:r w:rsidRPr="00B81544">
        <w:rPr>
          <w:sz w:val="24"/>
          <w:szCs w:val="24"/>
        </w:rPr>
        <w:t>jedne</w:t>
      </w:r>
      <w:proofErr w:type="spellEnd"/>
      <w:r w:rsidRPr="00B81544">
        <w:rPr>
          <w:sz w:val="24"/>
          <w:szCs w:val="24"/>
        </w:rPr>
        <w:t xml:space="preserve"> </w:t>
      </w:r>
      <w:proofErr w:type="spellStart"/>
      <w:r w:rsidRPr="00B81544">
        <w:rPr>
          <w:sz w:val="24"/>
          <w:szCs w:val="24"/>
        </w:rPr>
        <w:t>Aktivnosti</w:t>
      </w:r>
      <w:proofErr w:type="spellEnd"/>
      <w:r w:rsidRPr="00B81544">
        <w:rPr>
          <w:sz w:val="24"/>
          <w:szCs w:val="24"/>
        </w:rPr>
        <w:t>.</w:t>
      </w:r>
    </w:p>
    <w:p w14:paraId="686E72A4" w14:textId="77777777" w:rsidR="00B81544" w:rsidRPr="00B81544" w:rsidRDefault="00B81544" w:rsidP="00B81544">
      <w:pPr>
        <w:pStyle w:val="Uvuenotijeloteksta"/>
        <w:spacing w:line="240" w:lineRule="auto"/>
        <w:ind w:left="-142" w:right="284" w:firstLine="0"/>
        <w:rPr>
          <w:i/>
          <w:szCs w:val="24"/>
        </w:rPr>
      </w:pPr>
    </w:p>
    <w:p w14:paraId="7030F4A3" w14:textId="77777777" w:rsidR="00B81544" w:rsidRPr="00B81544" w:rsidRDefault="00B81544" w:rsidP="00B81544">
      <w:pPr>
        <w:pStyle w:val="Uvuenotijeloteksta"/>
        <w:spacing w:line="240" w:lineRule="auto"/>
        <w:ind w:left="-142" w:right="284" w:firstLine="708"/>
        <w:rPr>
          <w:color w:val="000000"/>
          <w:szCs w:val="24"/>
        </w:rPr>
      </w:pPr>
      <w:r w:rsidRPr="00B81544">
        <w:rPr>
          <w:i/>
          <w:szCs w:val="24"/>
        </w:rPr>
        <w:t xml:space="preserve">Aktivnost: Administrativno, tehničko i stručno osoblje; </w:t>
      </w:r>
      <w:r w:rsidRPr="00B81544">
        <w:rPr>
          <w:szCs w:val="24"/>
        </w:rPr>
        <w:t xml:space="preserve">rashodi za izvršenje Aktivnosti planirani su u iznosu od 2.814.535,00 kuna. U okviru Aktivnosti iskazani su rashodi za plaće i ostali rashodi za zaposlene i materijalni rashodi. Rashodi za zaposlene planirani su u iznosu od 2.737.975,00 kuna, dok su materijalni rashodi </w:t>
      </w:r>
      <w:r w:rsidRPr="00B81544">
        <w:rPr>
          <w:color w:val="000000"/>
          <w:szCs w:val="24"/>
        </w:rPr>
        <w:t>planirani u iznosu od 76.560,00 kuna</w:t>
      </w:r>
      <w:r w:rsidRPr="00B81544">
        <w:rPr>
          <w:color w:val="FF0000"/>
          <w:szCs w:val="24"/>
        </w:rPr>
        <w:t xml:space="preserve">. </w:t>
      </w:r>
      <w:r w:rsidRPr="00B81544">
        <w:rPr>
          <w:color w:val="000000"/>
          <w:szCs w:val="24"/>
        </w:rPr>
        <w:t>U okviru materijalnih rashoda planirani su rashodi za uredski materijal, reprezentaciju, naknade za rad predstavničkih i izvršnih tijela, povjerenstava i sl.</w:t>
      </w:r>
    </w:p>
    <w:p w14:paraId="2126031C" w14:textId="77777777" w:rsidR="00B81544" w:rsidRPr="00B81544" w:rsidRDefault="00B81544" w:rsidP="00B81544">
      <w:pPr>
        <w:pStyle w:val="Uvuenotijeloteksta"/>
        <w:ind w:left="567" w:right="283" w:firstLine="708"/>
        <w:rPr>
          <w:color w:val="000000"/>
          <w:szCs w:val="24"/>
        </w:rPr>
      </w:pPr>
    </w:p>
    <w:p w14:paraId="4A52003E" w14:textId="77777777" w:rsidR="00B81544" w:rsidRPr="00B81544" w:rsidRDefault="00B81544" w:rsidP="00B81544">
      <w:pPr>
        <w:pStyle w:val="Uvuenotijeloteksta"/>
        <w:spacing w:line="240" w:lineRule="auto"/>
        <w:ind w:left="-142" w:right="284" w:firstLine="709"/>
        <w:rPr>
          <w:i/>
          <w:szCs w:val="24"/>
        </w:rPr>
      </w:pPr>
      <w:r w:rsidRPr="00B81544">
        <w:rPr>
          <w:i/>
          <w:szCs w:val="24"/>
        </w:rPr>
        <w:t>PROGRAM : OBRAZOVANJE DO STANDARDA</w:t>
      </w:r>
    </w:p>
    <w:p w14:paraId="46E037C5" w14:textId="77777777" w:rsidR="00B81544" w:rsidRPr="00B81544" w:rsidRDefault="00B81544" w:rsidP="00B81544">
      <w:pPr>
        <w:pStyle w:val="Uvuenotijeloteksta"/>
        <w:spacing w:line="240" w:lineRule="auto"/>
        <w:ind w:left="-142" w:right="284" w:firstLine="709"/>
        <w:rPr>
          <w:i/>
          <w:szCs w:val="24"/>
        </w:rPr>
      </w:pPr>
    </w:p>
    <w:p w14:paraId="22C853F7" w14:textId="77777777" w:rsidR="00B81544" w:rsidRPr="00B81544" w:rsidRDefault="00B81544" w:rsidP="00B81544">
      <w:pPr>
        <w:pStyle w:val="box462250"/>
        <w:shd w:val="clear" w:color="auto" w:fill="FFFFFF"/>
        <w:spacing w:before="0" w:beforeAutospacing="0" w:after="0" w:afterAutospacing="0"/>
        <w:ind w:left="-142" w:right="284" w:firstLine="708"/>
        <w:jc w:val="both"/>
        <w:textAlignment w:val="baseline"/>
        <w:rPr>
          <w:lang w:val="hr-HR"/>
        </w:rPr>
      </w:pPr>
      <w:r w:rsidRPr="00B81544">
        <w:rPr>
          <w:lang w:val="hr-HR"/>
        </w:rPr>
        <w:t>Zakonska osnova: Zakon o odgoju i obrazovanju u osnovnoj i srednjoj školi („Narodne novine“ broj 87/08, 86/09, 92/10, 105/10, 90/11, 5/12, 16/12, 86/12, 126/12, 94/13, 152/14, 07/17, 68/18, 98/19 i 64/20), Zakon o ustanovama („Narodne novine“ broj 76/93, 29/97, 47/99, 35/08 i 127/19),  Zakon o proračunu („Narodne novine“ broj 87/08, 136/12 i 15/15 ), Godišnji plan i program rada škole za školsku godinu 2021/2022., Kurikulum škole za školsku godinu 2021./2022., Uredba o načinu financiranja decentraliziranih funkcija te izračuna iznosa pomoći izravnanja za decentralizirane funkcije jedinica lokalne i područne (regionalne) samouprave za 2022. godinu.</w:t>
      </w:r>
    </w:p>
    <w:p w14:paraId="7A49E492" w14:textId="77777777" w:rsidR="00B81544" w:rsidRPr="00B81544" w:rsidRDefault="00B81544" w:rsidP="00B81544">
      <w:pPr>
        <w:spacing w:line="240" w:lineRule="auto"/>
        <w:ind w:left="-142" w:right="284" w:firstLine="708"/>
        <w:rPr>
          <w:sz w:val="24"/>
          <w:szCs w:val="24"/>
        </w:rPr>
      </w:pPr>
    </w:p>
    <w:p w14:paraId="7FD2BDEE" w14:textId="77777777" w:rsidR="00B81544" w:rsidRPr="00B81544" w:rsidRDefault="00B81544" w:rsidP="00B81544">
      <w:pPr>
        <w:spacing w:line="240" w:lineRule="auto"/>
        <w:ind w:left="-142" w:right="284" w:firstLine="644"/>
        <w:rPr>
          <w:sz w:val="24"/>
          <w:szCs w:val="24"/>
        </w:rPr>
      </w:pPr>
      <w:proofErr w:type="spellStart"/>
      <w:r w:rsidRPr="00B81544">
        <w:rPr>
          <w:sz w:val="24"/>
          <w:szCs w:val="24"/>
        </w:rPr>
        <w:t>Prioritet</w:t>
      </w:r>
      <w:proofErr w:type="spellEnd"/>
      <w:r w:rsidRPr="00B81544">
        <w:rPr>
          <w:sz w:val="24"/>
          <w:szCs w:val="24"/>
        </w:rPr>
        <w:t xml:space="preserve"> </w:t>
      </w:r>
      <w:proofErr w:type="spellStart"/>
      <w:r w:rsidRPr="00B81544">
        <w:rPr>
          <w:sz w:val="24"/>
          <w:szCs w:val="24"/>
        </w:rPr>
        <w:t>škola</w:t>
      </w:r>
      <w:proofErr w:type="spellEnd"/>
      <w:r w:rsidRPr="00B81544">
        <w:rPr>
          <w:sz w:val="24"/>
          <w:szCs w:val="24"/>
        </w:rPr>
        <w:t xml:space="preserve"> je </w:t>
      </w:r>
      <w:proofErr w:type="spellStart"/>
      <w:r w:rsidRPr="00B81544">
        <w:rPr>
          <w:sz w:val="24"/>
          <w:szCs w:val="24"/>
        </w:rPr>
        <w:t>kvalitetno</w:t>
      </w:r>
      <w:proofErr w:type="spellEnd"/>
      <w:r w:rsidRPr="00B81544">
        <w:rPr>
          <w:sz w:val="24"/>
          <w:szCs w:val="24"/>
        </w:rPr>
        <w:t xml:space="preserve"> </w:t>
      </w:r>
      <w:proofErr w:type="spellStart"/>
      <w:r w:rsidRPr="00B81544">
        <w:rPr>
          <w:sz w:val="24"/>
          <w:szCs w:val="24"/>
        </w:rPr>
        <w:t>obrazovanje</w:t>
      </w:r>
      <w:proofErr w:type="spellEnd"/>
      <w:r w:rsidRPr="00B81544">
        <w:rPr>
          <w:sz w:val="24"/>
          <w:szCs w:val="24"/>
        </w:rPr>
        <w:t xml:space="preserve"> </w:t>
      </w:r>
      <w:proofErr w:type="spellStart"/>
      <w:r w:rsidRPr="00B81544">
        <w:rPr>
          <w:sz w:val="24"/>
          <w:szCs w:val="24"/>
        </w:rPr>
        <w:t>i</w:t>
      </w:r>
      <w:proofErr w:type="spellEnd"/>
      <w:r w:rsidRPr="00B81544">
        <w:rPr>
          <w:sz w:val="24"/>
          <w:szCs w:val="24"/>
        </w:rPr>
        <w:t xml:space="preserve"> </w:t>
      </w:r>
      <w:proofErr w:type="spellStart"/>
      <w:r w:rsidRPr="00B81544">
        <w:rPr>
          <w:sz w:val="24"/>
          <w:szCs w:val="24"/>
        </w:rPr>
        <w:t>odgoj</w:t>
      </w:r>
      <w:proofErr w:type="spellEnd"/>
      <w:r w:rsidRPr="00B81544">
        <w:rPr>
          <w:sz w:val="24"/>
          <w:szCs w:val="24"/>
        </w:rPr>
        <w:t xml:space="preserve"> </w:t>
      </w:r>
      <w:proofErr w:type="spellStart"/>
      <w:r w:rsidRPr="00B81544">
        <w:rPr>
          <w:sz w:val="24"/>
          <w:szCs w:val="24"/>
        </w:rPr>
        <w:t>učenika</w:t>
      </w:r>
      <w:proofErr w:type="spellEnd"/>
      <w:r w:rsidRPr="00B81544">
        <w:rPr>
          <w:sz w:val="24"/>
          <w:szCs w:val="24"/>
        </w:rPr>
        <w:t xml:space="preserve"> </w:t>
      </w:r>
      <w:proofErr w:type="spellStart"/>
      <w:r w:rsidRPr="00B81544">
        <w:rPr>
          <w:sz w:val="24"/>
          <w:szCs w:val="24"/>
        </w:rPr>
        <w:t>koje</w:t>
      </w:r>
      <w:proofErr w:type="spellEnd"/>
      <w:r w:rsidRPr="00B81544">
        <w:rPr>
          <w:sz w:val="24"/>
          <w:szCs w:val="24"/>
        </w:rPr>
        <w:t xml:space="preserve"> se </w:t>
      </w:r>
      <w:proofErr w:type="spellStart"/>
      <w:r w:rsidRPr="00B81544">
        <w:rPr>
          <w:sz w:val="24"/>
          <w:szCs w:val="24"/>
        </w:rPr>
        <w:t>ostvaruje</w:t>
      </w:r>
      <w:proofErr w:type="spellEnd"/>
      <w:r w:rsidRPr="00B81544">
        <w:rPr>
          <w:sz w:val="24"/>
          <w:szCs w:val="24"/>
        </w:rPr>
        <w:t xml:space="preserve"> </w:t>
      </w:r>
      <w:proofErr w:type="spellStart"/>
      <w:r w:rsidRPr="00B81544">
        <w:rPr>
          <w:sz w:val="24"/>
          <w:szCs w:val="24"/>
        </w:rPr>
        <w:t>kroz</w:t>
      </w:r>
      <w:proofErr w:type="spellEnd"/>
      <w:r w:rsidRPr="00B81544">
        <w:rPr>
          <w:sz w:val="24"/>
          <w:szCs w:val="24"/>
        </w:rPr>
        <w:t>:</w:t>
      </w:r>
    </w:p>
    <w:p w14:paraId="52CD4E45" w14:textId="77777777" w:rsidR="00B81544" w:rsidRPr="00B81544" w:rsidRDefault="00B81544" w:rsidP="00B81544">
      <w:pPr>
        <w:pStyle w:val="Odlomakpopisa"/>
        <w:widowControl/>
        <w:numPr>
          <w:ilvl w:val="0"/>
          <w:numId w:val="45"/>
        </w:numPr>
        <w:adjustRightInd/>
        <w:spacing w:line="240" w:lineRule="auto"/>
        <w:ind w:left="-142" w:right="284" w:hanging="284"/>
        <w:textAlignment w:val="auto"/>
        <w:rPr>
          <w:sz w:val="24"/>
          <w:szCs w:val="24"/>
        </w:rPr>
      </w:pPr>
      <w:proofErr w:type="spellStart"/>
      <w:r w:rsidRPr="00B81544">
        <w:rPr>
          <w:sz w:val="24"/>
          <w:szCs w:val="24"/>
        </w:rPr>
        <w:t>stalno</w:t>
      </w:r>
      <w:proofErr w:type="spellEnd"/>
      <w:r w:rsidRPr="00B81544">
        <w:rPr>
          <w:sz w:val="24"/>
          <w:szCs w:val="24"/>
        </w:rPr>
        <w:t xml:space="preserve"> </w:t>
      </w:r>
      <w:proofErr w:type="spellStart"/>
      <w:r w:rsidRPr="00B81544">
        <w:rPr>
          <w:sz w:val="24"/>
          <w:szCs w:val="24"/>
        </w:rPr>
        <w:t>usavršavanje</w:t>
      </w:r>
      <w:proofErr w:type="spellEnd"/>
      <w:r w:rsidRPr="00B81544">
        <w:rPr>
          <w:sz w:val="24"/>
          <w:szCs w:val="24"/>
        </w:rPr>
        <w:t xml:space="preserve"> </w:t>
      </w:r>
      <w:proofErr w:type="spellStart"/>
      <w:r w:rsidRPr="00B81544">
        <w:rPr>
          <w:sz w:val="24"/>
          <w:szCs w:val="24"/>
        </w:rPr>
        <w:t>nastavnog</w:t>
      </w:r>
      <w:proofErr w:type="spellEnd"/>
      <w:r w:rsidRPr="00B81544">
        <w:rPr>
          <w:sz w:val="24"/>
          <w:szCs w:val="24"/>
        </w:rPr>
        <w:t xml:space="preserve"> </w:t>
      </w:r>
      <w:proofErr w:type="spellStart"/>
      <w:r w:rsidRPr="00B81544">
        <w:rPr>
          <w:sz w:val="24"/>
          <w:szCs w:val="24"/>
        </w:rPr>
        <w:t>kadra</w:t>
      </w:r>
      <w:proofErr w:type="spellEnd"/>
      <w:r w:rsidRPr="00B81544">
        <w:rPr>
          <w:sz w:val="24"/>
          <w:szCs w:val="24"/>
        </w:rPr>
        <w:t xml:space="preserve"> </w:t>
      </w:r>
      <w:proofErr w:type="spellStart"/>
      <w:r w:rsidRPr="00B81544">
        <w:rPr>
          <w:sz w:val="24"/>
          <w:szCs w:val="24"/>
        </w:rPr>
        <w:t>te</w:t>
      </w:r>
      <w:proofErr w:type="spellEnd"/>
      <w:r w:rsidRPr="00B81544">
        <w:rPr>
          <w:sz w:val="24"/>
          <w:szCs w:val="24"/>
        </w:rPr>
        <w:t xml:space="preserve"> </w:t>
      </w:r>
      <w:proofErr w:type="spellStart"/>
      <w:r w:rsidRPr="00B81544">
        <w:rPr>
          <w:sz w:val="24"/>
          <w:szCs w:val="24"/>
        </w:rPr>
        <w:t>podizanje</w:t>
      </w:r>
      <w:proofErr w:type="spellEnd"/>
      <w:r w:rsidRPr="00B81544">
        <w:rPr>
          <w:sz w:val="24"/>
          <w:szCs w:val="24"/>
        </w:rPr>
        <w:t xml:space="preserve"> </w:t>
      </w:r>
      <w:proofErr w:type="spellStart"/>
      <w:r w:rsidRPr="00B81544">
        <w:rPr>
          <w:sz w:val="24"/>
          <w:szCs w:val="24"/>
        </w:rPr>
        <w:t>nastavnog</w:t>
      </w:r>
      <w:proofErr w:type="spellEnd"/>
      <w:r w:rsidRPr="00B81544">
        <w:rPr>
          <w:sz w:val="24"/>
          <w:szCs w:val="24"/>
        </w:rPr>
        <w:t xml:space="preserve"> </w:t>
      </w:r>
      <w:proofErr w:type="spellStart"/>
      <w:r w:rsidRPr="00B81544">
        <w:rPr>
          <w:sz w:val="24"/>
          <w:szCs w:val="24"/>
        </w:rPr>
        <w:t>standarda</w:t>
      </w:r>
      <w:proofErr w:type="spellEnd"/>
      <w:r w:rsidRPr="00B81544">
        <w:rPr>
          <w:sz w:val="24"/>
          <w:szCs w:val="24"/>
        </w:rPr>
        <w:t xml:space="preserve"> </w:t>
      </w:r>
      <w:proofErr w:type="spellStart"/>
      <w:r w:rsidRPr="00B81544">
        <w:rPr>
          <w:sz w:val="24"/>
          <w:szCs w:val="24"/>
        </w:rPr>
        <w:t>na</w:t>
      </w:r>
      <w:proofErr w:type="spellEnd"/>
      <w:r w:rsidRPr="00B81544">
        <w:rPr>
          <w:sz w:val="24"/>
          <w:szCs w:val="24"/>
        </w:rPr>
        <w:t xml:space="preserve"> </w:t>
      </w:r>
      <w:proofErr w:type="spellStart"/>
      <w:r w:rsidRPr="00B81544">
        <w:rPr>
          <w:sz w:val="24"/>
          <w:szCs w:val="24"/>
        </w:rPr>
        <w:t>višu</w:t>
      </w:r>
      <w:proofErr w:type="spellEnd"/>
      <w:r w:rsidRPr="00B81544">
        <w:rPr>
          <w:sz w:val="24"/>
          <w:szCs w:val="24"/>
        </w:rPr>
        <w:t xml:space="preserve"> </w:t>
      </w:r>
      <w:proofErr w:type="spellStart"/>
      <w:r w:rsidRPr="00B81544">
        <w:rPr>
          <w:sz w:val="24"/>
          <w:szCs w:val="24"/>
        </w:rPr>
        <w:t>razinu</w:t>
      </w:r>
      <w:proofErr w:type="spellEnd"/>
      <w:r w:rsidRPr="00B81544">
        <w:rPr>
          <w:sz w:val="24"/>
          <w:szCs w:val="24"/>
        </w:rPr>
        <w:t>,</w:t>
      </w:r>
    </w:p>
    <w:p w14:paraId="29407BD1" w14:textId="77777777" w:rsidR="00B81544" w:rsidRPr="00B81544" w:rsidRDefault="00B81544" w:rsidP="00B81544">
      <w:pPr>
        <w:pStyle w:val="Odlomakpopisa"/>
        <w:widowControl/>
        <w:numPr>
          <w:ilvl w:val="0"/>
          <w:numId w:val="45"/>
        </w:numPr>
        <w:adjustRightInd/>
        <w:spacing w:line="240" w:lineRule="auto"/>
        <w:ind w:left="-142" w:right="284" w:hanging="284"/>
        <w:textAlignment w:val="auto"/>
        <w:rPr>
          <w:sz w:val="24"/>
          <w:szCs w:val="24"/>
        </w:rPr>
      </w:pPr>
      <w:proofErr w:type="spellStart"/>
      <w:r w:rsidRPr="00B81544">
        <w:rPr>
          <w:sz w:val="24"/>
          <w:szCs w:val="24"/>
        </w:rPr>
        <w:t>razvijanje</w:t>
      </w:r>
      <w:proofErr w:type="spellEnd"/>
      <w:r w:rsidRPr="00B81544">
        <w:rPr>
          <w:sz w:val="24"/>
          <w:szCs w:val="24"/>
        </w:rPr>
        <w:t xml:space="preserve"> </w:t>
      </w:r>
      <w:proofErr w:type="spellStart"/>
      <w:r w:rsidRPr="00B81544">
        <w:rPr>
          <w:sz w:val="24"/>
          <w:szCs w:val="24"/>
        </w:rPr>
        <w:t>međuljudske</w:t>
      </w:r>
      <w:proofErr w:type="spellEnd"/>
      <w:r w:rsidRPr="00B81544">
        <w:rPr>
          <w:sz w:val="24"/>
          <w:szCs w:val="24"/>
        </w:rPr>
        <w:t xml:space="preserve"> </w:t>
      </w:r>
      <w:proofErr w:type="spellStart"/>
      <w:r w:rsidRPr="00B81544">
        <w:rPr>
          <w:sz w:val="24"/>
          <w:szCs w:val="24"/>
        </w:rPr>
        <w:t>i</w:t>
      </w:r>
      <w:proofErr w:type="spellEnd"/>
      <w:r w:rsidRPr="00B81544">
        <w:rPr>
          <w:sz w:val="24"/>
          <w:szCs w:val="24"/>
        </w:rPr>
        <w:t xml:space="preserve"> </w:t>
      </w:r>
      <w:proofErr w:type="spellStart"/>
      <w:r w:rsidRPr="00B81544">
        <w:rPr>
          <w:sz w:val="24"/>
          <w:szCs w:val="24"/>
        </w:rPr>
        <w:t>interkulturalne</w:t>
      </w:r>
      <w:proofErr w:type="spellEnd"/>
      <w:r w:rsidRPr="00B81544">
        <w:rPr>
          <w:sz w:val="24"/>
          <w:szCs w:val="24"/>
        </w:rPr>
        <w:t xml:space="preserve"> </w:t>
      </w:r>
      <w:proofErr w:type="spellStart"/>
      <w:r w:rsidRPr="00B81544">
        <w:rPr>
          <w:sz w:val="24"/>
          <w:szCs w:val="24"/>
        </w:rPr>
        <w:t>vještine</w:t>
      </w:r>
      <w:proofErr w:type="spellEnd"/>
      <w:r w:rsidRPr="00B81544">
        <w:rPr>
          <w:sz w:val="24"/>
          <w:szCs w:val="24"/>
        </w:rPr>
        <w:t xml:space="preserve"> u </w:t>
      </w:r>
      <w:proofErr w:type="spellStart"/>
      <w:r w:rsidRPr="00B81544">
        <w:rPr>
          <w:sz w:val="24"/>
          <w:szCs w:val="24"/>
        </w:rPr>
        <w:t>funkciji</w:t>
      </w:r>
      <w:proofErr w:type="spellEnd"/>
      <w:r w:rsidRPr="00B81544">
        <w:rPr>
          <w:sz w:val="24"/>
          <w:szCs w:val="24"/>
        </w:rPr>
        <w:t xml:space="preserve"> </w:t>
      </w:r>
      <w:proofErr w:type="spellStart"/>
      <w:r w:rsidRPr="00B81544">
        <w:rPr>
          <w:sz w:val="24"/>
          <w:szCs w:val="24"/>
        </w:rPr>
        <w:t>inkluzije</w:t>
      </w:r>
      <w:proofErr w:type="spellEnd"/>
      <w:r w:rsidRPr="00B81544">
        <w:rPr>
          <w:sz w:val="24"/>
          <w:szCs w:val="24"/>
        </w:rPr>
        <w:t xml:space="preserve">, </w:t>
      </w:r>
      <w:proofErr w:type="spellStart"/>
      <w:r w:rsidRPr="00B81544">
        <w:rPr>
          <w:sz w:val="24"/>
          <w:szCs w:val="24"/>
        </w:rPr>
        <w:t>poznavanje</w:t>
      </w:r>
      <w:proofErr w:type="spellEnd"/>
      <w:r w:rsidRPr="00B81544">
        <w:rPr>
          <w:sz w:val="24"/>
          <w:szCs w:val="24"/>
        </w:rPr>
        <w:t xml:space="preserve"> </w:t>
      </w:r>
      <w:proofErr w:type="spellStart"/>
      <w:r w:rsidRPr="00B81544">
        <w:rPr>
          <w:sz w:val="24"/>
          <w:szCs w:val="24"/>
        </w:rPr>
        <w:t>multimedijalnih</w:t>
      </w:r>
      <w:proofErr w:type="spellEnd"/>
      <w:r w:rsidRPr="00B81544">
        <w:rPr>
          <w:sz w:val="24"/>
          <w:szCs w:val="24"/>
        </w:rPr>
        <w:t xml:space="preserve"> </w:t>
      </w:r>
      <w:proofErr w:type="spellStart"/>
      <w:r w:rsidRPr="00B81544">
        <w:rPr>
          <w:sz w:val="24"/>
          <w:szCs w:val="24"/>
        </w:rPr>
        <w:t>alata</w:t>
      </w:r>
      <w:proofErr w:type="spellEnd"/>
      <w:r w:rsidRPr="00B81544">
        <w:rPr>
          <w:sz w:val="24"/>
          <w:szCs w:val="24"/>
        </w:rPr>
        <w:t xml:space="preserve"> </w:t>
      </w:r>
      <w:proofErr w:type="spellStart"/>
      <w:r w:rsidRPr="00B81544">
        <w:rPr>
          <w:sz w:val="24"/>
          <w:szCs w:val="24"/>
        </w:rPr>
        <w:t>i</w:t>
      </w:r>
      <w:proofErr w:type="spellEnd"/>
      <w:r w:rsidRPr="00B81544">
        <w:rPr>
          <w:sz w:val="24"/>
          <w:szCs w:val="24"/>
        </w:rPr>
        <w:t xml:space="preserve"> </w:t>
      </w:r>
      <w:proofErr w:type="spellStart"/>
      <w:r w:rsidRPr="00B81544">
        <w:rPr>
          <w:sz w:val="24"/>
          <w:szCs w:val="24"/>
        </w:rPr>
        <w:t>razvijanje</w:t>
      </w:r>
      <w:proofErr w:type="spellEnd"/>
      <w:r w:rsidRPr="00B81544">
        <w:rPr>
          <w:sz w:val="24"/>
          <w:szCs w:val="24"/>
        </w:rPr>
        <w:t xml:space="preserve">  </w:t>
      </w:r>
      <w:proofErr w:type="spellStart"/>
      <w:r w:rsidRPr="00B81544">
        <w:rPr>
          <w:sz w:val="24"/>
          <w:szCs w:val="24"/>
        </w:rPr>
        <w:t>poduzetničkih</w:t>
      </w:r>
      <w:proofErr w:type="spellEnd"/>
      <w:r w:rsidRPr="00B81544">
        <w:rPr>
          <w:sz w:val="24"/>
          <w:szCs w:val="24"/>
        </w:rPr>
        <w:t xml:space="preserve"> </w:t>
      </w:r>
      <w:proofErr w:type="spellStart"/>
      <w:r w:rsidRPr="00B81544">
        <w:rPr>
          <w:sz w:val="24"/>
          <w:szCs w:val="24"/>
        </w:rPr>
        <w:t>vještina</w:t>
      </w:r>
      <w:proofErr w:type="spellEnd"/>
      <w:r w:rsidRPr="00B81544">
        <w:rPr>
          <w:sz w:val="24"/>
          <w:szCs w:val="24"/>
        </w:rPr>
        <w:t>,</w:t>
      </w:r>
    </w:p>
    <w:p w14:paraId="29DAD718" w14:textId="77777777" w:rsidR="00B81544" w:rsidRPr="00B81544" w:rsidRDefault="00B81544" w:rsidP="00B81544">
      <w:pPr>
        <w:pStyle w:val="Odlomakpopisa"/>
        <w:widowControl/>
        <w:numPr>
          <w:ilvl w:val="0"/>
          <w:numId w:val="45"/>
        </w:numPr>
        <w:adjustRightInd/>
        <w:spacing w:line="240" w:lineRule="auto"/>
        <w:ind w:left="-142" w:right="284" w:hanging="284"/>
        <w:textAlignment w:val="auto"/>
        <w:rPr>
          <w:sz w:val="24"/>
          <w:szCs w:val="24"/>
        </w:rPr>
      </w:pPr>
      <w:proofErr w:type="spellStart"/>
      <w:r w:rsidRPr="00B81544">
        <w:rPr>
          <w:sz w:val="24"/>
          <w:szCs w:val="24"/>
        </w:rPr>
        <w:t>poticanje</w:t>
      </w:r>
      <w:proofErr w:type="spellEnd"/>
      <w:r w:rsidRPr="00B81544">
        <w:rPr>
          <w:sz w:val="24"/>
          <w:szCs w:val="24"/>
        </w:rPr>
        <w:t xml:space="preserve"> </w:t>
      </w:r>
      <w:proofErr w:type="spellStart"/>
      <w:r w:rsidRPr="00B81544">
        <w:rPr>
          <w:sz w:val="24"/>
          <w:szCs w:val="24"/>
        </w:rPr>
        <w:t>učenika</w:t>
      </w:r>
      <w:proofErr w:type="spellEnd"/>
      <w:r w:rsidRPr="00B81544">
        <w:rPr>
          <w:sz w:val="24"/>
          <w:szCs w:val="24"/>
        </w:rPr>
        <w:t xml:space="preserve"> </w:t>
      </w:r>
      <w:proofErr w:type="spellStart"/>
      <w:r w:rsidRPr="00B81544">
        <w:rPr>
          <w:sz w:val="24"/>
          <w:szCs w:val="24"/>
        </w:rPr>
        <w:t>na</w:t>
      </w:r>
      <w:proofErr w:type="spellEnd"/>
      <w:r w:rsidRPr="00B81544">
        <w:rPr>
          <w:sz w:val="24"/>
          <w:szCs w:val="24"/>
        </w:rPr>
        <w:t xml:space="preserve"> </w:t>
      </w:r>
      <w:proofErr w:type="spellStart"/>
      <w:r w:rsidRPr="00B81544">
        <w:rPr>
          <w:sz w:val="24"/>
          <w:szCs w:val="24"/>
        </w:rPr>
        <w:t>izražavanje</w:t>
      </w:r>
      <w:proofErr w:type="spellEnd"/>
      <w:r w:rsidRPr="00B81544">
        <w:rPr>
          <w:sz w:val="24"/>
          <w:szCs w:val="24"/>
        </w:rPr>
        <w:t xml:space="preserve"> </w:t>
      </w:r>
      <w:proofErr w:type="spellStart"/>
      <w:r w:rsidRPr="00B81544">
        <w:rPr>
          <w:sz w:val="24"/>
          <w:szCs w:val="24"/>
        </w:rPr>
        <w:t>kreativnosti</w:t>
      </w:r>
      <w:proofErr w:type="spellEnd"/>
      <w:r w:rsidRPr="00B81544">
        <w:rPr>
          <w:sz w:val="24"/>
          <w:szCs w:val="24"/>
        </w:rPr>
        <w:t xml:space="preserve">, </w:t>
      </w:r>
      <w:proofErr w:type="spellStart"/>
      <w:r w:rsidRPr="00B81544">
        <w:rPr>
          <w:sz w:val="24"/>
          <w:szCs w:val="24"/>
        </w:rPr>
        <w:t>talenata</w:t>
      </w:r>
      <w:proofErr w:type="spellEnd"/>
      <w:r w:rsidRPr="00B81544">
        <w:rPr>
          <w:sz w:val="24"/>
          <w:szCs w:val="24"/>
        </w:rPr>
        <w:t xml:space="preserve">, </w:t>
      </w:r>
      <w:proofErr w:type="spellStart"/>
      <w:r w:rsidRPr="00B81544">
        <w:rPr>
          <w:sz w:val="24"/>
          <w:szCs w:val="24"/>
        </w:rPr>
        <w:t>vještina</w:t>
      </w:r>
      <w:proofErr w:type="spellEnd"/>
      <w:r w:rsidRPr="00B81544">
        <w:rPr>
          <w:sz w:val="24"/>
          <w:szCs w:val="24"/>
        </w:rPr>
        <w:t xml:space="preserve"> </w:t>
      </w:r>
      <w:proofErr w:type="spellStart"/>
      <w:r w:rsidRPr="00B81544">
        <w:rPr>
          <w:sz w:val="24"/>
          <w:szCs w:val="24"/>
        </w:rPr>
        <w:t>i</w:t>
      </w:r>
      <w:proofErr w:type="spellEnd"/>
      <w:r w:rsidRPr="00B81544">
        <w:rPr>
          <w:sz w:val="24"/>
          <w:szCs w:val="24"/>
        </w:rPr>
        <w:t xml:space="preserve"> </w:t>
      </w:r>
      <w:proofErr w:type="spellStart"/>
      <w:r w:rsidRPr="00B81544">
        <w:rPr>
          <w:sz w:val="24"/>
          <w:szCs w:val="24"/>
        </w:rPr>
        <w:t>sposobnosti</w:t>
      </w:r>
      <w:proofErr w:type="spellEnd"/>
      <w:r w:rsidRPr="00B81544">
        <w:rPr>
          <w:sz w:val="24"/>
          <w:szCs w:val="24"/>
        </w:rPr>
        <w:t xml:space="preserve"> </w:t>
      </w:r>
      <w:proofErr w:type="spellStart"/>
      <w:r w:rsidRPr="00B81544">
        <w:rPr>
          <w:sz w:val="24"/>
          <w:szCs w:val="24"/>
        </w:rPr>
        <w:t>kroz</w:t>
      </w:r>
      <w:proofErr w:type="spellEnd"/>
      <w:r w:rsidRPr="00B81544">
        <w:rPr>
          <w:sz w:val="24"/>
          <w:szCs w:val="24"/>
        </w:rPr>
        <w:t xml:space="preserve"> </w:t>
      </w:r>
      <w:proofErr w:type="spellStart"/>
      <w:r w:rsidRPr="00B81544">
        <w:rPr>
          <w:sz w:val="24"/>
          <w:szCs w:val="24"/>
        </w:rPr>
        <w:t>uključivanje</w:t>
      </w:r>
      <w:proofErr w:type="spellEnd"/>
      <w:r w:rsidRPr="00B81544">
        <w:rPr>
          <w:sz w:val="24"/>
          <w:szCs w:val="24"/>
        </w:rPr>
        <w:t xml:space="preserve"> u </w:t>
      </w:r>
      <w:proofErr w:type="spellStart"/>
      <w:r w:rsidRPr="00B81544">
        <w:rPr>
          <w:sz w:val="24"/>
          <w:szCs w:val="24"/>
        </w:rPr>
        <w:t>slobodne</w:t>
      </w:r>
      <w:proofErr w:type="spellEnd"/>
      <w:r w:rsidRPr="00B81544">
        <w:rPr>
          <w:sz w:val="24"/>
          <w:szCs w:val="24"/>
        </w:rPr>
        <w:t xml:space="preserve"> </w:t>
      </w:r>
      <w:proofErr w:type="spellStart"/>
      <w:r w:rsidRPr="00B81544">
        <w:rPr>
          <w:sz w:val="24"/>
          <w:szCs w:val="24"/>
        </w:rPr>
        <w:t>aktivnosti</w:t>
      </w:r>
      <w:proofErr w:type="spellEnd"/>
      <w:r w:rsidRPr="00B81544">
        <w:rPr>
          <w:sz w:val="24"/>
          <w:szCs w:val="24"/>
        </w:rPr>
        <w:t xml:space="preserve">, </w:t>
      </w:r>
      <w:proofErr w:type="spellStart"/>
      <w:r w:rsidRPr="00B81544">
        <w:rPr>
          <w:sz w:val="24"/>
          <w:szCs w:val="24"/>
        </w:rPr>
        <w:t>natjecanja</w:t>
      </w:r>
      <w:proofErr w:type="spellEnd"/>
      <w:r w:rsidRPr="00B81544">
        <w:rPr>
          <w:sz w:val="24"/>
          <w:szCs w:val="24"/>
        </w:rPr>
        <w:t xml:space="preserve"> </w:t>
      </w:r>
      <w:proofErr w:type="spellStart"/>
      <w:r w:rsidRPr="00B81544">
        <w:rPr>
          <w:sz w:val="24"/>
          <w:szCs w:val="24"/>
        </w:rPr>
        <w:t>te</w:t>
      </w:r>
      <w:proofErr w:type="spellEnd"/>
      <w:r w:rsidRPr="00B81544">
        <w:rPr>
          <w:sz w:val="24"/>
          <w:szCs w:val="24"/>
        </w:rPr>
        <w:t xml:space="preserve"> </w:t>
      </w:r>
      <w:proofErr w:type="spellStart"/>
      <w:r w:rsidRPr="00B81544">
        <w:rPr>
          <w:sz w:val="24"/>
          <w:szCs w:val="24"/>
        </w:rPr>
        <w:t>druge</w:t>
      </w:r>
      <w:proofErr w:type="spellEnd"/>
      <w:r w:rsidRPr="00B81544">
        <w:rPr>
          <w:sz w:val="24"/>
          <w:szCs w:val="24"/>
        </w:rPr>
        <w:t xml:space="preserve"> </w:t>
      </w:r>
      <w:proofErr w:type="spellStart"/>
      <w:r w:rsidRPr="00B81544">
        <w:rPr>
          <w:sz w:val="24"/>
          <w:szCs w:val="24"/>
        </w:rPr>
        <w:t>aktivnosti</w:t>
      </w:r>
      <w:proofErr w:type="spellEnd"/>
      <w:r w:rsidRPr="00B81544">
        <w:rPr>
          <w:sz w:val="24"/>
          <w:szCs w:val="24"/>
        </w:rPr>
        <w:t xml:space="preserve"> u </w:t>
      </w:r>
      <w:proofErr w:type="spellStart"/>
      <w:r w:rsidRPr="00B81544">
        <w:rPr>
          <w:sz w:val="24"/>
          <w:szCs w:val="24"/>
        </w:rPr>
        <w:t>sklopu</w:t>
      </w:r>
      <w:proofErr w:type="spellEnd"/>
      <w:r w:rsidRPr="00B81544">
        <w:rPr>
          <w:sz w:val="24"/>
          <w:szCs w:val="24"/>
        </w:rPr>
        <w:t xml:space="preserve"> </w:t>
      </w:r>
      <w:proofErr w:type="spellStart"/>
      <w:r w:rsidRPr="00B81544">
        <w:rPr>
          <w:sz w:val="24"/>
          <w:szCs w:val="24"/>
        </w:rPr>
        <w:t>projekata</w:t>
      </w:r>
      <w:proofErr w:type="spellEnd"/>
      <w:r w:rsidRPr="00B81544">
        <w:rPr>
          <w:sz w:val="24"/>
          <w:szCs w:val="24"/>
        </w:rPr>
        <w:t xml:space="preserve">, </w:t>
      </w:r>
      <w:proofErr w:type="spellStart"/>
      <w:r w:rsidRPr="00B81544">
        <w:rPr>
          <w:sz w:val="24"/>
          <w:szCs w:val="24"/>
        </w:rPr>
        <w:t>priredbi</w:t>
      </w:r>
      <w:proofErr w:type="spellEnd"/>
      <w:r w:rsidRPr="00B81544">
        <w:rPr>
          <w:sz w:val="24"/>
          <w:szCs w:val="24"/>
        </w:rPr>
        <w:t>,</w:t>
      </w:r>
    </w:p>
    <w:p w14:paraId="4B7A8936" w14:textId="77777777" w:rsidR="00B81544" w:rsidRPr="00B81544" w:rsidRDefault="00B81544" w:rsidP="00B81544">
      <w:pPr>
        <w:pStyle w:val="Odlomakpopisa"/>
        <w:widowControl/>
        <w:numPr>
          <w:ilvl w:val="0"/>
          <w:numId w:val="45"/>
        </w:numPr>
        <w:adjustRightInd/>
        <w:spacing w:line="240" w:lineRule="auto"/>
        <w:ind w:left="-142" w:right="284" w:hanging="284"/>
        <w:textAlignment w:val="auto"/>
        <w:rPr>
          <w:sz w:val="24"/>
          <w:szCs w:val="24"/>
        </w:rPr>
      </w:pPr>
      <w:proofErr w:type="spellStart"/>
      <w:r w:rsidRPr="00B81544">
        <w:rPr>
          <w:sz w:val="24"/>
          <w:szCs w:val="24"/>
        </w:rPr>
        <w:t>poticanje</w:t>
      </w:r>
      <w:proofErr w:type="spellEnd"/>
      <w:r w:rsidRPr="00B81544">
        <w:rPr>
          <w:sz w:val="24"/>
          <w:szCs w:val="24"/>
        </w:rPr>
        <w:t xml:space="preserve"> za </w:t>
      </w:r>
      <w:proofErr w:type="spellStart"/>
      <w:r w:rsidRPr="00B81544">
        <w:rPr>
          <w:sz w:val="24"/>
          <w:szCs w:val="24"/>
        </w:rPr>
        <w:t>sudjelovanje</w:t>
      </w:r>
      <w:proofErr w:type="spellEnd"/>
      <w:r w:rsidRPr="00B81544">
        <w:rPr>
          <w:sz w:val="24"/>
          <w:szCs w:val="24"/>
        </w:rPr>
        <w:t xml:space="preserve"> </w:t>
      </w:r>
      <w:proofErr w:type="spellStart"/>
      <w:r w:rsidRPr="00B81544">
        <w:rPr>
          <w:sz w:val="24"/>
          <w:szCs w:val="24"/>
        </w:rPr>
        <w:t>na</w:t>
      </w:r>
      <w:proofErr w:type="spellEnd"/>
      <w:r w:rsidRPr="00B81544">
        <w:rPr>
          <w:sz w:val="24"/>
          <w:szCs w:val="24"/>
        </w:rPr>
        <w:t xml:space="preserve"> </w:t>
      </w:r>
      <w:proofErr w:type="spellStart"/>
      <w:r w:rsidRPr="00B81544">
        <w:rPr>
          <w:sz w:val="24"/>
          <w:szCs w:val="24"/>
        </w:rPr>
        <w:t>sportskim</w:t>
      </w:r>
      <w:proofErr w:type="spellEnd"/>
      <w:r w:rsidRPr="00B81544">
        <w:rPr>
          <w:sz w:val="24"/>
          <w:szCs w:val="24"/>
        </w:rPr>
        <w:t xml:space="preserve"> </w:t>
      </w:r>
      <w:proofErr w:type="spellStart"/>
      <w:r w:rsidRPr="00B81544">
        <w:rPr>
          <w:sz w:val="24"/>
          <w:szCs w:val="24"/>
        </w:rPr>
        <w:t>aktivnostima</w:t>
      </w:r>
      <w:proofErr w:type="spellEnd"/>
      <w:r w:rsidRPr="00B81544">
        <w:rPr>
          <w:sz w:val="24"/>
          <w:szCs w:val="24"/>
        </w:rPr>
        <w:t xml:space="preserve">, </w:t>
      </w:r>
      <w:proofErr w:type="spellStart"/>
      <w:r w:rsidRPr="00B81544">
        <w:rPr>
          <w:sz w:val="24"/>
          <w:szCs w:val="24"/>
        </w:rPr>
        <w:t>uključivanje</w:t>
      </w:r>
      <w:proofErr w:type="spellEnd"/>
      <w:r w:rsidRPr="00B81544">
        <w:rPr>
          <w:sz w:val="24"/>
          <w:szCs w:val="24"/>
        </w:rPr>
        <w:t xml:space="preserve"> </w:t>
      </w:r>
      <w:proofErr w:type="spellStart"/>
      <w:r w:rsidRPr="00B81544">
        <w:rPr>
          <w:sz w:val="24"/>
          <w:szCs w:val="24"/>
        </w:rPr>
        <w:t>kroz</w:t>
      </w:r>
      <w:proofErr w:type="spellEnd"/>
      <w:r w:rsidRPr="00B81544">
        <w:rPr>
          <w:sz w:val="24"/>
          <w:szCs w:val="24"/>
        </w:rPr>
        <w:t xml:space="preserve"> </w:t>
      </w:r>
      <w:proofErr w:type="spellStart"/>
      <w:r w:rsidRPr="00B81544">
        <w:rPr>
          <w:sz w:val="24"/>
          <w:szCs w:val="24"/>
        </w:rPr>
        <w:t>natjecanje</w:t>
      </w:r>
      <w:proofErr w:type="spellEnd"/>
      <w:r w:rsidRPr="00B81544">
        <w:rPr>
          <w:sz w:val="24"/>
          <w:szCs w:val="24"/>
        </w:rPr>
        <w:t xml:space="preserve"> </w:t>
      </w:r>
      <w:proofErr w:type="spellStart"/>
      <w:r w:rsidRPr="00B81544">
        <w:rPr>
          <w:sz w:val="24"/>
          <w:szCs w:val="24"/>
        </w:rPr>
        <w:t>na</w:t>
      </w:r>
      <w:proofErr w:type="spellEnd"/>
      <w:r w:rsidRPr="00B81544">
        <w:rPr>
          <w:sz w:val="24"/>
          <w:szCs w:val="24"/>
        </w:rPr>
        <w:t xml:space="preserve"> </w:t>
      </w:r>
      <w:proofErr w:type="spellStart"/>
      <w:r w:rsidRPr="00B81544">
        <w:rPr>
          <w:sz w:val="24"/>
          <w:szCs w:val="24"/>
        </w:rPr>
        <w:t>školskoj</w:t>
      </w:r>
      <w:proofErr w:type="spellEnd"/>
      <w:r w:rsidRPr="00B81544">
        <w:rPr>
          <w:sz w:val="24"/>
          <w:szCs w:val="24"/>
        </w:rPr>
        <w:t xml:space="preserve"> </w:t>
      </w:r>
      <w:proofErr w:type="spellStart"/>
      <w:r w:rsidRPr="00B81544">
        <w:rPr>
          <w:sz w:val="24"/>
          <w:szCs w:val="24"/>
        </w:rPr>
        <w:t>i</w:t>
      </w:r>
      <w:proofErr w:type="spellEnd"/>
      <w:r w:rsidRPr="00B81544">
        <w:rPr>
          <w:sz w:val="24"/>
          <w:szCs w:val="24"/>
        </w:rPr>
        <w:t xml:space="preserve"> </w:t>
      </w:r>
      <w:proofErr w:type="spellStart"/>
      <w:r w:rsidRPr="00B81544">
        <w:rPr>
          <w:sz w:val="24"/>
          <w:szCs w:val="24"/>
        </w:rPr>
        <w:t>višoj</w:t>
      </w:r>
      <w:proofErr w:type="spellEnd"/>
      <w:r w:rsidRPr="00B81544">
        <w:rPr>
          <w:sz w:val="24"/>
          <w:szCs w:val="24"/>
        </w:rPr>
        <w:t xml:space="preserve"> </w:t>
      </w:r>
      <w:proofErr w:type="spellStart"/>
      <w:r w:rsidRPr="00B81544">
        <w:rPr>
          <w:sz w:val="24"/>
          <w:szCs w:val="24"/>
        </w:rPr>
        <w:t>razini</w:t>
      </w:r>
      <w:proofErr w:type="spellEnd"/>
      <w:r w:rsidRPr="00B81544">
        <w:rPr>
          <w:sz w:val="24"/>
          <w:szCs w:val="24"/>
        </w:rPr>
        <w:t>,</w:t>
      </w:r>
    </w:p>
    <w:p w14:paraId="36EEC01F" w14:textId="77777777" w:rsidR="00B81544" w:rsidRPr="00B81544" w:rsidRDefault="00B81544" w:rsidP="00B81544">
      <w:pPr>
        <w:pStyle w:val="Odlomakpopisa"/>
        <w:widowControl/>
        <w:numPr>
          <w:ilvl w:val="0"/>
          <w:numId w:val="45"/>
        </w:numPr>
        <w:adjustRightInd/>
        <w:spacing w:line="240" w:lineRule="auto"/>
        <w:ind w:left="-142" w:right="284" w:hanging="284"/>
        <w:textAlignment w:val="auto"/>
        <w:rPr>
          <w:sz w:val="24"/>
          <w:szCs w:val="24"/>
        </w:rPr>
      </w:pPr>
      <w:proofErr w:type="spellStart"/>
      <w:r w:rsidRPr="00B81544">
        <w:rPr>
          <w:sz w:val="24"/>
          <w:szCs w:val="24"/>
        </w:rPr>
        <w:t>organiziranje</w:t>
      </w:r>
      <w:proofErr w:type="spellEnd"/>
      <w:r w:rsidRPr="00B81544">
        <w:rPr>
          <w:sz w:val="24"/>
          <w:szCs w:val="24"/>
        </w:rPr>
        <w:t xml:space="preserve"> </w:t>
      </w:r>
      <w:proofErr w:type="spellStart"/>
      <w:r w:rsidRPr="00B81544">
        <w:rPr>
          <w:sz w:val="24"/>
          <w:szCs w:val="24"/>
        </w:rPr>
        <w:t>zajedničkih</w:t>
      </w:r>
      <w:proofErr w:type="spellEnd"/>
      <w:r w:rsidRPr="00B81544">
        <w:rPr>
          <w:sz w:val="24"/>
          <w:szCs w:val="24"/>
        </w:rPr>
        <w:t xml:space="preserve"> </w:t>
      </w:r>
      <w:proofErr w:type="spellStart"/>
      <w:r w:rsidRPr="00B81544">
        <w:rPr>
          <w:sz w:val="24"/>
          <w:szCs w:val="24"/>
        </w:rPr>
        <w:t>aktivnosti</w:t>
      </w:r>
      <w:proofErr w:type="spellEnd"/>
      <w:r w:rsidRPr="00B81544">
        <w:rPr>
          <w:sz w:val="24"/>
          <w:szCs w:val="24"/>
        </w:rPr>
        <w:t xml:space="preserve"> </w:t>
      </w:r>
      <w:proofErr w:type="spellStart"/>
      <w:r w:rsidRPr="00B81544">
        <w:rPr>
          <w:sz w:val="24"/>
          <w:szCs w:val="24"/>
        </w:rPr>
        <w:t>učenika</w:t>
      </w:r>
      <w:proofErr w:type="spellEnd"/>
      <w:r w:rsidRPr="00B81544">
        <w:rPr>
          <w:sz w:val="24"/>
          <w:szCs w:val="24"/>
        </w:rPr>
        <w:t xml:space="preserve"> </w:t>
      </w:r>
      <w:proofErr w:type="spellStart"/>
      <w:r w:rsidRPr="00B81544">
        <w:rPr>
          <w:sz w:val="24"/>
          <w:szCs w:val="24"/>
        </w:rPr>
        <w:t>i</w:t>
      </w:r>
      <w:proofErr w:type="spellEnd"/>
      <w:r w:rsidRPr="00B81544">
        <w:rPr>
          <w:sz w:val="24"/>
          <w:szCs w:val="24"/>
        </w:rPr>
        <w:t xml:space="preserve"> </w:t>
      </w:r>
      <w:proofErr w:type="spellStart"/>
      <w:r w:rsidRPr="00B81544">
        <w:rPr>
          <w:sz w:val="24"/>
          <w:szCs w:val="24"/>
        </w:rPr>
        <w:t>roditelja</w:t>
      </w:r>
      <w:proofErr w:type="spellEnd"/>
      <w:r w:rsidRPr="00B81544">
        <w:rPr>
          <w:sz w:val="24"/>
          <w:szCs w:val="24"/>
        </w:rPr>
        <w:t xml:space="preserve"> </w:t>
      </w:r>
      <w:proofErr w:type="spellStart"/>
      <w:r w:rsidRPr="00B81544">
        <w:rPr>
          <w:sz w:val="24"/>
          <w:szCs w:val="24"/>
        </w:rPr>
        <w:t>tijekom</w:t>
      </w:r>
      <w:proofErr w:type="spellEnd"/>
      <w:r w:rsidRPr="00B81544">
        <w:rPr>
          <w:sz w:val="24"/>
          <w:szCs w:val="24"/>
        </w:rPr>
        <w:t xml:space="preserve"> </w:t>
      </w:r>
      <w:proofErr w:type="spellStart"/>
      <w:r w:rsidRPr="00B81544">
        <w:rPr>
          <w:sz w:val="24"/>
          <w:szCs w:val="24"/>
        </w:rPr>
        <w:t>izvannastavnih</w:t>
      </w:r>
      <w:proofErr w:type="spellEnd"/>
      <w:r w:rsidRPr="00B81544">
        <w:rPr>
          <w:sz w:val="24"/>
          <w:szCs w:val="24"/>
        </w:rPr>
        <w:t xml:space="preserve"> </w:t>
      </w:r>
      <w:proofErr w:type="spellStart"/>
      <w:r w:rsidRPr="00B81544">
        <w:rPr>
          <w:sz w:val="24"/>
          <w:szCs w:val="24"/>
        </w:rPr>
        <w:t>aktivnosti</w:t>
      </w:r>
      <w:proofErr w:type="spellEnd"/>
      <w:r w:rsidRPr="00B81544">
        <w:rPr>
          <w:sz w:val="24"/>
          <w:szCs w:val="24"/>
        </w:rPr>
        <w:t xml:space="preserve">, </w:t>
      </w:r>
      <w:proofErr w:type="spellStart"/>
      <w:r w:rsidRPr="00B81544">
        <w:rPr>
          <w:sz w:val="24"/>
          <w:szCs w:val="24"/>
        </w:rPr>
        <w:t>na</w:t>
      </w:r>
      <w:proofErr w:type="spellEnd"/>
      <w:r w:rsidRPr="00B81544">
        <w:rPr>
          <w:sz w:val="24"/>
          <w:szCs w:val="24"/>
        </w:rPr>
        <w:t xml:space="preserve"> </w:t>
      </w:r>
      <w:proofErr w:type="spellStart"/>
      <w:r w:rsidRPr="00B81544">
        <w:rPr>
          <w:sz w:val="24"/>
          <w:szCs w:val="24"/>
        </w:rPr>
        <w:t>organizaciji</w:t>
      </w:r>
      <w:proofErr w:type="spellEnd"/>
      <w:r w:rsidRPr="00B81544">
        <w:rPr>
          <w:sz w:val="24"/>
          <w:szCs w:val="24"/>
        </w:rPr>
        <w:t xml:space="preserve"> </w:t>
      </w:r>
      <w:proofErr w:type="spellStart"/>
      <w:r w:rsidRPr="00B81544">
        <w:rPr>
          <w:sz w:val="24"/>
          <w:szCs w:val="24"/>
        </w:rPr>
        <w:t>i</w:t>
      </w:r>
      <w:proofErr w:type="spellEnd"/>
      <w:r w:rsidRPr="00B81544">
        <w:rPr>
          <w:sz w:val="24"/>
          <w:szCs w:val="24"/>
        </w:rPr>
        <w:t xml:space="preserve"> </w:t>
      </w:r>
      <w:proofErr w:type="spellStart"/>
      <w:r w:rsidRPr="00B81544">
        <w:rPr>
          <w:sz w:val="24"/>
          <w:szCs w:val="24"/>
        </w:rPr>
        <w:t>upoznavanju</w:t>
      </w:r>
      <w:proofErr w:type="spellEnd"/>
      <w:r w:rsidRPr="00B81544">
        <w:rPr>
          <w:sz w:val="24"/>
          <w:szCs w:val="24"/>
        </w:rPr>
        <w:t xml:space="preserve"> </w:t>
      </w:r>
      <w:proofErr w:type="spellStart"/>
      <w:r w:rsidRPr="00B81544">
        <w:rPr>
          <w:sz w:val="24"/>
          <w:szCs w:val="24"/>
        </w:rPr>
        <w:t>kulturne</w:t>
      </w:r>
      <w:proofErr w:type="spellEnd"/>
      <w:r w:rsidRPr="00B81544">
        <w:rPr>
          <w:sz w:val="24"/>
          <w:szCs w:val="24"/>
        </w:rPr>
        <w:t xml:space="preserve"> </w:t>
      </w:r>
      <w:proofErr w:type="spellStart"/>
      <w:r w:rsidRPr="00B81544">
        <w:rPr>
          <w:sz w:val="24"/>
          <w:szCs w:val="24"/>
        </w:rPr>
        <w:t>i</w:t>
      </w:r>
      <w:proofErr w:type="spellEnd"/>
      <w:r w:rsidRPr="00B81544">
        <w:rPr>
          <w:sz w:val="24"/>
          <w:szCs w:val="24"/>
        </w:rPr>
        <w:t xml:space="preserve"> </w:t>
      </w:r>
      <w:proofErr w:type="spellStart"/>
      <w:r w:rsidRPr="00B81544">
        <w:rPr>
          <w:sz w:val="24"/>
          <w:szCs w:val="24"/>
        </w:rPr>
        <w:t>duhovne</w:t>
      </w:r>
      <w:proofErr w:type="spellEnd"/>
      <w:r w:rsidRPr="00B81544">
        <w:rPr>
          <w:sz w:val="24"/>
          <w:szCs w:val="24"/>
        </w:rPr>
        <w:t xml:space="preserve"> </w:t>
      </w:r>
      <w:proofErr w:type="spellStart"/>
      <w:r w:rsidRPr="00B81544">
        <w:rPr>
          <w:sz w:val="24"/>
          <w:szCs w:val="24"/>
        </w:rPr>
        <w:t>baštine</w:t>
      </w:r>
      <w:proofErr w:type="spellEnd"/>
      <w:r w:rsidRPr="00B81544">
        <w:rPr>
          <w:sz w:val="24"/>
          <w:szCs w:val="24"/>
        </w:rPr>
        <w:t xml:space="preserve"> i </w:t>
      </w:r>
      <w:proofErr w:type="spellStart"/>
      <w:r w:rsidRPr="00B81544">
        <w:rPr>
          <w:sz w:val="24"/>
          <w:szCs w:val="24"/>
        </w:rPr>
        <w:t>zavičaja</w:t>
      </w:r>
      <w:proofErr w:type="spellEnd"/>
      <w:r w:rsidRPr="00B81544">
        <w:rPr>
          <w:sz w:val="24"/>
          <w:szCs w:val="24"/>
        </w:rPr>
        <w:t>,</w:t>
      </w:r>
    </w:p>
    <w:p w14:paraId="004D477F" w14:textId="77777777" w:rsidR="00B81544" w:rsidRPr="00B81544" w:rsidRDefault="00B81544" w:rsidP="00B81544">
      <w:pPr>
        <w:pStyle w:val="Odlomakpopisa"/>
        <w:widowControl/>
        <w:numPr>
          <w:ilvl w:val="0"/>
          <w:numId w:val="45"/>
        </w:numPr>
        <w:adjustRightInd/>
        <w:spacing w:line="240" w:lineRule="auto"/>
        <w:ind w:left="-142" w:right="284" w:hanging="284"/>
        <w:textAlignment w:val="auto"/>
        <w:rPr>
          <w:sz w:val="24"/>
          <w:szCs w:val="24"/>
        </w:rPr>
      </w:pPr>
      <w:proofErr w:type="spellStart"/>
      <w:r w:rsidRPr="00B81544">
        <w:rPr>
          <w:sz w:val="24"/>
          <w:szCs w:val="24"/>
        </w:rPr>
        <w:t>poticanje</w:t>
      </w:r>
      <w:proofErr w:type="spellEnd"/>
      <w:r w:rsidRPr="00B81544">
        <w:rPr>
          <w:sz w:val="24"/>
          <w:szCs w:val="24"/>
        </w:rPr>
        <w:t xml:space="preserve"> </w:t>
      </w:r>
      <w:proofErr w:type="spellStart"/>
      <w:r w:rsidRPr="00B81544">
        <w:rPr>
          <w:sz w:val="24"/>
          <w:szCs w:val="24"/>
        </w:rPr>
        <w:t>razvoja</w:t>
      </w:r>
      <w:proofErr w:type="spellEnd"/>
      <w:r w:rsidRPr="00B81544">
        <w:rPr>
          <w:sz w:val="24"/>
          <w:szCs w:val="24"/>
        </w:rPr>
        <w:t xml:space="preserve"> </w:t>
      </w:r>
      <w:proofErr w:type="spellStart"/>
      <w:r w:rsidRPr="00B81544">
        <w:rPr>
          <w:sz w:val="24"/>
          <w:szCs w:val="24"/>
        </w:rPr>
        <w:t>pozitivnih</w:t>
      </w:r>
      <w:proofErr w:type="spellEnd"/>
      <w:r w:rsidRPr="00B81544">
        <w:rPr>
          <w:sz w:val="24"/>
          <w:szCs w:val="24"/>
        </w:rPr>
        <w:t xml:space="preserve"> </w:t>
      </w:r>
      <w:proofErr w:type="spellStart"/>
      <w:r w:rsidRPr="00B81544">
        <w:rPr>
          <w:sz w:val="24"/>
          <w:szCs w:val="24"/>
        </w:rPr>
        <w:t>vrijednosti</w:t>
      </w:r>
      <w:proofErr w:type="spellEnd"/>
      <w:r w:rsidRPr="00B81544">
        <w:rPr>
          <w:sz w:val="24"/>
          <w:szCs w:val="24"/>
        </w:rPr>
        <w:t xml:space="preserve"> </w:t>
      </w:r>
      <w:proofErr w:type="spellStart"/>
      <w:r w:rsidRPr="00B81544">
        <w:rPr>
          <w:sz w:val="24"/>
          <w:szCs w:val="24"/>
        </w:rPr>
        <w:t>i</w:t>
      </w:r>
      <w:proofErr w:type="spellEnd"/>
      <w:r w:rsidRPr="00B81544">
        <w:rPr>
          <w:sz w:val="24"/>
          <w:szCs w:val="24"/>
        </w:rPr>
        <w:t xml:space="preserve"> </w:t>
      </w:r>
      <w:proofErr w:type="spellStart"/>
      <w:r w:rsidRPr="00B81544">
        <w:rPr>
          <w:sz w:val="24"/>
          <w:szCs w:val="24"/>
        </w:rPr>
        <w:t>natjecateljskog</w:t>
      </w:r>
      <w:proofErr w:type="spellEnd"/>
      <w:r w:rsidRPr="00B81544">
        <w:rPr>
          <w:sz w:val="24"/>
          <w:szCs w:val="24"/>
        </w:rPr>
        <w:t xml:space="preserve"> </w:t>
      </w:r>
      <w:proofErr w:type="spellStart"/>
      <w:r w:rsidRPr="00B81544">
        <w:rPr>
          <w:sz w:val="24"/>
          <w:szCs w:val="24"/>
        </w:rPr>
        <w:t>duha</w:t>
      </w:r>
      <w:proofErr w:type="spellEnd"/>
      <w:r w:rsidRPr="00B81544">
        <w:rPr>
          <w:sz w:val="24"/>
          <w:szCs w:val="24"/>
        </w:rPr>
        <w:t xml:space="preserve"> </w:t>
      </w:r>
      <w:proofErr w:type="spellStart"/>
      <w:r w:rsidRPr="00B81544">
        <w:rPr>
          <w:sz w:val="24"/>
          <w:szCs w:val="24"/>
        </w:rPr>
        <w:t>kroz</w:t>
      </w:r>
      <w:proofErr w:type="spellEnd"/>
      <w:r w:rsidRPr="00B81544">
        <w:rPr>
          <w:sz w:val="24"/>
          <w:szCs w:val="24"/>
        </w:rPr>
        <w:t xml:space="preserve"> </w:t>
      </w:r>
      <w:proofErr w:type="spellStart"/>
      <w:r w:rsidRPr="00B81544">
        <w:rPr>
          <w:sz w:val="24"/>
          <w:szCs w:val="24"/>
        </w:rPr>
        <w:t>razne</w:t>
      </w:r>
      <w:proofErr w:type="spellEnd"/>
      <w:r w:rsidRPr="00B81544">
        <w:rPr>
          <w:sz w:val="24"/>
          <w:szCs w:val="24"/>
        </w:rPr>
        <w:t xml:space="preserve"> </w:t>
      </w:r>
      <w:proofErr w:type="spellStart"/>
      <w:r w:rsidRPr="00B81544">
        <w:rPr>
          <w:sz w:val="24"/>
          <w:szCs w:val="24"/>
        </w:rPr>
        <w:t>nagrade</w:t>
      </w:r>
      <w:proofErr w:type="spellEnd"/>
      <w:r w:rsidRPr="00B81544">
        <w:rPr>
          <w:sz w:val="24"/>
          <w:szCs w:val="24"/>
        </w:rPr>
        <w:t xml:space="preserve"> </w:t>
      </w:r>
      <w:proofErr w:type="spellStart"/>
      <w:proofErr w:type="gramStart"/>
      <w:r w:rsidRPr="00B81544">
        <w:rPr>
          <w:sz w:val="24"/>
          <w:szCs w:val="24"/>
        </w:rPr>
        <w:t>najuspješnijim</w:t>
      </w:r>
      <w:proofErr w:type="spellEnd"/>
      <w:r w:rsidRPr="00B81544">
        <w:rPr>
          <w:sz w:val="24"/>
          <w:szCs w:val="24"/>
        </w:rPr>
        <w:t xml:space="preserve">  </w:t>
      </w:r>
      <w:proofErr w:type="spellStart"/>
      <w:r w:rsidRPr="00B81544">
        <w:rPr>
          <w:sz w:val="24"/>
          <w:szCs w:val="24"/>
        </w:rPr>
        <w:t>grupama</w:t>
      </w:r>
      <w:proofErr w:type="spellEnd"/>
      <w:proofErr w:type="gramEnd"/>
      <w:r w:rsidRPr="00B81544">
        <w:rPr>
          <w:sz w:val="24"/>
          <w:szCs w:val="24"/>
        </w:rPr>
        <w:t xml:space="preserve"> </w:t>
      </w:r>
      <w:proofErr w:type="spellStart"/>
      <w:r w:rsidRPr="00B81544">
        <w:rPr>
          <w:sz w:val="24"/>
          <w:szCs w:val="24"/>
        </w:rPr>
        <w:t>i</w:t>
      </w:r>
      <w:proofErr w:type="spellEnd"/>
      <w:r w:rsidRPr="00B81544">
        <w:rPr>
          <w:sz w:val="24"/>
          <w:szCs w:val="24"/>
        </w:rPr>
        <w:t xml:space="preserve"> </w:t>
      </w:r>
      <w:proofErr w:type="spellStart"/>
      <w:r w:rsidRPr="00B81544">
        <w:rPr>
          <w:sz w:val="24"/>
          <w:szCs w:val="24"/>
        </w:rPr>
        <w:t>pojedincima</w:t>
      </w:r>
      <w:proofErr w:type="spellEnd"/>
      <w:r w:rsidRPr="00B81544">
        <w:rPr>
          <w:sz w:val="24"/>
          <w:szCs w:val="24"/>
        </w:rPr>
        <w:t>.</w:t>
      </w:r>
    </w:p>
    <w:p w14:paraId="2FBC8BA2" w14:textId="77777777" w:rsidR="00B81544" w:rsidRPr="00B81544" w:rsidRDefault="00B81544" w:rsidP="00B81544">
      <w:pPr>
        <w:spacing w:line="240" w:lineRule="auto"/>
        <w:ind w:left="-142" w:right="284"/>
        <w:rPr>
          <w:b/>
          <w:sz w:val="24"/>
          <w:szCs w:val="24"/>
        </w:rPr>
      </w:pPr>
    </w:p>
    <w:p w14:paraId="6F459E0B" w14:textId="77777777" w:rsidR="00B81544" w:rsidRPr="00B81544" w:rsidRDefault="00B81544" w:rsidP="00B81544">
      <w:pPr>
        <w:spacing w:line="240" w:lineRule="auto"/>
        <w:ind w:left="-142" w:right="284" w:firstLine="708"/>
        <w:rPr>
          <w:sz w:val="24"/>
          <w:szCs w:val="24"/>
        </w:rPr>
      </w:pPr>
      <w:proofErr w:type="spellStart"/>
      <w:r w:rsidRPr="00B81544">
        <w:rPr>
          <w:sz w:val="24"/>
          <w:szCs w:val="24"/>
        </w:rPr>
        <w:t>Rashodi</w:t>
      </w:r>
      <w:proofErr w:type="spellEnd"/>
      <w:r w:rsidRPr="00B81544">
        <w:rPr>
          <w:sz w:val="24"/>
          <w:szCs w:val="24"/>
        </w:rPr>
        <w:t xml:space="preserve"> za </w:t>
      </w:r>
      <w:proofErr w:type="spellStart"/>
      <w:r w:rsidRPr="00B81544">
        <w:rPr>
          <w:sz w:val="24"/>
          <w:szCs w:val="24"/>
        </w:rPr>
        <w:t>izvršenje</w:t>
      </w:r>
      <w:proofErr w:type="spellEnd"/>
      <w:r w:rsidRPr="00B81544">
        <w:rPr>
          <w:sz w:val="24"/>
          <w:szCs w:val="24"/>
        </w:rPr>
        <w:t xml:space="preserve"> </w:t>
      </w:r>
      <w:proofErr w:type="spellStart"/>
      <w:r w:rsidRPr="00B81544">
        <w:rPr>
          <w:b/>
          <w:sz w:val="24"/>
          <w:szCs w:val="24"/>
        </w:rPr>
        <w:t>Programa</w:t>
      </w:r>
      <w:proofErr w:type="spellEnd"/>
      <w:r w:rsidRPr="00B81544">
        <w:rPr>
          <w:b/>
          <w:sz w:val="24"/>
          <w:szCs w:val="24"/>
        </w:rPr>
        <w:t xml:space="preserve"> </w:t>
      </w:r>
      <w:proofErr w:type="spellStart"/>
      <w:r w:rsidRPr="00B81544">
        <w:rPr>
          <w:b/>
          <w:sz w:val="24"/>
          <w:szCs w:val="24"/>
        </w:rPr>
        <w:t>Obrazovanje</w:t>
      </w:r>
      <w:proofErr w:type="spellEnd"/>
      <w:r w:rsidRPr="00B81544">
        <w:rPr>
          <w:b/>
          <w:sz w:val="24"/>
          <w:szCs w:val="24"/>
        </w:rPr>
        <w:t xml:space="preserve"> do </w:t>
      </w:r>
      <w:proofErr w:type="spellStart"/>
      <w:r w:rsidRPr="00B81544">
        <w:rPr>
          <w:b/>
          <w:sz w:val="24"/>
          <w:szCs w:val="24"/>
        </w:rPr>
        <w:t>standarda</w:t>
      </w:r>
      <w:proofErr w:type="spellEnd"/>
      <w:r w:rsidRPr="00B81544">
        <w:rPr>
          <w:b/>
          <w:sz w:val="24"/>
          <w:szCs w:val="24"/>
        </w:rPr>
        <w:t xml:space="preserve"> </w:t>
      </w:r>
      <w:proofErr w:type="spellStart"/>
      <w:r w:rsidRPr="00B81544">
        <w:rPr>
          <w:sz w:val="24"/>
          <w:szCs w:val="24"/>
        </w:rPr>
        <w:t>planirani</w:t>
      </w:r>
      <w:proofErr w:type="spellEnd"/>
      <w:r w:rsidRPr="00B81544">
        <w:rPr>
          <w:sz w:val="24"/>
          <w:szCs w:val="24"/>
        </w:rPr>
        <w:t xml:space="preserve"> </w:t>
      </w:r>
      <w:proofErr w:type="spellStart"/>
      <w:r w:rsidRPr="00B81544">
        <w:rPr>
          <w:sz w:val="24"/>
          <w:szCs w:val="24"/>
        </w:rPr>
        <w:t>su</w:t>
      </w:r>
      <w:proofErr w:type="spellEnd"/>
      <w:r w:rsidRPr="00B81544">
        <w:rPr>
          <w:sz w:val="24"/>
          <w:szCs w:val="24"/>
        </w:rPr>
        <w:t xml:space="preserve"> u </w:t>
      </w:r>
      <w:proofErr w:type="spellStart"/>
      <w:r w:rsidRPr="00B81544">
        <w:rPr>
          <w:sz w:val="24"/>
          <w:szCs w:val="24"/>
        </w:rPr>
        <w:t>iznosu</w:t>
      </w:r>
      <w:proofErr w:type="spellEnd"/>
      <w:r w:rsidRPr="00B81544">
        <w:rPr>
          <w:sz w:val="24"/>
          <w:szCs w:val="24"/>
        </w:rPr>
        <w:t xml:space="preserve"> od 93.939.698,00 </w:t>
      </w:r>
      <w:proofErr w:type="spellStart"/>
      <w:r w:rsidRPr="00B81544">
        <w:rPr>
          <w:sz w:val="24"/>
          <w:szCs w:val="24"/>
        </w:rPr>
        <w:t>kuna</w:t>
      </w:r>
      <w:proofErr w:type="spellEnd"/>
      <w:r w:rsidRPr="00B81544">
        <w:rPr>
          <w:sz w:val="24"/>
          <w:szCs w:val="24"/>
        </w:rPr>
        <w:t xml:space="preserve">. U </w:t>
      </w:r>
      <w:proofErr w:type="spellStart"/>
      <w:r w:rsidRPr="00B81544">
        <w:rPr>
          <w:sz w:val="24"/>
          <w:szCs w:val="24"/>
        </w:rPr>
        <w:t>okviru</w:t>
      </w:r>
      <w:proofErr w:type="spellEnd"/>
      <w:r w:rsidRPr="00B81544">
        <w:rPr>
          <w:sz w:val="24"/>
          <w:szCs w:val="24"/>
        </w:rPr>
        <w:t xml:space="preserve"> </w:t>
      </w:r>
      <w:proofErr w:type="spellStart"/>
      <w:r w:rsidRPr="00B81544">
        <w:rPr>
          <w:sz w:val="24"/>
          <w:szCs w:val="24"/>
        </w:rPr>
        <w:t>Programa</w:t>
      </w:r>
      <w:proofErr w:type="spellEnd"/>
      <w:r w:rsidRPr="00B81544">
        <w:rPr>
          <w:sz w:val="24"/>
          <w:szCs w:val="24"/>
        </w:rPr>
        <w:t xml:space="preserve"> </w:t>
      </w:r>
      <w:proofErr w:type="spellStart"/>
      <w:r w:rsidRPr="00B81544">
        <w:rPr>
          <w:sz w:val="24"/>
          <w:szCs w:val="24"/>
        </w:rPr>
        <w:t>planirane</w:t>
      </w:r>
      <w:proofErr w:type="spellEnd"/>
      <w:r w:rsidRPr="00B81544">
        <w:rPr>
          <w:sz w:val="24"/>
          <w:szCs w:val="24"/>
        </w:rPr>
        <w:t xml:space="preserve"> </w:t>
      </w:r>
      <w:proofErr w:type="spellStart"/>
      <w:r w:rsidRPr="00B81544">
        <w:rPr>
          <w:sz w:val="24"/>
          <w:szCs w:val="24"/>
        </w:rPr>
        <w:t>su</w:t>
      </w:r>
      <w:proofErr w:type="spellEnd"/>
      <w:r w:rsidRPr="00B81544">
        <w:rPr>
          <w:sz w:val="24"/>
          <w:szCs w:val="24"/>
        </w:rPr>
        <w:t xml:space="preserve"> </w:t>
      </w:r>
      <w:proofErr w:type="spellStart"/>
      <w:r w:rsidRPr="00B81544">
        <w:rPr>
          <w:sz w:val="24"/>
          <w:szCs w:val="24"/>
        </w:rPr>
        <w:t>dvije</w:t>
      </w:r>
      <w:proofErr w:type="spellEnd"/>
      <w:r w:rsidRPr="00B81544">
        <w:rPr>
          <w:sz w:val="24"/>
          <w:szCs w:val="24"/>
        </w:rPr>
        <w:t xml:space="preserve"> </w:t>
      </w:r>
      <w:proofErr w:type="spellStart"/>
      <w:r w:rsidRPr="00B81544">
        <w:rPr>
          <w:sz w:val="24"/>
          <w:szCs w:val="24"/>
        </w:rPr>
        <w:t>Aktivnosti</w:t>
      </w:r>
      <w:proofErr w:type="spellEnd"/>
      <w:r w:rsidRPr="00B81544">
        <w:rPr>
          <w:sz w:val="24"/>
          <w:szCs w:val="24"/>
        </w:rPr>
        <w:t xml:space="preserve"> </w:t>
      </w:r>
      <w:proofErr w:type="spellStart"/>
      <w:r w:rsidRPr="00B81544">
        <w:rPr>
          <w:sz w:val="24"/>
          <w:szCs w:val="24"/>
        </w:rPr>
        <w:t>i</w:t>
      </w:r>
      <w:proofErr w:type="spellEnd"/>
      <w:r w:rsidRPr="00B81544">
        <w:rPr>
          <w:sz w:val="24"/>
          <w:szCs w:val="24"/>
        </w:rPr>
        <w:t xml:space="preserve"> </w:t>
      </w:r>
      <w:proofErr w:type="spellStart"/>
      <w:r w:rsidRPr="00B81544">
        <w:rPr>
          <w:sz w:val="24"/>
          <w:szCs w:val="24"/>
        </w:rPr>
        <w:t>jedan</w:t>
      </w:r>
      <w:proofErr w:type="spellEnd"/>
      <w:r w:rsidRPr="00B81544">
        <w:rPr>
          <w:sz w:val="24"/>
          <w:szCs w:val="24"/>
        </w:rPr>
        <w:t xml:space="preserve"> </w:t>
      </w:r>
      <w:proofErr w:type="spellStart"/>
      <w:r w:rsidRPr="00B81544">
        <w:rPr>
          <w:sz w:val="24"/>
          <w:szCs w:val="24"/>
        </w:rPr>
        <w:t>Kapitalni</w:t>
      </w:r>
      <w:proofErr w:type="spellEnd"/>
      <w:r w:rsidRPr="00B81544">
        <w:rPr>
          <w:sz w:val="24"/>
          <w:szCs w:val="24"/>
        </w:rPr>
        <w:t xml:space="preserve"> </w:t>
      </w:r>
      <w:proofErr w:type="spellStart"/>
      <w:r w:rsidRPr="00B81544">
        <w:rPr>
          <w:sz w:val="24"/>
          <w:szCs w:val="24"/>
        </w:rPr>
        <w:t>projekt</w:t>
      </w:r>
      <w:proofErr w:type="spellEnd"/>
      <w:r w:rsidRPr="00B81544">
        <w:rPr>
          <w:sz w:val="24"/>
          <w:szCs w:val="24"/>
        </w:rPr>
        <w:t>.</w:t>
      </w:r>
    </w:p>
    <w:p w14:paraId="5CCCEC34" w14:textId="77777777" w:rsidR="00B81544" w:rsidRPr="00B81544" w:rsidRDefault="00B81544" w:rsidP="00B81544">
      <w:pPr>
        <w:pStyle w:val="Uvuenotijeloteksta"/>
        <w:spacing w:line="240" w:lineRule="auto"/>
        <w:ind w:left="-142" w:right="284" w:firstLine="0"/>
        <w:rPr>
          <w:i/>
        </w:rPr>
      </w:pPr>
    </w:p>
    <w:p w14:paraId="3C8E696C" w14:textId="77777777" w:rsidR="00B81544" w:rsidRPr="00B81544" w:rsidRDefault="00B81544" w:rsidP="00B81544">
      <w:pPr>
        <w:pStyle w:val="Uvuenotijeloteksta"/>
        <w:spacing w:line="240" w:lineRule="auto"/>
        <w:ind w:left="-142" w:right="284" w:firstLine="708"/>
      </w:pPr>
      <w:r w:rsidRPr="00B81544">
        <w:rPr>
          <w:szCs w:val="24"/>
        </w:rPr>
        <w:t xml:space="preserve">Zakonska osnova: </w:t>
      </w:r>
      <w:r w:rsidRPr="00B81544">
        <w:t xml:space="preserve">Zakon o odgoju i obrazovanju u osnovnoj i srednjoj školi </w:t>
      </w:r>
      <w:r w:rsidRPr="00B81544">
        <w:rPr>
          <w:szCs w:val="24"/>
        </w:rPr>
        <w:t>(„Narodne novine“ broj 87/08, 86/09, 92/10, 105/10, 90/11, 5/12, 16/12, 86/12, 126/12, 94/13, 152/14, 07/17, 68/18, 98/19 i 64/20),</w:t>
      </w:r>
      <w:r w:rsidRPr="00B81544">
        <w:t xml:space="preserve"> Zakon o lokalnoj i područnoj (regionalnoj) samoupravi </w:t>
      </w:r>
      <w:r w:rsidRPr="00B81544">
        <w:rPr>
          <w:szCs w:val="24"/>
        </w:rPr>
        <w:t>(“Narodne novine” broj 33/01, 60/01, 129/05, 109/07, 125/08, 36/09, 150/11, 144/12, 19/13, 137/15, 123/17, 98/19 i 144/20),</w:t>
      </w:r>
      <w:r w:rsidRPr="00B81544">
        <w:t xml:space="preserve"> Zakon o ustanovama </w:t>
      </w:r>
      <w:r w:rsidRPr="00B81544">
        <w:rPr>
          <w:szCs w:val="24"/>
        </w:rPr>
        <w:t>(„Narodne novine“ broj 76/93, 29/97, 47/99, 35/08 i 127/19)</w:t>
      </w:r>
      <w:r w:rsidRPr="00B81544">
        <w:t xml:space="preserve"> i Državni pedagoški standard osnovnoškolskog sustava odgoja i obrazovanja </w:t>
      </w:r>
      <w:r w:rsidRPr="00B81544">
        <w:rPr>
          <w:szCs w:val="24"/>
        </w:rPr>
        <w:t xml:space="preserve">(„Narodne novine“ broj </w:t>
      </w:r>
      <w:r w:rsidRPr="00B81544">
        <w:t xml:space="preserve">63/08 i 90/10). </w:t>
      </w:r>
    </w:p>
    <w:p w14:paraId="3E6F289B" w14:textId="77777777" w:rsidR="00B81544" w:rsidRPr="00B81544" w:rsidRDefault="00B81544" w:rsidP="00B81544">
      <w:pPr>
        <w:pStyle w:val="Uvuenotijeloteksta"/>
        <w:spacing w:line="240" w:lineRule="auto"/>
        <w:ind w:left="-142" w:right="283" w:firstLine="567"/>
      </w:pPr>
      <w:r w:rsidRPr="00B81544">
        <w:t xml:space="preserve">Grad Pula osnivač je 10 osnovnih škola i Škole za odgoj i obrazovanje koje financira temeljem Odluke o kriterijima i mjerilima za osiguravanje minimalnog financijskog standarda javnih potreba u osnovnom školstvu na području grada Pule. U školskoj godini 2021/2022. u svih 11 škola, kojima je Grad osnivač, upisano je 4.506 učenika. </w:t>
      </w:r>
      <w:r w:rsidRPr="00B81544">
        <w:tab/>
      </w:r>
    </w:p>
    <w:p w14:paraId="49758A04" w14:textId="77777777" w:rsidR="00B81544" w:rsidRPr="00B81544" w:rsidRDefault="00B81544" w:rsidP="00B81544">
      <w:pPr>
        <w:pStyle w:val="Naslov"/>
        <w:spacing w:line="240" w:lineRule="auto"/>
        <w:ind w:left="-142" w:right="283" w:firstLine="567"/>
        <w:jc w:val="both"/>
        <w:rPr>
          <w:b w:val="0"/>
        </w:rPr>
      </w:pPr>
      <w:r w:rsidRPr="00B81544">
        <w:rPr>
          <w:b w:val="0"/>
        </w:rPr>
        <w:lastRenderedPageBreak/>
        <w:t>Opći cilj je postizanje i održavanje standarda u školstvu sukladno pedagoškim standardima.</w:t>
      </w:r>
    </w:p>
    <w:p w14:paraId="3D3C8EC6" w14:textId="77777777" w:rsidR="00B81544" w:rsidRPr="00B81544" w:rsidRDefault="00B81544" w:rsidP="00B81544">
      <w:pPr>
        <w:pStyle w:val="Tijeloteksta"/>
        <w:spacing w:line="240" w:lineRule="auto"/>
        <w:ind w:left="-142" w:right="283" w:firstLine="567"/>
      </w:pPr>
      <w:r w:rsidRPr="00B81544">
        <w:t>Posebni cilj je financiranje općih i materijalnih troškova po školama, zatim održavanje, opremanje i ulaganje u školske objekte.</w:t>
      </w:r>
    </w:p>
    <w:p w14:paraId="573E1B2B" w14:textId="77777777" w:rsidR="00B81544" w:rsidRPr="00B81544" w:rsidRDefault="00B81544" w:rsidP="00B81544">
      <w:pPr>
        <w:pStyle w:val="Naslov"/>
        <w:spacing w:line="240" w:lineRule="auto"/>
        <w:ind w:left="-142" w:right="283" w:firstLine="567"/>
        <w:jc w:val="both"/>
        <w:rPr>
          <w:b w:val="0"/>
        </w:rPr>
      </w:pPr>
      <w:r w:rsidRPr="00B81544">
        <w:rPr>
          <w:b w:val="0"/>
        </w:rPr>
        <w:t>Pokazatelj uspješnosti realizacije cilja je kontinuirano i redovito podmirivanje rashoda škola sukladno Odluci o kriterijima i mjerilima za osiguravanje minimalnog financijskog standarda javnih potreba u osnovnom školstvu na području grada Pule.</w:t>
      </w:r>
    </w:p>
    <w:p w14:paraId="04A52747" w14:textId="77777777" w:rsidR="00B81544" w:rsidRPr="00B81544" w:rsidRDefault="00B81544" w:rsidP="00B81544">
      <w:pPr>
        <w:pStyle w:val="Naslov5"/>
        <w:spacing w:line="240" w:lineRule="auto"/>
        <w:ind w:left="-142" w:right="283" w:firstLine="567"/>
        <w:jc w:val="both"/>
        <w:rPr>
          <w:b w:val="0"/>
          <w:i/>
          <w:szCs w:val="24"/>
        </w:rPr>
      </w:pPr>
      <w:r w:rsidRPr="00B81544">
        <w:rPr>
          <w:b w:val="0"/>
          <w:szCs w:val="24"/>
        </w:rPr>
        <w:t>Aktivnost: Decentralizirane funkcije osnovnoškolskog obrazovanja</w:t>
      </w:r>
      <w:r w:rsidRPr="00B81544">
        <w:rPr>
          <w:szCs w:val="24"/>
        </w:rPr>
        <w:t>,</w:t>
      </w:r>
      <w:r w:rsidRPr="00B81544">
        <w:rPr>
          <w:b w:val="0"/>
          <w:szCs w:val="24"/>
        </w:rPr>
        <w:t xml:space="preserve"> rashodi za izvršenje Aktivnosti planirani su u iznosu od 8.671.668,00</w:t>
      </w:r>
      <w:r w:rsidRPr="00B81544">
        <w:rPr>
          <w:szCs w:val="24"/>
        </w:rPr>
        <w:t xml:space="preserve"> </w:t>
      </w:r>
      <w:r w:rsidRPr="00B81544">
        <w:rPr>
          <w:b w:val="0"/>
          <w:szCs w:val="24"/>
        </w:rPr>
        <w:t>kuna.</w:t>
      </w:r>
    </w:p>
    <w:p w14:paraId="4EE07C6C" w14:textId="77777777" w:rsidR="00B81544" w:rsidRPr="00B81544" w:rsidRDefault="00B81544" w:rsidP="00B81544">
      <w:pPr>
        <w:pStyle w:val="Uvuenotijeloteksta"/>
        <w:spacing w:line="240" w:lineRule="auto"/>
        <w:ind w:left="-142" w:right="283" w:firstLine="567"/>
      </w:pPr>
      <w:r w:rsidRPr="00B81544">
        <w:t xml:space="preserve">Financiranje se obavlja sukladno Odluci o kriterijima i mjerilima za utvrđivanje bilančnih prava za financiranje minimalnog financijskog standarda javnih potreba osnovnog školstva. </w:t>
      </w:r>
    </w:p>
    <w:p w14:paraId="15122CD4" w14:textId="77777777" w:rsidR="00B81544" w:rsidRPr="00B81544" w:rsidRDefault="00B81544" w:rsidP="00B81544">
      <w:pPr>
        <w:pStyle w:val="Uvuenotijeloteksta"/>
        <w:spacing w:line="240" w:lineRule="auto"/>
        <w:ind w:left="-142" w:right="283" w:firstLine="567"/>
      </w:pPr>
      <w:r w:rsidRPr="00B81544">
        <w:t xml:space="preserve">Kroz ovu aktivnost, iz decentraliziranih sredstava podmiruju se rashodi za službena putovanja, stručno usavršavanje djelatnika, uredski materijal i ostali materijalni rashodi, energija, prijevoz učenika, računalne usluge, premije osiguranja, članarine i pristojbe, godišnji sistematski pregledi djelatnika, zakupnine te financijski rashodi. </w:t>
      </w:r>
    </w:p>
    <w:p w14:paraId="754E8293" w14:textId="77777777" w:rsidR="00B81544" w:rsidRPr="00B81544" w:rsidRDefault="00B81544" w:rsidP="00B81544">
      <w:pPr>
        <w:pStyle w:val="Uvuenotijeloteksta"/>
        <w:spacing w:line="240" w:lineRule="auto"/>
        <w:ind w:left="-142" w:right="283" w:firstLine="567"/>
      </w:pPr>
      <w:r w:rsidRPr="00B81544">
        <w:t>Kontinuirano se obavlja investicijsko održavanje školskog prostora, nastavnih sredstava i pomagala, kao i plansko održavanje i obnavljanje školskih zgrada.</w:t>
      </w:r>
    </w:p>
    <w:p w14:paraId="5FF43F21" w14:textId="77777777" w:rsidR="00B81544" w:rsidRPr="00B81544" w:rsidRDefault="00B81544" w:rsidP="00B81544">
      <w:pPr>
        <w:pStyle w:val="Uvuenotijeloteksta"/>
        <w:spacing w:line="240" w:lineRule="auto"/>
        <w:ind w:left="-142" w:right="283" w:firstLine="567"/>
      </w:pPr>
    </w:p>
    <w:p w14:paraId="3826CD66" w14:textId="77777777" w:rsidR="00B81544" w:rsidRDefault="00B81544" w:rsidP="00B81544">
      <w:pPr>
        <w:pStyle w:val="Uvuenotijeloteksta"/>
        <w:spacing w:line="240" w:lineRule="auto"/>
        <w:ind w:left="-142" w:right="283" w:firstLine="567"/>
      </w:pPr>
      <w:r w:rsidRPr="00B81544">
        <w:t>Sukladno financijskim planovima škola decentralizirana sredstva za materijalne i financijske rashode planirana su po školama:</w:t>
      </w:r>
    </w:p>
    <w:p w14:paraId="43A297EC" w14:textId="77777777" w:rsidR="00F92BEC" w:rsidRPr="00B81544" w:rsidRDefault="00F92BEC" w:rsidP="00B81544">
      <w:pPr>
        <w:pStyle w:val="Uvuenotijeloteksta"/>
        <w:spacing w:line="240" w:lineRule="auto"/>
        <w:ind w:left="-142" w:right="283" w:firstLine="567"/>
      </w:pPr>
    </w:p>
    <w:tbl>
      <w:tblPr>
        <w:tblW w:w="5620" w:type="dxa"/>
        <w:jc w:val="center"/>
        <w:tblLook w:val="04A0" w:firstRow="1" w:lastRow="0" w:firstColumn="1" w:lastColumn="0" w:noHBand="0" w:noVBand="1"/>
      </w:tblPr>
      <w:tblGrid>
        <w:gridCol w:w="4360"/>
        <w:gridCol w:w="1371"/>
      </w:tblGrid>
      <w:tr w:rsidR="00F92BEC" w:rsidRPr="00F92BEC" w14:paraId="3D179454" w14:textId="77777777" w:rsidTr="00F92BEC">
        <w:trPr>
          <w:trHeight w:val="288"/>
          <w:jc w:val="center"/>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B18B8" w14:textId="77777777" w:rsidR="00F92BEC" w:rsidRPr="00F92BEC" w:rsidRDefault="00F92BEC" w:rsidP="00F92BEC">
            <w:pPr>
              <w:widowControl/>
              <w:adjustRightInd/>
              <w:spacing w:line="240" w:lineRule="auto"/>
              <w:ind w:left="0" w:firstLine="0"/>
              <w:jc w:val="center"/>
              <w:textAlignment w:val="auto"/>
              <w:rPr>
                <w:b/>
                <w:bCs/>
                <w:i/>
                <w:iCs/>
                <w:sz w:val="22"/>
                <w:szCs w:val="22"/>
                <w:lang w:val="en-US" w:eastAsia="en-US"/>
              </w:rPr>
            </w:pPr>
            <w:proofErr w:type="spellStart"/>
            <w:r w:rsidRPr="00F92BEC">
              <w:rPr>
                <w:b/>
                <w:bCs/>
                <w:i/>
                <w:iCs/>
                <w:sz w:val="22"/>
                <w:szCs w:val="22"/>
                <w:lang w:val="en-US" w:eastAsia="en-US"/>
              </w:rPr>
              <w:t>Korisnik</w:t>
            </w:r>
            <w:proofErr w:type="spellEnd"/>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1E01877" w14:textId="77777777" w:rsidR="00F92BEC" w:rsidRPr="00F92BEC" w:rsidRDefault="00F92BEC" w:rsidP="00F92BEC">
            <w:pPr>
              <w:widowControl/>
              <w:adjustRightInd/>
              <w:spacing w:line="240" w:lineRule="auto"/>
              <w:ind w:left="0" w:firstLine="0"/>
              <w:jc w:val="center"/>
              <w:textAlignment w:val="auto"/>
              <w:rPr>
                <w:b/>
                <w:bCs/>
                <w:i/>
                <w:iCs/>
                <w:sz w:val="22"/>
                <w:szCs w:val="22"/>
                <w:lang w:val="en-US" w:eastAsia="en-US"/>
              </w:rPr>
            </w:pPr>
            <w:r w:rsidRPr="00F92BEC">
              <w:rPr>
                <w:b/>
                <w:bCs/>
                <w:i/>
                <w:iCs/>
                <w:sz w:val="22"/>
                <w:szCs w:val="22"/>
                <w:lang w:val="en-US" w:eastAsia="en-US"/>
              </w:rPr>
              <w:t>Plan 2022</w:t>
            </w:r>
          </w:p>
        </w:tc>
      </w:tr>
      <w:tr w:rsidR="00F92BEC" w:rsidRPr="00F92BEC" w14:paraId="5251F350" w14:textId="77777777" w:rsidTr="00F92BEC">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4CA2212C" w14:textId="77777777" w:rsidR="00F92BEC" w:rsidRPr="00F92BEC" w:rsidRDefault="00F92BEC" w:rsidP="00F92BEC">
            <w:pPr>
              <w:widowControl/>
              <w:adjustRightInd/>
              <w:spacing w:line="240" w:lineRule="auto"/>
              <w:ind w:left="0" w:firstLine="0"/>
              <w:jc w:val="left"/>
              <w:textAlignment w:val="auto"/>
              <w:rPr>
                <w:color w:val="000000"/>
                <w:sz w:val="22"/>
                <w:szCs w:val="22"/>
                <w:lang w:val="en-US" w:eastAsia="en-US"/>
              </w:rPr>
            </w:pPr>
            <w:r w:rsidRPr="00F92BEC">
              <w:rPr>
                <w:color w:val="000000"/>
                <w:sz w:val="22"/>
                <w:szCs w:val="22"/>
                <w:lang w:val="en-US" w:eastAsia="en-US"/>
              </w:rPr>
              <w:t xml:space="preserve">OŠ </w:t>
            </w:r>
            <w:proofErr w:type="spellStart"/>
            <w:r w:rsidRPr="00F92BEC">
              <w:rPr>
                <w:color w:val="000000"/>
                <w:sz w:val="22"/>
                <w:szCs w:val="22"/>
                <w:lang w:val="en-US" w:eastAsia="en-US"/>
              </w:rPr>
              <w:t>Šijana</w:t>
            </w:r>
            <w:proofErr w:type="spellEnd"/>
            <w:r w:rsidRPr="00F92BEC">
              <w:rPr>
                <w:color w:val="000000"/>
                <w:sz w:val="22"/>
                <w:szCs w:val="22"/>
                <w:lang w:val="en-US" w:eastAsia="en-US"/>
              </w:rPr>
              <w:t xml:space="preserve"> Pula</w:t>
            </w:r>
          </w:p>
        </w:tc>
        <w:tc>
          <w:tcPr>
            <w:tcW w:w="1260" w:type="dxa"/>
            <w:tcBorders>
              <w:top w:val="nil"/>
              <w:left w:val="nil"/>
              <w:bottom w:val="single" w:sz="4" w:space="0" w:color="auto"/>
              <w:right w:val="single" w:sz="4" w:space="0" w:color="auto"/>
            </w:tcBorders>
            <w:shd w:val="clear" w:color="auto" w:fill="auto"/>
            <w:noWrap/>
            <w:vAlign w:val="bottom"/>
            <w:hideMark/>
          </w:tcPr>
          <w:p w14:paraId="02DF79D8" w14:textId="77777777" w:rsidR="00F92BEC" w:rsidRPr="00F92BEC" w:rsidRDefault="00F92BEC" w:rsidP="00F92BEC">
            <w:pPr>
              <w:widowControl/>
              <w:adjustRightInd/>
              <w:spacing w:line="240" w:lineRule="auto"/>
              <w:ind w:left="0" w:firstLine="0"/>
              <w:jc w:val="right"/>
              <w:textAlignment w:val="auto"/>
              <w:rPr>
                <w:sz w:val="22"/>
                <w:szCs w:val="22"/>
                <w:lang w:val="en-US" w:eastAsia="en-US"/>
              </w:rPr>
            </w:pPr>
            <w:r w:rsidRPr="00F92BEC">
              <w:rPr>
                <w:sz w:val="22"/>
                <w:szCs w:val="22"/>
                <w:lang w:val="en-US" w:eastAsia="en-US"/>
              </w:rPr>
              <w:t>753.020,00</w:t>
            </w:r>
          </w:p>
        </w:tc>
      </w:tr>
      <w:tr w:rsidR="00F92BEC" w:rsidRPr="00F92BEC" w14:paraId="3C02D180" w14:textId="77777777" w:rsidTr="00F92BEC">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2CF02579" w14:textId="77777777" w:rsidR="00F92BEC" w:rsidRPr="00F92BEC" w:rsidRDefault="00F92BEC" w:rsidP="00F92BEC">
            <w:pPr>
              <w:widowControl/>
              <w:adjustRightInd/>
              <w:spacing w:line="240" w:lineRule="auto"/>
              <w:ind w:left="0" w:firstLine="0"/>
              <w:jc w:val="left"/>
              <w:textAlignment w:val="auto"/>
              <w:rPr>
                <w:color w:val="000000"/>
                <w:sz w:val="22"/>
                <w:szCs w:val="22"/>
                <w:lang w:val="en-US" w:eastAsia="en-US"/>
              </w:rPr>
            </w:pPr>
            <w:r w:rsidRPr="00F92BEC">
              <w:rPr>
                <w:color w:val="000000"/>
                <w:sz w:val="22"/>
                <w:szCs w:val="22"/>
                <w:lang w:val="en-US" w:eastAsia="en-US"/>
              </w:rPr>
              <w:t xml:space="preserve">OŠ </w:t>
            </w:r>
            <w:proofErr w:type="spellStart"/>
            <w:r w:rsidRPr="00F92BEC">
              <w:rPr>
                <w:color w:val="000000"/>
                <w:sz w:val="22"/>
                <w:szCs w:val="22"/>
                <w:lang w:val="en-US" w:eastAsia="en-US"/>
              </w:rPr>
              <w:t>Stoja</w:t>
            </w:r>
            <w:proofErr w:type="spellEnd"/>
            <w:r w:rsidRPr="00F92BEC">
              <w:rPr>
                <w:color w:val="000000"/>
                <w:sz w:val="22"/>
                <w:szCs w:val="22"/>
                <w:lang w:val="en-US" w:eastAsia="en-US"/>
              </w:rPr>
              <w:t xml:space="preserve"> Pula</w:t>
            </w:r>
          </w:p>
        </w:tc>
        <w:tc>
          <w:tcPr>
            <w:tcW w:w="1260" w:type="dxa"/>
            <w:tcBorders>
              <w:top w:val="nil"/>
              <w:left w:val="nil"/>
              <w:bottom w:val="single" w:sz="4" w:space="0" w:color="auto"/>
              <w:right w:val="single" w:sz="4" w:space="0" w:color="auto"/>
            </w:tcBorders>
            <w:shd w:val="clear" w:color="auto" w:fill="auto"/>
            <w:noWrap/>
            <w:vAlign w:val="bottom"/>
            <w:hideMark/>
          </w:tcPr>
          <w:p w14:paraId="13DA6289" w14:textId="77777777" w:rsidR="00F92BEC" w:rsidRPr="00F92BEC" w:rsidRDefault="00F92BEC" w:rsidP="00F92BEC">
            <w:pPr>
              <w:widowControl/>
              <w:adjustRightInd/>
              <w:spacing w:line="240" w:lineRule="auto"/>
              <w:ind w:left="0" w:firstLine="0"/>
              <w:jc w:val="right"/>
              <w:textAlignment w:val="auto"/>
              <w:rPr>
                <w:sz w:val="22"/>
                <w:szCs w:val="22"/>
                <w:lang w:val="en-US" w:eastAsia="en-US"/>
              </w:rPr>
            </w:pPr>
            <w:r w:rsidRPr="00F92BEC">
              <w:rPr>
                <w:sz w:val="22"/>
                <w:szCs w:val="22"/>
                <w:lang w:val="en-US" w:eastAsia="en-US"/>
              </w:rPr>
              <w:t>616.160,00</w:t>
            </w:r>
          </w:p>
        </w:tc>
      </w:tr>
      <w:tr w:rsidR="00F92BEC" w:rsidRPr="00F92BEC" w14:paraId="4AD9F3B1" w14:textId="77777777" w:rsidTr="00F92BEC">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532BEA06" w14:textId="77777777" w:rsidR="00F92BEC" w:rsidRPr="00F92BEC" w:rsidRDefault="00F92BEC" w:rsidP="00F92BEC">
            <w:pPr>
              <w:widowControl/>
              <w:adjustRightInd/>
              <w:spacing w:line="240" w:lineRule="auto"/>
              <w:ind w:left="0" w:firstLine="0"/>
              <w:jc w:val="left"/>
              <w:textAlignment w:val="auto"/>
              <w:rPr>
                <w:color w:val="000000"/>
                <w:sz w:val="22"/>
                <w:szCs w:val="22"/>
                <w:lang w:val="en-US" w:eastAsia="en-US"/>
              </w:rPr>
            </w:pPr>
            <w:r w:rsidRPr="00F92BEC">
              <w:rPr>
                <w:color w:val="000000"/>
                <w:sz w:val="22"/>
                <w:szCs w:val="22"/>
                <w:lang w:val="en-US" w:eastAsia="en-US"/>
              </w:rPr>
              <w:t xml:space="preserve">OŠ </w:t>
            </w:r>
            <w:proofErr w:type="spellStart"/>
            <w:r w:rsidRPr="00F92BEC">
              <w:rPr>
                <w:color w:val="000000"/>
                <w:sz w:val="22"/>
                <w:szCs w:val="22"/>
                <w:lang w:val="en-US" w:eastAsia="en-US"/>
              </w:rPr>
              <w:t>Centar</w:t>
            </w:r>
            <w:proofErr w:type="spellEnd"/>
            <w:r w:rsidRPr="00F92BEC">
              <w:rPr>
                <w:color w:val="000000"/>
                <w:sz w:val="22"/>
                <w:szCs w:val="22"/>
                <w:lang w:val="en-US" w:eastAsia="en-US"/>
              </w:rPr>
              <w:t xml:space="preserve"> Pula</w:t>
            </w:r>
          </w:p>
        </w:tc>
        <w:tc>
          <w:tcPr>
            <w:tcW w:w="1260" w:type="dxa"/>
            <w:tcBorders>
              <w:top w:val="nil"/>
              <w:left w:val="nil"/>
              <w:bottom w:val="single" w:sz="4" w:space="0" w:color="auto"/>
              <w:right w:val="single" w:sz="4" w:space="0" w:color="auto"/>
            </w:tcBorders>
            <w:shd w:val="clear" w:color="auto" w:fill="auto"/>
            <w:noWrap/>
            <w:vAlign w:val="bottom"/>
            <w:hideMark/>
          </w:tcPr>
          <w:p w14:paraId="56BDCFCE" w14:textId="77777777" w:rsidR="00F92BEC" w:rsidRPr="00F92BEC" w:rsidRDefault="00F92BEC" w:rsidP="00F92BEC">
            <w:pPr>
              <w:widowControl/>
              <w:adjustRightInd/>
              <w:spacing w:line="240" w:lineRule="auto"/>
              <w:ind w:left="0" w:firstLine="0"/>
              <w:jc w:val="right"/>
              <w:textAlignment w:val="auto"/>
              <w:rPr>
                <w:sz w:val="22"/>
                <w:szCs w:val="22"/>
                <w:lang w:val="en-US" w:eastAsia="en-US"/>
              </w:rPr>
            </w:pPr>
            <w:r w:rsidRPr="00F92BEC">
              <w:rPr>
                <w:sz w:val="22"/>
                <w:szCs w:val="22"/>
                <w:lang w:val="en-US" w:eastAsia="en-US"/>
              </w:rPr>
              <w:t>498.620,00</w:t>
            </w:r>
          </w:p>
        </w:tc>
      </w:tr>
      <w:tr w:rsidR="00F92BEC" w:rsidRPr="00F92BEC" w14:paraId="490A83AD" w14:textId="77777777" w:rsidTr="00F92BEC">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2666AFAF" w14:textId="77777777" w:rsidR="00F92BEC" w:rsidRPr="00F92BEC" w:rsidRDefault="00F92BEC" w:rsidP="00F92BEC">
            <w:pPr>
              <w:widowControl/>
              <w:adjustRightInd/>
              <w:spacing w:line="240" w:lineRule="auto"/>
              <w:ind w:left="0" w:firstLine="0"/>
              <w:jc w:val="left"/>
              <w:textAlignment w:val="auto"/>
              <w:rPr>
                <w:color w:val="000000"/>
                <w:sz w:val="22"/>
                <w:szCs w:val="22"/>
                <w:lang w:val="en-US" w:eastAsia="en-US"/>
              </w:rPr>
            </w:pPr>
            <w:r w:rsidRPr="00F92BEC">
              <w:rPr>
                <w:color w:val="000000"/>
                <w:sz w:val="22"/>
                <w:szCs w:val="22"/>
                <w:lang w:val="en-US" w:eastAsia="en-US"/>
              </w:rPr>
              <w:t xml:space="preserve">OŠ Giuseppina </w:t>
            </w:r>
            <w:proofErr w:type="spellStart"/>
            <w:r w:rsidRPr="00F92BEC">
              <w:rPr>
                <w:color w:val="000000"/>
                <w:sz w:val="22"/>
                <w:szCs w:val="22"/>
                <w:lang w:val="en-US" w:eastAsia="en-US"/>
              </w:rPr>
              <w:t>Martinuzzi</w:t>
            </w:r>
            <w:proofErr w:type="spellEnd"/>
            <w:r w:rsidRPr="00F92BEC">
              <w:rPr>
                <w:color w:val="000000"/>
                <w:sz w:val="22"/>
                <w:szCs w:val="22"/>
                <w:lang w:val="en-US" w:eastAsia="en-US"/>
              </w:rPr>
              <w:t xml:space="preserve"> Pula</w:t>
            </w:r>
          </w:p>
        </w:tc>
        <w:tc>
          <w:tcPr>
            <w:tcW w:w="1260" w:type="dxa"/>
            <w:tcBorders>
              <w:top w:val="nil"/>
              <w:left w:val="nil"/>
              <w:bottom w:val="single" w:sz="4" w:space="0" w:color="auto"/>
              <w:right w:val="single" w:sz="4" w:space="0" w:color="auto"/>
            </w:tcBorders>
            <w:shd w:val="clear" w:color="auto" w:fill="auto"/>
            <w:noWrap/>
            <w:vAlign w:val="bottom"/>
            <w:hideMark/>
          </w:tcPr>
          <w:p w14:paraId="4C6E9302" w14:textId="77777777" w:rsidR="00F92BEC" w:rsidRPr="00F92BEC" w:rsidRDefault="00F92BEC" w:rsidP="00F92BEC">
            <w:pPr>
              <w:widowControl/>
              <w:adjustRightInd/>
              <w:spacing w:line="240" w:lineRule="auto"/>
              <w:ind w:left="0" w:firstLine="0"/>
              <w:jc w:val="right"/>
              <w:textAlignment w:val="auto"/>
              <w:rPr>
                <w:sz w:val="22"/>
                <w:szCs w:val="22"/>
                <w:lang w:val="en-US" w:eastAsia="en-US"/>
              </w:rPr>
            </w:pPr>
            <w:r w:rsidRPr="00F92BEC">
              <w:rPr>
                <w:sz w:val="22"/>
                <w:szCs w:val="22"/>
                <w:lang w:val="en-US" w:eastAsia="en-US"/>
              </w:rPr>
              <w:t>617.200,00</w:t>
            </w:r>
          </w:p>
        </w:tc>
      </w:tr>
      <w:tr w:rsidR="00F92BEC" w:rsidRPr="00F92BEC" w14:paraId="4924ECAB" w14:textId="77777777" w:rsidTr="00F92BEC">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336A566B" w14:textId="77777777" w:rsidR="00F92BEC" w:rsidRPr="00F92BEC" w:rsidRDefault="00F92BEC" w:rsidP="00F92BEC">
            <w:pPr>
              <w:widowControl/>
              <w:adjustRightInd/>
              <w:spacing w:line="240" w:lineRule="auto"/>
              <w:ind w:left="0" w:firstLine="0"/>
              <w:jc w:val="left"/>
              <w:textAlignment w:val="auto"/>
              <w:rPr>
                <w:color w:val="000000"/>
                <w:sz w:val="22"/>
                <w:szCs w:val="22"/>
                <w:lang w:val="en-US" w:eastAsia="en-US"/>
              </w:rPr>
            </w:pPr>
            <w:r w:rsidRPr="00F92BEC">
              <w:rPr>
                <w:color w:val="000000"/>
                <w:sz w:val="22"/>
                <w:szCs w:val="22"/>
                <w:lang w:val="en-US" w:eastAsia="en-US"/>
              </w:rPr>
              <w:t xml:space="preserve">OŠ Tone </w:t>
            </w:r>
            <w:proofErr w:type="spellStart"/>
            <w:r w:rsidRPr="00F92BEC">
              <w:rPr>
                <w:color w:val="000000"/>
                <w:sz w:val="22"/>
                <w:szCs w:val="22"/>
                <w:lang w:val="en-US" w:eastAsia="en-US"/>
              </w:rPr>
              <w:t>Peruška</w:t>
            </w:r>
            <w:proofErr w:type="spellEnd"/>
            <w:r w:rsidRPr="00F92BEC">
              <w:rPr>
                <w:color w:val="000000"/>
                <w:sz w:val="22"/>
                <w:szCs w:val="22"/>
                <w:lang w:val="en-US" w:eastAsia="en-US"/>
              </w:rPr>
              <w:t xml:space="preserve"> Pula</w:t>
            </w:r>
          </w:p>
        </w:tc>
        <w:tc>
          <w:tcPr>
            <w:tcW w:w="1260" w:type="dxa"/>
            <w:tcBorders>
              <w:top w:val="nil"/>
              <w:left w:val="nil"/>
              <w:bottom w:val="single" w:sz="4" w:space="0" w:color="auto"/>
              <w:right w:val="single" w:sz="4" w:space="0" w:color="auto"/>
            </w:tcBorders>
            <w:shd w:val="clear" w:color="auto" w:fill="auto"/>
            <w:noWrap/>
            <w:vAlign w:val="bottom"/>
            <w:hideMark/>
          </w:tcPr>
          <w:p w14:paraId="11822728" w14:textId="77777777" w:rsidR="00F92BEC" w:rsidRPr="00F92BEC" w:rsidRDefault="00F92BEC" w:rsidP="00F92BEC">
            <w:pPr>
              <w:widowControl/>
              <w:adjustRightInd/>
              <w:spacing w:line="240" w:lineRule="auto"/>
              <w:ind w:left="0" w:firstLine="0"/>
              <w:jc w:val="right"/>
              <w:textAlignment w:val="auto"/>
              <w:rPr>
                <w:sz w:val="22"/>
                <w:szCs w:val="22"/>
                <w:lang w:val="en-US" w:eastAsia="en-US"/>
              </w:rPr>
            </w:pPr>
            <w:r w:rsidRPr="00F92BEC">
              <w:rPr>
                <w:sz w:val="22"/>
                <w:szCs w:val="22"/>
                <w:lang w:val="en-US" w:eastAsia="en-US"/>
              </w:rPr>
              <w:t>552.810,00</w:t>
            </w:r>
          </w:p>
        </w:tc>
      </w:tr>
      <w:tr w:rsidR="00F92BEC" w:rsidRPr="00F92BEC" w14:paraId="02829705" w14:textId="77777777" w:rsidTr="00F92BEC">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28982C5F" w14:textId="77777777" w:rsidR="00F92BEC" w:rsidRPr="00F92BEC" w:rsidRDefault="00F92BEC" w:rsidP="00F92BEC">
            <w:pPr>
              <w:widowControl/>
              <w:adjustRightInd/>
              <w:spacing w:line="240" w:lineRule="auto"/>
              <w:ind w:left="0" w:firstLine="0"/>
              <w:jc w:val="left"/>
              <w:textAlignment w:val="auto"/>
              <w:rPr>
                <w:color w:val="000000"/>
                <w:sz w:val="22"/>
                <w:szCs w:val="22"/>
                <w:lang w:val="en-US" w:eastAsia="en-US"/>
              </w:rPr>
            </w:pPr>
            <w:r w:rsidRPr="00F92BEC">
              <w:rPr>
                <w:color w:val="000000"/>
                <w:sz w:val="22"/>
                <w:szCs w:val="22"/>
                <w:lang w:val="en-US" w:eastAsia="en-US"/>
              </w:rPr>
              <w:t xml:space="preserve">OŠ </w:t>
            </w:r>
            <w:proofErr w:type="spellStart"/>
            <w:r w:rsidRPr="00F92BEC">
              <w:rPr>
                <w:color w:val="000000"/>
                <w:sz w:val="22"/>
                <w:szCs w:val="22"/>
                <w:lang w:val="en-US" w:eastAsia="en-US"/>
              </w:rPr>
              <w:t>Kaštanjer</w:t>
            </w:r>
            <w:proofErr w:type="spellEnd"/>
            <w:r w:rsidRPr="00F92BEC">
              <w:rPr>
                <w:color w:val="000000"/>
                <w:sz w:val="22"/>
                <w:szCs w:val="22"/>
                <w:lang w:val="en-US" w:eastAsia="en-US"/>
              </w:rPr>
              <w:t xml:space="preserve"> Pula</w:t>
            </w:r>
          </w:p>
        </w:tc>
        <w:tc>
          <w:tcPr>
            <w:tcW w:w="1260" w:type="dxa"/>
            <w:tcBorders>
              <w:top w:val="nil"/>
              <w:left w:val="nil"/>
              <w:bottom w:val="single" w:sz="4" w:space="0" w:color="auto"/>
              <w:right w:val="single" w:sz="4" w:space="0" w:color="auto"/>
            </w:tcBorders>
            <w:shd w:val="clear" w:color="auto" w:fill="auto"/>
            <w:noWrap/>
            <w:vAlign w:val="bottom"/>
            <w:hideMark/>
          </w:tcPr>
          <w:p w14:paraId="70EB0097" w14:textId="77777777" w:rsidR="00F92BEC" w:rsidRPr="00F92BEC" w:rsidRDefault="00F92BEC" w:rsidP="00F92BEC">
            <w:pPr>
              <w:widowControl/>
              <w:adjustRightInd/>
              <w:spacing w:line="240" w:lineRule="auto"/>
              <w:ind w:left="0" w:firstLine="0"/>
              <w:jc w:val="right"/>
              <w:textAlignment w:val="auto"/>
              <w:rPr>
                <w:sz w:val="22"/>
                <w:szCs w:val="22"/>
                <w:lang w:val="en-US" w:eastAsia="en-US"/>
              </w:rPr>
            </w:pPr>
            <w:r w:rsidRPr="00F92BEC">
              <w:rPr>
                <w:sz w:val="22"/>
                <w:szCs w:val="22"/>
                <w:lang w:val="en-US" w:eastAsia="en-US"/>
              </w:rPr>
              <w:t>994.340,00</w:t>
            </w:r>
          </w:p>
        </w:tc>
      </w:tr>
      <w:tr w:rsidR="00F92BEC" w:rsidRPr="00F92BEC" w14:paraId="183F9E9E" w14:textId="77777777" w:rsidTr="00F92BEC">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66E85F86" w14:textId="77777777" w:rsidR="00F92BEC" w:rsidRPr="00F92BEC" w:rsidRDefault="00F92BEC" w:rsidP="00F92BEC">
            <w:pPr>
              <w:widowControl/>
              <w:adjustRightInd/>
              <w:spacing w:line="240" w:lineRule="auto"/>
              <w:ind w:left="0" w:firstLine="0"/>
              <w:jc w:val="left"/>
              <w:textAlignment w:val="auto"/>
              <w:rPr>
                <w:color w:val="000000"/>
                <w:sz w:val="22"/>
                <w:szCs w:val="22"/>
                <w:lang w:val="en-US" w:eastAsia="en-US"/>
              </w:rPr>
            </w:pPr>
            <w:r w:rsidRPr="00F92BEC">
              <w:rPr>
                <w:color w:val="000000"/>
                <w:sz w:val="22"/>
                <w:szCs w:val="22"/>
                <w:lang w:val="en-US" w:eastAsia="en-US"/>
              </w:rPr>
              <w:t xml:space="preserve">OŠ </w:t>
            </w:r>
            <w:proofErr w:type="spellStart"/>
            <w:r w:rsidRPr="00F92BEC">
              <w:rPr>
                <w:color w:val="000000"/>
                <w:sz w:val="22"/>
                <w:szCs w:val="22"/>
                <w:lang w:val="en-US" w:eastAsia="en-US"/>
              </w:rPr>
              <w:t>Vidikovac</w:t>
            </w:r>
            <w:proofErr w:type="spellEnd"/>
            <w:r w:rsidRPr="00F92BEC">
              <w:rPr>
                <w:color w:val="000000"/>
                <w:sz w:val="22"/>
                <w:szCs w:val="22"/>
                <w:lang w:val="en-US" w:eastAsia="en-US"/>
              </w:rPr>
              <w:t xml:space="preserve"> Pula</w:t>
            </w:r>
          </w:p>
        </w:tc>
        <w:tc>
          <w:tcPr>
            <w:tcW w:w="1260" w:type="dxa"/>
            <w:tcBorders>
              <w:top w:val="nil"/>
              <w:left w:val="nil"/>
              <w:bottom w:val="single" w:sz="4" w:space="0" w:color="auto"/>
              <w:right w:val="single" w:sz="4" w:space="0" w:color="auto"/>
            </w:tcBorders>
            <w:shd w:val="clear" w:color="auto" w:fill="auto"/>
            <w:noWrap/>
            <w:vAlign w:val="bottom"/>
            <w:hideMark/>
          </w:tcPr>
          <w:p w14:paraId="7BA5872C" w14:textId="77777777" w:rsidR="00F92BEC" w:rsidRPr="00F92BEC" w:rsidRDefault="00F92BEC" w:rsidP="00F92BEC">
            <w:pPr>
              <w:widowControl/>
              <w:adjustRightInd/>
              <w:spacing w:line="240" w:lineRule="auto"/>
              <w:ind w:left="0" w:firstLine="0"/>
              <w:jc w:val="right"/>
              <w:textAlignment w:val="auto"/>
              <w:rPr>
                <w:sz w:val="22"/>
                <w:szCs w:val="22"/>
                <w:lang w:val="en-US" w:eastAsia="en-US"/>
              </w:rPr>
            </w:pPr>
            <w:r w:rsidRPr="00F92BEC">
              <w:rPr>
                <w:sz w:val="22"/>
                <w:szCs w:val="22"/>
                <w:lang w:val="en-US" w:eastAsia="en-US"/>
              </w:rPr>
              <w:t>657.360,00</w:t>
            </w:r>
          </w:p>
        </w:tc>
      </w:tr>
      <w:tr w:rsidR="00F92BEC" w:rsidRPr="00F92BEC" w14:paraId="5AD6A2F3" w14:textId="77777777" w:rsidTr="00F92BEC">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5BB4E226" w14:textId="77777777" w:rsidR="00F92BEC" w:rsidRPr="00F92BEC" w:rsidRDefault="00F92BEC" w:rsidP="00F92BEC">
            <w:pPr>
              <w:widowControl/>
              <w:adjustRightInd/>
              <w:spacing w:line="240" w:lineRule="auto"/>
              <w:ind w:left="0" w:firstLine="0"/>
              <w:jc w:val="left"/>
              <w:textAlignment w:val="auto"/>
              <w:rPr>
                <w:color w:val="000000"/>
                <w:sz w:val="22"/>
                <w:szCs w:val="22"/>
                <w:lang w:val="en-US" w:eastAsia="en-US"/>
              </w:rPr>
            </w:pPr>
            <w:r w:rsidRPr="00F92BEC">
              <w:rPr>
                <w:color w:val="000000"/>
                <w:sz w:val="22"/>
                <w:szCs w:val="22"/>
                <w:lang w:val="en-US" w:eastAsia="en-US"/>
              </w:rPr>
              <w:t>OŠ Monte Zaro Pula</w:t>
            </w:r>
          </w:p>
        </w:tc>
        <w:tc>
          <w:tcPr>
            <w:tcW w:w="1260" w:type="dxa"/>
            <w:tcBorders>
              <w:top w:val="nil"/>
              <w:left w:val="nil"/>
              <w:bottom w:val="single" w:sz="4" w:space="0" w:color="auto"/>
              <w:right w:val="single" w:sz="4" w:space="0" w:color="auto"/>
            </w:tcBorders>
            <w:shd w:val="clear" w:color="auto" w:fill="auto"/>
            <w:noWrap/>
            <w:vAlign w:val="bottom"/>
            <w:hideMark/>
          </w:tcPr>
          <w:p w14:paraId="4554A1F9" w14:textId="77777777" w:rsidR="00F92BEC" w:rsidRPr="00F92BEC" w:rsidRDefault="00F92BEC" w:rsidP="00F92BEC">
            <w:pPr>
              <w:widowControl/>
              <w:adjustRightInd/>
              <w:spacing w:line="240" w:lineRule="auto"/>
              <w:ind w:left="0" w:firstLine="0"/>
              <w:jc w:val="right"/>
              <w:textAlignment w:val="auto"/>
              <w:rPr>
                <w:sz w:val="22"/>
                <w:szCs w:val="22"/>
                <w:lang w:val="en-US" w:eastAsia="en-US"/>
              </w:rPr>
            </w:pPr>
            <w:r w:rsidRPr="00F92BEC">
              <w:rPr>
                <w:sz w:val="22"/>
                <w:szCs w:val="22"/>
                <w:lang w:val="en-US" w:eastAsia="en-US"/>
              </w:rPr>
              <w:t>408.490,00</w:t>
            </w:r>
          </w:p>
        </w:tc>
      </w:tr>
      <w:tr w:rsidR="00F92BEC" w:rsidRPr="00F92BEC" w14:paraId="036BB467" w14:textId="77777777" w:rsidTr="00F92BEC">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773627C7" w14:textId="77777777" w:rsidR="00F92BEC" w:rsidRPr="00F92BEC" w:rsidRDefault="00F92BEC" w:rsidP="00F92BEC">
            <w:pPr>
              <w:widowControl/>
              <w:adjustRightInd/>
              <w:spacing w:line="240" w:lineRule="auto"/>
              <w:ind w:left="0" w:firstLine="0"/>
              <w:jc w:val="left"/>
              <w:textAlignment w:val="auto"/>
              <w:rPr>
                <w:color w:val="000000"/>
                <w:sz w:val="22"/>
                <w:szCs w:val="22"/>
                <w:lang w:val="en-US" w:eastAsia="en-US"/>
              </w:rPr>
            </w:pPr>
            <w:r w:rsidRPr="00F92BEC">
              <w:rPr>
                <w:color w:val="000000"/>
                <w:sz w:val="22"/>
                <w:szCs w:val="22"/>
                <w:lang w:val="en-US" w:eastAsia="en-US"/>
              </w:rPr>
              <w:t xml:space="preserve">OŠ </w:t>
            </w:r>
            <w:proofErr w:type="spellStart"/>
            <w:r w:rsidRPr="00F92BEC">
              <w:rPr>
                <w:color w:val="000000"/>
                <w:sz w:val="22"/>
                <w:szCs w:val="22"/>
                <w:lang w:val="en-US" w:eastAsia="en-US"/>
              </w:rPr>
              <w:t>Veruda</w:t>
            </w:r>
            <w:proofErr w:type="spellEnd"/>
            <w:r w:rsidRPr="00F92BEC">
              <w:rPr>
                <w:color w:val="000000"/>
                <w:sz w:val="22"/>
                <w:szCs w:val="22"/>
                <w:lang w:val="en-US" w:eastAsia="en-US"/>
              </w:rPr>
              <w:t xml:space="preserve"> Pula</w:t>
            </w:r>
          </w:p>
        </w:tc>
        <w:tc>
          <w:tcPr>
            <w:tcW w:w="1260" w:type="dxa"/>
            <w:tcBorders>
              <w:top w:val="nil"/>
              <w:left w:val="nil"/>
              <w:bottom w:val="single" w:sz="4" w:space="0" w:color="auto"/>
              <w:right w:val="single" w:sz="4" w:space="0" w:color="auto"/>
            </w:tcBorders>
            <w:shd w:val="clear" w:color="auto" w:fill="auto"/>
            <w:noWrap/>
            <w:vAlign w:val="bottom"/>
            <w:hideMark/>
          </w:tcPr>
          <w:p w14:paraId="73A105E2" w14:textId="77777777" w:rsidR="00F92BEC" w:rsidRPr="00F92BEC" w:rsidRDefault="00F92BEC" w:rsidP="00F92BEC">
            <w:pPr>
              <w:widowControl/>
              <w:adjustRightInd/>
              <w:spacing w:line="240" w:lineRule="auto"/>
              <w:ind w:left="0" w:firstLine="0"/>
              <w:jc w:val="right"/>
              <w:textAlignment w:val="auto"/>
              <w:rPr>
                <w:sz w:val="22"/>
                <w:szCs w:val="22"/>
                <w:lang w:val="en-US" w:eastAsia="en-US"/>
              </w:rPr>
            </w:pPr>
            <w:r w:rsidRPr="00F92BEC">
              <w:rPr>
                <w:sz w:val="22"/>
                <w:szCs w:val="22"/>
                <w:lang w:val="en-US" w:eastAsia="en-US"/>
              </w:rPr>
              <w:t>676.400,00</w:t>
            </w:r>
          </w:p>
        </w:tc>
      </w:tr>
      <w:tr w:rsidR="00F92BEC" w:rsidRPr="00F92BEC" w14:paraId="7C124FCD" w14:textId="77777777" w:rsidTr="00F92BEC">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55F48C4A" w14:textId="77777777" w:rsidR="00F92BEC" w:rsidRPr="00F92BEC" w:rsidRDefault="00F92BEC" w:rsidP="00F92BEC">
            <w:pPr>
              <w:widowControl/>
              <w:adjustRightInd/>
              <w:spacing w:line="240" w:lineRule="auto"/>
              <w:ind w:left="0" w:firstLine="0"/>
              <w:jc w:val="left"/>
              <w:textAlignment w:val="auto"/>
              <w:rPr>
                <w:color w:val="000000"/>
                <w:sz w:val="22"/>
                <w:szCs w:val="22"/>
                <w:lang w:val="en-US" w:eastAsia="en-US"/>
              </w:rPr>
            </w:pPr>
            <w:r w:rsidRPr="00F92BEC">
              <w:rPr>
                <w:color w:val="000000"/>
                <w:sz w:val="22"/>
                <w:szCs w:val="22"/>
                <w:lang w:val="en-US" w:eastAsia="en-US"/>
              </w:rPr>
              <w:t xml:space="preserve">OŠ </w:t>
            </w:r>
            <w:proofErr w:type="spellStart"/>
            <w:r w:rsidRPr="00F92BEC">
              <w:rPr>
                <w:color w:val="000000"/>
                <w:sz w:val="22"/>
                <w:szCs w:val="22"/>
                <w:lang w:val="en-US" w:eastAsia="en-US"/>
              </w:rPr>
              <w:t>Veli</w:t>
            </w:r>
            <w:proofErr w:type="spellEnd"/>
            <w:r w:rsidRPr="00F92BEC">
              <w:rPr>
                <w:color w:val="000000"/>
                <w:sz w:val="22"/>
                <w:szCs w:val="22"/>
                <w:lang w:val="en-US" w:eastAsia="en-US"/>
              </w:rPr>
              <w:t xml:space="preserve"> </w:t>
            </w:r>
            <w:proofErr w:type="spellStart"/>
            <w:r w:rsidRPr="00F92BEC">
              <w:rPr>
                <w:color w:val="000000"/>
                <w:sz w:val="22"/>
                <w:szCs w:val="22"/>
                <w:lang w:val="en-US" w:eastAsia="en-US"/>
              </w:rPr>
              <w:t>Vrh</w:t>
            </w:r>
            <w:proofErr w:type="spellEnd"/>
            <w:r w:rsidRPr="00F92BEC">
              <w:rPr>
                <w:color w:val="000000"/>
                <w:sz w:val="22"/>
                <w:szCs w:val="22"/>
                <w:lang w:val="en-US" w:eastAsia="en-US"/>
              </w:rPr>
              <w:t xml:space="preserve"> Pula</w:t>
            </w:r>
          </w:p>
        </w:tc>
        <w:tc>
          <w:tcPr>
            <w:tcW w:w="1260" w:type="dxa"/>
            <w:tcBorders>
              <w:top w:val="nil"/>
              <w:left w:val="nil"/>
              <w:bottom w:val="single" w:sz="4" w:space="0" w:color="auto"/>
              <w:right w:val="single" w:sz="4" w:space="0" w:color="auto"/>
            </w:tcBorders>
            <w:shd w:val="clear" w:color="auto" w:fill="auto"/>
            <w:noWrap/>
            <w:vAlign w:val="bottom"/>
            <w:hideMark/>
          </w:tcPr>
          <w:p w14:paraId="21B6C78E" w14:textId="77777777" w:rsidR="00F92BEC" w:rsidRPr="00F92BEC" w:rsidRDefault="00F92BEC" w:rsidP="00F92BEC">
            <w:pPr>
              <w:widowControl/>
              <w:adjustRightInd/>
              <w:spacing w:line="240" w:lineRule="auto"/>
              <w:ind w:left="0" w:firstLine="0"/>
              <w:jc w:val="right"/>
              <w:textAlignment w:val="auto"/>
              <w:rPr>
                <w:sz w:val="22"/>
                <w:szCs w:val="22"/>
                <w:lang w:val="en-US" w:eastAsia="en-US"/>
              </w:rPr>
            </w:pPr>
            <w:r w:rsidRPr="00F92BEC">
              <w:rPr>
                <w:sz w:val="22"/>
                <w:szCs w:val="22"/>
                <w:lang w:val="en-US" w:eastAsia="en-US"/>
              </w:rPr>
              <w:t>1.065.360,00</w:t>
            </w:r>
          </w:p>
        </w:tc>
      </w:tr>
      <w:tr w:rsidR="00F92BEC" w:rsidRPr="00F92BEC" w14:paraId="3535D446" w14:textId="77777777" w:rsidTr="00F92BEC">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658C54AC" w14:textId="77777777" w:rsidR="00F92BEC" w:rsidRPr="00F92BEC" w:rsidRDefault="00F92BEC" w:rsidP="00F92BEC">
            <w:pPr>
              <w:widowControl/>
              <w:adjustRightInd/>
              <w:spacing w:line="240" w:lineRule="auto"/>
              <w:ind w:left="0" w:firstLine="0"/>
              <w:jc w:val="left"/>
              <w:textAlignment w:val="auto"/>
              <w:rPr>
                <w:color w:val="000000"/>
                <w:sz w:val="22"/>
                <w:szCs w:val="22"/>
                <w:lang w:val="en-US" w:eastAsia="en-US"/>
              </w:rPr>
            </w:pPr>
            <w:proofErr w:type="spellStart"/>
            <w:r w:rsidRPr="00F92BEC">
              <w:rPr>
                <w:color w:val="000000"/>
                <w:sz w:val="22"/>
                <w:szCs w:val="22"/>
                <w:lang w:val="en-US" w:eastAsia="en-US"/>
              </w:rPr>
              <w:t>Škola</w:t>
            </w:r>
            <w:proofErr w:type="spellEnd"/>
            <w:r w:rsidRPr="00F92BEC">
              <w:rPr>
                <w:color w:val="000000"/>
                <w:sz w:val="22"/>
                <w:szCs w:val="22"/>
                <w:lang w:val="en-US" w:eastAsia="en-US"/>
              </w:rPr>
              <w:t xml:space="preserve"> za </w:t>
            </w:r>
            <w:proofErr w:type="spellStart"/>
            <w:r w:rsidRPr="00F92BEC">
              <w:rPr>
                <w:color w:val="000000"/>
                <w:sz w:val="22"/>
                <w:szCs w:val="22"/>
                <w:lang w:val="en-US" w:eastAsia="en-US"/>
              </w:rPr>
              <w:t>odgoj</w:t>
            </w:r>
            <w:proofErr w:type="spellEnd"/>
            <w:r w:rsidRPr="00F92BEC">
              <w:rPr>
                <w:color w:val="000000"/>
                <w:sz w:val="22"/>
                <w:szCs w:val="22"/>
                <w:lang w:val="en-US" w:eastAsia="en-US"/>
              </w:rPr>
              <w:t xml:space="preserve"> </w:t>
            </w:r>
            <w:proofErr w:type="spellStart"/>
            <w:r w:rsidRPr="00F92BEC">
              <w:rPr>
                <w:color w:val="000000"/>
                <w:sz w:val="22"/>
                <w:szCs w:val="22"/>
                <w:lang w:val="en-US" w:eastAsia="en-US"/>
              </w:rPr>
              <w:t>i</w:t>
            </w:r>
            <w:proofErr w:type="spellEnd"/>
            <w:r w:rsidRPr="00F92BEC">
              <w:rPr>
                <w:color w:val="000000"/>
                <w:sz w:val="22"/>
                <w:szCs w:val="22"/>
                <w:lang w:val="en-US" w:eastAsia="en-US"/>
              </w:rPr>
              <w:t xml:space="preserve"> </w:t>
            </w:r>
            <w:proofErr w:type="spellStart"/>
            <w:r w:rsidRPr="00F92BEC">
              <w:rPr>
                <w:color w:val="000000"/>
                <w:sz w:val="22"/>
                <w:szCs w:val="22"/>
                <w:lang w:val="en-US" w:eastAsia="en-US"/>
              </w:rPr>
              <w:t>obrazovanje</w:t>
            </w:r>
            <w:proofErr w:type="spellEnd"/>
            <w:r w:rsidRPr="00F92BEC">
              <w:rPr>
                <w:color w:val="000000"/>
                <w:sz w:val="22"/>
                <w:szCs w:val="22"/>
                <w:lang w:val="en-US" w:eastAsia="en-US"/>
              </w:rPr>
              <w:t xml:space="preserve"> Pula</w:t>
            </w:r>
          </w:p>
        </w:tc>
        <w:tc>
          <w:tcPr>
            <w:tcW w:w="1260" w:type="dxa"/>
            <w:tcBorders>
              <w:top w:val="nil"/>
              <w:left w:val="nil"/>
              <w:bottom w:val="single" w:sz="4" w:space="0" w:color="auto"/>
              <w:right w:val="single" w:sz="4" w:space="0" w:color="auto"/>
            </w:tcBorders>
            <w:shd w:val="clear" w:color="auto" w:fill="auto"/>
            <w:noWrap/>
            <w:vAlign w:val="bottom"/>
            <w:hideMark/>
          </w:tcPr>
          <w:p w14:paraId="53992539" w14:textId="77777777" w:rsidR="00F92BEC" w:rsidRPr="00F92BEC" w:rsidRDefault="00F92BEC" w:rsidP="00F92BEC">
            <w:pPr>
              <w:widowControl/>
              <w:adjustRightInd/>
              <w:spacing w:line="240" w:lineRule="auto"/>
              <w:ind w:left="0" w:firstLine="0"/>
              <w:jc w:val="right"/>
              <w:textAlignment w:val="auto"/>
              <w:rPr>
                <w:sz w:val="22"/>
                <w:szCs w:val="22"/>
                <w:lang w:val="en-US" w:eastAsia="en-US"/>
              </w:rPr>
            </w:pPr>
            <w:r w:rsidRPr="00F92BEC">
              <w:rPr>
                <w:sz w:val="22"/>
                <w:szCs w:val="22"/>
                <w:lang w:val="en-US" w:eastAsia="en-US"/>
              </w:rPr>
              <w:t>392.780,00</w:t>
            </w:r>
          </w:p>
        </w:tc>
      </w:tr>
      <w:tr w:rsidR="00F92BEC" w:rsidRPr="00F92BEC" w14:paraId="496273E3" w14:textId="77777777" w:rsidTr="00F92BEC">
        <w:trPr>
          <w:trHeight w:val="288"/>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6D1D4FBA" w14:textId="77777777" w:rsidR="00F92BEC" w:rsidRPr="00F92BEC" w:rsidRDefault="00F92BEC" w:rsidP="00F92BEC">
            <w:pPr>
              <w:widowControl/>
              <w:adjustRightInd/>
              <w:spacing w:line="240" w:lineRule="auto"/>
              <w:ind w:left="0" w:firstLine="0"/>
              <w:textAlignment w:val="auto"/>
              <w:rPr>
                <w:color w:val="000000"/>
                <w:sz w:val="22"/>
                <w:szCs w:val="22"/>
                <w:lang w:val="en-US" w:eastAsia="en-US"/>
              </w:rPr>
            </w:pPr>
            <w:proofErr w:type="spellStart"/>
            <w:r w:rsidRPr="00F92BEC">
              <w:rPr>
                <w:color w:val="000000"/>
                <w:sz w:val="22"/>
                <w:szCs w:val="22"/>
                <w:lang w:val="en-US" w:eastAsia="en-US"/>
              </w:rPr>
              <w:t>tekuće</w:t>
            </w:r>
            <w:proofErr w:type="spellEnd"/>
            <w:r w:rsidRPr="00F92BEC">
              <w:rPr>
                <w:color w:val="000000"/>
                <w:sz w:val="22"/>
                <w:szCs w:val="22"/>
                <w:lang w:val="en-US" w:eastAsia="en-US"/>
              </w:rPr>
              <w:t xml:space="preserve"> </w:t>
            </w:r>
            <w:proofErr w:type="spellStart"/>
            <w:r w:rsidRPr="00F92BEC">
              <w:rPr>
                <w:color w:val="000000"/>
                <w:sz w:val="22"/>
                <w:szCs w:val="22"/>
                <w:lang w:val="en-US" w:eastAsia="en-US"/>
              </w:rPr>
              <w:t>i</w:t>
            </w:r>
            <w:proofErr w:type="spellEnd"/>
            <w:r w:rsidRPr="00F92BEC">
              <w:rPr>
                <w:color w:val="000000"/>
                <w:sz w:val="22"/>
                <w:szCs w:val="22"/>
                <w:lang w:val="en-US" w:eastAsia="en-US"/>
              </w:rPr>
              <w:t xml:space="preserve"> </w:t>
            </w:r>
            <w:proofErr w:type="spellStart"/>
            <w:r w:rsidRPr="00F92BEC">
              <w:rPr>
                <w:color w:val="000000"/>
                <w:sz w:val="22"/>
                <w:szCs w:val="22"/>
                <w:lang w:val="en-US" w:eastAsia="en-US"/>
              </w:rPr>
              <w:t>investicijsko</w:t>
            </w:r>
            <w:proofErr w:type="spellEnd"/>
            <w:r w:rsidRPr="00F92BEC">
              <w:rPr>
                <w:color w:val="000000"/>
                <w:sz w:val="22"/>
                <w:szCs w:val="22"/>
                <w:lang w:val="en-US" w:eastAsia="en-US"/>
              </w:rPr>
              <w:t xml:space="preserve"> </w:t>
            </w:r>
            <w:proofErr w:type="spellStart"/>
            <w:r w:rsidRPr="00F92BEC">
              <w:rPr>
                <w:color w:val="000000"/>
                <w:sz w:val="22"/>
                <w:szCs w:val="22"/>
                <w:lang w:val="en-US" w:eastAsia="en-US"/>
              </w:rPr>
              <w:t>održavanje</w:t>
            </w:r>
            <w:proofErr w:type="spellEnd"/>
          </w:p>
        </w:tc>
        <w:tc>
          <w:tcPr>
            <w:tcW w:w="1260" w:type="dxa"/>
            <w:tcBorders>
              <w:top w:val="nil"/>
              <w:left w:val="nil"/>
              <w:bottom w:val="single" w:sz="4" w:space="0" w:color="auto"/>
              <w:right w:val="single" w:sz="4" w:space="0" w:color="auto"/>
            </w:tcBorders>
            <w:shd w:val="clear" w:color="auto" w:fill="auto"/>
            <w:noWrap/>
            <w:vAlign w:val="bottom"/>
            <w:hideMark/>
          </w:tcPr>
          <w:p w14:paraId="18888BA8" w14:textId="77777777" w:rsidR="00F92BEC" w:rsidRPr="00F92BEC" w:rsidRDefault="00F92BEC" w:rsidP="00F92BEC">
            <w:pPr>
              <w:widowControl/>
              <w:adjustRightInd/>
              <w:spacing w:line="240" w:lineRule="auto"/>
              <w:ind w:left="0" w:firstLine="0"/>
              <w:jc w:val="right"/>
              <w:textAlignment w:val="auto"/>
              <w:rPr>
                <w:sz w:val="22"/>
                <w:szCs w:val="22"/>
                <w:lang w:val="en-US" w:eastAsia="en-US"/>
              </w:rPr>
            </w:pPr>
            <w:r w:rsidRPr="00F92BEC">
              <w:rPr>
                <w:sz w:val="22"/>
                <w:szCs w:val="22"/>
                <w:lang w:val="en-US" w:eastAsia="en-US"/>
              </w:rPr>
              <w:t>1.439.128,00</w:t>
            </w:r>
          </w:p>
        </w:tc>
      </w:tr>
      <w:tr w:rsidR="00F92BEC" w:rsidRPr="00F92BEC" w14:paraId="70F1E04A" w14:textId="77777777" w:rsidTr="00F92BEC">
        <w:trPr>
          <w:trHeight w:val="288"/>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6104ACB8" w14:textId="77777777" w:rsidR="00F92BEC" w:rsidRPr="00F92BEC" w:rsidRDefault="00F92BEC" w:rsidP="00F92BEC">
            <w:pPr>
              <w:widowControl/>
              <w:adjustRightInd/>
              <w:spacing w:line="240" w:lineRule="auto"/>
              <w:ind w:left="0" w:firstLine="0"/>
              <w:jc w:val="left"/>
              <w:textAlignment w:val="auto"/>
              <w:rPr>
                <w:b/>
                <w:bCs/>
                <w:sz w:val="22"/>
                <w:szCs w:val="22"/>
                <w:lang w:val="en-US" w:eastAsia="en-US"/>
              </w:rPr>
            </w:pPr>
            <w:r w:rsidRPr="00F92BEC">
              <w:rPr>
                <w:b/>
                <w:bCs/>
                <w:sz w:val="22"/>
                <w:szCs w:val="22"/>
                <w:lang w:val="en-US" w:eastAsia="en-US"/>
              </w:rPr>
              <w:t>UKUPNO</w:t>
            </w:r>
          </w:p>
        </w:tc>
        <w:tc>
          <w:tcPr>
            <w:tcW w:w="1260" w:type="dxa"/>
            <w:tcBorders>
              <w:top w:val="nil"/>
              <w:left w:val="nil"/>
              <w:bottom w:val="single" w:sz="4" w:space="0" w:color="auto"/>
              <w:right w:val="single" w:sz="4" w:space="0" w:color="auto"/>
            </w:tcBorders>
            <w:shd w:val="clear" w:color="auto" w:fill="auto"/>
            <w:noWrap/>
            <w:vAlign w:val="bottom"/>
            <w:hideMark/>
          </w:tcPr>
          <w:p w14:paraId="0B630635" w14:textId="77777777" w:rsidR="00F92BEC" w:rsidRPr="00F92BEC" w:rsidRDefault="00F92BEC" w:rsidP="00F92BEC">
            <w:pPr>
              <w:widowControl/>
              <w:adjustRightInd/>
              <w:spacing w:line="240" w:lineRule="auto"/>
              <w:ind w:left="0" w:firstLine="0"/>
              <w:jc w:val="right"/>
              <w:textAlignment w:val="auto"/>
              <w:rPr>
                <w:b/>
                <w:bCs/>
                <w:sz w:val="22"/>
                <w:szCs w:val="22"/>
                <w:lang w:val="en-US" w:eastAsia="en-US"/>
              </w:rPr>
            </w:pPr>
            <w:r w:rsidRPr="00F92BEC">
              <w:rPr>
                <w:b/>
                <w:bCs/>
                <w:sz w:val="22"/>
                <w:szCs w:val="22"/>
                <w:lang w:val="en-US" w:eastAsia="en-US"/>
              </w:rPr>
              <w:t>8.671.668,00</w:t>
            </w:r>
          </w:p>
        </w:tc>
      </w:tr>
    </w:tbl>
    <w:p w14:paraId="0A366A33" w14:textId="77777777" w:rsidR="00B81544" w:rsidRPr="00B81544" w:rsidRDefault="00B81544" w:rsidP="00B81544">
      <w:pPr>
        <w:pStyle w:val="Uvuenotijeloteksta"/>
        <w:ind w:left="567" w:right="283" w:firstLine="708"/>
      </w:pPr>
    </w:p>
    <w:p w14:paraId="6494EEFB" w14:textId="77777777" w:rsidR="00B81544" w:rsidRPr="00B81544" w:rsidRDefault="00B81544" w:rsidP="00F92BEC">
      <w:pPr>
        <w:pStyle w:val="Naslov5"/>
        <w:spacing w:line="240" w:lineRule="auto"/>
        <w:ind w:left="-142" w:right="284" w:firstLine="567"/>
        <w:jc w:val="both"/>
        <w:rPr>
          <w:b w:val="0"/>
          <w:i/>
          <w:szCs w:val="24"/>
        </w:rPr>
      </w:pPr>
      <w:r w:rsidRPr="00F92BEC">
        <w:rPr>
          <w:b w:val="0"/>
          <w:i/>
          <w:iCs/>
          <w:szCs w:val="24"/>
        </w:rPr>
        <w:t>Aktivnost: Administrativno, tehničko i stručno osoblje</w:t>
      </w:r>
      <w:r w:rsidR="00F92BEC">
        <w:rPr>
          <w:b w:val="0"/>
          <w:szCs w:val="24"/>
        </w:rPr>
        <w:t>,</w:t>
      </w:r>
      <w:r w:rsidRPr="00B81544">
        <w:rPr>
          <w:b w:val="0"/>
          <w:szCs w:val="24"/>
        </w:rPr>
        <w:t xml:space="preserve"> rashodi za izvršenje Aktivnosti planirani su u iznosu od 83.468.030,00</w:t>
      </w:r>
      <w:r w:rsidRPr="00B81544">
        <w:rPr>
          <w:szCs w:val="24"/>
        </w:rPr>
        <w:t xml:space="preserve"> </w:t>
      </w:r>
      <w:r w:rsidRPr="00B81544">
        <w:rPr>
          <w:b w:val="0"/>
          <w:szCs w:val="24"/>
        </w:rPr>
        <w:t>kuna.</w:t>
      </w:r>
    </w:p>
    <w:p w14:paraId="40A105D3" w14:textId="77777777" w:rsidR="00B81544" w:rsidRPr="00B81544" w:rsidRDefault="00B81544" w:rsidP="00F92BEC">
      <w:pPr>
        <w:spacing w:line="240" w:lineRule="auto"/>
        <w:ind w:left="-142" w:right="284" w:firstLine="567"/>
        <w:rPr>
          <w:sz w:val="24"/>
          <w:szCs w:val="24"/>
        </w:rPr>
      </w:pPr>
      <w:r w:rsidRPr="00B81544">
        <w:rPr>
          <w:sz w:val="24"/>
          <w:szCs w:val="24"/>
        </w:rPr>
        <w:t xml:space="preserve">U </w:t>
      </w:r>
      <w:proofErr w:type="spellStart"/>
      <w:r w:rsidRPr="00B81544">
        <w:rPr>
          <w:sz w:val="24"/>
          <w:szCs w:val="24"/>
        </w:rPr>
        <w:t>proračunu</w:t>
      </w:r>
      <w:proofErr w:type="spellEnd"/>
      <w:r w:rsidRPr="00B81544">
        <w:rPr>
          <w:sz w:val="24"/>
          <w:szCs w:val="24"/>
        </w:rPr>
        <w:t xml:space="preserve"> </w:t>
      </w:r>
      <w:proofErr w:type="spellStart"/>
      <w:r w:rsidRPr="00B81544">
        <w:rPr>
          <w:sz w:val="24"/>
          <w:szCs w:val="24"/>
        </w:rPr>
        <w:t>su</w:t>
      </w:r>
      <w:proofErr w:type="spellEnd"/>
      <w:r w:rsidRPr="00B81544">
        <w:rPr>
          <w:sz w:val="24"/>
          <w:szCs w:val="24"/>
        </w:rPr>
        <w:t xml:space="preserve"> u </w:t>
      </w:r>
      <w:proofErr w:type="spellStart"/>
      <w:r w:rsidRPr="00B81544">
        <w:rPr>
          <w:sz w:val="24"/>
          <w:szCs w:val="24"/>
        </w:rPr>
        <w:t>cijelosti</w:t>
      </w:r>
      <w:proofErr w:type="spellEnd"/>
      <w:r w:rsidRPr="00B81544">
        <w:rPr>
          <w:sz w:val="24"/>
          <w:szCs w:val="24"/>
        </w:rPr>
        <w:t xml:space="preserve"> </w:t>
      </w:r>
      <w:proofErr w:type="spellStart"/>
      <w:r w:rsidRPr="00B81544">
        <w:rPr>
          <w:sz w:val="24"/>
          <w:szCs w:val="24"/>
        </w:rPr>
        <w:t>uključeni</w:t>
      </w:r>
      <w:proofErr w:type="spellEnd"/>
      <w:r w:rsidRPr="00B81544">
        <w:rPr>
          <w:sz w:val="24"/>
          <w:szCs w:val="24"/>
        </w:rPr>
        <w:t xml:space="preserve"> </w:t>
      </w:r>
      <w:proofErr w:type="spellStart"/>
      <w:r w:rsidRPr="00B81544">
        <w:rPr>
          <w:sz w:val="24"/>
          <w:szCs w:val="24"/>
        </w:rPr>
        <w:t>financijski</w:t>
      </w:r>
      <w:proofErr w:type="spellEnd"/>
      <w:r w:rsidRPr="00B81544">
        <w:rPr>
          <w:sz w:val="24"/>
          <w:szCs w:val="24"/>
        </w:rPr>
        <w:t xml:space="preserve"> </w:t>
      </w:r>
      <w:proofErr w:type="spellStart"/>
      <w:r w:rsidRPr="00B81544">
        <w:rPr>
          <w:sz w:val="24"/>
          <w:szCs w:val="24"/>
        </w:rPr>
        <w:t>planovi</w:t>
      </w:r>
      <w:proofErr w:type="spellEnd"/>
      <w:r w:rsidRPr="00B81544">
        <w:rPr>
          <w:sz w:val="24"/>
          <w:szCs w:val="24"/>
        </w:rPr>
        <w:t xml:space="preserve"> </w:t>
      </w:r>
      <w:proofErr w:type="spellStart"/>
      <w:r w:rsidRPr="00B81544">
        <w:rPr>
          <w:sz w:val="24"/>
          <w:szCs w:val="24"/>
        </w:rPr>
        <w:t>škola</w:t>
      </w:r>
      <w:proofErr w:type="spellEnd"/>
      <w:r w:rsidRPr="00B81544">
        <w:rPr>
          <w:sz w:val="24"/>
          <w:szCs w:val="24"/>
        </w:rPr>
        <w:t xml:space="preserve"> </w:t>
      </w:r>
      <w:proofErr w:type="spellStart"/>
      <w:r w:rsidRPr="00B81544">
        <w:rPr>
          <w:sz w:val="24"/>
          <w:szCs w:val="24"/>
        </w:rPr>
        <w:t>obuhvaćajući</w:t>
      </w:r>
      <w:proofErr w:type="spellEnd"/>
      <w:r w:rsidRPr="00B81544">
        <w:rPr>
          <w:sz w:val="24"/>
          <w:szCs w:val="24"/>
        </w:rPr>
        <w:t xml:space="preserve"> </w:t>
      </w:r>
      <w:proofErr w:type="spellStart"/>
      <w:r w:rsidRPr="00B81544">
        <w:rPr>
          <w:sz w:val="24"/>
          <w:szCs w:val="24"/>
        </w:rPr>
        <w:t>i</w:t>
      </w:r>
      <w:proofErr w:type="spellEnd"/>
      <w:r w:rsidRPr="00B81544">
        <w:rPr>
          <w:sz w:val="24"/>
          <w:szCs w:val="24"/>
        </w:rPr>
        <w:t xml:space="preserve"> </w:t>
      </w:r>
      <w:proofErr w:type="spellStart"/>
      <w:r w:rsidRPr="00B81544">
        <w:rPr>
          <w:sz w:val="24"/>
          <w:szCs w:val="24"/>
        </w:rPr>
        <w:t>plaće</w:t>
      </w:r>
      <w:proofErr w:type="spellEnd"/>
      <w:r w:rsidRPr="00B81544">
        <w:rPr>
          <w:sz w:val="24"/>
          <w:szCs w:val="24"/>
        </w:rPr>
        <w:t xml:space="preserve">, </w:t>
      </w:r>
      <w:proofErr w:type="spellStart"/>
      <w:r w:rsidRPr="00B81544">
        <w:rPr>
          <w:sz w:val="24"/>
          <w:szCs w:val="24"/>
        </w:rPr>
        <w:t>ostale</w:t>
      </w:r>
      <w:proofErr w:type="spellEnd"/>
      <w:r w:rsidRPr="00B81544">
        <w:rPr>
          <w:sz w:val="24"/>
          <w:szCs w:val="24"/>
        </w:rPr>
        <w:t xml:space="preserve"> </w:t>
      </w:r>
      <w:proofErr w:type="spellStart"/>
      <w:r w:rsidRPr="00B81544">
        <w:rPr>
          <w:sz w:val="24"/>
          <w:szCs w:val="24"/>
        </w:rPr>
        <w:t>rashode</w:t>
      </w:r>
      <w:proofErr w:type="spellEnd"/>
      <w:r w:rsidRPr="00B81544">
        <w:rPr>
          <w:sz w:val="24"/>
          <w:szCs w:val="24"/>
        </w:rPr>
        <w:t xml:space="preserve"> za </w:t>
      </w:r>
      <w:proofErr w:type="spellStart"/>
      <w:r w:rsidRPr="00B81544">
        <w:rPr>
          <w:sz w:val="24"/>
          <w:szCs w:val="24"/>
        </w:rPr>
        <w:t>zaposlene</w:t>
      </w:r>
      <w:proofErr w:type="spellEnd"/>
      <w:r w:rsidRPr="00B81544">
        <w:rPr>
          <w:sz w:val="24"/>
          <w:szCs w:val="24"/>
        </w:rPr>
        <w:t xml:space="preserve">, </w:t>
      </w:r>
      <w:proofErr w:type="spellStart"/>
      <w:r w:rsidRPr="00B81544">
        <w:rPr>
          <w:sz w:val="24"/>
          <w:szCs w:val="24"/>
        </w:rPr>
        <w:t>prijevoz</w:t>
      </w:r>
      <w:proofErr w:type="spellEnd"/>
      <w:r w:rsidRPr="00B81544">
        <w:rPr>
          <w:sz w:val="24"/>
          <w:szCs w:val="24"/>
        </w:rPr>
        <w:t xml:space="preserve"> za </w:t>
      </w:r>
      <w:proofErr w:type="spellStart"/>
      <w:r w:rsidRPr="00B81544">
        <w:rPr>
          <w:sz w:val="24"/>
          <w:szCs w:val="24"/>
        </w:rPr>
        <w:t>zaposlene</w:t>
      </w:r>
      <w:proofErr w:type="spellEnd"/>
      <w:r w:rsidRPr="00B81544">
        <w:rPr>
          <w:sz w:val="24"/>
          <w:szCs w:val="24"/>
        </w:rPr>
        <w:t xml:space="preserve"> </w:t>
      </w:r>
      <w:proofErr w:type="spellStart"/>
      <w:r w:rsidRPr="00B81544">
        <w:rPr>
          <w:sz w:val="24"/>
          <w:szCs w:val="24"/>
        </w:rPr>
        <w:t>te</w:t>
      </w:r>
      <w:proofErr w:type="spellEnd"/>
      <w:r w:rsidRPr="00B81544">
        <w:rPr>
          <w:sz w:val="24"/>
          <w:szCs w:val="24"/>
        </w:rPr>
        <w:t xml:space="preserve"> </w:t>
      </w:r>
      <w:proofErr w:type="spellStart"/>
      <w:r w:rsidRPr="00B81544">
        <w:rPr>
          <w:sz w:val="24"/>
          <w:szCs w:val="24"/>
        </w:rPr>
        <w:t>naknade</w:t>
      </w:r>
      <w:proofErr w:type="spellEnd"/>
      <w:r w:rsidRPr="00B81544">
        <w:rPr>
          <w:sz w:val="24"/>
          <w:szCs w:val="24"/>
        </w:rPr>
        <w:t xml:space="preserve"> </w:t>
      </w:r>
      <w:proofErr w:type="spellStart"/>
      <w:r w:rsidRPr="00B81544">
        <w:rPr>
          <w:sz w:val="24"/>
          <w:szCs w:val="24"/>
        </w:rPr>
        <w:t>radi</w:t>
      </w:r>
      <w:proofErr w:type="spellEnd"/>
      <w:r w:rsidRPr="00B81544">
        <w:rPr>
          <w:sz w:val="24"/>
          <w:szCs w:val="24"/>
        </w:rPr>
        <w:t xml:space="preserve"> </w:t>
      </w:r>
      <w:proofErr w:type="spellStart"/>
      <w:r w:rsidRPr="00B81544">
        <w:rPr>
          <w:sz w:val="24"/>
          <w:szCs w:val="24"/>
        </w:rPr>
        <w:t>neispunjavanja</w:t>
      </w:r>
      <w:proofErr w:type="spellEnd"/>
      <w:r w:rsidRPr="00B81544">
        <w:rPr>
          <w:sz w:val="24"/>
          <w:szCs w:val="24"/>
        </w:rPr>
        <w:t xml:space="preserve"> </w:t>
      </w:r>
      <w:proofErr w:type="spellStart"/>
      <w:r w:rsidRPr="00B81544">
        <w:rPr>
          <w:sz w:val="24"/>
          <w:szCs w:val="24"/>
        </w:rPr>
        <w:t>kvotnog</w:t>
      </w:r>
      <w:proofErr w:type="spellEnd"/>
      <w:r w:rsidRPr="00B81544">
        <w:rPr>
          <w:sz w:val="24"/>
          <w:szCs w:val="24"/>
        </w:rPr>
        <w:t xml:space="preserve"> </w:t>
      </w:r>
      <w:proofErr w:type="spellStart"/>
      <w:r w:rsidRPr="00B81544">
        <w:rPr>
          <w:sz w:val="24"/>
          <w:szCs w:val="24"/>
        </w:rPr>
        <w:t>zapošljavanja</w:t>
      </w:r>
      <w:proofErr w:type="spellEnd"/>
      <w:r w:rsidRPr="00B81544">
        <w:rPr>
          <w:sz w:val="24"/>
          <w:szCs w:val="24"/>
        </w:rPr>
        <w:t xml:space="preserve"> </w:t>
      </w:r>
      <w:proofErr w:type="spellStart"/>
      <w:r w:rsidRPr="00B81544">
        <w:rPr>
          <w:sz w:val="24"/>
          <w:szCs w:val="24"/>
        </w:rPr>
        <w:t>osoba</w:t>
      </w:r>
      <w:proofErr w:type="spellEnd"/>
      <w:r w:rsidRPr="00B81544">
        <w:rPr>
          <w:sz w:val="24"/>
          <w:szCs w:val="24"/>
        </w:rPr>
        <w:t xml:space="preserve"> s </w:t>
      </w:r>
      <w:proofErr w:type="spellStart"/>
      <w:r w:rsidRPr="00B81544">
        <w:rPr>
          <w:sz w:val="24"/>
          <w:szCs w:val="24"/>
        </w:rPr>
        <w:t>invalidnošću</w:t>
      </w:r>
      <w:proofErr w:type="spellEnd"/>
      <w:r w:rsidRPr="00B81544">
        <w:rPr>
          <w:sz w:val="24"/>
          <w:szCs w:val="24"/>
        </w:rPr>
        <w:t xml:space="preserve">, a </w:t>
      </w:r>
      <w:proofErr w:type="spellStart"/>
      <w:r w:rsidRPr="00B81544">
        <w:rPr>
          <w:sz w:val="24"/>
          <w:szCs w:val="24"/>
        </w:rPr>
        <w:t>na</w:t>
      </w:r>
      <w:proofErr w:type="spellEnd"/>
      <w:r w:rsidRPr="00B81544">
        <w:rPr>
          <w:sz w:val="24"/>
          <w:szCs w:val="24"/>
        </w:rPr>
        <w:t xml:space="preserve"> </w:t>
      </w:r>
      <w:proofErr w:type="spellStart"/>
      <w:r w:rsidRPr="00B81544">
        <w:rPr>
          <w:sz w:val="24"/>
          <w:szCs w:val="24"/>
        </w:rPr>
        <w:t>prihodnoj</w:t>
      </w:r>
      <w:proofErr w:type="spellEnd"/>
      <w:r w:rsidRPr="00B81544">
        <w:rPr>
          <w:sz w:val="24"/>
          <w:szCs w:val="24"/>
        </w:rPr>
        <w:t xml:space="preserve"> </w:t>
      </w:r>
      <w:proofErr w:type="spellStart"/>
      <w:r w:rsidRPr="00B81544">
        <w:rPr>
          <w:sz w:val="24"/>
          <w:szCs w:val="24"/>
        </w:rPr>
        <w:t>strani</w:t>
      </w:r>
      <w:proofErr w:type="spellEnd"/>
      <w:r w:rsidRPr="00B81544">
        <w:rPr>
          <w:sz w:val="24"/>
          <w:szCs w:val="24"/>
        </w:rPr>
        <w:t xml:space="preserve"> </w:t>
      </w:r>
      <w:proofErr w:type="spellStart"/>
      <w:r w:rsidRPr="00B81544">
        <w:rPr>
          <w:sz w:val="24"/>
          <w:szCs w:val="24"/>
        </w:rPr>
        <w:t>sredstva</w:t>
      </w:r>
      <w:proofErr w:type="spellEnd"/>
      <w:r w:rsidRPr="00B81544">
        <w:rPr>
          <w:sz w:val="24"/>
          <w:szCs w:val="24"/>
        </w:rPr>
        <w:t xml:space="preserve"> </w:t>
      </w:r>
      <w:proofErr w:type="spellStart"/>
      <w:r w:rsidRPr="00B81544">
        <w:rPr>
          <w:sz w:val="24"/>
          <w:szCs w:val="24"/>
        </w:rPr>
        <w:t>pomoći</w:t>
      </w:r>
      <w:proofErr w:type="spellEnd"/>
      <w:r w:rsidRPr="00B81544">
        <w:rPr>
          <w:sz w:val="24"/>
          <w:szCs w:val="24"/>
        </w:rPr>
        <w:t xml:space="preserve"> </w:t>
      </w:r>
      <w:proofErr w:type="spellStart"/>
      <w:r w:rsidRPr="00B81544">
        <w:rPr>
          <w:sz w:val="24"/>
          <w:szCs w:val="24"/>
        </w:rPr>
        <w:t>proračunskim</w:t>
      </w:r>
      <w:proofErr w:type="spellEnd"/>
      <w:r w:rsidRPr="00B81544">
        <w:rPr>
          <w:sz w:val="24"/>
          <w:szCs w:val="24"/>
        </w:rPr>
        <w:t xml:space="preserve"> </w:t>
      </w:r>
      <w:proofErr w:type="spellStart"/>
      <w:r w:rsidRPr="00B81544">
        <w:rPr>
          <w:sz w:val="24"/>
          <w:szCs w:val="24"/>
        </w:rPr>
        <w:t>korisnicima</w:t>
      </w:r>
      <w:proofErr w:type="spellEnd"/>
      <w:r w:rsidRPr="00B81544">
        <w:rPr>
          <w:sz w:val="24"/>
          <w:szCs w:val="24"/>
        </w:rPr>
        <w:t xml:space="preserve"> </w:t>
      </w:r>
      <w:proofErr w:type="spellStart"/>
      <w:r w:rsidRPr="00B81544">
        <w:rPr>
          <w:sz w:val="24"/>
          <w:szCs w:val="24"/>
        </w:rPr>
        <w:t>iz</w:t>
      </w:r>
      <w:proofErr w:type="spellEnd"/>
      <w:r w:rsidRPr="00B81544">
        <w:rPr>
          <w:sz w:val="24"/>
          <w:szCs w:val="24"/>
        </w:rPr>
        <w:t xml:space="preserve"> </w:t>
      </w:r>
      <w:proofErr w:type="spellStart"/>
      <w:r w:rsidRPr="00B81544">
        <w:rPr>
          <w:sz w:val="24"/>
          <w:szCs w:val="24"/>
        </w:rPr>
        <w:t>proračuna</w:t>
      </w:r>
      <w:proofErr w:type="spellEnd"/>
      <w:r w:rsidRPr="00B81544">
        <w:rPr>
          <w:sz w:val="24"/>
          <w:szCs w:val="24"/>
        </w:rPr>
        <w:t xml:space="preserve"> koji </w:t>
      </w:r>
      <w:proofErr w:type="spellStart"/>
      <w:r w:rsidRPr="00B81544">
        <w:rPr>
          <w:sz w:val="24"/>
          <w:szCs w:val="24"/>
        </w:rPr>
        <w:t>im</w:t>
      </w:r>
      <w:proofErr w:type="spellEnd"/>
      <w:r w:rsidRPr="00B81544">
        <w:rPr>
          <w:sz w:val="24"/>
          <w:szCs w:val="24"/>
        </w:rPr>
        <w:t xml:space="preserve"> </w:t>
      </w:r>
      <w:proofErr w:type="spellStart"/>
      <w:r w:rsidRPr="00B81544">
        <w:rPr>
          <w:sz w:val="24"/>
          <w:szCs w:val="24"/>
        </w:rPr>
        <w:t>nije</w:t>
      </w:r>
      <w:proofErr w:type="spellEnd"/>
      <w:r w:rsidRPr="00B81544">
        <w:rPr>
          <w:sz w:val="24"/>
          <w:szCs w:val="24"/>
        </w:rPr>
        <w:t xml:space="preserve"> </w:t>
      </w:r>
      <w:proofErr w:type="spellStart"/>
      <w:r w:rsidRPr="00B81544">
        <w:rPr>
          <w:sz w:val="24"/>
          <w:szCs w:val="24"/>
        </w:rPr>
        <w:t>nadležan</w:t>
      </w:r>
      <w:proofErr w:type="spellEnd"/>
      <w:r w:rsidRPr="00B81544">
        <w:rPr>
          <w:sz w:val="24"/>
          <w:szCs w:val="24"/>
        </w:rPr>
        <w:t xml:space="preserve"> (</w:t>
      </w:r>
      <w:proofErr w:type="spellStart"/>
      <w:r w:rsidRPr="00B81544">
        <w:rPr>
          <w:sz w:val="24"/>
          <w:szCs w:val="24"/>
        </w:rPr>
        <w:t>sredstva</w:t>
      </w:r>
      <w:proofErr w:type="spellEnd"/>
      <w:r w:rsidRPr="00B81544">
        <w:rPr>
          <w:sz w:val="24"/>
          <w:szCs w:val="24"/>
        </w:rPr>
        <w:t xml:space="preserve"> </w:t>
      </w:r>
      <w:proofErr w:type="spellStart"/>
      <w:r w:rsidRPr="00B81544">
        <w:rPr>
          <w:sz w:val="24"/>
          <w:szCs w:val="24"/>
        </w:rPr>
        <w:t>ostvarena</w:t>
      </w:r>
      <w:proofErr w:type="spellEnd"/>
      <w:r w:rsidRPr="00B81544">
        <w:rPr>
          <w:sz w:val="24"/>
          <w:szCs w:val="24"/>
        </w:rPr>
        <w:t xml:space="preserve"> </w:t>
      </w:r>
      <w:proofErr w:type="spellStart"/>
      <w:r w:rsidRPr="00B81544">
        <w:rPr>
          <w:sz w:val="24"/>
          <w:szCs w:val="24"/>
        </w:rPr>
        <w:t>iz</w:t>
      </w:r>
      <w:proofErr w:type="spellEnd"/>
      <w:r w:rsidRPr="00B81544">
        <w:rPr>
          <w:sz w:val="24"/>
          <w:szCs w:val="24"/>
        </w:rPr>
        <w:t xml:space="preserve"> </w:t>
      </w:r>
      <w:proofErr w:type="spellStart"/>
      <w:r w:rsidRPr="00B81544">
        <w:rPr>
          <w:sz w:val="24"/>
          <w:szCs w:val="24"/>
        </w:rPr>
        <w:t>državnog</w:t>
      </w:r>
      <w:proofErr w:type="spellEnd"/>
      <w:r w:rsidRPr="00B81544">
        <w:rPr>
          <w:sz w:val="24"/>
          <w:szCs w:val="24"/>
        </w:rPr>
        <w:t xml:space="preserve"> </w:t>
      </w:r>
      <w:proofErr w:type="spellStart"/>
      <w:r w:rsidRPr="00B81544">
        <w:rPr>
          <w:sz w:val="24"/>
          <w:szCs w:val="24"/>
        </w:rPr>
        <w:t>proračuna</w:t>
      </w:r>
      <w:proofErr w:type="spellEnd"/>
      <w:r w:rsidRPr="00B81544">
        <w:rPr>
          <w:sz w:val="24"/>
          <w:szCs w:val="24"/>
        </w:rPr>
        <w:t xml:space="preserve">). </w:t>
      </w:r>
    </w:p>
    <w:p w14:paraId="7C69460B" w14:textId="77777777" w:rsidR="00B81544" w:rsidRPr="00F92BEC" w:rsidRDefault="00B81544" w:rsidP="00F92BEC">
      <w:pPr>
        <w:spacing w:line="240" w:lineRule="auto"/>
        <w:ind w:left="-142" w:right="284" w:firstLine="567"/>
        <w:rPr>
          <w:sz w:val="24"/>
          <w:szCs w:val="24"/>
        </w:rPr>
      </w:pPr>
    </w:p>
    <w:p w14:paraId="6DB0FE64" w14:textId="77777777" w:rsidR="00B81544" w:rsidRPr="00F92BEC" w:rsidRDefault="00B81544" w:rsidP="00F92BEC">
      <w:pPr>
        <w:spacing w:line="240" w:lineRule="auto"/>
        <w:ind w:left="-142" w:right="284" w:firstLine="567"/>
        <w:rPr>
          <w:sz w:val="24"/>
          <w:szCs w:val="24"/>
        </w:rPr>
      </w:pPr>
      <w:proofErr w:type="spellStart"/>
      <w:r w:rsidRPr="00F92BEC">
        <w:rPr>
          <w:sz w:val="24"/>
          <w:szCs w:val="24"/>
        </w:rPr>
        <w:t>Sukladno</w:t>
      </w:r>
      <w:proofErr w:type="spellEnd"/>
      <w:r w:rsidRPr="00F92BEC">
        <w:rPr>
          <w:sz w:val="24"/>
          <w:szCs w:val="24"/>
        </w:rPr>
        <w:t xml:space="preserve"> </w:t>
      </w:r>
      <w:proofErr w:type="spellStart"/>
      <w:r w:rsidRPr="00F92BEC">
        <w:rPr>
          <w:sz w:val="24"/>
          <w:szCs w:val="24"/>
        </w:rPr>
        <w:t>financijskim</w:t>
      </w:r>
      <w:proofErr w:type="spellEnd"/>
      <w:r w:rsidRPr="00F92BEC">
        <w:rPr>
          <w:sz w:val="24"/>
          <w:szCs w:val="24"/>
        </w:rPr>
        <w:t xml:space="preserve"> </w:t>
      </w:r>
      <w:proofErr w:type="spellStart"/>
      <w:r w:rsidRPr="00F92BEC">
        <w:rPr>
          <w:sz w:val="24"/>
          <w:szCs w:val="24"/>
        </w:rPr>
        <w:t>planovima</w:t>
      </w:r>
      <w:proofErr w:type="spellEnd"/>
      <w:r w:rsidRPr="00F92BEC">
        <w:rPr>
          <w:sz w:val="24"/>
          <w:szCs w:val="24"/>
        </w:rPr>
        <w:t xml:space="preserve"> </w:t>
      </w:r>
      <w:proofErr w:type="spellStart"/>
      <w:r w:rsidRPr="00F92BEC">
        <w:rPr>
          <w:sz w:val="24"/>
          <w:szCs w:val="24"/>
        </w:rPr>
        <w:t>škola</w:t>
      </w:r>
      <w:proofErr w:type="spellEnd"/>
      <w:r w:rsidRPr="00F92BEC">
        <w:rPr>
          <w:sz w:val="24"/>
          <w:szCs w:val="24"/>
        </w:rPr>
        <w:t xml:space="preserve"> </w:t>
      </w:r>
      <w:proofErr w:type="spellStart"/>
      <w:r w:rsidRPr="00F92BEC">
        <w:rPr>
          <w:sz w:val="24"/>
          <w:szCs w:val="24"/>
        </w:rPr>
        <w:t>sredstva</w:t>
      </w:r>
      <w:proofErr w:type="spellEnd"/>
      <w:r w:rsidRPr="00F92BEC">
        <w:rPr>
          <w:sz w:val="24"/>
          <w:szCs w:val="24"/>
        </w:rPr>
        <w:t xml:space="preserve"> za </w:t>
      </w:r>
      <w:proofErr w:type="spellStart"/>
      <w:r w:rsidRPr="00F92BEC">
        <w:rPr>
          <w:sz w:val="24"/>
          <w:szCs w:val="24"/>
        </w:rPr>
        <w:t>zaposlene</w:t>
      </w:r>
      <w:proofErr w:type="spellEnd"/>
      <w:r w:rsidRPr="00F92BEC">
        <w:rPr>
          <w:sz w:val="24"/>
          <w:szCs w:val="24"/>
        </w:rPr>
        <w:t xml:space="preserve"> </w:t>
      </w:r>
      <w:proofErr w:type="spellStart"/>
      <w:r w:rsidRPr="00F92BEC">
        <w:rPr>
          <w:sz w:val="24"/>
          <w:szCs w:val="24"/>
        </w:rPr>
        <w:t>i</w:t>
      </w:r>
      <w:proofErr w:type="spellEnd"/>
      <w:r w:rsidRPr="00F92BEC">
        <w:rPr>
          <w:sz w:val="24"/>
          <w:szCs w:val="24"/>
        </w:rPr>
        <w:t xml:space="preserve"> </w:t>
      </w:r>
      <w:proofErr w:type="spellStart"/>
      <w:r w:rsidRPr="00F92BEC">
        <w:rPr>
          <w:sz w:val="24"/>
          <w:szCs w:val="24"/>
        </w:rPr>
        <w:t>materijalne</w:t>
      </w:r>
      <w:proofErr w:type="spellEnd"/>
      <w:r w:rsidRPr="00F92BEC">
        <w:rPr>
          <w:sz w:val="24"/>
          <w:szCs w:val="24"/>
        </w:rPr>
        <w:t xml:space="preserve"> </w:t>
      </w:r>
      <w:proofErr w:type="spellStart"/>
      <w:r w:rsidRPr="00F92BEC">
        <w:rPr>
          <w:sz w:val="24"/>
          <w:szCs w:val="24"/>
        </w:rPr>
        <w:t>rashode</w:t>
      </w:r>
      <w:proofErr w:type="spellEnd"/>
      <w:r w:rsidRPr="00F92BEC">
        <w:rPr>
          <w:sz w:val="24"/>
          <w:szCs w:val="24"/>
        </w:rPr>
        <w:t xml:space="preserve"> </w:t>
      </w:r>
      <w:proofErr w:type="spellStart"/>
      <w:r w:rsidRPr="00F92BEC">
        <w:rPr>
          <w:sz w:val="24"/>
          <w:szCs w:val="24"/>
        </w:rPr>
        <w:t>planirana</w:t>
      </w:r>
      <w:proofErr w:type="spellEnd"/>
      <w:r w:rsidRPr="00F92BEC">
        <w:rPr>
          <w:sz w:val="24"/>
          <w:szCs w:val="24"/>
        </w:rPr>
        <w:t xml:space="preserve"> </w:t>
      </w:r>
      <w:proofErr w:type="spellStart"/>
      <w:r w:rsidRPr="00F92BEC">
        <w:rPr>
          <w:sz w:val="24"/>
          <w:szCs w:val="24"/>
        </w:rPr>
        <w:t>su</w:t>
      </w:r>
      <w:proofErr w:type="spellEnd"/>
      <w:r w:rsidRPr="00F92BEC">
        <w:rPr>
          <w:sz w:val="24"/>
          <w:szCs w:val="24"/>
        </w:rPr>
        <w:t xml:space="preserve"> po </w:t>
      </w:r>
      <w:proofErr w:type="spellStart"/>
      <w:r w:rsidRPr="00F92BEC">
        <w:rPr>
          <w:sz w:val="24"/>
          <w:szCs w:val="24"/>
        </w:rPr>
        <w:t>školama</w:t>
      </w:r>
      <w:proofErr w:type="spellEnd"/>
      <w:r w:rsidRPr="00F92BEC">
        <w:rPr>
          <w:sz w:val="24"/>
          <w:szCs w:val="24"/>
        </w:rPr>
        <w:t>:</w:t>
      </w:r>
    </w:p>
    <w:p w14:paraId="3A1C3FD5" w14:textId="77777777" w:rsidR="00B81544" w:rsidRDefault="00B81544" w:rsidP="00B81544">
      <w:pPr>
        <w:pStyle w:val="Uvuenotijeloteksta"/>
        <w:ind w:left="567" w:right="283" w:firstLine="708"/>
      </w:pPr>
    </w:p>
    <w:p w14:paraId="68C9B1CE" w14:textId="77777777" w:rsidR="00F92BEC" w:rsidRPr="00B81544" w:rsidRDefault="00F92BEC" w:rsidP="00B81544">
      <w:pPr>
        <w:pStyle w:val="Uvuenotijeloteksta"/>
        <w:ind w:left="567" w:right="283" w:firstLine="708"/>
      </w:pPr>
    </w:p>
    <w:tbl>
      <w:tblPr>
        <w:tblW w:w="5720" w:type="dxa"/>
        <w:jc w:val="center"/>
        <w:tblLook w:val="04A0" w:firstRow="1" w:lastRow="0" w:firstColumn="1" w:lastColumn="0" w:noHBand="0" w:noVBand="1"/>
      </w:tblPr>
      <w:tblGrid>
        <w:gridCol w:w="4360"/>
        <w:gridCol w:w="1481"/>
      </w:tblGrid>
      <w:tr w:rsidR="00F92BEC" w:rsidRPr="00F92BEC" w14:paraId="59D95EA6" w14:textId="77777777" w:rsidTr="00F92BEC">
        <w:trPr>
          <w:trHeight w:val="288"/>
          <w:jc w:val="center"/>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72D77" w14:textId="77777777" w:rsidR="00F92BEC" w:rsidRPr="00F92BEC" w:rsidRDefault="00F92BEC" w:rsidP="00F92BEC">
            <w:pPr>
              <w:widowControl/>
              <w:adjustRightInd/>
              <w:spacing w:line="240" w:lineRule="auto"/>
              <w:ind w:left="0" w:firstLine="0"/>
              <w:jc w:val="center"/>
              <w:textAlignment w:val="auto"/>
              <w:rPr>
                <w:b/>
                <w:bCs/>
                <w:i/>
                <w:iCs/>
                <w:sz w:val="22"/>
                <w:szCs w:val="22"/>
                <w:lang w:val="en-US" w:eastAsia="en-US"/>
              </w:rPr>
            </w:pPr>
            <w:proofErr w:type="spellStart"/>
            <w:r w:rsidRPr="00F92BEC">
              <w:rPr>
                <w:b/>
                <w:bCs/>
                <w:i/>
                <w:iCs/>
                <w:sz w:val="22"/>
                <w:szCs w:val="22"/>
                <w:lang w:val="en-US" w:eastAsia="en-US"/>
              </w:rPr>
              <w:lastRenderedPageBreak/>
              <w:t>Korisnik</w:t>
            </w:r>
            <w:proofErr w:type="spellEnd"/>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A57EAD9" w14:textId="77777777" w:rsidR="00F92BEC" w:rsidRPr="00F92BEC" w:rsidRDefault="00F92BEC" w:rsidP="00F92BEC">
            <w:pPr>
              <w:widowControl/>
              <w:adjustRightInd/>
              <w:spacing w:line="240" w:lineRule="auto"/>
              <w:ind w:left="0" w:firstLine="0"/>
              <w:jc w:val="center"/>
              <w:textAlignment w:val="auto"/>
              <w:rPr>
                <w:b/>
                <w:bCs/>
                <w:i/>
                <w:iCs/>
                <w:sz w:val="22"/>
                <w:szCs w:val="22"/>
                <w:lang w:val="en-US" w:eastAsia="en-US"/>
              </w:rPr>
            </w:pPr>
            <w:r w:rsidRPr="00F92BEC">
              <w:rPr>
                <w:b/>
                <w:bCs/>
                <w:i/>
                <w:iCs/>
                <w:sz w:val="22"/>
                <w:szCs w:val="22"/>
                <w:lang w:val="en-US" w:eastAsia="en-US"/>
              </w:rPr>
              <w:t>Plan 2022</w:t>
            </w:r>
          </w:p>
        </w:tc>
      </w:tr>
      <w:tr w:rsidR="00F92BEC" w:rsidRPr="00F92BEC" w14:paraId="4FAA097D" w14:textId="77777777" w:rsidTr="00F92BEC">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0310DBA7" w14:textId="77777777" w:rsidR="00F92BEC" w:rsidRPr="00F92BEC" w:rsidRDefault="00F92BEC" w:rsidP="00F92BEC">
            <w:pPr>
              <w:widowControl/>
              <w:adjustRightInd/>
              <w:spacing w:line="240" w:lineRule="auto"/>
              <w:ind w:left="0" w:firstLine="0"/>
              <w:jc w:val="left"/>
              <w:textAlignment w:val="auto"/>
              <w:rPr>
                <w:color w:val="000000"/>
                <w:sz w:val="22"/>
                <w:szCs w:val="22"/>
                <w:lang w:val="en-US" w:eastAsia="en-US"/>
              </w:rPr>
            </w:pPr>
            <w:r w:rsidRPr="00F92BEC">
              <w:rPr>
                <w:color w:val="000000"/>
                <w:sz w:val="22"/>
                <w:szCs w:val="22"/>
                <w:lang w:val="en-US" w:eastAsia="en-US"/>
              </w:rPr>
              <w:t xml:space="preserve">OŠ </w:t>
            </w:r>
            <w:proofErr w:type="spellStart"/>
            <w:r w:rsidRPr="00F92BEC">
              <w:rPr>
                <w:color w:val="000000"/>
                <w:sz w:val="22"/>
                <w:szCs w:val="22"/>
                <w:lang w:val="en-US" w:eastAsia="en-US"/>
              </w:rPr>
              <w:t>Šijana</w:t>
            </w:r>
            <w:proofErr w:type="spellEnd"/>
            <w:r w:rsidRPr="00F92BEC">
              <w:rPr>
                <w:color w:val="000000"/>
                <w:sz w:val="22"/>
                <w:szCs w:val="22"/>
                <w:lang w:val="en-US" w:eastAsia="en-US"/>
              </w:rPr>
              <w:t xml:space="preserve"> Pula</w:t>
            </w:r>
          </w:p>
        </w:tc>
        <w:tc>
          <w:tcPr>
            <w:tcW w:w="1360" w:type="dxa"/>
            <w:tcBorders>
              <w:top w:val="nil"/>
              <w:left w:val="nil"/>
              <w:bottom w:val="single" w:sz="4" w:space="0" w:color="auto"/>
              <w:right w:val="single" w:sz="4" w:space="0" w:color="auto"/>
            </w:tcBorders>
            <w:shd w:val="clear" w:color="auto" w:fill="auto"/>
            <w:vAlign w:val="center"/>
            <w:hideMark/>
          </w:tcPr>
          <w:p w14:paraId="38C744E0" w14:textId="77777777" w:rsidR="00F92BEC" w:rsidRPr="00F92BEC" w:rsidRDefault="00F92BEC" w:rsidP="00F92BEC">
            <w:pPr>
              <w:widowControl/>
              <w:adjustRightInd/>
              <w:spacing w:line="240" w:lineRule="auto"/>
              <w:ind w:left="0" w:firstLine="0"/>
              <w:jc w:val="right"/>
              <w:textAlignment w:val="auto"/>
              <w:rPr>
                <w:color w:val="000000"/>
                <w:sz w:val="22"/>
                <w:szCs w:val="22"/>
                <w:lang w:val="en-US" w:eastAsia="en-US"/>
              </w:rPr>
            </w:pPr>
            <w:r w:rsidRPr="00F92BEC">
              <w:rPr>
                <w:color w:val="000000"/>
                <w:sz w:val="22"/>
                <w:szCs w:val="22"/>
                <w:lang w:val="en-US" w:eastAsia="en-US"/>
              </w:rPr>
              <w:t>8.725.000,00</w:t>
            </w:r>
          </w:p>
        </w:tc>
      </w:tr>
      <w:tr w:rsidR="00F92BEC" w:rsidRPr="00F92BEC" w14:paraId="1D35F14F" w14:textId="77777777" w:rsidTr="00F92BEC">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493ACF29" w14:textId="77777777" w:rsidR="00F92BEC" w:rsidRPr="00F92BEC" w:rsidRDefault="00F92BEC" w:rsidP="00F92BEC">
            <w:pPr>
              <w:widowControl/>
              <w:adjustRightInd/>
              <w:spacing w:line="240" w:lineRule="auto"/>
              <w:ind w:left="0" w:firstLine="0"/>
              <w:jc w:val="left"/>
              <w:textAlignment w:val="auto"/>
              <w:rPr>
                <w:color w:val="000000"/>
                <w:sz w:val="22"/>
                <w:szCs w:val="22"/>
                <w:lang w:val="en-US" w:eastAsia="en-US"/>
              </w:rPr>
            </w:pPr>
            <w:r w:rsidRPr="00F92BEC">
              <w:rPr>
                <w:color w:val="000000"/>
                <w:sz w:val="22"/>
                <w:szCs w:val="22"/>
                <w:lang w:val="en-US" w:eastAsia="en-US"/>
              </w:rPr>
              <w:t xml:space="preserve">OŠ </w:t>
            </w:r>
            <w:proofErr w:type="spellStart"/>
            <w:r w:rsidRPr="00F92BEC">
              <w:rPr>
                <w:color w:val="000000"/>
                <w:sz w:val="22"/>
                <w:szCs w:val="22"/>
                <w:lang w:val="en-US" w:eastAsia="en-US"/>
              </w:rPr>
              <w:t>Stoja</w:t>
            </w:r>
            <w:proofErr w:type="spellEnd"/>
            <w:r w:rsidRPr="00F92BEC">
              <w:rPr>
                <w:color w:val="000000"/>
                <w:sz w:val="22"/>
                <w:szCs w:val="22"/>
                <w:lang w:val="en-US" w:eastAsia="en-US"/>
              </w:rPr>
              <w:t xml:space="preserve"> Pula</w:t>
            </w:r>
          </w:p>
        </w:tc>
        <w:tc>
          <w:tcPr>
            <w:tcW w:w="1360" w:type="dxa"/>
            <w:tcBorders>
              <w:top w:val="nil"/>
              <w:left w:val="nil"/>
              <w:bottom w:val="single" w:sz="4" w:space="0" w:color="auto"/>
              <w:right w:val="single" w:sz="4" w:space="0" w:color="auto"/>
            </w:tcBorders>
            <w:shd w:val="clear" w:color="auto" w:fill="auto"/>
            <w:vAlign w:val="center"/>
            <w:hideMark/>
          </w:tcPr>
          <w:p w14:paraId="702A2E0F" w14:textId="77777777" w:rsidR="00F92BEC" w:rsidRPr="00F92BEC" w:rsidRDefault="00F92BEC" w:rsidP="00F92BEC">
            <w:pPr>
              <w:widowControl/>
              <w:adjustRightInd/>
              <w:spacing w:line="240" w:lineRule="auto"/>
              <w:ind w:left="0" w:firstLine="0"/>
              <w:jc w:val="right"/>
              <w:textAlignment w:val="auto"/>
              <w:rPr>
                <w:color w:val="000000"/>
                <w:sz w:val="22"/>
                <w:szCs w:val="22"/>
                <w:lang w:val="en-US" w:eastAsia="en-US"/>
              </w:rPr>
            </w:pPr>
            <w:r w:rsidRPr="00F92BEC">
              <w:rPr>
                <w:color w:val="000000"/>
                <w:sz w:val="22"/>
                <w:szCs w:val="22"/>
                <w:lang w:val="en-US" w:eastAsia="en-US"/>
              </w:rPr>
              <w:t>6.490.000,00</w:t>
            </w:r>
          </w:p>
        </w:tc>
      </w:tr>
      <w:tr w:rsidR="00F92BEC" w:rsidRPr="00F92BEC" w14:paraId="0BC6BDFF" w14:textId="77777777" w:rsidTr="00F92BEC">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397720EB" w14:textId="77777777" w:rsidR="00F92BEC" w:rsidRPr="00F92BEC" w:rsidRDefault="00F92BEC" w:rsidP="00F92BEC">
            <w:pPr>
              <w:widowControl/>
              <w:adjustRightInd/>
              <w:spacing w:line="240" w:lineRule="auto"/>
              <w:ind w:left="0" w:firstLine="0"/>
              <w:jc w:val="left"/>
              <w:textAlignment w:val="auto"/>
              <w:rPr>
                <w:color w:val="000000"/>
                <w:sz w:val="22"/>
                <w:szCs w:val="22"/>
                <w:lang w:val="en-US" w:eastAsia="en-US"/>
              </w:rPr>
            </w:pPr>
            <w:r w:rsidRPr="00F92BEC">
              <w:rPr>
                <w:color w:val="000000"/>
                <w:sz w:val="22"/>
                <w:szCs w:val="22"/>
                <w:lang w:val="en-US" w:eastAsia="en-US"/>
              </w:rPr>
              <w:t xml:space="preserve">OŠ </w:t>
            </w:r>
            <w:proofErr w:type="spellStart"/>
            <w:r w:rsidRPr="00F92BEC">
              <w:rPr>
                <w:color w:val="000000"/>
                <w:sz w:val="22"/>
                <w:szCs w:val="22"/>
                <w:lang w:val="en-US" w:eastAsia="en-US"/>
              </w:rPr>
              <w:t>Centar</w:t>
            </w:r>
            <w:proofErr w:type="spellEnd"/>
            <w:r w:rsidRPr="00F92BEC">
              <w:rPr>
                <w:color w:val="000000"/>
                <w:sz w:val="22"/>
                <w:szCs w:val="22"/>
                <w:lang w:val="en-US" w:eastAsia="en-US"/>
              </w:rPr>
              <w:t xml:space="preserve"> Pula</w:t>
            </w:r>
          </w:p>
        </w:tc>
        <w:tc>
          <w:tcPr>
            <w:tcW w:w="1360" w:type="dxa"/>
            <w:tcBorders>
              <w:top w:val="nil"/>
              <w:left w:val="nil"/>
              <w:bottom w:val="single" w:sz="4" w:space="0" w:color="auto"/>
              <w:right w:val="single" w:sz="4" w:space="0" w:color="auto"/>
            </w:tcBorders>
            <w:shd w:val="clear" w:color="auto" w:fill="auto"/>
            <w:vAlign w:val="center"/>
            <w:hideMark/>
          </w:tcPr>
          <w:p w14:paraId="2A369A35" w14:textId="77777777" w:rsidR="00F92BEC" w:rsidRPr="00F92BEC" w:rsidRDefault="00F92BEC" w:rsidP="00F92BEC">
            <w:pPr>
              <w:widowControl/>
              <w:adjustRightInd/>
              <w:spacing w:line="240" w:lineRule="auto"/>
              <w:ind w:left="0" w:firstLine="0"/>
              <w:jc w:val="right"/>
              <w:textAlignment w:val="auto"/>
              <w:rPr>
                <w:color w:val="000000"/>
                <w:sz w:val="22"/>
                <w:szCs w:val="22"/>
                <w:lang w:val="en-US" w:eastAsia="en-US"/>
              </w:rPr>
            </w:pPr>
            <w:r w:rsidRPr="00F92BEC">
              <w:rPr>
                <w:color w:val="000000"/>
                <w:sz w:val="22"/>
                <w:szCs w:val="22"/>
                <w:lang w:val="en-US" w:eastAsia="en-US"/>
              </w:rPr>
              <w:t>6.461.620,00</w:t>
            </w:r>
          </w:p>
        </w:tc>
      </w:tr>
      <w:tr w:rsidR="00F92BEC" w:rsidRPr="00F92BEC" w14:paraId="77256F80" w14:textId="77777777" w:rsidTr="00F92BEC">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627391D6" w14:textId="77777777" w:rsidR="00F92BEC" w:rsidRPr="00F92BEC" w:rsidRDefault="00F92BEC" w:rsidP="00F92BEC">
            <w:pPr>
              <w:widowControl/>
              <w:adjustRightInd/>
              <w:spacing w:line="240" w:lineRule="auto"/>
              <w:ind w:left="0" w:firstLine="0"/>
              <w:jc w:val="left"/>
              <w:textAlignment w:val="auto"/>
              <w:rPr>
                <w:color w:val="000000"/>
                <w:sz w:val="22"/>
                <w:szCs w:val="22"/>
                <w:lang w:val="en-US" w:eastAsia="en-US"/>
              </w:rPr>
            </w:pPr>
            <w:r w:rsidRPr="00F92BEC">
              <w:rPr>
                <w:color w:val="000000"/>
                <w:sz w:val="22"/>
                <w:szCs w:val="22"/>
                <w:lang w:val="en-US" w:eastAsia="en-US"/>
              </w:rPr>
              <w:t xml:space="preserve">OŠ Giuseppina </w:t>
            </w:r>
            <w:proofErr w:type="spellStart"/>
            <w:r w:rsidRPr="00F92BEC">
              <w:rPr>
                <w:color w:val="000000"/>
                <w:sz w:val="22"/>
                <w:szCs w:val="22"/>
                <w:lang w:val="en-US" w:eastAsia="en-US"/>
              </w:rPr>
              <w:t>Martinuzzi</w:t>
            </w:r>
            <w:proofErr w:type="spellEnd"/>
            <w:r w:rsidRPr="00F92BEC">
              <w:rPr>
                <w:color w:val="000000"/>
                <w:sz w:val="22"/>
                <w:szCs w:val="22"/>
                <w:lang w:val="en-US" w:eastAsia="en-US"/>
              </w:rPr>
              <w:t xml:space="preserve"> Pula</w:t>
            </w:r>
          </w:p>
        </w:tc>
        <w:tc>
          <w:tcPr>
            <w:tcW w:w="1360" w:type="dxa"/>
            <w:tcBorders>
              <w:top w:val="nil"/>
              <w:left w:val="nil"/>
              <w:bottom w:val="single" w:sz="4" w:space="0" w:color="auto"/>
              <w:right w:val="single" w:sz="4" w:space="0" w:color="auto"/>
            </w:tcBorders>
            <w:shd w:val="clear" w:color="auto" w:fill="auto"/>
            <w:vAlign w:val="center"/>
            <w:hideMark/>
          </w:tcPr>
          <w:p w14:paraId="06AEB369" w14:textId="77777777" w:rsidR="00F92BEC" w:rsidRPr="00F92BEC" w:rsidRDefault="00F92BEC" w:rsidP="00F92BEC">
            <w:pPr>
              <w:widowControl/>
              <w:adjustRightInd/>
              <w:spacing w:line="240" w:lineRule="auto"/>
              <w:ind w:left="0" w:firstLine="0"/>
              <w:jc w:val="right"/>
              <w:textAlignment w:val="auto"/>
              <w:rPr>
                <w:color w:val="000000"/>
                <w:sz w:val="22"/>
                <w:szCs w:val="22"/>
                <w:lang w:val="en-US" w:eastAsia="en-US"/>
              </w:rPr>
            </w:pPr>
            <w:r w:rsidRPr="00F92BEC">
              <w:rPr>
                <w:color w:val="000000"/>
                <w:sz w:val="22"/>
                <w:szCs w:val="22"/>
                <w:lang w:val="en-US" w:eastAsia="en-US"/>
              </w:rPr>
              <w:t>7.700.000,00</w:t>
            </w:r>
          </w:p>
        </w:tc>
      </w:tr>
      <w:tr w:rsidR="00F92BEC" w:rsidRPr="00F92BEC" w14:paraId="6E52E163" w14:textId="77777777" w:rsidTr="00F92BEC">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72336FB7" w14:textId="77777777" w:rsidR="00F92BEC" w:rsidRPr="00F92BEC" w:rsidRDefault="00F92BEC" w:rsidP="00F92BEC">
            <w:pPr>
              <w:widowControl/>
              <w:adjustRightInd/>
              <w:spacing w:line="240" w:lineRule="auto"/>
              <w:ind w:left="0" w:firstLine="0"/>
              <w:jc w:val="left"/>
              <w:textAlignment w:val="auto"/>
              <w:rPr>
                <w:color w:val="000000"/>
                <w:sz w:val="22"/>
                <w:szCs w:val="22"/>
                <w:lang w:val="en-US" w:eastAsia="en-US"/>
              </w:rPr>
            </w:pPr>
            <w:r w:rsidRPr="00F92BEC">
              <w:rPr>
                <w:color w:val="000000"/>
                <w:sz w:val="22"/>
                <w:szCs w:val="22"/>
                <w:lang w:val="en-US" w:eastAsia="en-US"/>
              </w:rPr>
              <w:t xml:space="preserve">OŠ Tone </w:t>
            </w:r>
            <w:proofErr w:type="spellStart"/>
            <w:r w:rsidRPr="00F92BEC">
              <w:rPr>
                <w:color w:val="000000"/>
                <w:sz w:val="22"/>
                <w:szCs w:val="22"/>
                <w:lang w:val="en-US" w:eastAsia="en-US"/>
              </w:rPr>
              <w:t>Peruška</w:t>
            </w:r>
            <w:proofErr w:type="spellEnd"/>
            <w:r w:rsidRPr="00F92BEC">
              <w:rPr>
                <w:color w:val="000000"/>
                <w:sz w:val="22"/>
                <w:szCs w:val="22"/>
                <w:lang w:val="en-US" w:eastAsia="en-US"/>
              </w:rPr>
              <w:t xml:space="preserve"> Pula</w:t>
            </w:r>
          </w:p>
        </w:tc>
        <w:tc>
          <w:tcPr>
            <w:tcW w:w="1360" w:type="dxa"/>
            <w:tcBorders>
              <w:top w:val="nil"/>
              <w:left w:val="nil"/>
              <w:bottom w:val="single" w:sz="4" w:space="0" w:color="auto"/>
              <w:right w:val="single" w:sz="4" w:space="0" w:color="auto"/>
            </w:tcBorders>
            <w:shd w:val="clear" w:color="auto" w:fill="auto"/>
            <w:vAlign w:val="center"/>
            <w:hideMark/>
          </w:tcPr>
          <w:p w14:paraId="3A51C72D" w14:textId="77777777" w:rsidR="00F92BEC" w:rsidRPr="00F92BEC" w:rsidRDefault="00F92BEC" w:rsidP="00F92BEC">
            <w:pPr>
              <w:widowControl/>
              <w:adjustRightInd/>
              <w:spacing w:line="240" w:lineRule="auto"/>
              <w:ind w:left="0" w:firstLine="0"/>
              <w:jc w:val="right"/>
              <w:textAlignment w:val="auto"/>
              <w:rPr>
                <w:color w:val="000000"/>
                <w:sz w:val="22"/>
                <w:szCs w:val="22"/>
                <w:lang w:val="en-US" w:eastAsia="en-US"/>
              </w:rPr>
            </w:pPr>
            <w:r w:rsidRPr="00F92BEC">
              <w:rPr>
                <w:color w:val="000000"/>
                <w:sz w:val="22"/>
                <w:szCs w:val="22"/>
                <w:lang w:val="en-US" w:eastAsia="en-US"/>
              </w:rPr>
              <w:t>6.345.000,00</w:t>
            </w:r>
          </w:p>
        </w:tc>
      </w:tr>
      <w:tr w:rsidR="00F92BEC" w:rsidRPr="00F92BEC" w14:paraId="70B7667C" w14:textId="77777777" w:rsidTr="00F92BEC">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7C9D7D36" w14:textId="77777777" w:rsidR="00F92BEC" w:rsidRPr="00F92BEC" w:rsidRDefault="00F92BEC" w:rsidP="00F92BEC">
            <w:pPr>
              <w:widowControl/>
              <w:adjustRightInd/>
              <w:spacing w:line="240" w:lineRule="auto"/>
              <w:ind w:left="0" w:firstLine="0"/>
              <w:jc w:val="left"/>
              <w:textAlignment w:val="auto"/>
              <w:rPr>
                <w:color w:val="000000"/>
                <w:sz w:val="22"/>
                <w:szCs w:val="22"/>
                <w:lang w:val="en-US" w:eastAsia="en-US"/>
              </w:rPr>
            </w:pPr>
            <w:r w:rsidRPr="00F92BEC">
              <w:rPr>
                <w:color w:val="000000"/>
                <w:sz w:val="22"/>
                <w:szCs w:val="22"/>
                <w:lang w:val="en-US" w:eastAsia="en-US"/>
              </w:rPr>
              <w:t xml:space="preserve">OŠ </w:t>
            </w:r>
            <w:proofErr w:type="spellStart"/>
            <w:r w:rsidRPr="00F92BEC">
              <w:rPr>
                <w:color w:val="000000"/>
                <w:sz w:val="22"/>
                <w:szCs w:val="22"/>
                <w:lang w:val="en-US" w:eastAsia="en-US"/>
              </w:rPr>
              <w:t>Kaštanjer</w:t>
            </w:r>
            <w:proofErr w:type="spellEnd"/>
            <w:r w:rsidRPr="00F92BEC">
              <w:rPr>
                <w:color w:val="000000"/>
                <w:sz w:val="22"/>
                <w:szCs w:val="22"/>
                <w:lang w:val="en-US" w:eastAsia="en-US"/>
              </w:rPr>
              <w:t xml:space="preserve"> Pula</w:t>
            </w:r>
          </w:p>
        </w:tc>
        <w:tc>
          <w:tcPr>
            <w:tcW w:w="1360" w:type="dxa"/>
            <w:tcBorders>
              <w:top w:val="nil"/>
              <w:left w:val="nil"/>
              <w:bottom w:val="single" w:sz="4" w:space="0" w:color="auto"/>
              <w:right w:val="single" w:sz="4" w:space="0" w:color="auto"/>
            </w:tcBorders>
            <w:shd w:val="clear" w:color="auto" w:fill="auto"/>
            <w:vAlign w:val="center"/>
            <w:hideMark/>
          </w:tcPr>
          <w:p w14:paraId="40D97056" w14:textId="77777777" w:rsidR="00F92BEC" w:rsidRPr="00F92BEC" w:rsidRDefault="00F92BEC" w:rsidP="00F92BEC">
            <w:pPr>
              <w:widowControl/>
              <w:adjustRightInd/>
              <w:spacing w:line="240" w:lineRule="auto"/>
              <w:ind w:left="0" w:firstLine="0"/>
              <w:jc w:val="right"/>
              <w:textAlignment w:val="auto"/>
              <w:rPr>
                <w:color w:val="000000"/>
                <w:sz w:val="22"/>
                <w:szCs w:val="22"/>
                <w:lang w:val="en-US" w:eastAsia="en-US"/>
              </w:rPr>
            </w:pPr>
            <w:r w:rsidRPr="00F92BEC">
              <w:rPr>
                <w:color w:val="000000"/>
                <w:sz w:val="22"/>
                <w:szCs w:val="22"/>
                <w:lang w:val="en-US" w:eastAsia="en-US"/>
              </w:rPr>
              <w:t>10.085.460,00</w:t>
            </w:r>
          </w:p>
        </w:tc>
      </w:tr>
      <w:tr w:rsidR="00F92BEC" w:rsidRPr="00F92BEC" w14:paraId="1913F2E9" w14:textId="77777777" w:rsidTr="00F92BEC">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46E39BAE" w14:textId="77777777" w:rsidR="00F92BEC" w:rsidRPr="00F92BEC" w:rsidRDefault="00F92BEC" w:rsidP="00F92BEC">
            <w:pPr>
              <w:widowControl/>
              <w:adjustRightInd/>
              <w:spacing w:line="240" w:lineRule="auto"/>
              <w:ind w:left="0" w:firstLine="0"/>
              <w:jc w:val="left"/>
              <w:textAlignment w:val="auto"/>
              <w:rPr>
                <w:color w:val="000000"/>
                <w:sz w:val="22"/>
                <w:szCs w:val="22"/>
                <w:lang w:val="en-US" w:eastAsia="en-US"/>
              </w:rPr>
            </w:pPr>
            <w:r w:rsidRPr="00F92BEC">
              <w:rPr>
                <w:color w:val="000000"/>
                <w:sz w:val="22"/>
                <w:szCs w:val="22"/>
                <w:lang w:val="en-US" w:eastAsia="en-US"/>
              </w:rPr>
              <w:t xml:space="preserve">OŠ </w:t>
            </w:r>
            <w:proofErr w:type="spellStart"/>
            <w:r w:rsidRPr="00F92BEC">
              <w:rPr>
                <w:color w:val="000000"/>
                <w:sz w:val="22"/>
                <w:szCs w:val="22"/>
                <w:lang w:val="en-US" w:eastAsia="en-US"/>
              </w:rPr>
              <w:t>Vidikovac</w:t>
            </w:r>
            <w:proofErr w:type="spellEnd"/>
            <w:r w:rsidRPr="00F92BEC">
              <w:rPr>
                <w:color w:val="000000"/>
                <w:sz w:val="22"/>
                <w:szCs w:val="22"/>
                <w:lang w:val="en-US" w:eastAsia="en-US"/>
              </w:rPr>
              <w:t xml:space="preserve"> Pula</w:t>
            </w:r>
          </w:p>
        </w:tc>
        <w:tc>
          <w:tcPr>
            <w:tcW w:w="1360" w:type="dxa"/>
            <w:tcBorders>
              <w:top w:val="nil"/>
              <w:left w:val="nil"/>
              <w:bottom w:val="single" w:sz="4" w:space="0" w:color="auto"/>
              <w:right w:val="single" w:sz="4" w:space="0" w:color="auto"/>
            </w:tcBorders>
            <w:shd w:val="clear" w:color="auto" w:fill="auto"/>
            <w:vAlign w:val="center"/>
            <w:hideMark/>
          </w:tcPr>
          <w:p w14:paraId="24D84D23" w14:textId="77777777" w:rsidR="00F92BEC" w:rsidRPr="00F92BEC" w:rsidRDefault="00F92BEC" w:rsidP="00F92BEC">
            <w:pPr>
              <w:widowControl/>
              <w:adjustRightInd/>
              <w:spacing w:line="240" w:lineRule="auto"/>
              <w:ind w:left="0" w:firstLine="0"/>
              <w:jc w:val="right"/>
              <w:textAlignment w:val="auto"/>
              <w:rPr>
                <w:color w:val="000000"/>
                <w:sz w:val="22"/>
                <w:szCs w:val="22"/>
                <w:lang w:val="en-US" w:eastAsia="en-US"/>
              </w:rPr>
            </w:pPr>
            <w:r w:rsidRPr="00F92BEC">
              <w:rPr>
                <w:color w:val="000000"/>
                <w:sz w:val="22"/>
                <w:szCs w:val="22"/>
                <w:lang w:val="en-US" w:eastAsia="en-US"/>
              </w:rPr>
              <w:t>8.824.750,00</w:t>
            </w:r>
          </w:p>
        </w:tc>
      </w:tr>
      <w:tr w:rsidR="00F92BEC" w:rsidRPr="00F92BEC" w14:paraId="5C666071" w14:textId="77777777" w:rsidTr="00F92BEC">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2D5A9B27" w14:textId="77777777" w:rsidR="00F92BEC" w:rsidRPr="00F92BEC" w:rsidRDefault="00F92BEC" w:rsidP="00F92BEC">
            <w:pPr>
              <w:widowControl/>
              <w:adjustRightInd/>
              <w:spacing w:line="240" w:lineRule="auto"/>
              <w:ind w:left="0" w:firstLine="0"/>
              <w:jc w:val="left"/>
              <w:textAlignment w:val="auto"/>
              <w:rPr>
                <w:color w:val="000000"/>
                <w:sz w:val="22"/>
                <w:szCs w:val="22"/>
                <w:lang w:val="en-US" w:eastAsia="en-US"/>
              </w:rPr>
            </w:pPr>
            <w:r w:rsidRPr="00F92BEC">
              <w:rPr>
                <w:color w:val="000000"/>
                <w:sz w:val="22"/>
                <w:szCs w:val="22"/>
                <w:lang w:val="en-US" w:eastAsia="en-US"/>
              </w:rPr>
              <w:t>OŠ Monte Zaro Pula</w:t>
            </w:r>
          </w:p>
        </w:tc>
        <w:tc>
          <w:tcPr>
            <w:tcW w:w="1360" w:type="dxa"/>
            <w:tcBorders>
              <w:top w:val="nil"/>
              <w:left w:val="nil"/>
              <w:bottom w:val="single" w:sz="4" w:space="0" w:color="auto"/>
              <w:right w:val="single" w:sz="4" w:space="0" w:color="auto"/>
            </w:tcBorders>
            <w:shd w:val="clear" w:color="auto" w:fill="auto"/>
            <w:vAlign w:val="center"/>
            <w:hideMark/>
          </w:tcPr>
          <w:p w14:paraId="07FEFE17" w14:textId="77777777" w:rsidR="00F92BEC" w:rsidRPr="00F92BEC" w:rsidRDefault="00F92BEC" w:rsidP="00F92BEC">
            <w:pPr>
              <w:widowControl/>
              <w:adjustRightInd/>
              <w:spacing w:line="240" w:lineRule="auto"/>
              <w:ind w:left="0" w:firstLine="0"/>
              <w:jc w:val="right"/>
              <w:textAlignment w:val="auto"/>
              <w:rPr>
                <w:color w:val="000000"/>
                <w:sz w:val="22"/>
                <w:szCs w:val="22"/>
                <w:lang w:val="en-US" w:eastAsia="en-US"/>
              </w:rPr>
            </w:pPr>
            <w:r w:rsidRPr="00F92BEC">
              <w:rPr>
                <w:color w:val="000000"/>
                <w:sz w:val="22"/>
                <w:szCs w:val="22"/>
                <w:lang w:val="en-US" w:eastAsia="en-US"/>
              </w:rPr>
              <w:t>6.448.300,00</w:t>
            </w:r>
          </w:p>
        </w:tc>
      </w:tr>
      <w:tr w:rsidR="00F92BEC" w:rsidRPr="00F92BEC" w14:paraId="0FAB1FF1" w14:textId="77777777" w:rsidTr="00F92BEC">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5E8EAFB5" w14:textId="77777777" w:rsidR="00F92BEC" w:rsidRPr="00F92BEC" w:rsidRDefault="00F92BEC" w:rsidP="00F92BEC">
            <w:pPr>
              <w:widowControl/>
              <w:adjustRightInd/>
              <w:spacing w:line="240" w:lineRule="auto"/>
              <w:ind w:left="0" w:firstLine="0"/>
              <w:jc w:val="left"/>
              <w:textAlignment w:val="auto"/>
              <w:rPr>
                <w:color w:val="000000"/>
                <w:sz w:val="22"/>
                <w:szCs w:val="22"/>
                <w:lang w:val="en-US" w:eastAsia="en-US"/>
              </w:rPr>
            </w:pPr>
            <w:r w:rsidRPr="00F92BEC">
              <w:rPr>
                <w:color w:val="000000"/>
                <w:sz w:val="22"/>
                <w:szCs w:val="22"/>
                <w:lang w:val="en-US" w:eastAsia="en-US"/>
              </w:rPr>
              <w:t xml:space="preserve">OŠ </w:t>
            </w:r>
            <w:proofErr w:type="spellStart"/>
            <w:r w:rsidRPr="00F92BEC">
              <w:rPr>
                <w:color w:val="000000"/>
                <w:sz w:val="22"/>
                <w:szCs w:val="22"/>
                <w:lang w:val="en-US" w:eastAsia="en-US"/>
              </w:rPr>
              <w:t>Veruda</w:t>
            </w:r>
            <w:proofErr w:type="spellEnd"/>
            <w:r w:rsidRPr="00F92BEC">
              <w:rPr>
                <w:color w:val="000000"/>
                <w:sz w:val="22"/>
                <w:szCs w:val="22"/>
                <w:lang w:val="en-US" w:eastAsia="en-US"/>
              </w:rPr>
              <w:t xml:space="preserve"> Pula</w:t>
            </w:r>
          </w:p>
        </w:tc>
        <w:tc>
          <w:tcPr>
            <w:tcW w:w="1360" w:type="dxa"/>
            <w:tcBorders>
              <w:top w:val="nil"/>
              <w:left w:val="nil"/>
              <w:bottom w:val="single" w:sz="4" w:space="0" w:color="auto"/>
              <w:right w:val="single" w:sz="4" w:space="0" w:color="auto"/>
            </w:tcBorders>
            <w:shd w:val="clear" w:color="auto" w:fill="auto"/>
            <w:vAlign w:val="center"/>
            <w:hideMark/>
          </w:tcPr>
          <w:p w14:paraId="22F798BC" w14:textId="77777777" w:rsidR="00F92BEC" w:rsidRPr="00F92BEC" w:rsidRDefault="00F92BEC" w:rsidP="00F92BEC">
            <w:pPr>
              <w:widowControl/>
              <w:adjustRightInd/>
              <w:spacing w:line="240" w:lineRule="auto"/>
              <w:ind w:left="0" w:firstLine="0"/>
              <w:jc w:val="right"/>
              <w:textAlignment w:val="auto"/>
              <w:rPr>
                <w:color w:val="000000"/>
                <w:sz w:val="22"/>
                <w:szCs w:val="22"/>
                <w:lang w:val="en-US" w:eastAsia="en-US"/>
              </w:rPr>
            </w:pPr>
            <w:r w:rsidRPr="00F92BEC">
              <w:rPr>
                <w:color w:val="000000"/>
                <w:sz w:val="22"/>
                <w:szCs w:val="22"/>
                <w:lang w:val="en-US" w:eastAsia="en-US"/>
              </w:rPr>
              <w:t>8.195.000,00</w:t>
            </w:r>
          </w:p>
        </w:tc>
      </w:tr>
      <w:tr w:rsidR="00F92BEC" w:rsidRPr="00F92BEC" w14:paraId="16C78892" w14:textId="77777777" w:rsidTr="00F92BEC">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32F52A82" w14:textId="77777777" w:rsidR="00F92BEC" w:rsidRPr="00F92BEC" w:rsidRDefault="00F92BEC" w:rsidP="00F92BEC">
            <w:pPr>
              <w:widowControl/>
              <w:adjustRightInd/>
              <w:spacing w:line="240" w:lineRule="auto"/>
              <w:ind w:left="0" w:firstLine="0"/>
              <w:jc w:val="left"/>
              <w:textAlignment w:val="auto"/>
              <w:rPr>
                <w:color w:val="000000"/>
                <w:sz w:val="22"/>
                <w:szCs w:val="22"/>
                <w:lang w:val="en-US" w:eastAsia="en-US"/>
              </w:rPr>
            </w:pPr>
            <w:r w:rsidRPr="00F92BEC">
              <w:rPr>
                <w:color w:val="000000"/>
                <w:sz w:val="22"/>
                <w:szCs w:val="22"/>
                <w:lang w:val="en-US" w:eastAsia="en-US"/>
              </w:rPr>
              <w:t xml:space="preserve">OŠ </w:t>
            </w:r>
            <w:proofErr w:type="spellStart"/>
            <w:r w:rsidRPr="00F92BEC">
              <w:rPr>
                <w:color w:val="000000"/>
                <w:sz w:val="22"/>
                <w:szCs w:val="22"/>
                <w:lang w:val="en-US" w:eastAsia="en-US"/>
              </w:rPr>
              <w:t>Veli</w:t>
            </w:r>
            <w:proofErr w:type="spellEnd"/>
            <w:r w:rsidRPr="00F92BEC">
              <w:rPr>
                <w:color w:val="000000"/>
                <w:sz w:val="22"/>
                <w:szCs w:val="22"/>
                <w:lang w:val="en-US" w:eastAsia="en-US"/>
              </w:rPr>
              <w:t xml:space="preserve"> </w:t>
            </w:r>
            <w:proofErr w:type="spellStart"/>
            <w:r w:rsidRPr="00F92BEC">
              <w:rPr>
                <w:color w:val="000000"/>
                <w:sz w:val="22"/>
                <w:szCs w:val="22"/>
                <w:lang w:val="en-US" w:eastAsia="en-US"/>
              </w:rPr>
              <w:t>Vrh</w:t>
            </w:r>
            <w:proofErr w:type="spellEnd"/>
            <w:r w:rsidRPr="00F92BEC">
              <w:rPr>
                <w:color w:val="000000"/>
                <w:sz w:val="22"/>
                <w:szCs w:val="22"/>
                <w:lang w:val="en-US" w:eastAsia="en-US"/>
              </w:rPr>
              <w:t xml:space="preserve"> Pula</w:t>
            </w:r>
          </w:p>
        </w:tc>
        <w:tc>
          <w:tcPr>
            <w:tcW w:w="1360" w:type="dxa"/>
            <w:tcBorders>
              <w:top w:val="nil"/>
              <w:left w:val="nil"/>
              <w:bottom w:val="single" w:sz="4" w:space="0" w:color="auto"/>
              <w:right w:val="single" w:sz="4" w:space="0" w:color="auto"/>
            </w:tcBorders>
            <w:shd w:val="clear" w:color="auto" w:fill="auto"/>
            <w:vAlign w:val="center"/>
            <w:hideMark/>
          </w:tcPr>
          <w:p w14:paraId="026C7B6C" w14:textId="77777777" w:rsidR="00F92BEC" w:rsidRPr="00F92BEC" w:rsidRDefault="00F92BEC" w:rsidP="00F92BEC">
            <w:pPr>
              <w:widowControl/>
              <w:adjustRightInd/>
              <w:spacing w:line="240" w:lineRule="auto"/>
              <w:ind w:left="0" w:firstLine="0"/>
              <w:jc w:val="right"/>
              <w:textAlignment w:val="auto"/>
              <w:rPr>
                <w:color w:val="000000"/>
                <w:sz w:val="22"/>
                <w:szCs w:val="22"/>
                <w:lang w:val="en-US" w:eastAsia="en-US"/>
              </w:rPr>
            </w:pPr>
            <w:r w:rsidRPr="00F92BEC">
              <w:rPr>
                <w:color w:val="000000"/>
                <w:sz w:val="22"/>
                <w:szCs w:val="22"/>
                <w:lang w:val="en-US" w:eastAsia="en-US"/>
              </w:rPr>
              <w:t>8.179.000,00</w:t>
            </w:r>
          </w:p>
        </w:tc>
      </w:tr>
      <w:tr w:rsidR="00F92BEC" w:rsidRPr="00F92BEC" w14:paraId="43FF83DD" w14:textId="77777777" w:rsidTr="00F92BEC">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7FCF1491" w14:textId="77777777" w:rsidR="00F92BEC" w:rsidRPr="00F92BEC" w:rsidRDefault="00F92BEC" w:rsidP="00F92BEC">
            <w:pPr>
              <w:widowControl/>
              <w:adjustRightInd/>
              <w:spacing w:line="240" w:lineRule="auto"/>
              <w:ind w:left="0" w:firstLine="0"/>
              <w:jc w:val="left"/>
              <w:textAlignment w:val="auto"/>
              <w:rPr>
                <w:color w:val="000000"/>
                <w:sz w:val="22"/>
                <w:szCs w:val="22"/>
                <w:lang w:val="en-US" w:eastAsia="en-US"/>
              </w:rPr>
            </w:pPr>
            <w:proofErr w:type="spellStart"/>
            <w:r w:rsidRPr="00F92BEC">
              <w:rPr>
                <w:color w:val="000000"/>
                <w:sz w:val="22"/>
                <w:szCs w:val="22"/>
                <w:lang w:val="en-US" w:eastAsia="en-US"/>
              </w:rPr>
              <w:t>Škola</w:t>
            </w:r>
            <w:proofErr w:type="spellEnd"/>
            <w:r w:rsidRPr="00F92BEC">
              <w:rPr>
                <w:color w:val="000000"/>
                <w:sz w:val="22"/>
                <w:szCs w:val="22"/>
                <w:lang w:val="en-US" w:eastAsia="en-US"/>
              </w:rPr>
              <w:t xml:space="preserve"> za </w:t>
            </w:r>
            <w:proofErr w:type="spellStart"/>
            <w:r w:rsidRPr="00F92BEC">
              <w:rPr>
                <w:color w:val="000000"/>
                <w:sz w:val="22"/>
                <w:szCs w:val="22"/>
                <w:lang w:val="en-US" w:eastAsia="en-US"/>
              </w:rPr>
              <w:t>odgoj</w:t>
            </w:r>
            <w:proofErr w:type="spellEnd"/>
            <w:r w:rsidRPr="00F92BEC">
              <w:rPr>
                <w:color w:val="000000"/>
                <w:sz w:val="22"/>
                <w:szCs w:val="22"/>
                <w:lang w:val="en-US" w:eastAsia="en-US"/>
              </w:rPr>
              <w:t xml:space="preserve"> </w:t>
            </w:r>
            <w:proofErr w:type="spellStart"/>
            <w:r w:rsidRPr="00F92BEC">
              <w:rPr>
                <w:color w:val="000000"/>
                <w:sz w:val="22"/>
                <w:szCs w:val="22"/>
                <w:lang w:val="en-US" w:eastAsia="en-US"/>
              </w:rPr>
              <w:t>i</w:t>
            </w:r>
            <w:proofErr w:type="spellEnd"/>
            <w:r w:rsidRPr="00F92BEC">
              <w:rPr>
                <w:color w:val="000000"/>
                <w:sz w:val="22"/>
                <w:szCs w:val="22"/>
                <w:lang w:val="en-US" w:eastAsia="en-US"/>
              </w:rPr>
              <w:t xml:space="preserve"> </w:t>
            </w:r>
            <w:proofErr w:type="spellStart"/>
            <w:r w:rsidRPr="00F92BEC">
              <w:rPr>
                <w:color w:val="000000"/>
                <w:sz w:val="22"/>
                <w:szCs w:val="22"/>
                <w:lang w:val="en-US" w:eastAsia="en-US"/>
              </w:rPr>
              <w:t>obrazovanje</w:t>
            </w:r>
            <w:proofErr w:type="spellEnd"/>
            <w:r w:rsidRPr="00F92BEC">
              <w:rPr>
                <w:color w:val="000000"/>
                <w:sz w:val="22"/>
                <w:szCs w:val="22"/>
                <w:lang w:val="en-US" w:eastAsia="en-US"/>
              </w:rPr>
              <w:t xml:space="preserve"> Pula</w:t>
            </w:r>
          </w:p>
        </w:tc>
        <w:tc>
          <w:tcPr>
            <w:tcW w:w="1360" w:type="dxa"/>
            <w:tcBorders>
              <w:top w:val="nil"/>
              <w:left w:val="nil"/>
              <w:bottom w:val="single" w:sz="4" w:space="0" w:color="auto"/>
              <w:right w:val="single" w:sz="4" w:space="0" w:color="auto"/>
            </w:tcBorders>
            <w:shd w:val="clear" w:color="auto" w:fill="auto"/>
            <w:vAlign w:val="center"/>
            <w:hideMark/>
          </w:tcPr>
          <w:p w14:paraId="4654F31D" w14:textId="77777777" w:rsidR="00F92BEC" w:rsidRPr="00F92BEC" w:rsidRDefault="00F92BEC" w:rsidP="00F92BEC">
            <w:pPr>
              <w:widowControl/>
              <w:adjustRightInd/>
              <w:spacing w:line="240" w:lineRule="auto"/>
              <w:ind w:left="0" w:firstLine="0"/>
              <w:jc w:val="right"/>
              <w:textAlignment w:val="auto"/>
              <w:rPr>
                <w:color w:val="000000"/>
                <w:sz w:val="22"/>
                <w:szCs w:val="22"/>
                <w:lang w:val="en-US" w:eastAsia="en-US"/>
              </w:rPr>
            </w:pPr>
            <w:r w:rsidRPr="00F92BEC">
              <w:rPr>
                <w:color w:val="000000"/>
                <w:sz w:val="22"/>
                <w:szCs w:val="22"/>
                <w:lang w:val="en-US" w:eastAsia="en-US"/>
              </w:rPr>
              <w:t>6.013.900,00</w:t>
            </w:r>
          </w:p>
        </w:tc>
      </w:tr>
      <w:tr w:rsidR="00F92BEC" w:rsidRPr="00F92BEC" w14:paraId="18D976DD" w14:textId="77777777" w:rsidTr="00F92BEC">
        <w:trPr>
          <w:trHeight w:val="288"/>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3C729771" w14:textId="77777777" w:rsidR="00F92BEC" w:rsidRPr="00F92BEC" w:rsidRDefault="00F92BEC" w:rsidP="00F92BEC">
            <w:pPr>
              <w:widowControl/>
              <w:adjustRightInd/>
              <w:spacing w:line="240" w:lineRule="auto"/>
              <w:ind w:left="0" w:firstLine="0"/>
              <w:jc w:val="left"/>
              <w:textAlignment w:val="auto"/>
              <w:rPr>
                <w:b/>
                <w:bCs/>
                <w:sz w:val="22"/>
                <w:szCs w:val="22"/>
                <w:lang w:val="en-US" w:eastAsia="en-US"/>
              </w:rPr>
            </w:pPr>
            <w:r w:rsidRPr="00F92BEC">
              <w:rPr>
                <w:b/>
                <w:bCs/>
                <w:sz w:val="22"/>
                <w:szCs w:val="22"/>
                <w:lang w:val="en-US" w:eastAsia="en-US"/>
              </w:rPr>
              <w:t>UKUPNO</w:t>
            </w:r>
          </w:p>
        </w:tc>
        <w:tc>
          <w:tcPr>
            <w:tcW w:w="1360" w:type="dxa"/>
            <w:tcBorders>
              <w:top w:val="nil"/>
              <w:left w:val="nil"/>
              <w:bottom w:val="single" w:sz="4" w:space="0" w:color="auto"/>
              <w:right w:val="single" w:sz="4" w:space="0" w:color="auto"/>
            </w:tcBorders>
            <w:shd w:val="clear" w:color="auto" w:fill="auto"/>
            <w:noWrap/>
            <w:vAlign w:val="bottom"/>
            <w:hideMark/>
          </w:tcPr>
          <w:p w14:paraId="1328A1F2" w14:textId="77777777" w:rsidR="00F92BEC" w:rsidRPr="00F92BEC" w:rsidRDefault="00F92BEC" w:rsidP="00F92BEC">
            <w:pPr>
              <w:widowControl/>
              <w:adjustRightInd/>
              <w:spacing w:line="240" w:lineRule="auto"/>
              <w:ind w:left="0" w:firstLine="0"/>
              <w:jc w:val="right"/>
              <w:textAlignment w:val="auto"/>
              <w:rPr>
                <w:b/>
                <w:bCs/>
                <w:sz w:val="22"/>
                <w:szCs w:val="22"/>
                <w:lang w:val="en-US" w:eastAsia="en-US"/>
              </w:rPr>
            </w:pPr>
            <w:r w:rsidRPr="00F92BEC">
              <w:rPr>
                <w:b/>
                <w:bCs/>
                <w:sz w:val="22"/>
                <w:szCs w:val="22"/>
                <w:lang w:val="en-US" w:eastAsia="en-US"/>
              </w:rPr>
              <w:t>83.468.030,00</w:t>
            </w:r>
          </w:p>
        </w:tc>
      </w:tr>
    </w:tbl>
    <w:p w14:paraId="69B1CDBB" w14:textId="77777777" w:rsidR="00B81544" w:rsidRPr="00913F05" w:rsidRDefault="00B81544" w:rsidP="00B81544">
      <w:pPr>
        <w:ind w:left="567" w:right="283"/>
      </w:pPr>
    </w:p>
    <w:p w14:paraId="652E69C8" w14:textId="77777777" w:rsidR="00B81544" w:rsidRPr="00913F05" w:rsidRDefault="00B81544" w:rsidP="00F92BEC">
      <w:pPr>
        <w:spacing w:line="240" w:lineRule="auto"/>
        <w:ind w:left="-142" w:right="284" w:firstLine="567"/>
        <w:rPr>
          <w:sz w:val="24"/>
          <w:szCs w:val="24"/>
        </w:rPr>
      </w:pPr>
      <w:proofErr w:type="spellStart"/>
      <w:r w:rsidRPr="00913F05">
        <w:rPr>
          <w:i/>
          <w:iCs/>
          <w:sz w:val="24"/>
          <w:szCs w:val="24"/>
        </w:rPr>
        <w:t>Kapitalni</w:t>
      </w:r>
      <w:proofErr w:type="spellEnd"/>
      <w:r w:rsidRPr="00913F05">
        <w:rPr>
          <w:i/>
          <w:iCs/>
          <w:sz w:val="24"/>
          <w:szCs w:val="24"/>
        </w:rPr>
        <w:t xml:space="preserve"> </w:t>
      </w:r>
      <w:proofErr w:type="spellStart"/>
      <w:r w:rsidRPr="00913F05">
        <w:rPr>
          <w:i/>
          <w:iCs/>
          <w:sz w:val="24"/>
          <w:szCs w:val="24"/>
        </w:rPr>
        <w:t>projekt</w:t>
      </w:r>
      <w:proofErr w:type="spellEnd"/>
      <w:r w:rsidRPr="00913F05">
        <w:rPr>
          <w:i/>
          <w:iCs/>
          <w:sz w:val="24"/>
          <w:szCs w:val="24"/>
        </w:rPr>
        <w:t xml:space="preserve">: </w:t>
      </w:r>
      <w:proofErr w:type="spellStart"/>
      <w:r w:rsidRPr="00913F05">
        <w:rPr>
          <w:i/>
          <w:iCs/>
          <w:sz w:val="24"/>
          <w:szCs w:val="24"/>
        </w:rPr>
        <w:t>Kapitalna</w:t>
      </w:r>
      <w:proofErr w:type="spellEnd"/>
      <w:r w:rsidRPr="00913F05">
        <w:rPr>
          <w:i/>
          <w:iCs/>
          <w:sz w:val="24"/>
          <w:szCs w:val="24"/>
        </w:rPr>
        <w:t xml:space="preserve"> </w:t>
      </w:r>
      <w:proofErr w:type="spellStart"/>
      <w:r w:rsidRPr="00913F05">
        <w:rPr>
          <w:i/>
          <w:iCs/>
          <w:sz w:val="24"/>
          <w:szCs w:val="24"/>
        </w:rPr>
        <w:t>ulaganja</w:t>
      </w:r>
      <w:proofErr w:type="spellEnd"/>
      <w:r w:rsidRPr="00913F05">
        <w:rPr>
          <w:i/>
          <w:iCs/>
          <w:sz w:val="24"/>
          <w:szCs w:val="24"/>
        </w:rPr>
        <w:t xml:space="preserve"> u </w:t>
      </w:r>
      <w:proofErr w:type="spellStart"/>
      <w:r w:rsidRPr="00913F05">
        <w:rPr>
          <w:i/>
          <w:iCs/>
          <w:sz w:val="24"/>
          <w:szCs w:val="24"/>
        </w:rPr>
        <w:t>osnovne</w:t>
      </w:r>
      <w:proofErr w:type="spellEnd"/>
      <w:r w:rsidRPr="00913F05">
        <w:rPr>
          <w:i/>
          <w:iCs/>
          <w:sz w:val="24"/>
          <w:szCs w:val="24"/>
        </w:rPr>
        <w:t xml:space="preserve"> </w:t>
      </w:r>
      <w:proofErr w:type="spellStart"/>
      <w:r w:rsidRPr="00913F05">
        <w:rPr>
          <w:i/>
          <w:iCs/>
          <w:sz w:val="24"/>
          <w:szCs w:val="24"/>
        </w:rPr>
        <w:t>škole</w:t>
      </w:r>
      <w:proofErr w:type="spellEnd"/>
      <w:r w:rsidRPr="00913F05">
        <w:rPr>
          <w:i/>
          <w:iCs/>
          <w:sz w:val="24"/>
          <w:szCs w:val="24"/>
        </w:rPr>
        <w:t>,</w:t>
      </w:r>
      <w:r w:rsidRPr="00913F05">
        <w:rPr>
          <w:sz w:val="24"/>
          <w:szCs w:val="24"/>
        </w:rPr>
        <w:t xml:space="preserve"> </w:t>
      </w:r>
      <w:proofErr w:type="spellStart"/>
      <w:r w:rsidRPr="00913F05">
        <w:rPr>
          <w:sz w:val="24"/>
          <w:szCs w:val="24"/>
        </w:rPr>
        <w:t>rashodi</w:t>
      </w:r>
      <w:proofErr w:type="spellEnd"/>
      <w:r w:rsidRPr="00913F05">
        <w:rPr>
          <w:sz w:val="24"/>
          <w:szCs w:val="24"/>
        </w:rPr>
        <w:t xml:space="preserve"> za </w:t>
      </w:r>
      <w:proofErr w:type="spellStart"/>
      <w:r w:rsidRPr="00913F05">
        <w:rPr>
          <w:sz w:val="24"/>
          <w:szCs w:val="24"/>
        </w:rPr>
        <w:t>izvršenje</w:t>
      </w:r>
      <w:proofErr w:type="spellEnd"/>
      <w:r w:rsidRPr="00913F05">
        <w:rPr>
          <w:sz w:val="24"/>
          <w:szCs w:val="24"/>
        </w:rPr>
        <w:t xml:space="preserve"> </w:t>
      </w:r>
      <w:proofErr w:type="spellStart"/>
      <w:r w:rsidRPr="00913F05">
        <w:rPr>
          <w:sz w:val="24"/>
          <w:szCs w:val="24"/>
        </w:rPr>
        <w:t>projekta</w:t>
      </w:r>
      <w:proofErr w:type="spellEnd"/>
      <w:r w:rsidRPr="00913F05">
        <w:rPr>
          <w:sz w:val="24"/>
          <w:szCs w:val="24"/>
        </w:rPr>
        <w:t xml:space="preserve"> </w:t>
      </w:r>
      <w:proofErr w:type="spellStart"/>
      <w:r w:rsidRPr="00913F05">
        <w:rPr>
          <w:sz w:val="24"/>
          <w:szCs w:val="24"/>
        </w:rPr>
        <w:t>planirani</w:t>
      </w:r>
      <w:proofErr w:type="spellEnd"/>
      <w:r w:rsidRPr="00913F05">
        <w:rPr>
          <w:sz w:val="24"/>
          <w:szCs w:val="24"/>
        </w:rPr>
        <w:t xml:space="preserve"> </w:t>
      </w:r>
      <w:proofErr w:type="spellStart"/>
      <w:r w:rsidRPr="00913F05">
        <w:rPr>
          <w:sz w:val="24"/>
          <w:szCs w:val="24"/>
        </w:rPr>
        <w:t>su</w:t>
      </w:r>
      <w:proofErr w:type="spellEnd"/>
      <w:r w:rsidRPr="00913F05">
        <w:rPr>
          <w:sz w:val="24"/>
          <w:szCs w:val="24"/>
        </w:rPr>
        <w:t xml:space="preserve"> u </w:t>
      </w:r>
      <w:proofErr w:type="spellStart"/>
      <w:r w:rsidRPr="00913F05">
        <w:rPr>
          <w:sz w:val="24"/>
          <w:szCs w:val="24"/>
        </w:rPr>
        <w:t>iznosu</w:t>
      </w:r>
      <w:proofErr w:type="spellEnd"/>
      <w:r w:rsidRPr="00913F05">
        <w:rPr>
          <w:sz w:val="24"/>
          <w:szCs w:val="24"/>
        </w:rPr>
        <w:t xml:space="preserve"> od 1.800.000,00 </w:t>
      </w:r>
      <w:proofErr w:type="spellStart"/>
      <w:r w:rsidRPr="00913F05">
        <w:rPr>
          <w:sz w:val="24"/>
          <w:szCs w:val="24"/>
        </w:rPr>
        <w:t>kuna</w:t>
      </w:r>
      <w:proofErr w:type="spellEnd"/>
      <w:r w:rsidRPr="00913F05">
        <w:rPr>
          <w:sz w:val="24"/>
          <w:szCs w:val="24"/>
        </w:rPr>
        <w:t xml:space="preserve">. Kao </w:t>
      </w:r>
      <w:proofErr w:type="spellStart"/>
      <w:r w:rsidRPr="00913F05">
        <w:rPr>
          <w:sz w:val="24"/>
          <w:szCs w:val="24"/>
        </w:rPr>
        <w:t>kapitalni</w:t>
      </w:r>
      <w:proofErr w:type="spellEnd"/>
      <w:r w:rsidRPr="00913F05">
        <w:rPr>
          <w:sz w:val="24"/>
          <w:szCs w:val="24"/>
        </w:rPr>
        <w:t xml:space="preserve"> </w:t>
      </w:r>
      <w:proofErr w:type="spellStart"/>
      <w:r w:rsidRPr="00913F05">
        <w:rPr>
          <w:sz w:val="24"/>
          <w:szCs w:val="24"/>
        </w:rPr>
        <w:t>projekti</w:t>
      </w:r>
      <w:proofErr w:type="spellEnd"/>
      <w:r w:rsidRPr="00913F05">
        <w:rPr>
          <w:sz w:val="24"/>
          <w:szCs w:val="24"/>
        </w:rPr>
        <w:t xml:space="preserve"> </w:t>
      </w:r>
      <w:proofErr w:type="spellStart"/>
      <w:r w:rsidRPr="00913F05">
        <w:rPr>
          <w:sz w:val="24"/>
          <w:szCs w:val="24"/>
        </w:rPr>
        <w:t>iz</w:t>
      </w:r>
      <w:proofErr w:type="spellEnd"/>
      <w:r w:rsidRPr="00913F05">
        <w:rPr>
          <w:sz w:val="24"/>
          <w:szCs w:val="24"/>
        </w:rPr>
        <w:t xml:space="preserve"> </w:t>
      </w:r>
      <w:proofErr w:type="spellStart"/>
      <w:r w:rsidRPr="00913F05">
        <w:rPr>
          <w:sz w:val="24"/>
          <w:szCs w:val="24"/>
        </w:rPr>
        <w:t>decentraliziranih</w:t>
      </w:r>
      <w:proofErr w:type="spellEnd"/>
      <w:r w:rsidRPr="00913F05">
        <w:rPr>
          <w:sz w:val="24"/>
          <w:szCs w:val="24"/>
        </w:rPr>
        <w:t xml:space="preserve"> </w:t>
      </w:r>
      <w:proofErr w:type="spellStart"/>
      <w:r w:rsidRPr="00913F05">
        <w:rPr>
          <w:sz w:val="24"/>
          <w:szCs w:val="24"/>
        </w:rPr>
        <w:t>sredstava</w:t>
      </w:r>
      <w:proofErr w:type="spellEnd"/>
      <w:r w:rsidRPr="00913F05">
        <w:rPr>
          <w:sz w:val="24"/>
          <w:szCs w:val="24"/>
        </w:rPr>
        <w:t xml:space="preserve"> u 2022. </w:t>
      </w:r>
      <w:proofErr w:type="spellStart"/>
      <w:r w:rsidRPr="00913F05">
        <w:rPr>
          <w:sz w:val="24"/>
          <w:szCs w:val="24"/>
        </w:rPr>
        <w:t>godini</w:t>
      </w:r>
      <w:proofErr w:type="spellEnd"/>
      <w:r w:rsidRPr="00913F05">
        <w:rPr>
          <w:sz w:val="24"/>
          <w:szCs w:val="24"/>
        </w:rPr>
        <w:t xml:space="preserve"> </w:t>
      </w:r>
      <w:proofErr w:type="spellStart"/>
      <w:r w:rsidRPr="00913F05">
        <w:rPr>
          <w:sz w:val="24"/>
          <w:szCs w:val="24"/>
        </w:rPr>
        <w:t>planira</w:t>
      </w:r>
      <w:proofErr w:type="spellEnd"/>
      <w:r w:rsidRPr="00913F05">
        <w:rPr>
          <w:sz w:val="24"/>
          <w:szCs w:val="24"/>
        </w:rPr>
        <w:t xml:space="preserve"> se </w:t>
      </w:r>
      <w:proofErr w:type="spellStart"/>
      <w:r w:rsidRPr="00913F05">
        <w:rPr>
          <w:sz w:val="24"/>
          <w:szCs w:val="24"/>
        </w:rPr>
        <w:t>obnova</w:t>
      </w:r>
      <w:proofErr w:type="spellEnd"/>
      <w:r w:rsidRPr="00913F05">
        <w:rPr>
          <w:sz w:val="24"/>
          <w:szCs w:val="24"/>
        </w:rPr>
        <w:t xml:space="preserve"> </w:t>
      </w:r>
      <w:proofErr w:type="spellStart"/>
      <w:r w:rsidRPr="00913F05">
        <w:rPr>
          <w:sz w:val="24"/>
          <w:szCs w:val="24"/>
        </w:rPr>
        <w:t>krova</w:t>
      </w:r>
      <w:proofErr w:type="spellEnd"/>
      <w:r w:rsidRPr="00913F05">
        <w:rPr>
          <w:sz w:val="24"/>
          <w:szCs w:val="24"/>
        </w:rPr>
        <w:t xml:space="preserve"> OŠ Tone </w:t>
      </w:r>
      <w:proofErr w:type="spellStart"/>
      <w:r w:rsidRPr="00913F05">
        <w:rPr>
          <w:sz w:val="24"/>
          <w:szCs w:val="24"/>
        </w:rPr>
        <w:t>Peruška</w:t>
      </w:r>
      <w:proofErr w:type="spellEnd"/>
      <w:r w:rsidRPr="00913F05">
        <w:rPr>
          <w:sz w:val="24"/>
          <w:szCs w:val="24"/>
        </w:rPr>
        <w:t xml:space="preserve">, </w:t>
      </w:r>
      <w:proofErr w:type="spellStart"/>
      <w:r w:rsidRPr="00913F05">
        <w:rPr>
          <w:sz w:val="24"/>
          <w:szCs w:val="24"/>
        </w:rPr>
        <w:t>saniranje</w:t>
      </w:r>
      <w:proofErr w:type="spellEnd"/>
      <w:r w:rsidRPr="00913F05">
        <w:rPr>
          <w:sz w:val="24"/>
          <w:szCs w:val="24"/>
        </w:rPr>
        <w:t xml:space="preserve"> </w:t>
      </w:r>
      <w:proofErr w:type="spellStart"/>
      <w:r w:rsidRPr="00913F05">
        <w:rPr>
          <w:sz w:val="24"/>
          <w:szCs w:val="24"/>
        </w:rPr>
        <w:t>dotrajalog</w:t>
      </w:r>
      <w:proofErr w:type="spellEnd"/>
      <w:r w:rsidRPr="00913F05">
        <w:rPr>
          <w:sz w:val="24"/>
          <w:szCs w:val="24"/>
        </w:rPr>
        <w:t xml:space="preserve"> </w:t>
      </w:r>
      <w:proofErr w:type="spellStart"/>
      <w:r w:rsidRPr="00913F05">
        <w:rPr>
          <w:sz w:val="24"/>
          <w:szCs w:val="24"/>
        </w:rPr>
        <w:t>drvenog</w:t>
      </w:r>
      <w:proofErr w:type="spellEnd"/>
      <w:r w:rsidRPr="00913F05">
        <w:rPr>
          <w:sz w:val="24"/>
          <w:szCs w:val="24"/>
        </w:rPr>
        <w:t xml:space="preserve"> </w:t>
      </w:r>
      <w:proofErr w:type="spellStart"/>
      <w:r w:rsidRPr="00913F05">
        <w:rPr>
          <w:sz w:val="24"/>
          <w:szCs w:val="24"/>
        </w:rPr>
        <w:t>poda</w:t>
      </w:r>
      <w:proofErr w:type="spellEnd"/>
      <w:r w:rsidRPr="00913F05">
        <w:rPr>
          <w:sz w:val="24"/>
          <w:szCs w:val="24"/>
        </w:rPr>
        <w:t xml:space="preserve">, </w:t>
      </w:r>
      <w:proofErr w:type="spellStart"/>
      <w:r w:rsidRPr="00913F05">
        <w:rPr>
          <w:sz w:val="24"/>
          <w:szCs w:val="24"/>
        </w:rPr>
        <w:t>greda</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dijela</w:t>
      </w:r>
      <w:proofErr w:type="spellEnd"/>
      <w:r w:rsidRPr="00913F05">
        <w:rPr>
          <w:sz w:val="24"/>
          <w:szCs w:val="24"/>
        </w:rPr>
        <w:t xml:space="preserve"> </w:t>
      </w:r>
      <w:proofErr w:type="spellStart"/>
      <w:r w:rsidRPr="00913F05">
        <w:rPr>
          <w:sz w:val="24"/>
          <w:szCs w:val="24"/>
        </w:rPr>
        <w:t>krovišta</w:t>
      </w:r>
      <w:proofErr w:type="spellEnd"/>
      <w:r w:rsidRPr="00913F05">
        <w:rPr>
          <w:sz w:val="24"/>
          <w:szCs w:val="24"/>
        </w:rPr>
        <w:t xml:space="preserve"> u </w:t>
      </w:r>
      <w:proofErr w:type="spellStart"/>
      <w:r w:rsidRPr="00913F05">
        <w:rPr>
          <w:sz w:val="24"/>
          <w:szCs w:val="24"/>
        </w:rPr>
        <w:t>učionici</w:t>
      </w:r>
      <w:proofErr w:type="spellEnd"/>
      <w:r w:rsidRPr="00913F05">
        <w:rPr>
          <w:sz w:val="24"/>
          <w:szCs w:val="24"/>
        </w:rPr>
        <w:t xml:space="preserve"> </w:t>
      </w:r>
      <w:proofErr w:type="spellStart"/>
      <w:r w:rsidRPr="00913F05">
        <w:rPr>
          <w:sz w:val="24"/>
          <w:szCs w:val="24"/>
        </w:rPr>
        <w:t>likovne</w:t>
      </w:r>
      <w:proofErr w:type="spellEnd"/>
      <w:r w:rsidRPr="00913F05">
        <w:rPr>
          <w:sz w:val="24"/>
          <w:szCs w:val="24"/>
        </w:rPr>
        <w:t xml:space="preserve"> </w:t>
      </w:r>
      <w:proofErr w:type="spellStart"/>
      <w:r w:rsidRPr="00913F05">
        <w:rPr>
          <w:sz w:val="24"/>
          <w:szCs w:val="24"/>
        </w:rPr>
        <w:t>kulture</w:t>
      </w:r>
      <w:proofErr w:type="spellEnd"/>
      <w:r w:rsidRPr="00913F05">
        <w:rPr>
          <w:sz w:val="24"/>
          <w:szCs w:val="24"/>
        </w:rPr>
        <w:t xml:space="preserve"> OŠ </w:t>
      </w:r>
      <w:proofErr w:type="spellStart"/>
      <w:r w:rsidRPr="00913F05">
        <w:rPr>
          <w:sz w:val="24"/>
          <w:szCs w:val="24"/>
        </w:rPr>
        <w:t>Šijana</w:t>
      </w:r>
      <w:proofErr w:type="spellEnd"/>
      <w:r w:rsidRPr="00913F05">
        <w:rPr>
          <w:sz w:val="24"/>
          <w:szCs w:val="24"/>
        </w:rPr>
        <w:t xml:space="preserve"> </w:t>
      </w:r>
      <w:proofErr w:type="spellStart"/>
      <w:r w:rsidRPr="00913F05">
        <w:rPr>
          <w:sz w:val="24"/>
          <w:szCs w:val="24"/>
        </w:rPr>
        <w:t>te</w:t>
      </w:r>
      <w:proofErr w:type="spellEnd"/>
      <w:r w:rsidRPr="00913F05">
        <w:rPr>
          <w:sz w:val="24"/>
          <w:szCs w:val="24"/>
        </w:rPr>
        <w:t xml:space="preserve"> </w:t>
      </w:r>
      <w:proofErr w:type="spellStart"/>
      <w:r w:rsidRPr="00913F05">
        <w:rPr>
          <w:sz w:val="24"/>
          <w:szCs w:val="24"/>
        </w:rPr>
        <w:t>izrada</w:t>
      </w:r>
      <w:proofErr w:type="spellEnd"/>
      <w:r w:rsidRPr="00913F05">
        <w:rPr>
          <w:sz w:val="24"/>
          <w:szCs w:val="24"/>
        </w:rPr>
        <w:t xml:space="preserve"> </w:t>
      </w:r>
      <w:proofErr w:type="spellStart"/>
      <w:r w:rsidRPr="00913F05">
        <w:rPr>
          <w:sz w:val="24"/>
          <w:szCs w:val="24"/>
        </w:rPr>
        <w:t>projektne</w:t>
      </w:r>
      <w:proofErr w:type="spellEnd"/>
      <w:r w:rsidRPr="00913F05">
        <w:rPr>
          <w:sz w:val="24"/>
          <w:szCs w:val="24"/>
        </w:rPr>
        <w:t xml:space="preserve"> </w:t>
      </w:r>
      <w:proofErr w:type="spellStart"/>
      <w:r w:rsidRPr="00913F05">
        <w:rPr>
          <w:sz w:val="24"/>
          <w:szCs w:val="24"/>
        </w:rPr>
        <w:t>dokumentacije</w:t>
      </w:r>
      <w:proofErr w:type="spellEnd"/>
      <w:r w:rsidRPr="00913F05">
        <w:rPr>
          <w:sz w:val="24"/>
          <w:szCs w:val="24"/>
        </w:rPr>
        <w:t xml:space="preserve"> </w:t>
      </w:r>
      <w:proofErr w:type="spellStart"/>
      <w:r w:rsidRPr="00913F05">
        <w:rPr>
          <w:sz w:val="24"/>
          <w:szCs w:val="24"/>
        </w:rPr>
        <w:t>dogradnje</w:t>
      </w:r>
      <w:proofErr w:type="spellEnd"/>
      <w:r w:rsidRPr="00913F05">
        <w:rPr>
          <w:sz w:val="24"/>
          <w:szCs w:val="24"/>
        </w:rPr>
        <w:t xml:space="preserve"> OŠ </w:t>
      </w:r>
      <w:proofErr w:type="spellStart"/>
      <w:r w:rsidRPr="00913F05">
        <w:rPr>
          <w:sz w:val="24"/>
          <w:szCs w:val="24"/>
        </w:rPr>
        <w:t>Kaštanjer</w:t>
      </w:r>
      <w:proofErr w:type="spellEnd"/>
      <w:r w:rsidRPr="00913F05">
        <w:rPr>
          <w:sz w:val="24"/>
          <w:szCs w:val="24"/>
        </w:rPr>
        <w:t>.</w:t>
      </w:r>
    </w:p>
    <w:p w14:paraId="409CF83F" w14:textId="77777777" w:rsidR="00B81544" w:rsidRPr="00913F05" w:rsidRDefault="00B81544" w:rsidP="00F92BEC">
      <w:pPr>
        <w:autoSpaceDE w:val="0"/>
        <w:autoSpaceDN w:val="0"/>
        <w:spacing w:line="240" w:lineRule="auto"/>
        <w:ind w:left="-142" w:right="284" w:firstLine="567"/>
        <w:rPr>
          <w:szCs w:val="24"/>
        </w:rPr>
      </w:pPr>
    </w:p>
    <w:p w14:paraId="60EC5383" w14:textId="77777777" w:rsidR="00B81544" w:rsidRPr="00913F05" w:rsidRDefault="00B81544" w:rsidP="00F92BEC">
      <w:pPr>
        <w:pStyle w:val="Uvuenotijeloteksta"/>
        <w:spacing w:line="240" w:lineRule="auto"/>
        <w:ind w:left="-142" w:right="284" w:firstLine="567"/>
        <w:rPr>
          <w:i/>
        </w:rPr>
      </w:pPr>
      <w:r w:rsidRPr="00913F05">
        <w:rPr>
          <w:i/>
        </w:rPr>
        <w:t xml:space="preserve">PROGRAM: </w:t>
      </w:r>
      <w:r w:rsidRPr="00913F05">
        <w:rPr>
          <w:i/>
          <w:szCs w:val="24"/>
        </w:rPr>
        <w:t xml:space="preserve">OBRAZOVANJE </w:t>
      </w:r>
      <w:r w:rsidRPr="00913F05">
        <w:rPr>
          <w:i/>
        </w:rPr>
        <w:t>IZNAD STANDARDA</w:t>
      </w:r>
    </w:p>
    <w:p w14:paraId="654CC57E" w14:textId="77777777" w:rsidR="00B81544" w:rsidRPr="00913F05" w:rsidRDefault="00B81544" w:rsidP="00F92BEC">
      <w:pPr>
        <w:spacing w:line="240" w:lineRule="auto"/>
        <w:ind w:left="-142" w:right="284" w:firstLine="567"/>
        <w:rPr>
          <w:sz w:val="24"/>
          <w:szCs w:val="24"/>
        </w:rPr>
      </w:pPr>
    </w:p>
    <w:p w14:paraId="4D416B1C" w14:textId="77777777" w:rsidR="00B81544" w:rsidRPr="00913F05" w:rsidRDefault="00B81544" w:rsidP="00F92BEC">
      <w:pPr>
        <w:spacing w:line="240" w:lineRule="auto"/>
        <w:ind w:left="-142" w:right="284" w:firstLine="567"/>
        <w:rPr>
          <w:sz w:val="24"/>
          <w:szCs w:val="24"/>
        </w:rPr>
      </w:pPr>
      <w:proofErr w:type="spellStart"/>
      <w:r w:rsidRPr="00913F05">
        <w:rPr>
          <w:sz w:val="24"/>
          <w:szCs w:val="24"/>
        </w:rPr>
        <w:t>Rashodi</w:t>
      </w:r>
      <w:proofErr w:type="spellEnd"/>
      <w:r w:rsidRPr="00913F05">
        <w:rPr>
          <w:sz w:val="24"/>
          <w:szCs w:val="24"/>
        </w:rPr>
        <w:t xml:space="preserve"> za </w:t>
      </w:r>
      <w:proofErr w:type="spellStart"/>
      <w:r w:rsidRPr="00913F05">
        <w:rPr>
          <w:sz w:val="24"/>
          <w:szCs w:val="24"/>
        </w:rPr>
        <w:t>izvršenje</w:t>
      </w:r>
      <w:proofErr w:type="spellEnd"/>
      <w:r w:rsidRPr="00913F05">
        <w:rPr>
          <w:sz w:val="24"/>
          <w:szCs w:val="24"/>
        </w:rPr>
        <w:t xml:space="preserve"> </w:t>
      </w:r>
      <w:proofErr w:type="spellStart"/>
      <w:r w:rsidRPr="00913F05">
        <w:rPr>
          <w:b/>
          <w:sz w:val="24"/>
          <w:szCs w:val="24"/>
        </w:rPr>
        <w:t>Programa</w:t>
      </w:r>
      <w:proofErr w:type="spellEnd"/>
      <w:r w:rsidRPr="00913F05">
        <w:rPr>
          <w:b/>
          <w:sz w:val="24"/>
          <w:szCs w:val="24"/>
        </w:rPr>
        <w:t xml:space="preserve"> </w:t>
      </w:r>
      <w:proofErr w:type="spellStart"/>
      <w:r w:rsidRPr="00913F05">
        <w:rPr>
          <w:b/>
          <w:sz w:val="24"/>
          <w:szCs w:val="24"/>
        </w:rPr>
        <w:t>Obrazovanje</w:t>
      </w:r>
      <w:proofErr w:type="spellEnd"/>
      <w:r w:rsidRPr="00913F05">
        <w:rPr>
          <w:i/>
          <w:szCs w:val="24"/>
        </w:rPr>
        <w:t xml:space="preserve"> </w:t>
      </w:r>
      <w:proofErr w:type="spellStart"/>
      <w:r w:rsidRPr="00913F05">
        <w:rPr>
          <w:b/>
          <w:sz w:val="24"/>
          <w:szCs w:val="24"/>
        </w:rPr>
        <w:t>iznad</w:t>
      </w:r>
      <w:proofErr w:type="spellEnd"/>
      <w:r w:rsidRPr="00913F05">
        <w:rPr>
          <w:b/>
          <w:sz w:val="24"/>
          <w:szCs w:val="24"/>
        </w:rPr>
        <w:t xml:space="preserve"> </w:t>
      </w:r>
      <w:proofErr w:type="spellStart"/>
      <w:r w:rsidRPr="00913F05">
        <w:rPr>
          <w:b/>
          <w:sz w:val="24"/>
          <w:szCs w:val="24"/>
        </w:rPr>
        <w:t>standarda</w:t>
      </w:r>
      <w:proofErr w:type="spellEnd"/>
      <w:r w:rsidRPr="00913F05">
        <w:rPr>
          <w:b/>
          <w:sz w:val="24"/>
          <w:szCs w:val="24"/>
        </w:rPr>
        <w:t xml:space="preserve"> </w:t>
      </w:r>
      <w:proofErr w:type="spellStart"/>
      <w:r w:rsidRPr="00913F05">
        <w:rPr>
          <w:sz w:val="24"/>
          <w:szCs w:val="24"/>
        </w:rPr>
        <w:t>planirani</w:t>
      </w:r>
      <w:proofErr w:type="spellEnd"/>
      <w:r w:rsidRPr="00913F05">
        <w:rPr>
          <w:sz w:val="24"/>
          <w:szCs w:val="24"/>
        </w:rPr>
        <w:t xml:space="preserve"> </w:t>
      </w:r>
      <w:proofErr w:type="spellStart"/>
      <w:r w:rsidRPr="00913F05">
        <w:rPr>
          <w:sz w:val="24"/>
          <w:szCs w:val="24"/>
        </w:rPr>
        <w:t>su</w:t>
      </w:r>
      <w:proofErr w:type="spellEnd"/>
      <w:r w:rsidRPr="00913F05">
        <w:rPr>
          <w:sz w:val="24"/>
          <w:szCs w:val="24"/>
        </w:rPr>
        <w:t xml:space="preserve"> u </w:t>
      </w:r>
      <w:proofErr w:type="spellStart"/>
      <w:r w:rsidRPr="00913F05">
        <w:rPr>
          <w:sz w:val="24"/>
          <w:szCs w:val="24"/>
        </w:rPr>
        <w:t>iznosu</w:t>
      </w:r>
      <w:proofErr w:type="spellEnd"/>
      <w:r w:rsidRPr="00913F05">
        <w:rPr>
          <w:sz w:val="24"/>
          <w:szCs w:val="24"/>
        </w:rPr>
        <w:t xml:space="preserve"> od 34.055.629,00 </w:t>
      </w:r>
      <w:proofErr w:type="spellStart"/>
      <w:r w:rsidRPr="00913F05">
        <w:rPr>
          <w:sz w:val="24"/>
          <w:szCs w:val="24"/>
        </w:rPr>
        <w:t>kuna</w:t>
      </w:r>
      <w:proofErr w:type="spellEnd"/>
      <w:r w:rsidRPr="00913F05">
        <w:rPr>
          <w:sz w:val="24"/>
          <w:szCs w:val="24"/>
        </w:rPr>
        <w:t xml:space="preserve">. U </w:t>
      </w:r>
      <w:proofErr w:type="spellStart"/>
      <w:r w:rsidRPr="00913F05">
        <w:rPr>
          <w:sz w:val="24"/>
          <w:szCs w:val="24"/>
        </w:rPr>
        <w:t>okviru</w:t>
      </w:r>
      <w:proofErr w:type="spellEnd"/>
      <w:r w:rsidRPr="00913F05">
        <w:rPr>
          <w:sz w:val="24"/>
          <w:szCs w:val="24"/>
        </w:rPr>
        <w:t xml:space="preserve"> </w:t>
      </w:r>
      <w:proofErr w:type="spellStart"/>
      <w:r w:rsidRPr="00913F05">
        <w:rPr>
          <w:sz w:val="24"/>
          <w:szCs w:val="24"/>
        </w:rPr>
        <w:t>Programa</w:t>
      </w:r>
      <w:proofErr w:type="spellEnd"/>
      <w:r w:rsidRPr="00913F05">
        <w:rPr>
          <w:sz w:val="24"/>
          <w:szCs w:val="24"/>
        </w:rPr>
        <w:t xml:space="preserve"> </w:t>
      </w:r>
      <w:proofErr w:type="spellStart"/>
      <w:r w:rsidRPr="00913F05">
        <w:rPr>
          <w:sz w:val="24"/>
          <w:szCs w:val="24"/>
        </w:rPr>
        <w:t>planirane</w:t>
      </w:r>
      <w:proofErr w:type="spellEnd"/>
      <w:r w:rsidRPr="00913F05">
        <w:rPr>
          <w:sz w:val="24"/>
          <w:szCs w:val="24"/>
        </w:rPr>
        <w:t xml:space="preserve"> </w:t>
      </w:r>
      <w:proofErr w:type="spellStart"/>
      <w:r w:rsidRPr="00913F05">
        <w:rPr>
          <w:sz w:val="24"/>
          <w:szCs w:val="24"/>
        </w:rPr>
        <w:t>su</w:t>
      </w:r>
      <w:proofErr w:type="spellEnd"/>
      <w:r w:rsidRPr="00913F05">
        <w:rPr>
          <w:sz w:val="24"/>
          <w:szCs w:val="24"/>
        </w:rPr>
        <w:t xml:space="preserve"> </w:t>
      </w:r>
      <w:proofErr w:type="spellStart"/>
      <w:r w:rsidRPr="00913F05">
        <w:rPr>
          <w:sz w:val="24"/>
          <w:szCs w:val="24"/>
        </w:rPr>
        <w:t>četiri</w:t>
      </w:r>
      <w:proofErr w:type="spellEnd"/>
      <w:r w:rsidRPr="00913F05">
        <w:rPr>
          <w:sz w:val="24"/>
          <w:szCs w:val="24"/>
        </w:rPr>
        <w:t xml:space="preserve"> </w:t>
      </w:r>
      <w:proofErr w:type="spellStart"/>
      <w:r w:rsidRPr="00913F05">
        <w:rPr>
          <w:sz w:val="24"/>
          <w:szCs w:val="24"/>
        </w:rPr>
        <w:t>Aktivnosti</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četiri</w:t>
      </w:r>
      <w:proofErr w:type="spellEnd"/>
      <w:r w:rsidRPr="00913F05">
        <w:rPr>
          <w:sz w:val="24"/>
          <w:szCs w:val="24"/>
        </w:rPr>
        <w:t xml:space="preserve"> </w:t>
      </w:r>
      <w:proofErr w:type="spellStart"/>
      <w:r w:rsidRPr="00913F05">
        <w:rPr>
          <w:sz w:val="24"/>
          <w:szCs w:val="24"/>
        </w:rPr>
        <w:t>Tekuća</w:t>
      </w:r>
      <w:proofErr w:type="spellEnd"/>
      <w:r w:rsidRPr="00913F05">
        <w:rPr>
          <w:sz w:val="24"/>
          <w:szCs w:val="24"/>
        </w:rPr>
        <w:t xml:space="preserve"> </w:t>
      </w:r>
      <w:proofErr w:type="spellStart"/>
      <w:r w:rsidRPr="00913F05">
        <w:rPr>
          <w:sz w:val="24"/>
          <w:szCs w:val="24"/>
        </w:rPr>
        <w:t>projekta</w:t>
      </w:r>
      <w:proofErr w:type="spellEnd"/>
      <w:r w:rsidRPr="00913F05">
        <w:rPr>
          <w:sz w:val="24"/>
          <w:szCs w:val="24"/>
        </w:rPr>
        <w:t>.</w:t>
      </w:r>
    </w:p>
    <w:p w14:paraId="61B6E012" w14:textId="77777777" w:rsidR="00B81544" w:rsidRPr="00913F05" w:rsidRDefault="00B81544" w:rsidP="00F92BEC">
      <w:pPr>
        <w:pStyle w:val="Uvuenotijeloteksta"/>
        <w:spacing w:line="240" w:lineRule="auto"/>
        <w:ind w:left="-142" w:right="284" w:firstLine="567"/>
        <w:rPr>
          <w:i/>
        </w:rPr>
      </w:pPr>
    </w:p>
    <w:p w14:paraId="3FBEF6A5" w14:textId="77777777" w:rsidR="00B81544" w:rsidRPr="00913F05" w:rsidRDefault="00B81544" w:rsidP="00F92BEC">
      <w:pPr>
        <w:pStyle w:val="Uvuenotijeloteksta"/>
        <w:spacing w:line="240" w:lineRule="auto"/>
        <w:ind w:left="-142" w:right="284" w:firstLine="567"/>
      </w:pPr>
      <w:r w:rsidRPr="00913F05">
        <w:rPr>
          <w:szCs w:val="24"/>
        </w:rPr>
        <w:t xml:space="preserve">Zakonska osnova: </w:t>
      </w:r>
      <w:r w:rsidRPr="00913F05">
        <w:t xml:space="preserve">Zakon o odgoju i obrazovanju u osnovnoj i srednjoj školi </w:t>
      </w:r>
      <w:r w:rsidRPr="00913F05">
        <w:rPr>
          <w:szCs w:val="24"/>
        </w:rPr>
        <w:t>(„Narodne novine“ broj 87/08, 86/09, 92/10, 105/10, 90/11, 5/12, 16/12, 86/12, 126/12, 94/13, 152/14, 07/17, 68/18, 98/19 i 64/20),</w:t>
      </w:r>
      <w:r w:rsidRPr="00913F05">
        <w:t xml:space="preserve"> Zakon o lokalnoj i područnoj (regionalnoj) samoupravi </w:t>
      </w:r>
      <w:r w:rsidRPr="00913F05">
        <w:rPr>
          <w:szCs w:val="24"/>
        </w:rPr>
        <w:t>(“Narodne novine” broj 33/01, 60/01, 129/05, 109/07, 125/08, 36/09, 150/11, 144/12, 19/13, 137/15, 123/17, 98/19 i 144/20),</w:t>
      </w:r>
      <w:r w:rsidRPr="00913F05">
        <w:t xml:space="preserve"> Zakon o ustanovama </w:t>
      </w:r>
      <w:r w:rsidRPr="00913F05">
        <w:rPr>
          <w:szCs w:val="24"/>
        </w:rPr>
        <w:t>(„Narodne novine“ broj 76/93, 29/97, 47/99, 35/08 i 127/19), Statut Grada Pule (“Službene novine” Grada Pule broj 07/09, 16/09, 12/11, 01/13, 02/18, 02/20, 04/21 i 05/21)</w:t>
      </w:r>
      <w:r w:rsidRPr="00913F05">
        <w:t xml:space="preserve">. </w:t>
      </w:r>
    </w:p>
    <w:p w14:paraId="1C08E532" w14:textId="77777777" w:rsidR="00B81544" w:rsidRPr="00913F05" w:rsidRDefault="00B81544" w:rsidP="00F92BEC">
      <w:pPr>
        <w:pStyle w:val="Uvuenotijeloteksta"/>
        <w:spacing w:line="240" w:lineRule="auto"/>
        <w:ind w:left="-142" w:right="284" w:firstLine="567"/>
        <w:rPr>
          <w:i/>
        </w:rPr>
      </w:pPr>
    </w:p>
    <w:p w14:paraId="1C4D6D0F" w14:textId="77777777" w:rsidR="00B81544" w:rsidRPr="00913F05" w:rsidRDefault="00B81544" w:rsidP="00F92BEC">
      <w:pPr>
        <w:pStyle w:val="Tijeloteksta"/>
        <w:spacing w:line="240" w:lineRule="auto"/>
        <w:ind w:left="-142" w:right="284" w:firstLine="567"/>
      </w:pPr>
      <w:r w:rsidRPr="00913F05">
        <w:t>Kako je Zakonom o osnovnom školstvu utvrđeno da jedinica lokalne i područne (regionalne) samouprave može utvrditi i šire javne potrebe u osnovnom školstvu od zajedničkog interesa, Grad Pula je i za 2022. godinu osigurao financijska sredstva za financiranje rashoda osnovnog školstva iznad minimalnog standarda.</w:t>
      </w:r>
    </w:p>
    <w:p w14:paraId="615D8D46" w14:textId="77777777" w:rsidR="00B81544" w:rsidRPr="00913F05" w:rsidRDefault="00B81544" w:rsidP="00F92BEC">
      <w:pPr>
        <w:pStyle w:val="Naslov"/>
        <w:spacing w:line="240" w:lineRule="auto"/>
        <w:ind w:left="-142" w:right="284" w:firstLine="567"/>
        <w:jc w:val="both"/>
        <w:rPr>
          <w:b w:val="0"/>
        </w:rPr>
      </w:pPr>
    </w:p>
    <w:p w14:paraId="5D019271" w14:textId="77777777" w:rsidR="00B81544" w:rsidRPr="00F92BEC" w:rsidRDefault="00B81544" w:rsidP="00F92BEC">
      <w:pPr>
        <w:pStyle w:val="Tijeloteksta"/>
        <w:spacing w:line="240" w:lineRule="auto"/>
        <w:ind w:left="-142" w:right="284" w:firstLine="567"/>
      </w:pPr>
      <w:r w:rsidRPr="00913F05">
        <w:t>Opći cilj je osiguravanje standarda u školstvu potrebnih za redovito održavanje odgojno-obrazovnog procesa iznad minimalnih, a sukladno pedagoškim standardima.</w:t>
      </w:r>
    </w:p>
    <w:p w14:paraId="205BD4FD" w14:textId="77777777" w:rsidR="00B81544" w:rsidRPr="00913F05" w:rsidRDefault="00B81544" w:rsidP="00F92BEC">
      <w:pPr>
        <w:pStyle w:val="Tijeloteksta"/>
        <w:spacing w:line="240" w:lineRule="auto"/>
        <w:ind w:left="-142" w:right="284" w:firstLine="567"/>
      </w:pPr>
      <w:r w:rsidRPr="00913F05">
        <w:t>Posebni cilj je financiranje rashoda škola iznad minimalnog standarda u cilju sigurnosti i zadovoljenja zakonskih odredbi sukladno pedagoškim standardima koji se ne financiraju iz sredstava decentralizacije, briga o djeci nižih razreda osnovne škole izvan redovne nastave za vrijeme dok roditelji rade, potpora projektima i programima iz područja obrazovanja,  redovito odvijanje odgojno-obrazovnog procesa te potpora uključivanju škola u programe koji se financiraju iz europskih fondova.</w:t>
      </w:r>
    </w:p>
    <w:p w14:paraId="7E06C2E0" w14:textId="77777777" w:rsidR="00B81544" w:rsidRPr="00913F05" w:rsidRDefault="00B81544" w:rsidP="00B81544">
      <w:pPr>
        <w:pStyle w:val="Naslov"/>
        <w:ind w:left="567" w:right="283" w:firstLine="708"/>
        <w:jc w:val="both"/>
        <w:rPr>
          <w:b w:val="0"/>
        </w:rPr>
      </w:pPr>
    </w:p>
    <w:p w14:paraId="646F0AD3" w14:textId="77777777" w:rsidR="00B81544" w:rsidRPr="00913F05" w:rsidRDefault="00B81544" w:rsidP="00F92BEC">
      <w:pPr>
        <w:pStyle w:val="Tijeloteksta"/>
        <w:spacing w:line="240" w:lineRule="auto"/>
        <w:ind w:left="-142" w:right="284" w:firstLine="567"/>
      </w:pPr>
      <w:r w:rsidRPr="00913F05">
        <w:t xml:space="preserve">Pokazatelj uspješnosti realizacije cilja je redovito podmirivanje rashoda škola, </w:t>
      </w:r>
      <w:r w:rsidRPr="00913F05">
        <w:lastRenderedPageBreak/>
        <w:t>redovito odvijanje odgojno-obrazovnog procesa te realizacija programa kojima je dodijeljena potpora.</w:t>
      </w:r>
    </w:p>
    <w:p w14:paraId="12FF3FCF" w14:textId="77777777" w:rsidR="00B81544" w:rsidRPr="00913F05" w:rsidRDefault="00B81544" w:rsidP="00B81544">
      <w:pPr>
        <w:pStyle w:val="Naslov5"/>
        <w:ind w:left="567" w:right="283" w:firstLine="720"/>
        <w:jc w:val="both"/>
        <w:rPr>
          <w:szCs w:val="24"/>
          <w:highlight w:val="yellow"/>
        </w:rPr>
      </w:pPr>
    </w:p>
    <w:p w14:paraId="653FA50A" w14:textId="77777777" w:rsidR="00B81544" w:rsidRPr="00913F05" w:rsidRDefault="00B81544" w:rsidP="00F92BEC">
      <w:pPr>
        <w:pStyle w:val="Naslov5"/>
        <w:spacing w:line="240" w:lineRule="auto"/>
        <w:ind w:left="-142" w:right="284" w:firstLine="720"/>
        <w:jc w:val="both"/>
        <w:rPr>
          <w:b w:val="0"/>
          <w:i/>
          <w:szCs w:val="24"/>
        </w:rPr>
      </w:pPr>
      <w:r w:rsidRPr="00CD1ADF">
        <w:rPr>
          <w:b w:val="0"/>
          <w:i/>
          <w:iCs/>
          <w:szCs w:val="24"/>
        </w:rPr>
        <w:t>Aktivnost: Unapređenje standarda u školstvu,</w:t>
      </w:r>
      <w:r w:rsidRPr="00913F05">
        <w:rPr>
          <w:b w:val="0"/>
          <w:szCs w:val="24"/>
        </w:rPr>
        <w:t xml:space="preserve"> rashodi za izvršenje Aktivnosti planirani su u iznosu od 561.000,00 kuna, a odnose se na:</w:t>
      </w:r>
    </w:p>
    <w:p w14:paraId="55AB5D5A" w14:textId="77777777" w:rsidR="00B81544" w:rsidRPr="00913F05" w:rsidRDefault="00B81544" w:rsidP="00F92BEC">
      <w:pPr>
        <w:pStyle w:val="Naslov5"/>
        <w:numPr>
          <w:ilvl w:val="1"/>
          <w:numId w:val="36"/>
        </w:numPr>
        <w:spacing w:line="240" w:lineRule="auto"/>
        <w:ind w:left="426" w:right="284" w:hanging="284"/>
        <w:jc w:val="both"/>
        <w:rPr>
          <w:b w:val="0"/>
          <w:i/>
          <w:szCs w:val="24"/>
        </w:rPr>
      </w:pPr>
      <w:r w:rsidRPr="00913F05">
        <w:rPr>
          <w:b w:val="0"/>
          <w:szCs w:val="24"/>
        </w:rPr>
        <w:t>prijevoz učenika osnovnih škola Grada Pule za sufinanciranje mjesečne učeničke pretplatne karte za učenike osnovnih škola s prebivalištem u Gradu Puli u iznosu od 155.000,00 kuna;</w:t>
      </w:r>
    </w:p>
    <w:p w14:paraId="2A29350A" w14:textId="77777777" w:rsidR="00B81544" w:rsidRPr="00913F05" w:rsidRDefault="00B81544" w:rsidP="00F92BEC">
      <w:pPr>
        <w:pStyle w:val="Naslov5"/>
        <w:numPr>
          <w:ilvl w:val="1"/>
          <w:numId w:val="36"/>
        </w:numPr>
        <w:spacing w:line="240" w:lineRule="auto"/>
        <w:ind w:left="426" w:right="284" w:hanging="284"/>
        <w:jc w:val="both"/>
        <w:rPr>
          <w:b w:val="0"/>
          <w:i/>
          <w:szCs w:val="24"/>
        </w:rPr>
      </w:pPr>
      <w:r w:rsidRPr="00913F05">
        <w:rPr>
          <w:b w:val="0"/>
          <w:szCs w:val="24"/>
        </w:rPr>
        <w:t>Grad Pula – prijatelj djece, za potrebe plaćanja kotizacije za Akciju „Gradovi – prijatelji djece“ Saveza Društva Naša Djeca, za organizaciju Pjevačkog festivala, kotizacija za Međunarodnu eko školu, za aktivnosti rada Društva Naša Djeca Pula kao što su akcije za potpunije ostvarivanje prava i potreba djece, aktivnosti Dječjeg gradskog vijeća Grada Pule, akcije Za osmijeh djeteta u bolnici, Dječji karneval i maskenbal, obilježavanje Dječjeg tjedna te za programe međunarodne suradnje osnovnih škola u iznosu od 150.000,00 kuna;</w:t>
      </w:r>
    </w:p>
    <w:p w14:paraId="09E49754" w14:textId="77777777" w:rsidR="00B81544" w:rsidRPr="00913F05" w:rsidRDefault="00B81544" w:rsidP="00F92BEC">
      <w:pPr>
        <w:pStyle w:val="Naslov5"/>
        <w:numPr>
          <w:ilvl w:val="1"/>
          <w:numId w:val="36"/>
        </w:numPr>
        <w:spacing w:line="240" w:lineRule="auto"/>
        <w:ind w:left="426" w:right="284" w:hanging="284"/>
        <w:jc w:val="both"/>
        <w:rPr>
          <w:b w:val="0"/>
          <w:i/>
          <w:szCs w:val="24"/>
        </w:rPr>
      </w:pPr>
      <w:r w:rsidRPr="00913F05">
        <w:rPr>
          <w:b w:val="0"/>
          <w:szCs w:val="24"/>
        </w:rPr>
        <w:t xml:space="preserve">za nagrade najboljim maturantima i učenicima te nagrade povodom Dana Grada u iznosu od 56.000,00 kuna, </w:t>
      </w:r>
    </w:p>
    <w:p w14:paraId="218E2B10" w14:textId="77777777" w:rsidR="00B81544" w:rsidRPr="00913F05" w:rsidRDefault="00B81544" w:rsidP="00F92BEC">
      <w:pPr>
        <w:pStyle w:val="Naslov5"/>
        <w:numPr>
          <w:ilvl w:val="1"/>
          <w:numId w:val="36"/>
        </w:numPr>
        <w:spacing w:line="240" w:lineRule="auto"/>
        <w:ind w:left="426" w:right="284" w:hanging="284"/>
        <w:jc w:val="both"/>
        <w:rPr>
          <w:b w:val="0"/>
          <w:i/>
          <w:szCs w:val="24"/>
        </w:rPr>
      </w:pPr>
      <w:r w:rsidRPr="00913F05">
        <w:rPr>
          <w:b w:val="0"/>
          <w:szCs w:val="24"/>
        </w:rPr>
        <w:t>za izgradnju sunčane elektrane za potrebe OŠ Veli Vrh u iznosu od 200.000,00 kuna.</w:t>
      </w:r>
    </w:p>
    <w:p w14:paraId="6616CB78" w14:textId="77777777" w:rsidR="00B81544" w:rsidRPr="00913F05" w:rsidRDefault="00B81544" w:rsidP="00F92BEC">
      <w:pPr>
        <w:pStyle w:val="Naslov5"/>
        <w:spacing w:line="240" w:lineRule="auto"/>
        <w:ind w:left="-142" w:right="284" w:firstLine="720"/>
        <w:jc w:val="both"/>
        <w:rPr>
          <w:b w:val="0"/>
          <w:szCs w:val="24"/>
          <w:highlight w:val="yellow"/>
        </w:rPr>
      </w:pPr>
    </w:p>
    <w:p w14:paraId="13889F73" w14:textId="77777777" w:rsidR="00B81544" w:rsidRPr="00913F05" w:rsidRDefault="00B81544" w:rsidP="00F92BEC">
      <w:pPr>
        <w:pStyle w:val="Naslov5"/>
        <w:spacing w:line="240" w:lineRule="auto"/>
        <w:ind w:left="-142" w:right="284" w:firstLine="720"/>
        <w:jc w:val="both"/>
        <w:rPr>
          <w:b w:val="0"/>
          <w:i/>
          <w:szCs w:val="24"/>
        </w:rPr>
      </w:pPr>
      <w:r w:rsidRPr="00CD1ADF">
        <w:rPr>
          <w:b w:val="0"/>
          <w:i/>
          <w:iCs/>
          <w:szCs w:val="24"/>
        </w:rPr>
        <w:t>Aktivnost: Produženi boravak u osnovnim školama,</w:t>
      </w:r>
      <w:r w:rsidRPr="00913F05">
        <w:rPr>
          <w:b w:val="0"/>
          <w:szCs w:val="24"/>
        </w:rPr>
        <w:t xml:space="preserve"> rashodi za izvršenje Aktivnosti planirani su u iznosu od 10.784.677,00 kuna.</w:t>
      </w:r>
    </w:p>
    <w:p w14:paraId="7B59C4FB" w14:textId="77777777" w:rsidR="00B81544" w:rsidRPr="00913F05" w:rsidRDefault="00B81544" w:rsidP="00F92BEC">
      <w:pPr>
        <w:spacing w:line="240" w:lineRule="auto"/>
        <w:ind w:left="-142" w:right="284" w:firstLine="708"/>
        <w:rPr>
          <w:sz w:val="24"/>
          <w:szCs w:val="24"/>
        </w:rPr>
      </w:pPr>
      <w:r w:rsidRPr="00913F05">
        <w:rPr>
          <w:sz w:val="24"/>
          <w:szCs w:val="24"/>
        </w:rPr>
        <w:t xml:space="preserve">Rad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financiranje</w:t>
      </w:r>
      <w:proofErr w:type="spellEnd"/>
      <w:r w:rsidRPr="00913F05">
        <w:rPr>
          <w:sz w:val="24"/>
          <w:szCs w:val="24"/>
        </w:rPr>
        <w:t xml:space="preserve"> </w:t>
      </w:r>
      <w:proofErr w:type="spellStart"/>
      <w:r w:rsidRPr="00913F05">
        <w:rPr>
          <w:sz w:val="24"/>
          <w:szCs w:val="24"/>
        </w:rPr>
        <w:t>produženog</w:t>
      </w:r>
      <w:proofErr w:type="spellEnd"/>
      <w:r w:rsidRPr="00913F05">
        <w:rPr>
          <w:sz w:val="24"/>
          <w:szCs w:val="24"/>
        </w:rPr>
        <w:t xml:space="preserve"> </w:t>
      </w:r>
      <w:proofErr w:type="spellStart"/>
      <w:r w:rsidRPr="00913F05">
        <w:rPr>
          <w:sz w:val="24"/>
          <w:szCs w:val="24"/>
        </w:rPr>
        <w:t>boravka</w:t>
      </w:r>
      <w:proofErr w:type="spellEnd"/>
      <w:r w:rsidRPr="00913F05">
        <w:rPr>
          <w:sz w:val="24"/>
          <w:szCs w:val="24"/>
        </w:rPr>
        <w:t xml:space="preserve"> </w:t>
      </w:r>
      <w:proofErr w:type="spellStart"/>
      <w:r w:rsidRPr="00913F05">
        <w:rPr>
          <w:sz w:val="24"/>
          <w:szCs w:val="24"/>
        </w:rPr>
        <w:t>temelji</w:t>
      </w:r>
      <w:proofErr w:type="spellEnd"/>
      <w:r w:rsidRPr="00913F05">
        <w:rPr>
          <w:sz w:val="24"/>
          <w:szCs w:val="24"/>
        </w:rPr>
        <w:t xml:space="preserve"> se </w:t>
      </w:r>
      <w:proofErr w:type="spellStart"/>
      <w:r w:rsidRPr="00913F05">
        <w:rPr>
          <w:sz w:val="24"/>
          <w:szCs w:val="24"/>
        </w:rPr>
        <w:t>na</w:t>
      </w:r>
      <w:proofErr w:type="spellEnd"/>
      <w:r w:rsidRPr="00913F05">
        <w:rPr>
          <w:sz w:val="24"/>
          <w:szCs w:val="24"/>
        </w:rPr>
        <w:t xml:space="preserve"> </w:t>
      </w:r>
      <w:proofErr w:type="spellStart"/>
      <w:r w:rsidRPr="00913F05">
        <w:rPr>
          <w:sz w:val="24"/>
          <w:szCs w:val="24"/>
        </w:rPr>
        <w:t>Odluci</w:t>
      </w:r>
      <w:proofErr w:type="spellEnd"/>
      <w:r w:rsidRPr="00913F05">
        <w:rPr>
          <w:sz w:val="24"/>
          <w:szCs w:val="24"/>
        </w:rPr>
        <w:t xml:space="preserve"> o </w:t>
      </w:r>
      <w:proofErr w:type="spellStart"/>
      <w:r w:rsidRPr="00913F05">
        <w:rPr>
          <w:sz w:val="24"/>
          <w:szCs w:val="24"/>
        </w:rPr>
        <w:t>organizaciji</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načinu</w:t>
      </w:r>
      <w:proofErr w:type="spellEnd"/>
      <w:r w:rsidRPr="00913F05">
        <w:rPr>
          <w:sz w:val="24"/>
          <w:szCs w:val="24"/>
        </w:rPr>
        <w:t xml:space="preserve"> </w:t>
      </w:r>
      <w:proofErr w:type="spellStart"/>
      <w:r w:rsidRPr="00913F05">
        <w:rPr>
          <w:sz w:val="24"/>
          <w:szCs w:val="24"/>
        </w:rPr>
        <w:t>financiranja</w:t>
      </w:r>
      <w:proofErr w:type="spellEnd"/>
      <w:r w:rsidRPr="00913F05">
        <w:rPr>
          <w:sz w:val="24"/>
          <w:szCs w:val="24"/>
        </w:rPr>
        <w:t xml:space="preserve"> </w:t>
      </w:r>
      <w:proofErr w:type="spellStart"/>
      <w:r w:rsidRPr="00913F05">
        <w:rPr>
          <w:sz w:val="24"/>
          <w:szCs w:val="24"/>
        </w:rPr>
        <w:t>Programa</w:t>
      </w:r>
      <w:proofErr w:type="spellEnd"/>
      <w:r w:rsidRPr="00913F05">
        <w:rPr>
          <w:sz w:val="24"/>
          <w:szCs w:val="24"/>
        </w:rPr>
        <w:t xml:space="preserve"> </w:t>
      </w:r>
      <w:proofErr w:type="spellStart"/>
      <w:r w:rsidRPr="00913F05">
        <w:rPr>
          <w:sz w:val="24"/>
          <w:szCs w:val="24"/>
        </w:rPr>
        <w:t>produženog</w:t>
      </w:r>
      <w:proofErr w:type="spellEnd"/>
      <w:r w:rsidRPr="00913F05">
        <w:rPr>
          <w:sz w:val="24"/>
          <w:szCs w:val="24"/>
        </w:rPr>
        <w:t xml:space="preserve"> </w:t>
      </w:r>
      <w:proofErr w:type="spellStart"/>
      <w:r w:rsidRPr="00913F05">
        <w:rPr>
          <w:sz w:val="24"/>
          <w:szCs w:val="24"/>
        </w:rPr>
        <w:t>boravka</w:t>
      </w:r>
      <w:proofErr w:type="spellEnd"/>
      <w:r w:rsidRPr="00913F05">
        <w:rPr>
          <w:sz w:val="24"/>
          <w:szCs w:val="24"/>
        </w:rPr>
        <w:t xml:space="preserve"> u </w:t>
      </w:r>
      <w:proofErr w:type="spellStart"/>
      <w:r w:rsidRPr="00913F05">
        <w:rPr>
          <w:sz w:val="24"/>
          <w:szCs w:val="24"/>
        </w:rPr>
        <w:t>osnovnim</w:t>
      </w:r>
      <w:proofErr w:type="spellEnd"/>
      <w:r w:rsidRPr="00913F05">
        <w:rPr>
          <w:sz w:val="24"/>
          <w:szCs w:val="24"/>
        </w:rPr>
        <w:t xml:space="preserve"> </w:t>
      </w:r>
      <w:proofErr w:type="spellStart"/>
      <w:r w:rsidRPr="00913F05">
        <w:rPr>
          <w:sz w:val="24"/>
          <w:szCs w:val="24"/>
        </w:rPr>
        <w:t>školama</w:t>
      </w:r>
      <w:proofErr w:type="spellEnd"/>
      <w:r w:rsidRPr="00913F05">
        <w:rPr>
          <w:sz w:val="24"/>
          <w:szCs w:val="24"/>
        </w:rPr>
        <w:t xml:space="preserve"> </w:t>
      </w:r>
      <w:proofErr w:type="spellStart"/>
      <w:r w:rsidRPr="00913F05">
        <w:rPr>
          <w:sz w:val="24"/>
          <w:szCs w:val="24"/>
        </w:rPr>
        <w:t>kojih</w:t>
      </w:r>
      <w:proofErr w:type="spellEnd"/>
      <w:r w:rsidRPr="00913F05">
        <w:rPr>
          <w:sz w:val="24"/>
          <w:szCs w:val="24"/>
        </w:rPr>
        <w:t xml:space="preserve"> je </w:t>
      </w:r>
      <w:proofErr w:type="spellStart"/>
      <w:r w:rsidRPr="00913F05">
        <w:rPr>
          <w:sz w:val="24"/>
          <w:szCs w:val="24"/>
        </w:rPr>
        <w:t>osnivač</w:t>
      </w:r>
      <w:proofErr w:type="spellEnd"/>
      <w:r w:rsidRPr="00913F05">
        <w:rPr>
          <w:sz w:val="24"/>
          <w:szCs w:val="24"/>
        </w:rPr>
        <w:t xml:space="preserve"> Grad Pula, </w:t>
      </w:r>
      <w:proofErr w:type="spellStart"/>
      <w:r w:rsidRPr="00913F05">
        <w:rPr>
          <w:sz w:val="24"/>
          <w:szCs w:val="24"/>
        </w:rPr>
        <w:t>donesenoj</w:t>
      </w:r>
      <w:proofErr w:type="spellEnd"/>
      <w:r w:rsidRPr="00913F05">
        <w:rPr>
          <w:sz w:val="24"/>
          <w:szCs w:val="24"/>
        </w:rPr>
        <w:t xml:space="preserve"> 14. </w:t>
      </w:r>
      <w:proofErr w:type="spellStart"/>
      <w:r w:rsidRPr="00913F05">
        <w:rPr>
          <w:sz w:val="24"/>
          <w:szCs w:val="24"/>
        </w:rPr>
        <w:t>svibnja</w:t>
      </w:r>
      <w:proofErr w:type="spellEnd"/>
      <w:r w:rsidRPr="00913F05">
        <w:rPr>
          <w:sz w:val="24"/>
          <w:szCs w:val="24"/>
        </w:rPr>
        <w:t xml:space="preserve"> 2010. </w:t>
      </w:r>
      <w:proofErr w:type="spellStart"/>
      <w:r w:rsidRPr="00913F05">
        <w:rPr>
          <w:sz w:val="24"/>
          <w:szCs w:val="24"/>
        </w:rPr>
        <w:t>godine</w:t>
      </w:r>
      <w:proofErr w:type="spellEnd"/>
      <w:r w:rsidRPr="00913F05">
        <w:rPr>
          <w:sz w:val="24"/>
          <w:szCs w:val="24"/>
        </w:rPr>
        <w:t xml:space="preserve"> </w:t>
      </w:r>
      <w:proofErr w:type="spellStart"/>
      <w:r w:rsidRPr="00913F05">
        <w:rPr>
          <w:sz w:val="24"/>
          <w:szCs w:val="24"/>
        </w:rPr>
        <w:t>te</w:t>
      </w:r>
      <w:proofErr w:type="spellEnd"/>
      <w:r w:rsidRPr="00913F05">
        <w:rPr>
          <w:sz w:val="24"/>
          <w:szCs w:val="24"/>
        </w:rPr>
        <w:t xml:space="preserve"> </w:t>
      </w:r>
      <w:proofErr w:type="spellStart"/>
      <w:r w:rsidRPr="00913F05">
        <w:rPr>
          <w:sz w:val="24"/>
          <w:szCs w:val="24"/>
        </w:rPr>
        <w:t>Izmjenama</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dopunama</w:t>
      </w:r>
      <w:proofErr w:type="spellEnd"/>
      <w:r w:rsidRPr="00913F05">
        <w:rPr>
          <w:sz w:val="24"/>
          <w:szCs w:val="24"/>
        </w:rPr>
        <w:t xml:space="preserve"> </w:t>
      </w:r>
      <w:proofErr w:type="spellStart"/>
      <w:r w:rsidRPr="00913F05">
        <w:rPr>
          <w:sz w:val="24"/>
          <w:szCs w:val="24"/>
        </w:rPr>
        <w:t>Odluke</w:t>
      </w:r>
      <w:proofErr w:type="spellEnd"/>
      <w:r w:rsidRPr="00913F05">
        <w:rPr>
          <w:sz w:val="24"/>
          <w:szCs w:val="24"/>
        </w:rPr>
        <w:t xml:space="preserve"> od 30. </w:t>
      </w:r>
      <w:proofErr w:type="spellStart"/>
      <w:r w:rsidRPr="00913F05">
        <w:rPr>
          <w:sz w:val="24"/>
          <w:szCs w:val="24"/>
        </w:rPr>
        <w:t>rujna</w:t>
      </w:r>
      <w:proofErr w:type="spellEnd"/>
      <w:r w:rsidRPr="00913F05">
        <w:rPr>
          <w:sz w:val="24"/>
          <w:szCs w:val="24"/>
        </w:rPr>
        <w:t xml:space="preserve"> 2014. </w:t>
      </w:r>
      <w:proofErr w:type="spellStart"/>
      <w:r w:rsidRPr="00913F05">
        <w:rPr>
          <w:sz w:val="24"/>
          <w:szCs w:val="24"/>
        </w:rPr>
        <w:t>godine</w:t>
      </w:r>
      <w:proofErr w:type="spellEnd"/>
      <w:r w:rsidRPr="00913F05">
        <w:rPr>
          <w:sz w:val="24"/>
          <w:szCs w:val="24"/>
        </w:rPr>
        <w:t xml:space="preserve">. </w:t>
      </w:r>
    </w:p>
    <w:p w14:paraId="3DE6D8F4" w14:textId="77777777" w:rsidR="00B81544" w:rsidRPr="00913F05" w:rsidRDefault="00B81544" w:rsidP="00F92BEC">
      <w:pPr>
        <w:spacing w:line="240" w:lineRule="auto"/>
        <w:ind w:left="-142" w:right="284" w:firstLine="708"/>
        <w:rPr>
          <w:sz w:val="24"/>
          <w:szCs w:val="24"/>
        </w:rPr>
      </w:pPr>
      <w:proofErr w:type="spellStart"/>
      <w:r w:rsidRPr="00913F05">
        <w:rPr>
          <w:sz w:val="24"/>
          <w:szCs w:val="24"/>
        </w:rPr>
        <w:t>Osnovni</w:t>
      </w:r>
      <w:proofErr w:type="spellEnd"/>
      <w:r w:rsidRPr="00913F05">
        <w:rPr>
          <w:sz w:val="24"/>
          <w:szCs w:val="24"/>
        </w:rPr>
        <w:t xml:space="preserve"> </w:t>
      </w:r>
      <w:proofErr w:type="spellStart"/>
      <w:r w:rsidRPr="00913F05">
        <w:rPr>
          <w:sz w:val="24"/>
          <w:szCs w:val="24"/>
        </w:rPr>
        <w:t>cilj</w:t>
      </w:r>
      <w:proofErr w:type="spellEnd"/>
      <w:r w:rsidRPr="00913F05">
        <w:rPr>
          <w:sz w:val="24"/>
          <w:szCs w:val="24"/>
        </w:rPr>
        <w:t xml:space="preserve"> </w:t>
      </w:r>
      <w:proofErr w:type="spellStart"/>
      <w:r w:rsidRPr="00913F05">
        <w:rPr>
          <w:sz w:val="24"/>
          <w:szCs w:val="24"/>
        </w:rPr>
        <w:t>programa</w:t>
      </w:r>
      <w:proofErr w:type="spellEnd"/>
      <w:r w:rsidRPr="00913F05">
        <w:rPr>
          <w:sz w:val="24"/>
          <w:szCs w:val="24"/>
        </w:rPr>
        <w:t xml:space="preserve"> </w:t>
      </w:r>
      <w:proofErr w:type="spellStart"/>
      <w:r w:rsidRPr="00913F05">
        <w:rPr>
          <w:sz w:val="24"/>
          <w:szCs w:val="24"/>
        </w:rPr>
        <w:t>produženog</w:t>
      </w:r>
      <w:proofErr w:type="spellEnd"/>
      <w:r w:rsidRPr="00913F05">
        <w:rPr>
          <w:sz w:val="24"/>
          <w:szCs w:val="24"/>
        </w:rPr>
        <w:t xml:space="preserve"> </w:t>
      </w:r>
      <w:proofErr w:type="spellStart"/>
      <w:r w:rsidRPr="00913F05">
        <w:rPr>
          <w:sz w:val="24"/>
          <w:szCs w:val="24"/>
        </w:rPr>
        <w:t>boravka</w:t>
      </w:r>
      <w:proofErr w:type="spellEnd"/>
      <w:r w:rsidRPr="00913F05">
        <w:rPr>
          <w:sz w:val="24"/>
          <w:szCs w:val="24"/>
        </w:rPr>
        <w:t xml:space="preserve"> je </w:t>
      </w:r>
      <w:proofErr w:type="spellStart"/>
      <w:r w:rsidRPr="00913F05">
        <w:rPr>
          <w:sz w:val="24"/>
          <w:szCs w:val="24"/>
        </w:rPr>
        <w:t>preventivni</w:t>
      </w:r>
      <w:proofErr w:type="spellEnd"/>
      <w:r w:rsidRPr="00913F05">
        <w:rPr>
          <w:sz w:val="24"/>
          <w:szCs w:val="24"/>
        </w:rPr>
        <w:t xml:space="preserve"> </w:t>
      </w:r>
      <w:proofErr w:type="spellStart"/>
      <w:r w:rsidRPr="00913F05">
        <w:rPr>
          <w:sz w:val="24"/>
          <w:szCs w:val="24"/>
        </w:rPr>
        <w:t>odgojno-obrazovni</w:t>
      </w:r>
      <w:proofErr w:type="spellEnd"/>
      <w:r w:rsidRPr="00913F05">
        <w:rPr>
          <w:sz w:val="24"/>
          <w:szCs w:val="24"/>
        </w:rPr>
        <w:t xml:space="preserve"> rad </w:t>
      </w:r>
      <w:proofErr w:type="spellStart"/>
      <w:r w:rsidRPr="00913F05">
        <w:rPr>
          <w:sz w:val="24"/>
          <w:szCs w:val="24"/>
        </w:rPr>
        <w:t>sa</w:t>
      </w:r>
      <w:proofErr w:type="spellEnd"/>
      <w:r w:rsidRPr="00913F05">
        <w:rPr>
          <w:sz w:val="24"/>
          <w:szCs w:val="24"/>
        </w:rPr>
        <w:t xml:space="preserve"> </w:t>
      </w:r>
      <w:proofErr w:type="spellStart"/>
      <w:r w:rsidRPr="00913F05">
        <w:rPr>
          <w:sz w:val="24"/>
          <w:szCs w:val="24"/>
        </w:rPr>
        <w:t>učenicima</w:t>
      </w:r>
      <w:proofErr w:type="spellEnd"/>
      <w:r w:rsidRPr="00913F05">
        <w:rPr>
          <w:sz w:val="24"/>
          <w:szCs w:val="24"/>
        </w:rPr>
        <w:t xml:space="preserve"> </w:t>
      </w:r>
      <w:proofErr w:type="spellStart"/>
      <w:r w:rsidRPr="00913F05">
        <w:rPr>
          <w:iCs/>
          <w:sz w:val="24"/>
          <w:szCs w:val="24"/>
        </w:rPr>
        <w:t>nižeg</w:t>
      </w:r>
      <w:proofErr w:type="spellEnd"/>
      <w:r w:rsidRPr="00913F05">
        <w:rPr>
          <w:iCs/>
          <w:sz w:val="24"/>
          <w:szCs w:val="24"/>
        </w:rPr>
        <w:t xml:space="preserve"> </w:t>
      </w:r>
      <w:proofErr w:type="spellStart"/>
      <w:r w:rsidRPr="00913F05">
        <w:rPr>
          <w:iCs/>
          <w:sz w:val="24"/>
          <w:szCs w:val="24"/>
        </w:rPr>
        <w:t>uzrasta</w:t>
      </w:r>
      <w:proofErr w:type="spellEnd"/>
      <w:r w:rsidRPr="00913F05">
        <w:rPr>
          <w:iCs/>
          <w:sz w:val="24"/>
          <w:szCs w:val="24"/>
        </w:rPr>
        <w:t xml:space="preserve"> </w:t>
      </w:r>
      <w:proofErr w:type="spellStart"/>
      <w:r w:rsidRPr="00913F05">
        <w:rPr>
          <w:sz w:val="24"/>
          <w:szCs w:val="24"/>
        </w:rPr>
        <w:t>kao</w:t>
      </w:r>
      <w:proofErr w:type="spellEnd"/>
      <w:r w:rsidRPr="00913F05">
        <w:rPr>
          <w:sz w:val="24"/>
          <w:szCs w:val="24"/>
        </w:rPr>
        <w:t xml:space="preserve"> </w:t>
      </w:r>
      <w:proofErr w:type="spellStart"/>
      <w:r w:rsidRPr="00913F05">
        <w:rPr>
          <w:sz w:val="24"/>
          <w:szCs w:val="24"/>
        </w:rPr>
        <w:t>pomoć</w:t>
      </w:r>
      <w:proofErr w:type="spellEnd"/>
      <w:r w:rsidRPr="00913F05">
        <w:rPr>
          <w:sz w:val="24"/>
          <w:szCs w:val="24"/>
        </w:rPr>
        <w:t xml:space="preserve"> </w:t>
      </w:r>
      <w:proofErr w:type="spellStart"/>
      <w:r w:rsidRPr="00913F05">
        <w:rPr>
          <w:sz w:val="24"/>
          <w:szCs w:val="24"/>
        </w:rPr>
        <w:t>roditeljima</w:t>
      </w:r>
      <w:proofErr w:type="spellEnd"/>
      <w:r w:rsidRPr="00913F05">
        <w:rPr>
          <w:sz w:val="24"/>
          <w:szCs w:val="24"/>
        </w:rPr>
        <w:t xml:space="preserve"> za </w:t>
      </w:r>
      <w:proofErr w:type="spellStart"/>
      <w:r w:rsidRPr="00913F05">
        <w:rPr>
          <w:sz w:val="24"/>
          <w:szCs w:val="24"/>
        </w:rPr>
        <w:t>vrijeme</w:t>
      </w:r>
      <w:proofErr w:type="spellEnd"/>
      <w:r w:rsidRPr="00913F05">
        <w:rPr>
          <w:sz w:val="24"/>
          <w:szCs w:val="24"/>
        </w:rPr>
        <w:t xml:space="preserve"> </w:t>
      </w:r>
      <w:proofErr w:type="spellStart"/>
      <w:r w:rsidRPr="00913F05">
        <w:rPr>
          <w:sz w:val="24"/>
          <w:szCs w:val="24"/>
        </w:rPr>
        <w:t>njihovog</w:t>
      </w:r>
      <w:proofErr w:type="spellEnd"/>
      <w:r w:rsidRPr="00913F05">
        <w:rPr>
          <w:sz w:val="24"/>
          <w:szCs w:val="24"/>
        </w:rPr>
        <w:t xml:space="preserve"> </w:t>
      </w:r>
      <w:proofErr w:type="spellStart"/>
      <w:r w:rsidRPr="00913F05">
        <w:rPr>
          <w:sz w:val="24"/>
          <w:szCs w:val="24"/>
        </w:rPr>
        <w:t>radnog</w:t>
      </w:r>
      <w:proofErr w:type="spellEnd"/>
      <w:r w:rsidRPr="00913F05">
        <w:rPr>
          <w:sz w:val="24"/>
          <w:szCs w:val="24"/>
        </w:rPr>
        <w:t xml:space="preserve"> </w:t>
      </w:r>
      <w:proofErr w:type="spellStart"/>
      <w:r w:rsidRPr="00913F05">
        <w:rPr>
          <w:sz w:val="24"/>
          <w:szCs w:val="24"/>
        </w:rPr>
        <w:t>vremena</w:t>
      </w:r>
      <w:proofErr w:type="spellEnd"/>
      <w:r w:rsidRPr="00913F05">
        <w:rPr>
          <w:sz w:val="24"/>
          <w:szCs w:val="24"/>
        </w:rPr>
        <w:t xml:space="preserve">. </w:t>
      </w:r>
      <w:proofErr w:type="spellStart"/>
      <w:r w:rsidRPr="00913F05">
        <w:rPr>
          <w:sz w:val="24"/>
          <w:szCs w:val="24"/>
        </w:rPr>
        <w:t>Odgojni</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obrazovni</w:t>
      </w:r>
      <w:proofErr w:type="spellEnd"/>
      <w:r w:rsidRPr="00913F05">
        <w:rPr>
          <w:sz w:val="24"/>
          <w:szCs w:val="24"/>
        </w:rPr>
        <w:t xml:space="preserve"> rad </w:t>
      </w:r>
      <w:proofErr w:type="spellStart"/>
      <w:r w:rsidRPr="00913F05">
        <w:rPr>
          <w:sz w:val="24"/>
          <w:szCs w:val="24"/>
        </w:rPr>
        <w:t>provodi</w:t>
      </w:r>
      <w:proofErr w:type="spellEnd"/>
      <w:r w:rsidRPr="00913F05">
        <w:rPr>
          <w:sz w:val="24"/>
          <w:szCs w:val="24"/>
        </w:rPr>
        <w:t xml:space="preserve"> se </w:t>
      </w:r>
      <w:proofErr w:type="spellStart"/>
      <w:r w:rsidRPr="00913F05">
        <w:rPr>
          <w:sz w:val="24"/>
          <w:szCs w:val="24"/>
        </w:rPr>
        <w:t>prema</w:t>
      </w:r>
      <w:proofErr w:type="spellEnd"/>
      <w:r w:rsidRPr="00913F05">
        <w:rPr>
          <w:sz w:val="24"/>
          <w:szCs w:val="24"/>
        </w:rPr>
        <w:t xml:space="preserve"> </w:t>
      </w:r>
      <w:proofErr w:type="spellStart"/>
      <w:r w:rsidRPr="00913F05">
        <w:rPr>
          <w:sz w:val="24"/>
          <w:szCs w:val="24"/>
        </w:rPr>
        <w:t>načelima</w:t>
      </w:r>
      <w:proofErr w:type="spellEnd"/>
      <w:r w:rsidRPr="00913F05">
        <w:rPr>
          <w:sz w:val="24"/>
          <w:szCs w:val="24"/>
        </w:rPr>
        <w:t xml:space="preserve"> </w:t>
      </w:r>
      <w:proofErr w:type="spellStart"/>
      <w:r w:rsidRPr="00913F05">
        <w:rPr>
          <w:sz w:val="24"/>
          <w:szCs w:val="24"/>
        </w:rPr>
        <w:t>Kvalitetne</w:t>
      </w:r>
      <w:proofErr w:type="spellEnd"/>
      <w:r w:rsidRPr="00913F05">
        <w:rPr>
          <w:sz w:val="24"/>
          <w:szCs w:val="24"/>
        </w:rPr>
        <w:t xml:space="preserve"> </w:t>
      </w:r>
      <w:proofErr w:type="spellStart"/>
      <w:r w:rsidRPr="00913F05">
        <w:rPr>
          <w:sz w:val="24"/>
          <w:szCs w:val="24"/>
        </w:rPr>
        <w:t>škole</w:t>
      </w:r>
      <w:proofErr w:type="spellEnd"/>
      <w:r w:rsidRPr="00913F05">
        <w:rPr>
          <w:sz w:val="24"/>
          <w:szCs w:val="24"/>
        </w:rPr>
        <w:t xml:space="preserve">, </w:t>
      </w:r>
      <w:proofErr w:type="spellStart"/>
      <w:r w:rsidRPr="00913F05">
        <w:rPr>
          <w:sz w:val="24"/>
          <w:szCs w:val="24"/>
        </w:rPr>
        <w:t>Međunarodne</w:t>
      </w:r>
      <w:proofErr w:type="spellEnd"/>
      <w:r w:rsidRPr="00913F05">
        <w:rPr>
          <w:sz w:val="24"/>
          <w:szCs w:val="24"/>
        </w:rPr>
        <w:t xml:space="preserve"> </w:t>
      </w:r>
      <w:proofErr w:type="spellStart"/>
      <w:r w:rsidRPr="00913F05">
        <w:rPr>
          <w:sz w:val="24"/>
          <w:szCs w:val="24"/>
        </w:rPr>
        <w:t>Eko</w:t>
      </w:r>
      <w:proofErr w:type="spellEnd"/>
      <w:r w:rsidRPr="00913F05">
        <w:rPr>
          <w:sz w:val="24"/>
          <w:szCs w:val="24"/>
        </w:rPr>
        <w:t xml:space="preserve"> </w:t>
      </w:r>
      <w:proofErr w:type="spellStart"/>
      <w:r w:rsidRPr="00913F05">
        <w:rPr>
          <w:sz w:val="24"/>
          <w:szCs w:val="24"/>
        </w:rPr>
        <w:t>škole</w:t>
      </w:r>
      <w:proofErr w:type="spellEnd"/>
      <w:r w:rsidRPr="00913F05">
        <w:rPr>
          <w:sz w:val="24"/>
          <w:szCs w:val="24"/>
        </w:rPr>
        <w:t xml:space="preserve">, </w:t>
      </w:r>
      <w:proofErr w:type="spellStart"/>
      <w:r w:rsidRPr="00913F05">
        <w:rPr>
          <w:sz w:val="24"/>
          <w:szCs w:val="24"/>
        </w:rPr>
        <w:t>Regionalne</w:t>
      </w:r>
      <w:proofErr w:type="spellEnd"/>
      <w:r w:rsidRPr="00913F05">
        <w:rPr>
          <w:sz w:val="24"/>
          <w:szCs w:val="24"/>
        </w:rPr>
        <w:t xml:space="preserve"> </w:t>
      </w:r>
      <w:proofErr w:type="spellStart"/>
      <w:r w:rsidRPr="00913F05">
        <w:rPr>
          <w:sz w:val="24"/>
          <w:szCs w:val="24"/>
        </w:rPr>
        <w:t>mreže</w:t>
      </w:r>
      <w:proofErr w:type="spellEnd"/>
      <w:r w:rsidRPr="00913F05">
        <w:rPr>
          <w:sz w:val="24"/>
          <w:szCs w:val="24"/>
        </w:rPr>
        <w:t xml:space="preserve"> </w:t>
      </w:r>
      <w:proofErr w:type="spellStart"/>
      <w:r w:rsidRPr="00913F05">
        <w:rPr>
          <w:sz w:val="24"/>
          <w:szCs w:val="24"/>
        </w:rPr>
        <w:t>projekata</w:t>
      </w:r>
      <w:proofErr w:type="spellEnd"/>
      <w:r w:rsidRPr="00913F05">
        <w:rPr>
          <w:sz w:val="24"/>
          <w:szCs w:val="24"/>
        </w:rPr>
        <w:t xml:space="preserve"> Stop </w:t>
      </w:r>
      <w:proofErr w:type="spellStart"/>
      <w:r w:rsidRPr="00913F05">
        <w:rPr>
          <w:sz w:val="24"/>
          <w:szCs w:val="24"/>
        </w:rPr>
        <w:t>Nasilju</w:t>
      </w:r>
      <w:proofErr w:type="spellEnd"/>
      <w:r w:rsidRPr="00913F05">
        <w:rPr>
          <w:sz w:val="24"/>
          <w:szCs w:val="24"/>
        </w:rPr>
        <w:t xml:space="preserve">, </w:t>
      </w:r>
      <w:proofErr w:type="spellStart"/>
      <w:r w:rsidRPr="00913F05">
        <w:rPr>
          <w:sz w:val="24"/>
          <w:szCs w:val="24"/>
        </w:rPr>
        <w:t>Školskom</w:t>
      </w:r>
      <w:proofErr w:type="spellEnd"/>
      <w:r w:rsidRPr="00913F05">
        <w:rPr>
          <w:sz w:val="24"/>
          <w:szCs w:val="24"/>
        </w:rPr>
        <w:t xml:space="preserve"> </w:t>
      </w:r>
      <w:proofErr w:type="spellStart"/>
      <w:r w:rsidRPr="00913F05">
        <w:rPr>
          <w:sz w:val="24"/>
          <w:szCs w:val="24"/>
        </w:rPr>
        <w:t>kurikulumu</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Godišnjem</w:t>
      </w:r>
      <w:proofErr w:type="spellEnd"/>
      <w:r w:rsidRPr="00913F05">
        <w:rPr>
          <w:sz w:val="24"/>
          <w:szCs w:val="24"/>
        </w:rPr>
        <w:t xml:space="preserve"> </w:t>
      </w:r>
      <w:proofErr w:type="spellStart"/>
      <w:r w:rsidRPr="00913F05">
        <w:rPr>
          <w:sz w:val="24"/>
          <w:szCs w:val="24"/>
        </w:rPr>
        <w:t>planu</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programu</w:t>
      </w:r>
      <w:proofErr w:type="spellEnd"/>
      <w:r w:rsidRPr="00913F05">
        <w:rPr>
          <w:sz w:val="24"/>
          <w:szCs w:val="24"/>
        </w:rPr>
        <w:t xml:space="preserve">. </w:t>
      </w:r>
    </w:p>
    <w:p w14:paraId="5C1DE793" w14:textId="77777777" w:rsidR="00B81544" w:rsidRPr="00913F05" w:rsidRDefault="00B81544" w:rsidP="00F92BEC">
      <w:pPr>
        <w:pStyle w:val="Tijeloteksta"/>
        <w:spacing w:line="240" w:lineRule="auto"/>
        <w:ind w:left="-142" w:right="284"/>
        <w:rPr>
          <w:i/>
        </w:rPr>
      </w:pPr>
    </w:p>
    <w:p w14:paraId="0249D191" w14:textId="77777777" w:rsidR="00B81544" w:rsidRPr="00913F05" w:rsidRDefault="00B81544" w:rsidP="00F92BEC">
      <w:pPr>
        <w:spacing w:line="240" w:lineRule="auto"/>
        <w:ind w:left="-142" w:right="284" w:firstLine="708"/>
        <w:rPr>
          <w:sz w:val="24"/>
          <w:szCs w:val="24"/>
        </w:rPr>
      </w:pPr>
      <w:proofErr w:type="spellStart"/>
      <w:r w:rsidRPr="00913F05">
        <w:rPr>
          <w:sz w:val="24"/>
          <w:szCs w:val="24"/>
        </w:rPr>
        <w:t>Uključuje</w:t>
      </w:r>
      <w:proofErr w:type="spellEnd"/>
      <w:r w:rsidRPr="00913F05">
        <w:rPr>
          <w:sz w:val="24"/>
          <w:szCs w:val="24"/>
        </w:rPr>
        <w:t xml:space="preserve"> </w:t>
      </w:r>
      <w:proofErr w:type="spellStart"/>
      <w:r w:rsidRPr="00913F05">
        <w:rPr>
          <w:sz w:val="24"/>
          <w:szCs w:val="24"/>
        </w:rPr>
        <w:t>organizirani</w:t>
      </w:r>
      <w:proofErr w:type="spellEnd"/>
      <w:r w:rsidRPr="00913F05">
        <w:rPr>
          <w:sz w:val="24"/>
          <w:szCs w:val="24"/>
        </w:rPr>
        <w:t xml:space="preserve"> </w:t>
      </w:r>
      <w:proofErr w:type="spellStart"/>
      <w:r w:rsidRPr="00913F05">
        <w:rPr>
          <w:sz w:val="24"/>
          <w:szCs w:val="24"/>
        </w:rPr>
        <w:t>boravak</w:t>
      </w:r>
      <w:proofErr w:type="spellEnd"/>
      <w:r w:rsidRPr="00913F05">
        <w:rPr>
          <w:sz w:val="24"/>
          <w:szCs w:val="24"/>
        </w:rPr>
        <w:t xml:space="preserve"> u </w:t>
      </w:r>
      <w:proofErr w:type="spellStart"/>
      <w:r w:rsidRPr="00913F05">
        <w:rPr>
          <w:sz w:val="24"/>
          <w:szCs w:val="24"/>
        </w:rPr>
        <w:t>školi</w:t>
      </w:r>
      <w:proofErr w:type="spellEnd"/>
      <w:r w:rsidRPr="00913F05">
        <w:rPr>
          <w:sz w:val="24"/>
          <w:szCs w:val="24"/>
        </w:rPr>
        <w:t xml:space="preserve"> </w:t>
      </w:r>
      <w:proofErr w:type="spellStart"/>
      <w:r w:rsidRPr="00913F05">
        <w:rPr>
          <w:sz w:val="24"/>
          <w:szCs w:val="24"/>
        </w:rPr>
        <w:t>izvan</w:t>
      </w:r>
      <w:proofErr w:type="spellEnd"/>
      <w:r w:rsidRPr="00913F05">
        <w:rPr>
          <w:sz w:val="24"/>
          <w:szCs w:val="24"/>
        </w:rPr>
        <w:t xml:space="preserve"> </w:t>
      </w:r>
      <w:proofErr w:type="spellStart"/>
      <w:r w:rsidRPr="00913F05">
        <w:rPr>
          <w:sz w:val="24"/>
          <w:szCs w:val="24"/>
        </w:rPr>
        <w:t>nastave</w:t>
      </w:r>
      <w:proofErr w:type="spellEnd"/>
      <w:r w:rsidRPr="00913F05">
        <w:rPr>
          <w:sz w:val="24"/>
          <w:szCs w:val="24"/>
        </w:rPr>
        <w:t xml:space="preserve">, </w:t>
      </w:r>
      <w:proofErr w:type="spellStart"/>
      <w:r w:rsidRPr="00913F05">
        <w:rPr>
          <w:sz w:val="24"/>
          <w:szCs w:val="24"/>
        </w:rPr>
        <w:t>dodatni</w:t>
      </w:r>
      <w:proofErr w:type="spellEnd"/>
      <w:r w:rsidRPr="00913F05">
        <w:rPr>
          <w:sz w:val="24"/>
          <w:szCs w:val="24"/>
        </w:rPr>
        <w:t xml:space="preserve"> </w:t>
      </w:r>
      <w:proofErr w:type="spellStart"/>
      <w:r w:rsidRPr="00913F05">
        <w:rPr>
          <w:sz w:val="24"/>
          <w:szCs w:val="24"/>
        </w:rPr>
        <w:t>odgojno-obrazovni</w:t>
      </w:r>
      <w:proofErr w:type="spellEnd"/>
      <w:r w:rsidRPr="00913F05">
        <w:rPr>
          <w:sz w:val="24"/>
          <w:szCs w:val="24"/>
        </w:rPr>
        <w:t xml:space="preserve"> rad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prehranu</w:t>
      </w:r>
      <w:proofErr w:type="spellEnd"/>
      <w:r w:rsidRPr="00913F05">
        <w:rPr>
          <w:sz w:val="24"/>
          <w:szCs w:val="24"/>
        </w:rPr>
        <w:t xml:space="preserve">. </w:t>
      </w:r>
    </w:p>
    <w:p w14:paraId="64F94F03" w14:textId="77777777" w:rsidR="00B81544" w:rsidRPr="00913F05" w:rsidRDefault="00B81544" w:rsidP="00F92BEC">
      <w:pPr>
        <w:spacing w:line="240" w:lineRule="auto"/>
        <w:ind w:left="-142" w:right="284" w:firstLine="708"/>
        <w:rPr>
          <w:sz w:val="24"/>
          <w:szCs w:val="24"/>
        </w:rPr>
      </w:pPr>
      <w:r w:rsidRPr="00913F05">
        <w:rPr>
          <w:sz w:val="24"/>
          <w:szCs w:val="24"/>
        </w:rPr>
        <w:t xml:space="preserve">Program se </w:t>
      </w:r>
      <w:proofErr w:type="spellStart"/>
      <w:r w:rsidRPr="00913F05">
        <w:rPr>
          <w:sz w:val="24"/>
          <w:szCs w:val="24"/>
        </w:rPr>
        <w:t>realizira</w:t>
      </w:r>
      <w:proofErr w:type="spellEnd"/>
      <w:r w:rsidRPr="00913F05">
        <w:rPr>
          <w:sz w:val="24"/>
          <w:szCs w:val="24"/>
        </w:rPr>
        <w:t xml:space="preserve"> </w:t>
      </w:r>
      <w:proofErr w:type="spellStart"/>
      <w:r w:rsidRPr="00913F05">
        <w:rPr>
          <w:sz w:val="24"/>
          <w:szCs w:val="24"/>
        </w:rPr>
        <w:t>kroz</w:t>
      </w:r>
      <w:proofErr w:type="spellEnd"/>
      <w:r w:rsidRPr="00913F05">
        <w:rPr>
          <w:sz w:val="24"/>
          <w:szCs w:val="24"/>
        </w:rPr>
        <w:t xml:space="preserve"> </w:t>
      </w:r>
      <w:proofErr w:type="spellStart"/>
      <w:r w:rsidRPr="00913F05">
        <w:rPr>
          <w:sz w:val="24"/>
          <w:szCs w:val="24"/>
        </w:rPr>
        <w:t>sljedeća</w:t>
      </w:r>
      <w:proofErr w:type="spellEnd"/>
      <w:r w:rsidRPr="00913F05">
        <w:rPr>
          <w:sz w:val="24"/>
          <w:szCs w:val="24"/>
        </w:rPr>
        <w:t xml:space="preserve"> </w:t>
      </w:r>
      <w:proofErr w:type="spellStart"/>
      <w:r w:rsidRPr="00913F05">
        <w:rPr>
          <w:sz w:val="24"/>
          <w:szCs w:val="24"/>
        </w:rPr>
        <w:t>područja</w:t>
      </w:r>
      <w:proofErr w:type="spellEnd"/>
      <w:r w:rsidRPr="00913F05">
        <w:rPr>
          <w:sz w:val="24"/>
          <w:szCs w:val="24"/>
        </w:rPr>
        <w:t xml:space="preserve">: </w:t>
      </w:r>
      <w:proofErr w:type="spellStart"/>
      <w:r w:rsidRPr="00913F05">
        <w:rPr>
          <w:sz w:val="24"/>
          <w:szCs w:val="24"/>
        </w:rPr>
        <w:t>jezično-komunikacijsko</w:t>
      </w:r>
      <w:proofErr w:type="spellEnd"/>
      <w:r w:rsidRPr="00913F05">
        <w:rPr>
          <w:sz w:val="24"/>
          <w:szCs w:val="24"/>
        </w:rPr>
        <w:t xml:space="preserve"> </w:t>
      </w:r>
      <w:proofErr w:type="spellStart"/>
      <w:r w:rsidRPr="00913F05">
        <w:rPr>
          <w:sz w:val="24"/>
          <w:szCs w:val="24"/>
        </w:rPr>
        <w:t>područje</w:t>
      </w:r>
      <w:proofErr w:type="spellEnd"/>
      <w:r w:rsidRPr="00913F05">
        <w:rPr>
          <w:sz w:val="24"/>
          <w:szCs w:val="24"/>
        </w:rPr>
        <w:t xml:space="preserve">, </w:t>
      </w:r>
      <w:proofErr w:type="spellStart"/>
      <w:r w:rsidRPr="00913F05">
        <w:rPr>
          <w:sz w:val="24"/>
          <w:szCs w:val="24"/>
        </w:rPr>
        <w:t>matematičko-logičko</w:t>
      </w:r>
      <w:proofErr w:type="spellEnd"/>
      <w:r w:rsidRPr="00913F05">
        <w:rPr>
          <w:sz w:val="24"/>
          <w:szCs w:val="24"/>
        </w:rPr>
        <w:t xml:space="preserve"> </w:t>
      </w:r>
      <w:proofErr w:type="spellStart"/>
      <w:r w:rsidRPr="00913F05">
        <w:rPr>
          <w:sz w:val="24"/>
          <w:szCs w:val="24"/>
        </w:rPr>
        <w:t>područje</w:t>
      </w:r>
      <w:proofErr w:type="spellEnd"/>
      <w:r w:rsidRPr="00913F05">
        <w:rPr>
          <w:sz w:val="24"/>
          <w:szCs w:val="24"/>
        </w:rPr>
        <w:t xml:space="preserve">, </w:t>
      </w:r>
      <w:proofErr w:type="spellStart"/>
      <w:r w:rsidRPr="00913F05">
        <w:rPr>
          <w:sz w:val="24"/>
          <w:szCs w:val="24"/>
        </w:rPr>
        <w:t>socijalizacija</w:t>
      </w:r>
      <w:proofErr w:type="spellEnd"/>
      <w:r w:rsidRPr="00913F05">
        <w:rPr>
          <w:sz w:val="24"/>
          <w:szCs w:val="24"/>
        </w:rPr>
        <w:t xml:space="preserve"> (</w:t>
      </w:r>
      <w:proofErr w:type="spellStart"/>
      <w:r w:rsidRPr="00913F05">
        <w:rPr>
          <w:sz w:val="24"/>
          <w:szCs w:val="24"/>
        </w:rPr>
        <w:t>odnos</w:t>
      </w:r>
      <w:proofErr w:type="spellEnd"/>
      <w:r w:rsidRPr="00913F05">
        <w:rPr>
          <w:sz w:val="24"/>
          <w:szCs w:val="24"/>
        </w:rPr>
        <w:t xml:space="preserve"> </w:t>
      </w:r>
      <w:proofErr w:type="spellStart"/>
      <w:r w:rsidRPr="00913F05">
        <w:rPr>
          <w:sz w:val="24"/>
          <w:szCs w:val="24"/>
        </w:rPr>
        <w:t>prema</w:t>
      </w:r>
      <w:proofErr w:type="spellEnd"/>
      <w:r w:rsidRPr="00913F05">
        <w:rPr>
          <w:sz w:val="24"/>
          <w:szCs w:val="24"/>
        </w:rPr>
        <w:t xml:space="preserve"> </w:t>
      </w:r>
      <w:proofErr w:type="spellStart"/>
      <w:r w:rsidRPr="00913F05">
        <w:rPr>
          <w:sz w:val="24"/>
          <w:szCs w:val="24"/>
        </w:rPr>
        <w:t>sebi</w:t>
      </w:r>
      <w:proofErr w:type="spellEnd"/>
      <w:r w:rsidRPr="00913F05">
        <w:rPr>
          <w:sz w:val="24"/>
          <w:szCs w:val="24"/>
        </w:rPr>
        <w:t xml:space="preserve">, </w:t>
      </w:r>
      <w:proofErr w:type="spellStart"/>
      <w:r w:rsidRPr="00913F05">
        <w:rPr>
          <w:sz w:val="24"/>
          <w:szCs w:val="24"/>
        </w:rPr>
        <w:t>zdravlju</w:t>
      </w:r>
      <w:proofErr w:type="spellEnd"/>
      <w:r w:rsidRPr="00913F05">
        <w:rPr>
          <w:sz w:val="24"/>
          <w:szCs w:val="24"/>
        </w:rPr>
        <w:t xml:space="preserve">, </w:t>
      </w:r>
      <w:proofErr w:type="spellStart"/>
      <w:r w:rsidRPr="00913F05">
        <w:rPr>
          <w:sz w:val="24"/>
          <w:szCs w:val="24"/>
        </w:rPr>
        <w:t>okolini</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radnim</w:t>
      </w:r>
      <w:proofErr w:type="spellEnd"/>
      <w:r w:rsidRPr="00913F05">
        <w:rPr>
          <w:sz w:val="24"/>
          <w:szCs w:val="24"/>
        </w:rPr>
        <w:t xml:space="preserve"> </w:t>
      </w:r>
      <w:proofErr w:type="spellStart"/>
      <w:r w:rsidRPr="00913F05">
        <w:rPr>
          <w:sz w:val="24"/>
          <w:szCs w:val="24"/>
        </w:rPr>
        <w:t>obvezama</w:t>
      </w:r>
      <w:proofErr w:type="spellEnd"/>
      <w:r w:rsidRPr="00913F05">
        <w:rPr>
          <w:sz w:val="24"/>
          <w:szCs w:val="24"/>
        </w:rPr>
        <w:t xml:space="preserve">) </w:t>
      </w:r>
      <w:proofErr w:type="spellStart"/>
      <w:r w:rsidRPr="00913F05">
        <w:rPr>
          <w:sz w:val="24"/>
          <w:szCs w:val="24"/>
        </w:rPr>
        <w:t>kulturno-umjetničko</w:t>
      </w:r>
      <w:proofErr w:type="spellEnd"/>
      <w:r w:rsidRPr="00913F05">
        <w:rPr>
          <w:sz w:val="24"/>
          <w:szCs w:val="24"/>
        </w:rPr>
        <w:t xml:space="preserve"> </w:t>
      </w:r>
      <w:proofErr w:type="spellStart"/>
      <w:r w:rsidRPr="00913F05">
        <w:rPr>
          <w:sz w:val="24"/>
          <w:szCs w:val="24"/>
        </w:rPr>
        <w:t>područje</w:t>
      </w:r>
      <w:proofErr w:type="spellEnd"/>
      <w:r w:rsidRPr="00913F05">
        <w:rPr>
          <w:sz w:val="24"/>
          <w:szCs w:val="24"/>
        </w:rPr>
        <w:t xml:space="preserve">, </w:t>
      </w:r>
      <w:proofErr w:type="spellStart"/>
      <w:r w:rsidRPr="00913F05">
        <w:rPr>
          <w:sz w:val="24"/>
          <w:szCs w:val="24"/>
        </w:rPr>
        <w:t>igre</w:t>
      </w:r>
      <w:proofErr w:type="spellEnd"/>
      <w:r w:rsidRPr="00913F05">
        <w:rPr>
          <w:sz w:val="24"/>
          <w:szCs w:val="24"/>
        </w:rPr>
        <w:t xml:space="preserve">, sport, </w:t>
      </w:r>
      <w:proofErr w:type="spellStart"/>
      <w:r w:rsidRPr="00913F05">
        <w:rPr>
          <w:sz w:val="24"/>
          <w:szCs w:val="24"/>
        </w:rPr>
        <w:t>rekreacija</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dr., </w:t>
      </w:r>
      <w:proofErr w:type="spellStart"/>
      <w:r w:rsidRPr="00913F05">
        <w:rPr>
          <w:sz w:val="24"/>
          <w:szCs w:val="24"/>
        </w:rPr>
        <w:t>prema</w:t>
      </w:r>
      <w:proofErr w:type="spellEnd"/>
      <w:r w:rsidRPr="00913F05">
        <w:rPr>
          <w:sz w:val="24"/>
          <w:szCs w:val="24"/>
        </w:rPr>
        <w:t xml:space="preserve"> </w:t>
      </w:r>
      <w:proofErr w:type="spellStart"/>
      <w:r w:rsidRPr="00913F05">
        <w:rPr>
          <w:sz w:val="24"/>
          <w:szCs w:val="24"/>
        </w:rPr>
        <w:t>postojećim</w:t>
      </w:r>
      <w:proofErr w:type="spellEnd"/>
      <w:r w:rsidRPr="00913F05">
        <w:rPr>
          <w:sz w:val="24"/>
          <w:szCs w:val="24"/>
        </w:rPr>
        <w:t xml:space="preserve"> </w:t>
      </w:r>
      <w:proofErr w:type="spellStart"/>
      <w:r w:rsidRPr="00913F05">
        <w:rPr>
          <w:sz w:val="24"/>
          <w:szCs w:val="24"/>
        </w:rPr>
        <w:t>aktivnostima</w:t>
      </w:r>
      <w:proofErr w:type="spellEnd"/>
      <w:r w:rsidRPr="00913F05">
        <w:rPr>
          <w:sz w:val="24"/>
          <w:szCs w:val="24"/>
        </w:rPr>
        <w:t xml:space="preserve"> u </w:t>
      </w:r>
      <w:proofErr w:type="spellStart"/>
      <w:r w:rsidRPr="00913F05">
        <w:rPr>
          <w:sz w:val="24"/>
          <w:szCs w:val="24"/>
        </w:rPr>
        <w:t>školi</w:t>
      </w:r>
      <w:proofErr w:type="spellEnd"/>
      <w:r w:rsidRPr="00913F05">
        <w:rPr>
          <w:sz w:val="24"/>
          <w:szCs w:val="24"/>
        </w:rPr>
        <w:t>.</w:t>
      </w:r>
    </w:p>
    <w:p w14:paraId="4B590DCB" w14:textId="77777777" w:rsidR="00B81544" w:rsidRPr="00913F05" w:rsidRDefault="00B81544" w:rsidP="00F92BEC">
      <w:pPr>
        <w:spacing w:line="240" w:lineRule="auto"/>
        <w:ind w:left="-142" w:right="284" w:firstLine="708"/>
        <w:rPr>
          <w:sz w:val="24"/>
          <w:szCs w:val="24"/>
        </w:rPr>
      </w:pPr>
      <w:r w:rsidRPr="00913F05">
        <w:rPr>
          <w:sz w:val="24"/>
          <w:szCs w:val="24"/>
        </w:rPr>
        <w:t xml:space="preserve">U </w:t>
      </w:r>
      <w:proofErr w:type="spellStart"/>
      <w:r w:rsidRPr="00913F05">
        <w:rPr>
          <w:sz w:val="24"/>
          <w:szCs w:val="24"/>
        </w:rPr>
        <w:t>školama</w:t>
      </w:r>
      <w:proofErr w:type="spellEnd"/>
      <w:r w:rsidRPr="00913F05">
        <w:rPr>
          <w:sz w:val="24"/>
          <w:szCs w:val="24"/>
        </w:rPr>
        <w:t xml:space="preserve"> </w:t>
      </w:r>
      <w:proofErr w:type="spellStart"/>
      <w:r w:rsidRPr="00913F05">
        <w:rPr>
          <w:sz w:val="24"/>
          <w:szCs w:val="24"/>
        </w:rPr>
        <w:t>kojima</w:t>
      </w:r>
      <w:proofErr w:type="spellEnd"/>
      <w:r w:rsidRPr="00913F05">
        <w:rPr>
          <w:sz w:val="24"/>
          <w:szCs w:val="24"/>
        </w:rPr>
        <w:t xml:space="preserve"> je Grad Pula </w:t>
      </w:r>
      <w:proofErr w:type="spellStart"/>
      <w:r w:rsidRPr="00913F05">
        <w:rPr>
          <w:sz w:val="24"/>
          <w:szCs w:val="24"/>
        </w:rPr>
        <w:t>osnivač</w:t>
      </w:r>
      <w:proofErr w:type="spellEnd"/>
      <w:r w:rsidRPr="00913F05">
        <w:rPr>
          <w:sz w:val="24"/>
          <w:szCs w:val="24"/>
        </w:rPr>
        <w:t xml:space="preserve">, </w:t>
      </w:r>
      <w:proofErr w:type="spellStart"/>
      <w:r w:rsidRPr="00913F05">
        <w:rPr>
          <w:sz w:val="24"/>
          <w:szCs w:val="24"/>
        </w:rPr>
        <w:t>obuhvaćen</w:t>
      </w:r>
      <w:r>
        <w:rPr>
          <w:sz w:val="24"/>
          <w:szCs w:val="24"/>
        </w:rPr>
        <w:t>e</w:t>
      </w:r>
      <w:proofErr w:type="spellEnd"/>
      <w:r>
        <w:rPr>
          <w:sz w:val="24"/>
          <w:szCs w:val="24"/>
        </w:rPr>
        <w:t xml:space="preserve"> </w:t>
      </w:r>
      <w:proofErr w:type="spellStart"/>
      <w:r>
        <w:rPr>
          <w:sz w:val="24"/>
          <w:szCs w:val="24"/>
        </w:rPr>
        <w:t>su</w:t>
      </w:r>
      <w:proofErr w:type="spellEnd"/>
      <w:r w:rsidRPr="00913F05">
        <w:rPr>
          <w:sz w:val="24"/>
          <w:szCs w:val="24"/>
        </w:rPr>
        <w:t xml:space="preserve"> 53 </w:t>
      </w:r>
      <w:proofErr w:type="spellStart"/>
      <w:r w:rsidRPr="00913F05">
        <w:rPr>
          <w:sz w:val="24"/>
          <w:szCs w:val="24"/>
        </w:rPr>
        <w:t>skupine</w:t>
      </w:r>
      <w:proofErr w:type="spellEnd"/>
      <w:r w:rsidRPr="00913F05">
        <w:rPr>
          <w:sz w:val="24"/>
          <w:szCs w:val="24"/>
        </w:rPr>
        <w:t xml:space="preserve"> </w:t>
      </w:r>
      <w:proofErr w:type="spellStart"/>
      <w:r w:rsidRPr="00913F05">
        <w:rPr>
          <w:sz w:val="24"/>
          <w:szCs w:val="24"/>
        </w:rPr>
        <w:t>produženog</w:t>
      </w:r>
      <w:proofErr w:type="spellEnd"/>
      <w:r w:rsidRPr="00913F05">
        <w:rPr>
          <w:sz w:val="24"/>
          <w:szCs w:val="24"/>
        </w:rPr>
        <w:t xml:space="preserve"> </w:t>
      </w:r>
      <w:proofErr w:type="spellStart"/>
      <w:r w:rsidRPr="00913F05">
        <w:rPr>
          <w:sz w:val="24"/>
          <w:szCs w:val="24"/>
        </w:rPr>
        <w:t>boravka</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2 </w:t>
      </w:r>
      <w:proofErr w:type="spellStart"/>
      <w:r w:rsidRPr="00913F05">
        <w:rPr>
          <w:sz w:val="24"/>
          <w:szCs w:val="24"/>
        </w:rPr>
        <w:t>skupine</w:t>
      </w:r>
      <w:proofErr w:type="spellEnd"/>
      <w:r w:rsidRPr="00913F05">
        <w:rPr>
          <w:sz w:val="24"/>
          <w:szCs w:val="24"/>
        </w:rPr>
        <w:t xml:space="preserve"> </w:t>
      </w:r>
      <w:proofErr w:type="spellStart"/>
      <w:r w:rsidRPr="00913F05">
        <w:rPr>
          <w:sz w:val="24"/>
          <w:szCs w:val="24"/>
        </w:rPr>
        <w:t>produženog</w:t>
      </w:r>
      <w:proofErr w:type="spellEnd"/>
      <w:r w:rsidRPr="00913F05">
        <w:rPr>
          <w:sz w:val="24"/>
          <w:szCs w:val="24"/>
        </w:rPr>
        <w:t xml:space="preserve"> </w:t>
      </w:r>
      <w:proofErr w:type="spellStart"/>
      <w:r w:rsidRPr="00913F05">
        <w:rPr>
          <w:sz w:val="24"/>
          <w:szCs w:val="24"/>
        </w:rPr>
        <w:t>stručnog</w:t>
      </w:r>
      <w:proofErr w:type="spellEnd"/>
      <w:r w:rsidRPr="00913F05">
        <w:rPr>
          <w:sz w:val="24"/>
          <w:szCs w:val="24"/>
        </w:rPr>
        <w:t xml:space="preserve"> </w:t>
      </w:r>
      <w:proofErr w:type="spellStart"/>
      <w:r w:rsidRPr="00913F05">
        <w:rPr>
          <w:sz w:val="24"/>
          <w:szCs w:val="24"/>
        </w:rPr>
        <w:t>postupka</w:t>
      </w:r>
      <w:proofErr w:type="spellEnd"/>
      <w:r w:rsidRPr="00913F05">
        <w:rPr>
          <w:sz w:val="24"/>
          <w:szCs w:val="24"/>
        </w:rPr>
        <w:t xml:space="preserve"> za </w:t>
      </w:r>
      <w:proofErr w:type="spellStart"/>
      <w:r w:rsidRPr="00913F05">
        <w:rPr>
          <w:sz w:val="24"/>
          <w:szCs w:val="24"/>
        </w:rPr>
        <w:t>učenike</w:t>
      </w:r>
      <w:proofErr w:type="spellEnd"/>
      <w:r w:rsidRPr="00913F05">
        <w:rPr>
          <w:sz w:val="24"/>
          <w:szCs w:val="24"/>
        </w:rPr>
        <w:t xml:space="preserve"> </w:t>
      </w:r>
      <w:proofErr w:type="spellStart"/>
      <w:r w:rsidRPr="00913F05">
        <w:rPr>
          <w:sz w:val="24"/>
          <w:szCs w:val="24"/>
        </w:rPr>
        <w:t>Škole</w:t>
      </w:r>
      <w:proofErr w:type="spellEnd"/>
      <w:r w:rsidRPr="00913F05">
        <w:rPr>
          <w:sz w:val="24"/>
          <w:szCs w:val="24"/>
        </w:rPr>
        <w:t xml:space="preserve"> za </w:t>
      </w:r>
      <w:proofErr w:type="spellStart"/>
      <w:r w:rsidRPr="00913F05">
        <w:rPr>
          <w:sz w:val="24"/>
          <w:szCs w:val="24"/>
        </w:rPr>
        <w:t>odgoj</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obrazovanje</w:t>
      </w:r>
      <w:proofErr w:type="spellEnd"/>
      <w:r w:rsidRPr="00913F05">
        <w:rPr>
          <w:sz w:val="24"/>
          <w:szCs w:val="24"/>
        </w:rPr>
        <w:t xml:space="preserve">. </w:t>
      </w:r>
    </w:p>
    <w:p w14:paraId="3272FE36" w14:textId="77777777" w:rsidR="00B81544" w:rsidRPr="00913F05" w:rsidRDefault="00B81544" w:rsidP="00F92BEC">
      <w:pPr>
        <w:spacing w:line="240" w:lineRule="auto"/>
        <w:ind w:left="-142" w:right="284" w:firstLine="708"/>
        <w:rPr>
          <w:sz w:val="24"/>
          <w:szCs w:val="24"/>
        </w:rPr>
      </w:pPr>
      <w:proofErr w:type="spellStart"/>
      <w:r w:rsidRPr="00913F05">
        <w:rPr>
          <w:sz w:val="24"/>
          <w:szCs w:val="24"/>
        </w:rPr>
        <w:t>Produženi</w:t>
      </w:r>
      <w:proofErr w:type="spellEnd"/>
      <w:r w:rsidRPr="00913F05">
        <w:rPr>
          <w:sz w:val="24"/>
          <w:szCs w:val="24"/>
        </w:rPr>
        <w:t xml:space="preserve"> </w:t>
      </w:r>
      <w:proofErr w:type="spellStart"/>
      <w:r w:rsidRPr="00913F05">
        <w:rPr>
          <w:sz w:val="24"/>
          <w:szCs w:val="24"/>
        </w:rPr>
        <w:t>boravak</w:t>
      </w:r>
      <w:proofErr w:type="spellEnd"/>
      <w:r w:rsidRPr="00913F05">
        <w:rPr>
          <w:sz w:val="24"/>
          <w:szCs w:val="24"/>
        </w:rPr>
        <w:t xml:space="preserve"> </w:t>
      </w:r>
      <w:proofErr w:type="spellStart"/>
      <w:r w:rsidRPr="00913F05">
        <w:rPr>
          <w:sz w:val="24"/>
          <w:szCs w:val="24"/>
        </w:rPr>
        <w:t>organiziran</w:t>
      </w:r>
      <w:proofErr w:type="spellEnd"/>
      <w:r w:rsidRPr="00913F05">
        <w:rPr>
          <w:sz w:val="24"/>
          <w:szCs w:val="24"/>
        </w:rPr>
        <w:t xml:space="preserve"> je u </w:t>
      </w:r>
      <w:proofErr w:type="spellStart"/>
      <w:r w:rsidRPr="00913F05">
        <w:rPr>
          <w:sz w:val="24"/>
          <w:szCs w:val="24"/>
        </w:rPr>
        <w:t>svim</w:t>
      </w:r>
      <w:proofErr w:type="spellEnd"/>
      <w:r w:rsidRPr="00913F05">
        <w:rPr>
          <w:sz w:val="24"/>
          <w:szCs w:val="24"/>
        </w:rPr>
        <w:t xml:space="preserve"> </w:t>
      </w:r>
      <w:proofErr w:type="spellStart"/>
      <w:r w:rsidRPr="00913F05">
        <w:rPr>
          <w:sz w:val="24"/>
          <w:szCs w:val="24"/>
        </w:rPr>
        <w:t>osnovnim</w:t>
      </w:r>
      <w:proofErr w:type="spellEnd"/>
      <w:r w:rsidRPr="00913F05">
        <w:rPr>
          <w:sz w:val="24"/>
          <w:szCs w:val="24"/>
        </w:rPr>
        <w:t xml:space="preserve"> </w:t>
      </w:r>
      <w:proofErr w:type="spellStart"/>
      <w:r w:rsidRPr="00913F05">
        <w:rPr>
          <w:sz w:val="24"/>
          <w:szCs w:val="24"/>
        </w:rPr>
        <w:t>školama</w:t>
      </w:r>
      <w:proofErr w:type="spellEnd"/>
      <w:r w:rsidRPr="00913F05">
        <w:rPr>
          <w:sz w:val="24"/>
          <w:szCs w:val="24"/>
        </w:rPr>
        <w:t xml:space="preserve"> za </w:t>
      </w:r>
      <w:proofErr w:type="spellStart"/>
      <w:r w:rsidRPr="00913F05">
        <w:rPr>
          <w:sz w:val="24"/>
          <w:szCs w:val="24"/>
        </w:rPr>
        <w:t>učenike</w:t>
      </w:r>
      <w:proofErr w:type="spellEnd"/>
      <w:r w:rsidRPr="00913F05">
        <w:rPr>
          <w:sz w:val="24"/>
          <w:szCs w:val="24"/>
        </w:rPr>
        <w:t xml:space="preserve"> od 1. do 4. </w:t>
      </w:r>
      <w:proofErr w:type="spellStart"/>
      <w:r w:rsidRPr="00913F05">
        <w:rPr>
          <w:sz w:val="24"/>
          <w:szCs w:val="24"/>
        </w:rPr>
        <w:t>razreda</w:t>
      </w:r>
      <w:proofErr w:type="spellEnd"/>
      <w:r w:rsidRPr="00913F05">
        <w:rPr>
          <w:sz w:val="24"/>
          <w:szCs w:val="24"/>
        </w:rPr>
        <w:t xml:space="preserve">, </w:t>
      </w:r>
      <w:proofErr w:type="spellStart"/>
      <w:r w:rsidRPr="00913F05">
        <w:rPr>
          <w:sz w:val="24"/>
          <w:szCs w:val="24"/>
        </w:rPr>
        <w:t>sufinancira</w:t>
      </w:r>
      <w:proofErr w:type="spellEnd"/>
      <w:r w:rsidRPr="00913F05">
        <w:rPr>
          <w:sz w:val="24"/>
          <w:szCs w:val="24"/>
        </w:rPr>
        <w:t xml:space="preserve"> se od </w:t>
      </w:r>
      <w:proofErr w:type="spellStart"/>
      <w:r w:rsidRPr="00913F05">
        <w:rPr>
          <w:sz w:val="24"/>
          <w:szCs w:val="24"/>
        </w:rPr>
        <w:t>uplata</w:t>
      </w:r>
      <w:proofErr w:type="spellEnd"/>
      <w:r w:rsidRPr="00913F05">
        <w:rPr>
          <w:sz w:val="24"/>
          <w:szCs w:val="24"/>
        </w:rPr>
        <w:t xml:space="preserve"> </w:t>
      </w:r>
      <w:proofErr w:type="spellStart"/>
      <w:r w:rsidRPr="00913F05">
        <w:rPr>
          <w:sz w:val="24"/>
          <w:szCs w:val="24"/>
        </w:rPr>
        <w:t>roditelja</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proračuna</w:t>
      </w:r>
      <w:proofErr w:type="spellEnd"/>
      <w:r w:rsidRPr="00913F05">
        <w:rPr>
          <w:sz w:val="24"/>
          <w:szCs w:val="24"/>
        </w:rPr>
        <w:t xml:space="preserve"> </w:t>
      </w:r>
      <w:proofErr w:type="spellStart"/>
      <w:r w:rsidRPr="00913F05">
        <w:rPr>
          <w:sz w:val="24"/>
          <w:szCs w:val="24"/>
        </w:rPr>
        <w:t>Grada</w:t>
      </w:r>
      <w:proofErr w:type="spellEnd"/>
      <w:r w:rsidRPr="00913F05">
        <w:rPr>
          <w:sz w:val="24"/>
          <w:szCs w:val="24"/>
        </w:rPr>
        <w:t xml:space="preserve"> Pule </w:t>
      </w:r>
      <w:proofErr w:type="spellStart"/>
      <w:r w:rsidRPr="00913F05">
        <w:rPr>
          <w:sz w:val="24"/>
          <w:szCs w:val="24"/>
        </w:rPr>
        <w:t>te</w:t>
      </w:r>
      <w:proofErr w:type="spellEnd"/>
      <w:r w:rsidRPr="00913F05">
        <w:rPr>
          <w:sz w:val="24"/>
          <w:szCs w:val="24"/>
        </w:rPr>
        <w:t xml:space="preserve"> </w:t>
      </w:r>
      <w:proofErr w:type="spellStart"/>
      <w:r w:rsidRPr="00913F05">
        <w:rPr>
          <w:sz w:val="24"/>
          <w:szCs w:val="24"/>
        </w:rPr>
        <w:t>općina</w:t>
      </w:r>
      <w:proofErr w:type="spellEnd"/>
      <w:r w:rsidRPr="00913F05">
        <w:rPr>
          <w:sz w:val="24"/>
          <w:szCs w:val="24"/>
        </w:rPr>
        <w:t>.</w:t>
      </w:r>
    </w:p>
    <w:p w14:paraId="008F32D1" w14:textId="77777777" w:rsidR="00B81544" w:rsidRPr="00913F05" w:rsidRDefault="00B81544" w:rsidP="00F92BEC">
      <w:pPr>
        <w:spacing w:line="240" w:lineRule="auto"/>
        <w:ind w:left="-142" w:right="284" w:firstLine="708"/>
        <w:rPr>
          <w:sz w:val="24"/>
          <w:szCs w:val="24"/>
        </w:rPr>
      </w:pPr>
      <w:proofErr w:type="spellStart"/>
      <w:r w:rsidRPr="00913F05">
        <w:rPr>
          <w:sz w:val="24"/>
          <w:szCs w:val="24"/>
        </w:rPr>
        <w:t>Mjesečna</w:t>
      </w:r>
      <w:proofErr w:type="spellEnd"/>
      <w:r w:rsidRPr="00913F05">
        <w:rPr>
          <w:sz w:val="24"/>
          <w:szCs w:val="24"/>
        </w:rPr>
        <w:t xml:space="preserve"> </w:t>
      </w:r>
      <w:proofErr w:type="spellStart"/>
      <w:r w:rsidRPr="00913F05">
        <w:rPr>
          <w:sz w:val="24"/>
          <w:szCs w:val="24"/>
        </w:rPr>
        <w:t>subvencija</w:t>
      </w:r>
      <w:proofErr w:type="spellEnd"/>
      <w:r w:rsidRPr="00913F05">
        <w:rPr>
          <w:sz w:val="24"/>
          <w:szCs w:val="24"/>
        </w:rPr>
        <w:t xml:space="preserve"> </w:t>
      </w:r>
      <w:proofErr w:type="spellStart"/>
      <w:r w:rsidRPr="00913F05">
        <w:rPr>
          <w:sz w:val="24"/>
          <w:szCs w:val="24"/>
        </w:rPr>
        <w:t>roditelja-korisnika</w:t>
      </w:r>
      <w:proofErr w:type="spellEnd"/>
      <w:r w:rsidRPr="00913F05">
        <w:rPr>
          <w:sz w:val="24"/>
          <w:szCs w:val="24"/>
        </w:rPr>
        <w:t xml:space="preserve"> </w:t>
      </w:r>
      <w:proofErr w:type="spellStart"/>
      <w:r w:rsidRPr="00913F05">
        <w:rPr>
          <w:sz w:val="24"/>
          <w:szCs w:val="24"/>
        </w:rPr>
        <w:t>usluga</w:t>
      </w:r>
      <w:proofErr w:type="spellEnd"/>
      <w:r w:rsidRPr="00913F05">
        <w:rPr>
          <w:sz w:val="24"/>
          <w:szCs w:val="24"/>
        </w:rPr>
        <w:t xml:space="preserve"> u </w:t>
      </w:r>
      <w:proofErr w:type="spellStart"/>
      <w:r w:rsidRPr="00913F05">
        <w:rPr>
          <w:sz w:val="24"/>
          <w:szCs w:val="24"/>
        </w:rPr>
        <w:t>sufinanciranju</w:t>
      </w:r>
      <w:proofErr w:type="spellEnd"/>
      <w:r w:rsidRPr="00913F05">
        <w:rPr>
          <w:sz w:val="24"/>
          <w:szCs w:val="24"/>
        </w:rPr>
        <w:t xml:space="preserve"> </w:t>
      </w:r>
      <w:proofErr w:type="spellStart"/>
      <w:r w:rsidRPr="00913F05">
        <w:rPr>
          <w:sz w:val="24"/>
          <w:szCs w:val="24"/>
        </w:rPr>
        <w:t>programa</w:t>
      </w:r>
      <w:proofErr w:type="spellEnd"/>
      <w:r w:rsidRPr="00913F05">
        <w:rPr>
          <w:sz w:val="24"/>
          <w:szCs w:val="24"/>
        </w:rPr>
        <w:t xml:space="preserve"> </w:t>
      </w:r>
      <w:proofErr w:type="spellStart"/>
      <w:r w:rsidRPr="00913F05">
        <w:rPr>
          <w:sz w:val="24"/>
          <w:szCs w:val="24"/>
        </w:rPr>
        <w:t>produženog</w:t>
      </w:r>
      <w:proofErr w:type="spellEnd"/>
      <w:r w:rsidRPr="00913F05">
        <w:rPr>
          <w:sz w:val="24"/>
          <w:szCs w:val="24"/>
        </w:rPr>
        <w:t xml:space="preserve"> </w:t>
      </w:r>
      <w:proofErr w:type="spellStart"/>
      <w:r w:rsidRPr="00913F05">
        <w:rPr>
          <w:sz w:val="24"/>
          <w:szCs w:val="24"/>
        </w:rPr>
        <w:t>boravka</w:t>
      </w:r>
      <w:proofErr w:type="spellEnd"/>
      <w:r w:rsidRPr="00913F05">
        <w:rPr>
          <w:sz w:val="24"/>
          <w:szCs w:val="24"/>
        </w:rPr>
        <w:t xml:space="preserve"> </w:t>
      </w:r>
      <w:proofErr w:type="spellStart"/>
      <w:r w:rsidRPr="00913F05">
        <w:rPr>
          <w:sz w:val="24"/>
          <w:szCs w:val="24"/>
        </w:rPr>
        <w:t>iznosi</w:t>
      </w:r>
      <w:proofErr w:type="spellEnd"/>
      <w:r w:rsidRPr="00913F05">
        <w:rPr>
          <w:sz w:val="24"/>
          <w:szCs w:val="24"/>
        </w:rPr>
        <w:t xml:space="preserve"> 120,00 </w:t>
      </w:r>
      <w:proofErr w:type="spellStart"/>
      <w:r w:rsidRPr="00913F05">
        <w:rPr>
          <w:sz w:val="24"/>
          <w:szCs w:val="24"/>
        </w:rPr>
        <w:t>k</w:t>
      </w:r>
      <w:r>
        <w:rPr>
          <w:sz w:val="24"/>
          <w:szCs w:val="24"/>
        </w:rPr>
        <w:t>u</w:t>
      </w:r>
      <w:r w:rsidRPr="00913F05">
        <w:rPr>
          <w:sz w:val="24"/>
          <w:szCs w:val="24"/>
        </w:rPr>
        <w:t>n</w:t>
      </w:r>
      <w:r>
        <w:rPr>
          <w:sz w:val="24"/>
          <w:szCs w:val="24"/>
        </w:rPr>
        <w:t>a</w:t>
      </w:r>
      <w:proofErr w:type="spellEnd"/>
      <w:r w:rsidRPr="00913F05">
        <w:rPr>
          <w:sz w:val="24"/>
          <w:szCs w:val="24"/>
        </w:rPr>
        <w:t xml:space="preserve"> </w:t>
      </w:r>
      <w:proofErr w:type="spellStart"/>
      <w:r w:rsidRPr="00913F05">
        <w:rPr>
          <w:sz w:val="24"/>
          <w:szCs w:val="24"/>
        </w:rPr>
        <w:t>fiksno</w:t>
      </w:r>
      <w:proofErr w:type="spellEnd"/>
      <w:r w:rsidRPr="00913F05">
        <w:rPr>
          <w:sz w:val="24"/>
          <w:szCs w:val="24"/>
        </w:rPr>
        <w:t xml:space="preserve"> po </w:t>
      </w:r>
      <w:proofErr w:type="spellStart"/>
      <w:r w:rsidRPr="00913F05">
        <w:rPr>
          <w:sz w:val="24"/>
          <w:szCs w:val="24"/>
        </w:rPr>
        <w:t>učeniku</w:t>
      </w:r>
      <w:proofErr w:type="spellEnd"/>
      <w:r w:rsidRPr="00913F05">
        <w:rPr>
          <w:sz w:val="24"/>
          <w:szCs w:val="24"/>
        </w:rPr>
        <w:t xml:space="preserve"> </w:t>
      </w:r>
      <w:proofErr w:type="spellStart"/>
      <w:r w:rsidRPr="00913F05">
        <w:rPr>
          <w:sz w:val="24"/>
          <w:szCs w:val="24"/>
        </w:rPr>
        <w:t>te</w:t>
      </w:r>
      <w:proofErr w:type="spellEnd"/>
      <w:r w:rsidRPr="00913F05">
        <w:rPr>
          <w:sz w:val="24"/>
          <w:szCs w:val="24"/>
        </w:rPr>
        <w:t xml:space="preserve"> 20,00 </w:t>
      </w:r>
      <w:proofErr w:type="spellStart"/>
      <w:r w:rsidRPr="00913F05">
        <w:rPr>
          <w:sz w:val="24"/>
          <w:szCs w:val="24"/>
        </w:rPr>
        <w:t>k</w:t>
      </w:r>
      <w:r>
        <w:rPr>
          <w:sz w:val="24"/>
          <w:szCs w:val="24"/>
        </w:rPr>
        <w:t>u</w:t>
      </w:r>
      <w:r w:rsidRPr="00913F05">
        <w:rPr>
          <w:sz w:val="24"/>
          <w:szCs w:val="24"/>
        </w:rPr>
        <w:t>n</w:t>
      </w:r>
      <w:r>
        <w:rPr>
          <w:sz w:val="24"/>
          <w:szCs w:val="24"/>
        </w:rPr>
        <w:t>a</w:t>
      </w:r>
      <w:proofErr w:type="spellEnd"/>
      <w:r w:rsidRPr="00913F05">
        <w:rPr>
          <w:sz w:val="24"/>
          <w:szCs w:val="24"/>
        </w:rPr>
        <w:t xml:space="preserve"> po </w:t>
      </w:r>
      <w:proofErr w:type="spellStart"/>
      <w:r w:rsidRPr="00913F05">
        <w:rPr>
          <w:sz w:val="24"/>
          <w:szCs w:val="24"/>
        </w:rPr>
        <w:t>danu</w:t>
      </w:r>
      <w:proofErr w:type="spellEnd"/>
      <w:r w:rsidRPr="00913F05">
        <w:rPr>
          <w:sz w:val="24"/>
          <w:szCs w:val="24"/>
        </w:rPr>
        <w:t xml:space="preserve"> za </w:t>
      </w:r>
      <w:proofErr w:type="spellStart"/>
      <w:r w:rsidRPr="00913F05">
        <w:rPr>
          <w:sz w:val="24"/>
          <w:szCs w:val="24"/>
        </w:rPr>
        <w:t>kuhani</w:t>
      </w:r>
      <w:proofErr w:type="spellEnd"/>
      <w:r w:rsidRPr="00913F05">
        <w:rPr>
          <w:sz w:val="24"/>
          <w:szCs w:val="24"/>
        </w:rPr>
        <w:t xml:space="preserve"> </w:t>
      </w:r>
      <w:proofErr w:type="spellStart"/>
      <w:r w:rsidRPr="00913F05">
        <w:rPr>
          <w:sz w:val="24"/>
          <w:szCs w:val="24"/>
        </w:rPr>
        <w:t>obrok</w:t>
      </w:r>
      <w:proofErr w:type="spellEnd"/>
      <w:r w:rsidRPr="00913F05">
        <w:rPr>
          <w:sz w:val="24"/>
          <w:szCs w:val="24"/>
        </w:rPr>
        <w:t>.</w:t>
      </w:r>
    </w:p>
    <w:p w14:paraId="109D1D32" w14:textId="327FA18C" w:rsidR="00B81544" w:rsidRPr="00913F05" w:rsidRDefault="00B81544" w:rsidP="00F92BEC">
      <w:pPr>
        <w:spacing w:line="240" w:lineRule="auto"/>
        <w:ind w:left="-142" w:right="284" w:firstLine="708"/>
        <w:rPr>
          <w:sz w:val="24"/>
          <w:szCs w:val="24"/>
        </w:rPr>
      </w:pPr>
      <w:r w:rsidRPr="00913F05">
        <w:rPr>
          <w:sz w:val="24"/>
          <w:szCs w:val="24"/>
        </w:rPr>
        <w:t xml:space="preserve">U </w:t>
      </w:r>
      <w:proofErr w:type="spellStart"/>
      <w:r w:rsidRPr="00913F05">
        <w:rPr>
          <w:sz w:val="24"/>
          <w:szCs w:val="24"/>
        </w:rPr>
        <w:t>sklopu</w:t>
      </w:r>
      <w:proofErr w:type="spellEnd"/>
      <w:r w:rsidRPr="00913F05">
        <w:rPr>
          <w:sz w:val="24"/>
          <w:szCs w:val="24"/>
        </w:rPr>
        <w:t xml:space="preserve"> </w:t>
      </w:r>
      <w:proofErr w:type="spellStart"/>
      <w:r w:rsidRPr="00913F05">
        <w:rPr>
          <w:sz w:val="24"/>
          <w:szCs w:val="24"/>
        </w:rPr>
        <w:t>produženog</w:t>
      </w:r>
      <w:proofErr w:type="spellEnd"/>
      <w:r w:rsidRPr="00913F05">
        <w:rPr>
          <w:sz w:val="24"/>
          <w:szCs w:val="24"/>
        </w:rPr>
        <w:t xml:space="preserve"> </w:t>
      </w:r>
      <w:proofErr w:type="spellStart"/>
      <w:r w:rsidRPr="00913F05">
        <w:rPr>
          <w:sz w:val="24"/>
          <w:szCs w:val="24"/>
        </w:rPr>
        <w:t>boravka</w:t>
      </w:r>
      <w:proofErr w:type="spellEnd"/>
      <w:r w:rsidRPr="00913F05">
        <w:rPr>
          <w:sz w:val="24"/>
          <w:szCs w:val="24"/>
        </w:rPr>
        <w:t xml:space="preserve"> </w:t>
      </w:r>
      <w:proofErr w:type="spellStart"/>
      <w:r w:rsidRPr="00913F05">
        <w:rPr>
          <w:sz w:val="24"/>
          <w:szCs w:val="24"/>
        </w:rPr>
        <w:t>osigurana</w:t>
      </w:r>
      <w:proofErr w:type="spellEnd"/>
      <w:r w:rsidRPr="00913F05">
        <w:rPr>
          <w:sz w:val="24"/>
          <w:szCs w:val="24"/>
        </w:rPr>
        <w:t xml:space="preserve"> </w:t>
      </w:r>
      <w:proofErr w:type="spellStart"/>
      <w:r w:rsidRPr="00913F05">
        <w:rPr>
          <w:sz w:val="24"/>
          <w:szCs w:val="24"/>
        </w:rPr>
        <w:t>su</w:t>
      </w:r>
      <w:proofErr w:type="spellEnd"/>
      <w:r w:rsidRPr="00913F05">
        <w:rPr>
          <w:sz w:val="24"/>
          <w:szCs w:val="24"/>
        </w:rPr>
        <w:t xml:space="preserve"> </w:t>
      </w:r>
      <w:proofErr w:type="spellStart"/>
      <w:r w:rsidRPr="00913F05">
        <w:rPr>
          <w:sz w:val="24"/>
          <w:szCs w:val="24"/>
        </w:rPr>
        <w:t>financijska</w:t>
      </w:r>
      <w:proofErr w:type="spellEnd"/>
      <w:r w:rsidRPr="00913F05">
        <w:rPr>
          <w:sz w:val="24"/>
          <w:szCs w:val="24"/>
        </w:rPr>
        <w:t xml:space="preserve"> </w:t>
      </w:r>
      <w:proofErr w:type="spellStart"/>
      <w:r w:rsidRPr="00913F05">
        <w:rPr>
          <w:sz w:val="24"/>
          <w:szCs w:val="24"/>
        </w:rPr>
        <w:t>sredstva</w:t>
      </w:r>
      <w:proofErr w:type="spellEnd"/>
      <w:r w:rsidRPr="00913F05">
        <w:rPr>
          <w:sz w:val="24"/>
          <w:szCs w:val="24"/>
        </w:rPr>
        <w:t xml:space="preserve"> za 5 </w:t>
      </w:r>
      <w:proofErr w:type="spellStart"/>
      <w:r w:rsidRPr="00913F05">
        <w:rPr>
          <w:sz w:val="24"/>
          <w:szCs w:val="24"/>
        </w:rPr>
        <w:t>pomoćnika</w:t>
      </w:r>
      <w:proofErr w:type="spellEnd"/>
      <w:r w:rsidRPr="00913F05">
        <w:rPr>
          <w:sz w:val="24"/>
          <w:szCs w:val="24"/>
        </w:rPr>
        <w:t xml:space="preserve"> u </w:t>
      </w:r>
      <w:proofErr w:type="spellStart"/>
      <w:r w:rsidRPr="00913F05">
        <w:rPr>
          <w:sz w:val="24"/>
          <w:szCs w:val="24"/>
        </w:rPr>
        <w:t>nastavi</w:t>
      </w:r>
      <w:proofErr w:type="spellEnd"/>
      <w:r w:rsidRPr="00913F05">
        <w:rPr>
          <w:sz w:val="24"/>
          <w:szCs w:val="24"/>
        </w:rPr>
        <w:t xml:space="preserve">, u </w:t>
      </w:r>
      <w:proofErr w:type="spellStart"/>
      <w:r w:rsidRPr="00913F05">
        <w:rPr>
          <w:sz w:val="24"/>
          <w:szCs w:val="24"/>
        </w:rPr>
        <w:t>školama</w:t>
      </w:r>
      <w:proofErr w:type="spellEnd"/>
      <w:r w:rsidRPr="00913F05">
        <w:rPr>
          <w:sz w:val="24"/>
          <w:szCs w:val="24"/>
        </w:rPr>
        <w:t xml:space="preserve"> Monte Zaro, </w:t>
      </w:r>
      <w:proofErr w:type="spellStart"/>
      <w:r w:rsidRPr="00913F05">
        <w:rPr>
          <w:sz w:val="24"/>
          <w:szCs w:val="24"/>
        </w:rPr>
        <w:t>Šijana</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Centar</w:t>
      </w:r>
      <w:proofErr w:type="spellEnd"/>
      <w:r w:rsidRPr="00913F05">
        <w:rPr>
          <w:sz w:val="24"/>
          <w:szCs w:val="24"/>
        </w:rPr>
        <w:t xml:space="preserve"> za </w:t>
      </w:r>
      <w:proofErr w:type="spellStart"/>
      <w:r w:rsidRPr="00913F05">
        <w:rPr>
          <w:sz w:val="24"/>
          <w:szCs w:val="24"/>
        </w:rPr>
        <w:t>djecu</w:t>
      </w:r>
      <w:proofErr w:type="spellEnd"/>
      <w:r w:rsidRPr="00913F05">
        <w:rPr>
          <w:sz w:val="24"/>
          <w:szCs w:val="24"/>
        </w:rPr>
        <w:t xml:space="preserve"> s </w:t>
      </w:r>
      <w:proofErr w:type="spellStart"/>
      <w:r w:rsidRPr="00913F05">
        <w:rPr>
          <w:sz w:val="24"/>
          <w:szCs w:val="24"/>
        </w:rPr>
        <w:t>posebnim</w:t>
      </w:r>
      <w:proofErr w:type="spellEnd"/>
      <w:r w:rsidRPr="00913F05">
        <w:rPr>
          <w:sz w:val="24"/>
          <w:szCs w:val="24"/>
        </w:rPr>
        <w:t xml:space="preserve"> </w:t>
      </w:r>
      <w:proofErr w:type="spellStart"/>
      <w:r w:rsidRPr="00913F05">
        <w:rPr>
          <w:sz w:val="24"/>
          <w:szCs w:val="24"/>
        </w:rPr>
        <w:t>potrebama</w:t>
      </w:r>
      <w:proofErr w:type="spellEnd"/>
      <w:r w:rsidRPr="00913F05">
        <w:rPr>
          <w:sz w:val="24"/>
          <w:szCs w:val="24"/>
        </w:rPr>
        <w:t xml:space="preserve"> </w:t>
      </w:r>
      <w:proofErr w:type="spellStart"/>
      <w:r w:rsidRPr="00913F05">
        <w:rPr>
          <w:sz w:val="24"/>
          <w:szCs w:val="24"/>
        </w:rPr>
        <w:t>koja</w:t>
      </w:r>
      <w:proofErr w:type="spellEnd"/>
      <w:r w:rsidRPr="00913F05">
        <w:rPr>
          <w:sz w:val="24"/>
          <w:szCs w:val="24"/>
        </w:rPr>
        <w:t xml:space="preserve"> </w:t>
      </w:r>
      <w:proofErr w:type="spellStart"/>
      <w:r w:rsidRPr="00913F05">
        <w:rPr>
          <w:sz w:val="24"/>
          <w:szCs w:val="24"/>
        </w:rPr>
        <w:t>su</w:t>
      </w:r>
      <w:proofErr w:type="spellEnd"/>
      <w:r w:rsidRPr="00913F05">
        <w:rPr>
          <w:sz w:val="24"/>
          <w:szCs w:val="24"/>
        </w:rPr>
        <w:t xml:space="preserve"> </w:t>
      </w:r>
      <w:proofErr w:type="spellStart"/>
      <w:r w:rsidRPr="00913F05">
        <w:rPr>
          <w:sz w:val="24"/>
          <w:szCs w:val="24"/>
        </w:rPr>
        <w:t>polaznici</w:t>
      </w:r>
      <w:proofErr w:type="spellEnd"/>
      <w:r w:rsidRPr="00913F05">
        <w:rPr>
          <w:sz w:val="24"/>
          <w:szCs w:val="24"/>
        </w:rPr>
        <w:t xml:space="preserve"> </w:t>
      </w:r>
      <w:proofErr w:type="spellStart"/>
      <w:r w:rsidRPr="00913F05">
        <w:rPr>
          <w:sz w:val="24"/>
          <w:szCs w:val="24"/>
        </w:rPr>
        <w:t>programa</w:t>
      </w:r>
      <w:proofErr w:type="spellEnd"/>
      <w:r w:rsidRPr="00913F05">
        <w:rPr>
          <w:sz w:val="24"/>
          <w:szCs w:val="24"/>
        </w:rPr>
        <w:t xml:space="preserve"> </w:t>
      </w:r>
      <w:proofErr w:type="spellStart"/>
      <w:r w:rsidRPr="00913F05">
        <w:rPr>
          <w:sz w:val="24"/>
          <w:szCs w:val="24"/>
        </w:rPr>
        <w:t>produženog</w:t>
      </w:r>
      <w:proofErr w:type="spellEnd"/>
      <w:r w:rsidRPr="00913F05">
        <w:rPr>
          <w:sz w:val="24"/>
          <w:szCs w:val="24"/>
        </w:rPr>
        <w:t xml:space="preserve"> </w:t>
      </w:r>
      <w:proofErr w:type="spellStart"/>
      <w:r w:rsidRPr="00913F05">
        <w:rPr>
          <w:sz w:val="24"/>
          <w:szCs w:val="24"/>
        </w:rPr>
        <w:t>boravka</w:t>
      </w:r>
      <w:proofErr w:type="spellEnd"/>
      <w:r w:rsidRPr="00913F05">
        <w:rPr>
          <w:sz w:val="24"/>
          <w:szCs w:val="24"/>
        </w:rPr>
        <w:t>.</w:t>
      </w:r>
    </w:p>
    <w:p w14:paraId="7675D384" w14:textId="77777777" w:rsidR="00B81544" w:rsidRPr="00913F05" w:rsidRDefault="00B81544" w:rsidP="00F92BEC">
      <w:pPr>
        <w:spacing w:line="240" w:lineRule="auto"/>
        <w:ind w:left="-142" w:right="284" w:firstLine="708"/>
        <w:rPr>
          <w:sz w:val="24"/>
          <w:szCs w:val="24"/>
        </w:rPr>
      </w:pPr>
      <w:proofErr w:type="spellStart"/>
      <w:r w:rsidRPr="00913F05">
        <w:rPr>
          <w:sz w:val="24"/>
          <w:szCs w:val="24"/>
        </w:rPr>
        <w:t>Osigurana</w:t>
      </w:r>
      <w:proofErr w:type="spellEnd"/>
      <w:r w:rsidRPr="00913F05">
        <w:rPr>
          <w:sz w:val="24"/>
          <w:szCs w:val="24"/>
        </w:rPr>
        <w:t xml:space="preserve"> </w:t>
      </w:r>
      <w:proofErr w:type="spellStart"/>
      <w:r w:rsidRPr="00913F05">
        <w:rPr>
          <w:sz w:val="24"/>
          <w:szCs w:val="24"/>
        </w:rPr>
        <w:t>su</w:t>
      </w:r>
      <w:proofErr w:type="spellEnd"/>
      <w:r w:rsidRPr="00913F05">
        <w:rPr>
          <w:sz w:val="24"/>
          <w:szCs w:val="24"/>
        </w:rPr>
        <w:t xml:space="preserve"> </w:t>
      </w:r>
      <w:proofErr w:type="spellStart"/>
      <w:r w:rsidRPr="00913F05">
        <w:rPr>
          <w:sz w:val="24"/>
          <w:szCs w:val="24"/>
        </w:rPr>
        <w:t>sredstva</w:t>
      </w:r>
      <w:proofErr w:type="spellEnd"/>
      <w:r w:rsidRPr="00913F05">
        <w:rPr>
          <w:sz w:val="24"/>
          <w:szCs w:val="24"/>
        </w:rPr>
        <w:t xml:space="preserve"> za </w:t>
      </w:r>
      <w:proofErr w:type="spellStart"/>
      <w:r w:rsidRPr="00913F05">
        <w:rPr>
          <w:sz w:val="24"/>
          <w:szCs w:val="24"/>
        </w:rPr>
        <w:t>isplatu</w:t>
      </w:r>
      <w:proofErr w:type="spellEnd"/>
      <w:r w:rsidRPr="00913F05">
        <w:rPr>
          <w:sz w:val="24"/>
          <w:szCs w:val="24"/>
        </w:rPr>
        <w:t xml:space="preserve"> </w:t>
      </w:r>
      <w:proofErr w:type="spellStart"/>
      <w:r w:rsidRPr="00913F05">
        <w:rPr>
          <w:sz w:val="24"/>
          <w:szCs w:val="24"/>
        </w:rPr>
        <w:t>dužnih</w:t>
      </w:r>
      <w:proofErr w:type="spellEnd"/>
      <w:r w:rsidRPr="00913F05">
        <w:rPr>
          <w:sz w:val="24"/>
          <w:szCs w:val="24"/>
        </w:rPr>
        <w:t xml:space="preserve"> </w:t>
      </w:r>
      <w:proofErr w:type="spellStart"/>
      <w:r w:rsidRPr="00913F05">
        <w:rPr>
          <w:sz w:val="24"/>
          <w:szCs w:val="24"/>
        </w:rPr>
        <w:t>iznosa</w:t>
      </w:r>
      <w:proofErr w:type="spellEnd"/>
      <w:r w:rsidRPr="00913F05">
        <w:rPr>
          <w:sz w:val="24"/>
          <w:szCs w:val="24"/>
        </w:rPr>
        <w:t xml:space="preserve"> po </w:t>
      </w:r>
      <w:proofErr w:type="spellStart"/>
      <w:r w:rsidRPr="00913F05">
        <w:rPr>
          <w:sz w:val="24"/>
          <w:szCs w:val="24"/>
        </w:rPr>
        <w:t>pravomoćnim</w:t>
      </w:r>
      <w:proofErr w:type="spellEnd"/>
      <w:r w:rsidRPr="00913F05">
        <w:rPr>
          <w:sz w:val="24"/>
          <w:szCs w:val="24"/>
        </w:rPr>
        <w:t xml:space="preserve"> </w:t>
      </w:r>
      <w:proofErr w:type="spellStart"/>
      <w:r w:rsidRPr="00913F05">
        <w:rPr>
          <w:sz w:val="24"/>
          <w:szCs w:val="24"/>
        </w:rPr>
        <w:t>sudskim</w:t>
      </w:r>
      <w:proofErr w:type="spellEnd"/>
      <w:r w:rsidRPr="00913F05">
        <w:rPr>
          <w:sz w:val="24"/>
          <w:szCs w:val="24"/>
        </w:rPr>
        <w:t xml:space="preserve"> </w:t>
      </w:r>
      <w:proofErr w:type="spellStart"/>
      <w:r w:rsidRPr="00913F05">
        <w:rPr>
          <w:sz w:val="24"/>
          <w:szCs w:val="24"/>
        </w:rPr>
        <w:t>presudama</w:t>
      </w:r>
      <w:proofErr w:type="spellEnd"/>
      <w:r w:rsidRPr="00913F05">
        <w:rPr>
          <w:sz w:val="24"/>
          <w:szCs w:val="24"/>
        </w:rPr>
        <w:t xml:space="preserve"> za </w:t>
      </w:r>
      <w:proofErr w:type="spellStart"/>
      <w:r w:rsidRPr="00913F05">
        <w:rPr>
          <w:sz w:val="24"/>
          <w:szCs w:val="24"/>
        </w:rPr>
        <w:t>pripadajuće</w:t>
      </w:r>
      <w:proofErr w:type="spellEnd"/>
      <w:r w:rsidRPr="00913F05">
        <w:rPr>
          <w:sz w:val="24"/>
          <w:szCs w:val="24"/>
        </w:rPr>
        <w:t xml:space="preserve"> </w:t>
      </w:r>
      <w:proofErr w:type="spellStart"/>
      <w:r w:rsidRPr="00913F05">
        <w:rPr>
          <w:sz w:val="24"/>
          <w:szCs w:val="24"/>
        </w:rPr>
        <w:t>razlike</w:t>
      </w:r>
      <w:proofErr w:type="spellEnd"/>
      <w:r w:rsidRPr="00913F05">
        <w:rPr>
          <w:sz w:val="24"/>
          <w:szCs w:val="24"/>
        </w:rPr>
        <w:t xml:space="preserve"> po </w:t>
      </w:r>
      <w:proofErr w:type="spellStart"/>
      <w:r w:rsidRPr="00913F05">
        <w:rPr>
          <w:sz w:val="24"/>
          <w:szCs w:val="24"/>
        </w:rPr>
        <w:t>kolektivnom</w:t>
      </w:r>
      <w:proofErr w:type="spellEnd"/>
      <w:r w:rsidRPr="00913F05">
        <w:rPr>
          <w:sz w:val="24"/>
          <w:szCs w:val="24"/>
        </w:rPr>
        <w:t xml:space="preserve"> </w:t>
      </w:r>
      <w:proofErr w:type="spellStart"/>
      <w:r w:rsidRPr="00913F05">
        <w:rPr>
          <w:sz w:val="24"/>
          <w:szCs w:val="24"/>
        </w:rPr>
        <w:t>ugovoru</w:t>
      </w:r>
      <w:proofErr w:type="spellEnd"/>
      <w:r w:rsidRPr="00913F05">
        <w:rPr>
          <w:sz w:val="24"/>
          <w:szCs w:val="24"/>
        </w:rPr>
        <w:t>.</w:t>
      </w:r>
    </w:p>
    <w:p w14:paraId="214057D1" w14:textId="77777777" w:rsidR="00B81544" w:rsidRPr="00F92BEC" w:rsidRDefault="00B81544" w:rsidP="00F92BEC">
      <w:pPr>
        <w:spacing w:line="240" w:lineRule="auto"/>
        <w:ind w:left="-142" w:right="284" w:firstLine="708"/>
        <w:rPr>
          <w:sz w:val="24"/>
          <w:szCs w:val="24"/>
        </w:rPr>
      </w:pPr>
    </w:p>
    <w:p w14:paraId="3C75BB87" w14:textId="77777777" w:rsidR="00B81544" w:rsidRDefault="00B81544" w:rsidP="00F92BEC">
      <w:pPr>
        <w:spacing w:line="240" w:lineRule="auto"/>
        <w:ind w:left="-142" w:right="284" w:firstLine="708"/>
        <w:rPr>
          <w:sz w:val="24"/>
          <w:szCs w:val="24"/>
        </w:rPr>
      </w:pPr>
      <w:proofErr w:type="spellStart"/>
      <w:r w:rsidRPr="00F92BEC">
        <w:rPr>
          <w:sz w:val="24"/>
          <w:szCs w:val="24"/>
        </w:rPr>
        <w:lastRenderedPageBreak/>
        <w:t>Sukladno</w:t>
      </w:r>
      <w:proofErr w:type="spellEnd"/>
      <w:r w:rsidRPr="00F92BEC">
        <w:rPr>
          <w:sz w:val="24"/>
          <w:szCs w:val="24"/>
        </w:rPr>
        <w:t xml:space="preserve"> </w:t>
      </w:r>
      <w:proofErr w:type="spellStart"/>
      <w:r w:rsidRPr="00F92BEC">
        <w:rPr>
          <w:sz w:val="24"/>
          <w:szCs w:val="24"/>
        </w:rPr>
        <w:t>financijskim</w:t>
      </w:r>
      <w:proofErr w:type="spellEnd"/>
      <w:r w:rsidRPr="00F92BEC">
        <w:rPr>
          <w:sz w:val="24"/>
          <w:szCs w:val="24"/>
        </w:rPr>
        <w:t xml:space="preserve"> </w:t>
      </w:r>
      <w:proofErr w:type="spellStart"/>
      <w:r w:rsidRPr="00F92BEC">
        <w:rPr>
          <w:sz w:val="24"/>
          <w:szCs w:val="24"/>
        </w:rPr>
        <w:t>planovima</w:t>
      </w:r>
      <w:proofErr w:type="spellEnd"/>
      <w:r w:rsidRPr="00F92BEC">
        <w:rPr>
          <w:sz w:val="24"/>
          <w:szCs w:val="24"/>
        </w:rPr>
        <w:t xml:space="preserve"> </w:t>
      </w:r>
      <w:proofErr w:type="spellStart"/>
      <w:r w:rsidRPr="00F92BEC">
        <w:rPr>
          <w:sz w:val="24"/>
          <w:szCs w:val="24"/>
        </w:rPr>
        <w:t>škola</w:t>
      </w:r>
      <w:proofErr w:type="spellEnd"/>
      <w:r w:rsidRPr="00F92BEC">
        <w:rPr>
          <w:sz w:val="24"/>
          <w:szCs w:val="24"/>
        </w:rPr>
        <w:t xml:space="preserve"> program </w:t>
      </w:r>
      <w:proofErr w:type="spellStart"/>
      <w:r w:rsidRPr="00F92BEC">
        <w:rPr>
          <w:sz w:val="24"/>
          <w:szCs w:val="24"/>
        </w:rPr>
        <w:t>produženog</w:t>
      </w:r>
      <w:proofErr w:type="spellEnd"/>
      <w:r w:rsidRPr="00F92BEC">
        <w:rPr>
          <w:sz w:val="24"/>
          <w:szCs w:val="24"/>
        </w:rPr>
        <w:t xml:space="preserve"> </w:t>
      </w:r>
      <w:proofErr w:type="spellStart"/>
      <w:r w:rsidRPr="00F92BEC">
        <w:rPr>
          <w:sz w:val="24"/>
          <w:szCs w:val="24"/>
        </w:rPr>
        <w:t>boravka</w:t>
      </w:r>
      <w:proofErr w:type="spellEnd"/>
      <w:r w:rsidRPr="00F92BEC">
        <w:rPr>
          <w:sz w:val="24"/>
          <w:szCs w:val="24"/>
        </w:rPr>
        <w:t xml:space="preserve"> </w:t>
      </w:r>
      <w:proofErr w:type="spellStart"/>
      <w:r w:rsidRPr="00F92BEC">
        <w:rPr>
          <w:sz w:val="24"/>
          <w:szCs w:val="24"/>
        </w:rPr>
        <w:t>financira</w:t>
      </w:r>
      <w:proofErr w:type="spellEnd"/>
      <w:r w:rsidRPr="00F92BEC">
        <w:rPr>
          <w:sz w:val="24"/>
          <w:szCs w:val="24"/>
        </w:rPr>
        <w:t xml:space="preserve"> se </w:t>
      </w:r>
      <w:proofErr w:type="spellStart"/>
      <w:r w:rsidRPr="00F92BEC">
        <w:rPr>
          <w:sz w:val="24"/>
          <w:szCs w:val="24"/>
        </w:rPr>
        <w:t>iz</w:t>
      </w:r>
      <w:proofErr w:type="spellEnd"/>
      <w:r w:rsidRPr="00F92BEC">
        <w:rPr>
          <w:sz w:val="24"/>
          <w:szCs w:val="24"/>
        </w:rPr>
        <w:t xml:space="preserve"> </w:t>
      </w:r>
      <w:proofErr w:type="spellStart"/>
      <w:r w:rsidRPr="00F92BEC">
        <w:rPr>
          <w:sz w:val="24"/>
          <w:szCs w:val="24"/>
        </w:rPr>
        <w:t>slijedećih</w:t>
      </w:r>
      <w:proofErr w:type="spellEnd"/>
      <w:r w:rsidRPr="00F92BEC">
        <w:rPr>
          <w:sz w:val="24"/>
          <w:szCs w:val="24"/>
        </w:rPr>
        <w:t xml:space="preserve"> </w:t>
      </w:r>
      <w:proofErr w:type="spellStart"/>
      <w:r w:rsidRPr="00F92BEC">
        <w:rPr>
          <w:sz w:val="24"/>
          <w:szCs w:val="24"/>
        </w:rPr>
        <w:t>izvora</w:t>
      </w:r>
      <w:proofErr w:type="spellEnd"/>
      <w:r w:rsidRPr="00F92BEC">
        <w:rPr>
          <w:sz w:val="24"/>
          <w:szCs w:val="24"/>
        </w:rPr>
        <w:t>:</w:t>
      </w:r>
    </w:p>
    <w:p w14:paraId="0BA7F247" w14:textId="77777777" w:rsidR="00CD1ADF" w:rsidRPr="00F92BEC" w:rsidRDefault="00CD1ADF" w:rsidP="00F92BEC">
      <w:pPr>
        <w:spacing w:line="240" w:lineRule="auto"/>
        <w:ind w:left="-142" w:right="284" w:firstLine="708"/>
        <w:rPr>
          <w:sz w:val="24"/>
          <w:szCs w:val="24"/>
        </w:rPr>
      </w:pPr>
    </w:p>
    <w:tbl>
      <w:tblPr>
        <w:tblW w:w="7880" w:type="dxa"/>
        <w:jc w:val="center"/>
        <w:tblLook w:val="04A0" w:firstRow="1" w:lastRow="0" w:firstColumn="1" w:lastColumn="0" w:noHBand="0" w:noVBand="1"/>
      </w:tblPr>
      <w:tblGrid>
        <w:gridCol w:w="3620"/>
        <w:gridCol w:w="1420"/>
        <w:gridCol w:w="1420"/>
        <w:gridCol w:w="1481"/>
      </w:tblGrid>
      <w:tr w:rsidR="00CD1ADF" w:rsidRPr="00CD1ADF" w14:paraId="1A7E1A38" w14:textId="77777777" w:rsidTr="00CD1ADF">
        <w:trPr>
          <w:trHeight w:val="288"/>
          <w:jc w:val="center"/>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6452A" w14:textId="77777777" w:rsidR="00CD1ADF" w:rsidRPr="00CD1ADF" w:rsidRDefault="00CD1ADF" w:rsidP="00CD1ADF">
            <w:pPr>
              <w:widowControl/>
              <w:adjustRightInd/>
              <w:spacing w:line="240" w:lineRule="auto"/>
              <w:ind w:left="0" w:firstLine="0"/>
              <w:jc w:val="center"/>
              <w:textAlignment w:val="auto"/>
              <w:rPr>
                <w:b/>
                <w:bCs/>
                <w:i/>
                <w:iCs/>
                <w:sz w:val="22"/>
                <w:szCs w:val="22"/>
                <w:lang w:val="en-US" w:eastAsia="en-US"/>
              </w:rPr>
            </w:pPr>
            <w:proofErr w:type="spellStart"/>
            <w:r w:rsidRPr="00CD1ADF">
              <w:rPr>
                <w:b/>
                <w:bCs/>
                <w:i/>
                <w:iCs/>
                <w:sz w:val="22"/>
                <w:szCs w:val="22"/>
                <w:lang w:val="en-US" w:eastAsia="en-US"/>
              </w:rPr>
              <w:t>Korisnik</w:t>
            </w:r>
            <w:proofErr w:type="spellEnd"/>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C983F04" w14:textId="77777777" w:rsidR="00CD1ADF" w:rsidRPr="00CD1ADF" w:rsidRDefault="00CD1ADF" w:rsidP="00CD1ADF">
            <w:pPr>
              <w:widowControl/>
              <w:adjustRightInd/>
              <w:spacing w:line="240" w:lineRule="auto"/>
              <w:ind w:left="0" w:firstLine="0"/>
              <w:jc w:val="center"/>
              <w:textAlignment w:val="auto"/>
              <w:rPr>
                <w:b/>
                <w:bCs/>
                <w:i/>
                <w:iCs/>
                <w:sz w:val="22"/>
                <w:szCs w:val="22"/>
                <w:lang w:val="en-US" w:eastAsia="en-US"/>
              </w:rPr>
            </w:pPr>
            <w:r w:rsidRPr="00CD1ADF">
              <w:rPr>
                <w:b/>
                <w:bCs/>
                <w:i/>
                <w:iCs/>
                <w:sz w:val="22"/>
                <w:szCs w:val="22"/>
                <w:lang w:val="en-US" w:eastAsia="en-US"/>
              </w:rPr>
              <w:t>Grad Pula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7B63F5E" w14:textId="77777777" w:rsidR="00CD1ADF" w:rsidRPr="00CD1ADF" w:rsidRDefault="00CD1ADF" w:rsidP="00CD1ADF">
            <w:pPr>
              <w:widowControl/>
              <w:adjustRightInd/>
              <w:spacing w:line="240" w:lineRule="auto"/>
              <w:ind w:left="0" w:firstLine="0"/>
              <w:jc w:val="center"/>
              <w:textAlignment w:val="auto"/>
              <w:rPr>
                <w:b/>
                <w:bCs/>
                <w:i/>
                <w:iCs/>
                <w:sz w:val="22"/>
                <w:szCs w:val="22"/>
                <w:lang w:val="en-US" w:eastAsia="en-US"/>
              </w:rPr>
            </w:pPr>
            <w:proofErr w:type="spellStart"/>
            <w:r w:rsidRPr="00CD1ADF">
              <w:rPr>
                <w:b/>
                <w:bCs/>
                <w:i/>
                <w:iCs/>
                <w:sz w:val="22"/>
                <w:szCs w:val="22"/>
                <w:lang w:val="en-US" w:eastAsia="en-US"/>
              </w:rPr>
              <w:t>Ostali</w:t>
            </w:r>
            <w:proofErr w:type="spellEnd"/>
            <w:r w:rsidRPr="00CD1ADF">
              <w:rPr>
                <w:b/>
                <w:bCs/>
                <w:i/>
                <w:iCs/>
                <w:sz w:val="22"/>
                <w:szCs w:val="22"/>
                <w:lang w:val="en-US" w:eastAsia="en-US"/>
              </w:rPr>
              <w:t xml:space="preserve"> </w:t>
            </w:r>
            <w:proofErr w:type="spellStart"/>
            <w:r w:rsidRPr="00CD1ADF">
              <w:rPr>
                <w:b/>
                <w:bCs/>
                <w:i/>
                <w:iCs/>
                <w:sz w:val="22"/>
                <w:szCs w:val="22"/>
                <w:lang w:val="en-US" w:eastAsia="en-US"/>
              </w:rPr>
              <w:t>izvori</w:t>
            </w:r>
            <w:proofErr w:type="spellEnd"/>
            <w:r w:rsidRPr="00CD1ADF">
              <w:rPr>
                <w:b/>
                <w:bCs/>
                <w:i/>
                <w:iCs/>
                <w:sz w:val="22"/>
                <w:szCs w:val="22"/>
                <w:lang w:val="en-US" w:eastAsia="en-US"/>
              </w:rPr>
              <w:t xml:space="preserve">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5A9B47E" w14:textId="77777777" w:rsidR="00CD1ADF" w:rsidRPr="00CD1ADF" w:rsidRDefault="00CD1ADF" w:rsidP="00CD1ADF">
            <w:pPr>
              <w:widowControl/>
              <w:adjustRightInd/>
              <w:spacing w:line="240" w:lineRule="auto"/>
              <w:ind w:left="0" w:firstLine="0"/>
              <w:jc w:val="center"/>
              <w:textAlignment w:val="auto"/>
              <w:rPr>
                <w:b/>
                <w:bCs/>
                <w:i/>
                <w:iCs/>
                <w:sz w:val="22"/>
                <w:szCs w:val="22"/>
                <w:lang w:val="en-US" w:eastAsia="en-US"/>
              </w:rPr>
            </w:pPr>
            <w:r w:rsidRPr="00CD1ADF">
              <w:rPr>
                <w:b/>
                <w:bCs/>
                <w:i/>
                <w:iCs/>
                <w:sz w:val="22"/>
                <w:szCs w:val="22"/>
                <w:lang w:val="en-US" w:eastAsia="en-US"/>
              </w:rPr>
              <w:t>Plan 2022</w:t>
            </w:r>
          </w:p>
        </w:tc>
      </w:tr>
      <w:tr w:rsidR="00CD1ADF" w:rsidRPr="00CD1ADF" w14:paraId="6E901DFA" w14:textId="77777777" w:rsidTr="00CD1ADF">
        <w:trPr>
          <w:trHeight w:val="276"/>
          <w:jc w:val="center"/>
        </w:trPr>
        <w:tc>
          <w:tcPr>
            <w:tcW w:w="3620" w:type="dxa"/>
            <w:tcBorders>
              <w:top w:val="nil"/>
              <w:left w:val="single" w:sz="4" w:space="0" w:color="auto"/>
              <w:bottom w:val="single" w:sz="4" w:space="0" w:color="auto"/>
              <w:right w:val="single" w:sz="4" w:space="0" w:color="auto"/>
            </w:tcBorders>
            <w:shd w:val="clear" w:color="auto" w:fill="auto"/>
            <w:vAlign w:val="bottom"/>
            <w:hideMark/>
          </w:tcPr>
          <w:p w14:paraId="72C0A504" w14:textId="77777777" w:rsidR="00CD1ADF" w:rsidRPr="00CD1ADF" w:rsidRDefault="00CD1ADF" w:rsidP="00CD1ADF">
            <w:pPr>
              <w:widowControl/>
              <w:adjustRightInd/>
              <w:spacing w:line="240" w:lineRule="auto"/>
              <w:ind w:left="0" w:firstLine="0"/>
              <w:jc w:val="left"/>
              <w:textAlignment w:val="auto"/>
              <w:rPr>
                <w:color w:val="000000"/>
                <w:sz w:val="22"/>
                <w:szCs w:val="22"/>
                <w:lang w:val="en-US" w:eastAsia="en-US"/>
              </w:rPr>
            </w:pPr>
            <w:proofErr w:type="spellStart"/>
            <w:r w:rsidRPr="00CD1ADF">
              <w:rPr>
                <w:color w:val="000000"/>
                <w:sz w:val="22"/>
                <w:szCs w:val="22"/>
                <w:lang w:val="en-US" w:eastAsia="en-US"/>
              </w:rPr>
              <w:t>Oš</w:t>
            </w:r>
            <w:proofErr w:type="spellEnd"/>
            <w:r w:rsidRPr="00CD1ADF">
              <w:rPr>
                <w:color w:val="000000"/>
                <w:sz w:val="22"/>
                <w:szCs w:val="22"/>
                <w:lang w:val="en-US" w:eastAsia="en-US"/>
              </w:rPr>
              <w:t xml:space="preserve"> </w:t>
            </w:r>
            <w:proofErr w:type="spellStart"/>
            <w:r w:rsidRPr="00CD1ADF">
              <w:rPr>
                <w:color w:val="000000"/>
                <w:sz w:val="22"/>
                <w:szCs w:val="22"/>
                <w:lang w:val="en-US" w:eastAsia="en-US"/>
              </w:rPr>
              <w:t>Šijana</w:t>
            </w:r>
            <w:proofErr w:type="spellEnd"/>
            <w:r w:rsidRPr="00CD1ADF">
              <w:rPr>
                <w:color w:val="000000"/>
                <w:sz w:val="22"/>
                <w:szCs w:val="22"/>
                <w:lang w:val="en-US" w:eastAsia="en-US"/>
              </w:rPr>
              <w:t xml:space="preserve"> Pula</w:t>
            </w:r>
          </w:p>
        </w:tc>
        <w:tc>
          <w:tcPr>
            <w:tcW w:w="1420" w:type="dxa"/>
            <w:tcBorders>
              <w:top w:val="nil"/>
              <w:left w:val="nil"/>
              <w:bottom w:val="single" w:sz="4" w:space="0" w:color="auto"/>
              <w:right w:val="single" w:sz="4" w:space="0" w:color="auto"/>
            </w:tcBorders>
            <w:shd w:val="clear" w:color="auto" w:fill="auto"/>
            <w:noWrap/>
            <w:vAlign w:val="bottom"/>
            <w:hideMark/>
          </w:tcPr>
          <w:p w14:paraId="63878004"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942.200,00</w:t>
            </w:r>
          </w:p>
        </w:tc>
        <w:tc>
          <w:tcPr>
            <w:tcW w:w="1420" w:type="dxa"/>
            <w:tcBorders>
              <w:top w:val="nil"/>
              <w:left w:val="nil"/>
              <w:bottom w:val="single" w:sz="4" w:space="0" w:color="auto"/>
              <w:right w:val="single" w:sz="4" w:space="0" w:color="auto"/>
            </w:tcBorders>
            <w:shd w:val="clear" w:color="auto" w:fill="auto"/>
            <w:noWrap/>
            <w:vAlign w:val="bottom"/>
            <w:hideMark/>
          </w:tcPr>
          <w:p w14:paraId="6046F324"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410.000,00</w:t>
            </w:r>
          </w:p>
        </w:tc>
        <w:tc>
          <w:tcPr>
            <w:tcW w:w="1420" w:type="dxa"/>
            <w:tcBorders>
              <w:top w:val="nil"/>
              <w:left w:val="nil"/>
              <w:bottom w:val="single" w:sz="4" w:space="0" w:color="auto"/>
              <w:right w:val="single" w:sz="4" w:space="0" w:color="auto"/>
            </w:tcBorders>
            <w:shd w:val="clear" w:color="auto" w:fill="auto"/>
            <w:noWrap/>
            <w:vAlign w:val="bottom"/>
            <w:hideMark/>
          </w:tcPr>
          <w:p w14:paraId="1CEA962E"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1.352.200,00</w:t>
            </w:r>
          </w:p>
        </w:tc>
      </w:tr>
      <w:tr w:rsidR="00CD1ADF" w:rsidRPr="00CD1ADF" w14:paraId="3DCF8E31" w14:textId="77777777" w:rsidTr="00CD1ADF">
        <w:trPr>
          <w:trHeight w:val="276"/>
          <w:jc w:val="center"/>
        </w:trPr>
        <w:tc>
          <w:tcPr>
            <w:tcW w:w="3620" w:type="dxa"/>
            <w:tcBorders>
              <w:top w:val="nil"/>
              <w:left w:val="single" w:sz="4" w:space="0" w:color="auto"/>
              <w:bottom w:val="single" w:sz="4" w:space="0" w:color="auto"/>
              <w:right w:val="single" w:sz="4" w:space="0" w:color="auto"/>
            </w:tcBorders>
            <w:shd w:val="clear" w:color="auto" w:fill="auto"/>
            <w:vAlign w:val="bottom"/>
            <w:hideMark/>
          </w:tcPr>
          <w:p w14:paraId="29DAF3A9" w14:textId="77777777" w:rsidR="00CD1ADF" w:rsidRPr="00CD1ADF" w:rsidRDefault="00CD1ADF" w:rsidP="00CD1ADF">
            <w:pPr>
              <w:widowControl/>
              <w:adjustRightInd/>
              <w:spacing w:line="240" w:lineRule="auto"/>
              <w:ind w:left="0" w:firstLine="0"/>
              <w:jc w:val="left"/>
              <w:textAlignment w:val="auto"/>
              <w:rPr>
                <w:color w:val="000000"/>
                <w:sz w:val="22"/>
                <w:szCs w:val="22"/>
                <w:lang w:val="en-US" w:eastAsia="en-US"/>
              </w:rPr>
            </w:pPr>
            <w:proofErr w:type="spellStart"/>
            <w:r w:rsidRPr="00CD1ADF">
              <w:rPr>
                <w:color w:val="000000"/>
                <w:sz w:val="22"/>
                <w:szCs w:val="22"/>
                <w:lang w:val="en-US" w:eastAsia="en-US"/>
              </w:rPr>
              <w:t>Oš</w:t>
            </w:r>
            <w:proofErr w:type="spellEnd"/>
            <w:r w:rsidRPr="00CD1ADF">
              <w:rPr>
                <w:color w:val="000000"/>
                <w:sz w:val="22"/>
                <w:szCs w:val="22"/>
                <w:lang w:val="en-US" w:eastAsia="en-US"/>
              </w:rPr>
              <w:t xml:space="preserve"> </w:t>
            </w:r>
            <w:proofErr w:type="spellStart"/>
            <w:r w:rsidRPr="00CD1ADF">
              <w:rPr>
                <w:color w:val="000000"/>
                <w:sz w:val="22"/>
                <w:szCs w:val="22"/>
                <w:lang w:val="en-US" w:eastAsia="en-US"/>
              </w:rPr>
              <w:t>Stoja</w:t>
            </w:r>
            <w:proofErr w:type="spellEnd"/>
            <w:r w:rsidRPr="00CD1ADF">
              <w:rPr>
                <w:color w:val="000000"/>
                <w:sz w:val="22"/>
                <w:szCs w:val="22"/>
                <w:lang w:val="en-US" w:eastAsia="en-US"/>
              </w:rPr>
              <w:t xml:space="preserve"> Pula</w:t>
            </w:r>
          </w:p>
        </w:tc>
        <w:tc>
          <w:tcPr>
            <w:tcW w:w="1420" w:type="dxa"/>
            <w:tcBorders>
              <w:top w:val="nil"/>
              <w:left w:val="nil"/>
              <w:bottom w:val="single" w:sz="4" w:space="0" w:color="auto"/>
              <w:right w:val="single" w:sz="4" w:space="0" w:color="auto"/>
            </w:tcBorders>
            <w:shd w:val="clear" w:color="auto" w:fill="auto"/>
            <w:noWrap/>
            <w:vAlign w:val="bottom"/>
            <w:hideMark/>
          </w:tcPr>
          <w:p w14:paraId="4FC26D57"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555.000,00</w:t>
            </w:r>
          </w:p>
        </w:tc>
        <w:tc>
          <w:tcPr>
            <w:tcW w:w="1420" w:type="dxa"/>
            <w:tcBorders>
              <w:top w:val="nil"/>
              <w:left w:val="nil"/>
              <w:bottom w:val="single" w:sz="4" w:space="0" w:color="auto"/>
              <w:right w:val="single" w:sz="4" w:space="0" w:color="auto"/>
            </w:tcBorders>
            <w:shd w:val="clear" w:color="auto" w:fill="auto"/>
            <w:noWrap/>
            <w:vAlign w:val="bottom"/>
            <w:hideMark/>
          </w:tcPr>
          <w:p w14:paraId="70E97F5D"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155.000,00</w:t>
            </w:r>
          </w:p>
        </w:tc>
        <w:tc>
          <w:tcPr>
            <w:tcW w:w="1420" w:type="dxa"/>
            <w:tcBorders>
              <w:top w:val="nil"/>
              <w:left w:val="nil"/>
              <w:bottom w:val="single" w:sz="4" w:space="0" w:color="auto"/>
              <w:right w:val="single" w:sz="4" w:space="0" w:color="auto"/>
            </w:tcBorders>
            <w:shd w:val="clear" w:color="auto" w:fill="auto"/>
            <w:noWrap/>
            <w:vAlign w:val="bottom"/>
            <w:hideMark/>
          </w:tcPr>
          <w:p w14:paraId="48C80E0B"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710.000,00</w:t>
            </w:r>
          </w:p>
        </w:tc>
      </w:tr>
      <w:tr w:rsidR="00CD1ADF" w:rsidRPr="00CD1ADF" w14:paraId="5D482BBD" w14:textId="77777777" w:rsidTr="00CD1ADF">
        <w:trPr>
          <w:trHeight w:val="276"/>
          <w:jc w:val="center"/>
        </w:trPr>
        <w:tc>
          <w:tcPr>
            <w:tcW w:w="3620" w:type="dxa"/>
            <w:tcBorders>
              <w:top w:val="nil"/>
              <w:left w:val="single" w:sz="4" w:space="0" w:color="auto"/>
              <w:bottom w:val="single" w:sz="4" w:space="0" w:color="auto"/>
              <w:right w:val="single" w:sz="4" w:space="0" w:color="auto"/>
            </w:tcBorders>
            <w:shd w:val="clear" w:color="auto" w:fill="auto"/>
            <w:vAlign w:val="bottom"/>
            <w:hideMark/>
          </w:tcPr>
          <w:p w14:paraId="5E8ED19B" w14:textId="77777777" w:rsidR="00CD1ADF" w:rsidRPr="00CD1ADF" w:rsidRDefault="00CD1ADF" w:rsidP="00CD1ADF">
            <w:pPr>
              <w:widowControl/>
              <w:adjustRightInd/>
              <w:spacing w:line="240" w:lineRule="auto"/>
              <w:ind w:left="0" w:firstLine="0"/>
              <w:jc w:val="left"/>
              <w:textAlignment w:val="auto"/>
              <w:rPr>
                <w:color w:val="000000"/>
                <w:sz w:val="22"/>
                <w:szCs w:val="22"/>
                <w:lang w:val="en-US" w:eastAsia="en-US"/>
              </w:rPr>
            </w:pPr>
            <w:proofErr w:type="spellStart"/>
            <w:r w:rsidRPr="00CD1ADF">
              <w:rPr>
                <w:color w:val="000000"/>
                <w:sz w:val="22"/>
                <w:szCs w:val="22"/>
                <w:lang w:val="en-US" w:eastAsia="en-US"/>
              </w:rPr>
              <w:t>Oš</w:t>
            </w:r>
            <w:proofErr w:type="spellEnd"/>
            <w:r w:rsidRPr="00CD1ADF">
              <w:rPr>
                <w:color w:val="000000"/>
                <w:sz w:val="22"/>
                <w:szCs w:val="22"/>
                <w:lang w:val="en-US" w:eastAsia="en-US"/>
              </w:rPr>
              <w:t xml:space="preserve"> </w:t>
            </w:r>
            <w:proofErr w:type="spellStart"/>
            <w:r w:rsidRPr="00CD1ADF">
              <w:rPr>
                <w:color w:val="000000"/>
                <w:sz w:val="22"/>
                <w:szCs w:val="22"/>
                <w:lang w:val="en-US" w:eastAsia="en-US"/>
              </w:rPr>
              <w:t>Centar</w:t>
            </w:r>
            <w:proofErr w:type="spellEnd"/>
            <w:r w:rsidRPr="00CD1ADF">
              <w:rPr>
                <w:color w:val="000000"/>
                <w:sz w:val="22"/>
                <w:szCs w:val="22"/>
                <w:lang w:val="en-US" w:eastAsia="en-US"/>
              </w:rPr>
              <w:t xml:space="preserve"> Pula</w:t>
            </w:r>
          </w:p>
        </w:tc>
        <w:tc>
          <w:tcPr>
            <w:tcW w:w="1420" w:type="dxa"/>
            <w:tcBorders>
              <w:top w:val="nil"/>
              <w:left w:val="nil"/>
              <w:bottom w:val="single" w:sz="4" w:space="0" w:color="auto"/>
              <w:right w:val="single" w:sz="4" w:space="0" w:color="auto"/>
            </w:tcBorders>
            <w:shd w:val="clear" w:color="auto" w:fill="auto"/>
            <w:noWrap/>
            <w:vAlign w:val="bottom"/>
            <w:hideMark/>
          </w:tcPr>
          <w:p w14:paraId="280BFF0D"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472.600,00</w:t>
            </w:r>
          </w:p>
        </w:tc>
        <w:tc>
          <w:tcPr>
            <w:tcW w:w="1420" w:type="dxa"/>
            <w:tcBorders>
              <w:top w:val="nil"/>
              <w:left w:val="nil"/>
              <w:bottom w:val="single" w:sz="4" w:space="0" w:color="auto"/>
              <w:right w:val="single" w:sz="4" w:space="0" w:color="auto"/>
            </w:tcBorders>
            <w:shd w:val="clear" w:color="auto" w:fill="auto"/>
            <w:noWrap/>
            <w:vAlign w:val="bottom"/>
            <w:hideMark/>
          </w:tcPr>
          <w:p w14:paraId="6F446418"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139.811,00</w:t>
            </w:r>
          </w:p>
        </w:tc>
        <w:tc>
          <w:tcPr>
            <w:tcW w:w="1420" w:type="dxa"/>
            <w:tcBorders>
              <w:top w:val="nil"/>
              <w:left w:val="nil"/>
              <w:bottom w:val="single" w:sz="4" w:space="0" w:color="auto"/>
              <w:right w:val="single" w:sz="4" w:space="0" w:color="auto"/>
            </w:tcBorders>
            <w:shd w:val="clear" w:color="auto" w:fill="auto"/>
            <w:noWrap/>
            <w:vAlign w:val="bottom"/>
            <w:hideMark/>
          </w:tcPr>
          <w:p w14:paraId="2DC0ECC6"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612.411,00</w:t>
            </w:r>
          </w:p>
        </w:tc>
      </w:tr>
      <w:tr w:rsidR="00CD1ADF" w:rsidRPr="00CD1ADF" w14:paraId="5D02ADE3" w14:textId="77777777" w:rsidTr="00CD1ADF">
        <w:trPr>
          <w:trHeight w:val="276"/>
          <w:jc w:val="center"/>
        </w:trPr>
        <w:tc>
          <w:tcPr>
            <w:tcW w:w="3620" w:type="dxa"/>
            <w:tcBorders>
              <w:top w:val="nil"/>
              <w:left w:val="single" w:sz="4" w:space="0" w:color="auto"/>
              <w:bottom w:val="single" w:sz="4" w:space="0" w:color="auto"/>
              <w:right w:val="single" w:sz="4" w:space="0" w:color="auto"/>
            </w:tcBorders>
            <w:shd w:val="clear" w:color="auto" w:fill="auto"/>
            <w:vAlign w:val="bottom"/>
            <w:hideMark/>
          </w:tcPr>
          <w:p w14:paraId="34C2DA43" w14:textId="77777777" w:rsidR="00CD1ADF" w:rsidRPr="00CD1ADF" w:rsidRDefault="00CD1ADF" w:rsidP="00CD1ADF">
            <w:pPr>
              <w:widowControl/>
              <w:adjustRightInd/>
              <w:spacing w:line="240" w:lineRule="auto"/>
              <w:ind w:left="0" w:firstLine="0"/>
              <w:jc w:val="left"/>
              <w:textAlignment w:val="auto"/>
              <w:rPr>
                <w:color w:val="000000"/>
                <w:sz w:val="22"/>
                <w:szCs w:val="22"/>
                <w:lang w:val="en-US" w:eastAsia="en-US"/>
              </w:rPr>
            </w:pPr>
            <w:proofErr w:type="spellStart"/>
            <w:r w:rsidRPr="00CD1ADF">
              <w:rPr>
                <w:color w:val="000000"/>
                <w:sz w:val="22"/>
                <w:szCs w:val="22"/>
                <w:lang w:val="en-US" w:eastAsia="en-US"/>
              </w:rPr>
              <w:t>Oš</w:t>
            </w:r>
            <w:proofErr w:type="spellEnd"/>
            <w:r w:rsidRPr="00CD1ADF">
              <w:rPr>
                <w:color w:val="000000"/>
                <w:sz w:val="22"/>
                <w:szCs w:val="22"/>
                <w:lang w:val="en-US" w:eastAsia="en-US"/>
              </w:rPr>
              <w:t xml:space="preserve"> Giuseppina </w:t>
            </w:r>
            <w:proofErr w:type="spellStart"/>
            <w:r w:rsidRPr="00CD1ADF">
              <w:rPr>
                <w:color w:val="000000"/>
                <w:sz w:val="22"/>
                <w:szCs w:val="22"/>
                <w:lang w:val="en-US" w:eastAsia="en-US"/>
              </w:rPr>
              <w:t>Martinuzzi</w:t>
            </w:r>
            <w:proofErr w:type="spellEnd"/>
            <w:r w:rsidRPr="00CD1ADF">
              <w:rPr>
                <w:color w:val="000000"/>
                <w:sz w:val="22"/>
                <w:szCs w:val="22"/>
                <w:lang w:val="en-US" w:eastAsia="en-US"/>
              </w:rPr>
              <w:t xml:space="preserve"> Pula</w:t>
            </w:r>
          </w:p>
        </w:tc>
        <w:tc>
          <w:tcPr>
            <w:tcW w:w="1420" w:type="dxa"/>
            <w:tcBorders>
              <w:top w:val="nil"/>
              <w:left w:val="nil"/>
              <w:bottom w:val="single" w:sz="4" w:space="0" w:color="auto"/>
              <w:right w:val="single" w:sz="4" w:space="0" w:color="auto"/>
            </w:tcBorders>
            <w:shd w:val="clear" w:color="auto" w:fill="auto"/>
            <w:noWrap/>
            <w:vAlign w:val="bottom"/>
            <w:hideMark/>
          </w:tcPr>
          <w:p w14:paraId="323C05B2"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885.000,00</w:t>
            </w:r>
          </w:p>
        </w:tc>
        <w:tc>
          <w:tcPr>
            <w:tcW w:w="1420" w:type="dxa"/>
            <w:tcBorders>
              <w:top w:val="nil"/>
              <w:left w:val="nil"/>
              <w:bottom w:val="single" w:sz="4" w:space="0" w:color="auto"/>
              <w:right w:val="single" w:sz="4" w:space="0" w:color="auto"/>
            </w:tcBorders>
            <w:shd w:val="clear" w:color="auto" w:fill="auto"/>
            <w:noWrap/>
            <w:vAlign w:val="bottom"/>
            <w:hideMark/>
          </w:tcPr>
          <w:p w14:paraId="43B350D6"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1.001.600,00</w:t>
            </w:r>
          </w:p>
        </w:tc>
        <w:tc>
          <w:tcPr>
            <w:tcW w:w="1420" w:type="dxa"/>
            <w:tcBorders>
              <w:top w:val="nil"/>
              <w:left w:val="nil"/>
              <w:bottom w:val="single" w:sz="4" w:space="0" w:color="auto"/>
              <w:right w:val="single" w:sz="4" w:space="0" w:color="auto"/>
            </w:tcBorders>
            <w:shd w:val="clear" w:color="auto" w:fill="auto"/>
            <w:noWrap/>
            <w:vAlign w:val="bottom"/>
            <w:hideMark/>
          </w:tcPr>
          <w:p w14:paraId="5130ED0B"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1.886.600,00</w:t>
            </w:r>
          </w:p>
        </w:tc>
      </w:tr>
      <w:tr w:rsidR="00CD1ADF" w:rsidRPr="00CD1ADF" w14:paraId="10B40BD6" w14:textId="77777777" w:rsidTr="00CD1ADF">
        <w:trPr>
          <w:trHeight w:val="276"/>
          <w:jc w:val="center"/>
        </w:trPr>
        <w:tc>
          <w:tcPr>
            <w:tcW w:w="3620" w:type="dxa"/>
            <w:tcBorders>
              <w:top w:val="nil"/>
              <w:left w:val="single" w:sz="4" w:space="0" w:color="auto"/>
              <w:bottom w:val="single" w:sz="4" w:space="0" w:color="auto"/>
              <w:right w:val="single" w:sz="4" w:space="0" w:color="auto"/>
            </w:tcBorders>
            <w:shd w:val="clear" w:color="auto" w:fill="auto"/>
            <w:vAlign w:val="bottom"/>
            <w:hideMark/>
          </w:tcPr>
          <w:p w14:paraId="4AD5D713" w14:textId="77777777" w:rsidR="00CD1ADF" w:rsidRPr="00CD1ADF" w:rsidRDefault="00CD1ADF" w:rsidP="00CD1ADF">
            <w:pPr>
              <w:widowControl/>
              <w:adjustRightInd/>
              <w:spacing w:line="240" w:lineRule="auto"/>
              <w:ind w:left="0" w:firstLine="0"/>
              <w:jc w:val="left"/>
              <w:textAlignment w:val="auto"/>
              <w:rPr>
                <w:color w:val="000000"/>
                <w:sz w:val="22"/>
                <w:szCs w:val="22"/>
                <w:lang w:val="en-US" w:eastAsia="en-US"/>
              </w:rPr>
            </w:pPr>
            <w:proofErr w:type="spellStart"/>
            <w:r w:rsidRPr="00CD1ADF">
              <w:rPr>
                <w:color w:val="000000"/>
                <w:sz w:val="22"/>
                <w:szCs w:val="22"/>
                <w:lang w:val="en-US" w:eastAsia="en-US"/>
              </w:rPr>
              <w:t>Oš</w:t>
            </w:r>
            <w:proofErr w:type="spellEnd"/>
            <w:r w:rsidRPr="00CD1ADF">
              <w:rPr>
                <w:color w:val="000000"/>
                <w:sz w:val="22"/>
                <w:szCs w:val="22"/>
                <w:lang w:val="en-US" w:eastAsia="en-US"/>
              </w:rPr>
              <w:t xml:space="preserve"> Tone </w:t>
            </w:r>
            <w:proofErr w:type="spellStart"/>
            <w:r w:rsidRPr="00CD1ADF">
              <w:rPr>
                <w:color w:val="000000"/>
                <w:sz w:val="22"/>
                <w:szCs w:val="22"/>
                <w:lang w:val="en-US" w:eastAsia="en-US"/>
              </w:rPr>
              <w:t>Peruška</w:t>
            </w:r>
            <w:proofErr w:type="spellEnd"/>
            <w:r w:rsidRPr="00CD1ADF">
              <w:rPr>
                <w:color w:val="000000"/>
                <w:sz w:val="22"/>
                <w:szCs w:val="22"/>
                <w:lang w:val="en-US" w:eastAsia="en-US"/>
              </w:rPr>
              <w:t xml:space="preserve"> Pula</w:t>
            </w:r>
          </w:p>
        </w:tc>
        <w:tc>
          <w:tcPr>
            <w:tcW w:w="1420" w:type="dxa"/>
            <w:tcBorders>
              <w:top w:val="nil"/>
              <w:left w:val="nil"/>
              <w:bottom w:val="single" w:sz="4" w:space="0" w:color="auto"/>
              <w:right w:val="single" w:sz="4" w:space="0" w:color="auto"/>
            </w:tcBorders>
            <w:shd w:val="clear" w:color="auto" w:fill="auto"/>
            <w:noWrap/>
            <w:vAlign w:val="bottom"/>
            <w:hideMark/>
          </w:tcPr>
          <w:p w14:paraId="08A8C62D"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450.000,00</w:t>
            </w:r>
          </w:p>
        </w:tc>
        <w:tc>
          <w:tcPr>
            <w:tcW w:w="1420" w:type="dxa"/>
            <w:tcBorders>
              <w:top w:val="nil"/>
              <w:left w:val="nil"/>
              <w:bottom w:val="single" w:sz="4" w:space="0" w:color="auto"/>
              <w:right w:val="single" w:sz="4" w:space="0" w:color="auto"/>
            </w:tcBorders>
            <w:shd w:val="clear" w:color="auto" w:fill="auto"/>
            <w:noWrap/>
            <w:vAlign w:val="bottom"/>
            <w:hideMark/>
          </w:tcPr>
          <w:p w14:paraId="4DC770C2"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205.900,00</w:t>
            </w:r>
          </w:p>
        </w:tc>
        <w:tc>
          <w:tcPr>
            <w:tcW w:w="1420" w:type="dxa"/>
            <w:tcBorders>
              <w:top w:val="nil"/>
              <w:left w:val="nil"/>
              <w:bottom w:val="single" w:sz="4" w:space="0" w:color="auto"/>
              <w:right w:val="single" w:sz="4" w:space="0" w:color="auto"/>
            </w:tcBorders>
            <w:shd w:val="clear" w:color="auto" w:fill="auto"/>
            <w:noWrap/>
            <w:vAlign w:val="bottom"/>
            <w:hideMark/>
          </w:tcPr>
          <w:p w14:paraId="773D9618"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655.900,00</w:t>
            </w:r>
          </w:p>
        </w:tc>
      </w:tr>
      <w:tr w:rsidR="00CD1ADF" w:rsidRPr="00CD1ADF" w14:paraId="40D4A6B4" w14:textId="77777777" w:rsidTr="00CD1ADF">
        <w:trPr>
          <w:trHeight w:val="276"/>
          <w:jc w:val="center"/>
        </w:trPr>
        <w:tc>
          <w:tcPr>
            <w:tcW w:w="3620" w:type="dxa"/>
            <w:tcBorders>
              <w:top w:val="nil"/>
              <w:left w:val="single" w:sz="4" w:space="0" w:color="auto"/>
              <w:bottom w:val="single" w:sz="4" w:space="0" w:color="auto"/>
              <w:right w:val="single" w:sz="4" w:space="0" w:color="auto"/>
            </w:tcBorders>
            <w:shd w:val="clear" w:color="auto" w:fill="auto"/>
            <w:vAlign w:val="bottom"/>
            <w:hideMark/>
          </w:tcPr>
          <w:p w14:paraId="6636C09F" w14:textId="77777777" w:rsidR="00CD1ADF" w:rsidRPr="00CD1ADF" w:rsidRDefault="00CD1ADF" w:rsidP="00CD1ADF">
            <w:pPr>
              <w:widowControl/>
              <w:adjustRightInd/>
              <w:spacing w:line="240" w:lineRule="auto"/>
              <w:ind w:left="0" w:firstLine="0"/>
              <w:jc w:val="left"/>
              <w:textAlignment w:val="auto"/>
              <w:rPr>
                <w:color w:val="000000"/>
                <w:sz w:val="22"/>
                <w:szCs w:val="22"/>
                <w:lang w:val="en-US" w:eastAsia="en-US"/>
              </w:rPr>
            </w:pPr>
            <w:proofErr w:type="spellStart"/>
            <w:r w:rsidRPr="00CD1ADF">
              <w:rPr>
                <w:color w:val="000000"/>
                <w:sz w:val="22"/>
                <w:szCs w:val="22"/>
                <w:lang w:val="en-US" w:eastAsia="en-US"/>
              </w:rPr>
              <w:t>Oš</w:t>
            </w:r>
            <w:proofErr w:type="spellEnd"/>
            <w:r w:rsidRPr="00CD1ADF">
              <w:rPr>
                <w:color w:val="000000"/>
                <w:sz w:val="22"/>
                <w:szCs w:val="22"/>
                <w:lang w:val="en-US" w:eastAsia="en-US"/>
              </w:rPr>
              <w:t xml:space="preserve"> </w:t>
            </w:r>
            <w:proofErr w:type="spellStart"/>
            <w:r w:rsidRPr="00CD1ADF">
              <w:rPr>
                <w:color w:val="000000"/>
                <w:sz w:val="22"/>
                <w:szCs w:val="22"/>
                <w:lang w:val="en-US" w:eastAsia="en-US"/>
              </w:rPr>
              <w:t>Kaštanjer</w:t>
            </w:r>
            <w:proofErr w:type="spellEnd"/>
            <w:r w:rsidRPr="00CD1ADF">
              <w:rPr>
                <w:color w:val="000000"/>
                <w:sz w:val="22"/>
                <w:szCs w:val="22"/>
                <w:lang w:val="en-US" w:eastAsia="en-US"/>
              </w:rPr>
              <w:t xml:space="preserve"> Pula</w:t>
            </w:r>
          </w:p>
        </w:tc>
        <w:tc>
          <w:tcPr>
            <w:tcW w:w="1420" w:type="dxa"/>
            <w:tcBorders>
              <w:top w:val="nil"/>
              <w:left w:val="nil"/>
              <w:bottom w:val="single" w:sz="4" w:space="0" w:color="auto"/>
              <w:right w:val="single" w:sz="4" w:space="0" w:color="auto"/>
            </w:tcBorders>
            <w:shd w:val="clear" w:color="auto" w:fill="auto"/>
            <w:noWrap/>
            <w:vAlign w:val="bottom"/>
            <w:hideMark/>
          </w:tcPr>
          <w:p w14:paraId="5D887039"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680.600,00</w:t>
            </w:r>
          </w:p>
        </w:tc>
        <w:tc>
          <w:tcPr>
            <w:tcW w:w="1420" w:type="dxa"/>
            <w:tcBorders>
              <w:top w:val="nil"/>
              <w:left w:val="nil"/>
              <w:bottom w:val="single" w:sz="4" w:space="0" w:color="auto"/>
              <w:right w:val="single" w:sz="4" w:space="0" w:color="auto"/>
            </w:tcBorders>
            <w:shd w:val="clear" w:color="auto" w:fill="auto"/>
            <w:noWrap/>
            <w:vAlign w:val="bottom"/>
            <w:hideMark/>
          </w:tcPr>
          <w:p w14:paraId="56461A17"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382.966,00</w:t>
            </w:r>
          </w:p>
        </w:tc>
        <w:tc>
          <w:tcPr>
            <w:tcW w:w="1420" w:type="dxa"/>
            <w:tcBorders>
              <w:top w:val="nil"/>
              <w:left w:val="nil"/>
              <w:bottom w:val="single" w:sz="4" w:space="0" w:color="auto"/>
              <w:right w:val="single" w:sz="4" w:space="0" w:color="auto"/>
            </w:tcBorders>
            <w:shd w:val="clear" w:color="auto" w:fill="auto"/>
            <w:noWrap/>
            <w:vAlign w:val="bottom"/>
            <w:hideMark/>
          </w:tcPr>
          <w:p w14:paraId="5A63C6F6"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1.063.566,00</w:t>
            </w:r>
          </w:p>
        </w:tc>
      </w:tr>
      <w:tr w:rsidR="00CD1ADF" w:rsidRPr="00CD1ADF" w14:paraId="728F0D32" w14:textId="77777777" w:rsidTr="00CD1ADF">
        <w:trPr>
          <w:trHeight w:val="276"/>
          <w:jc w:val="center"/>
        </w:trPr>
        <w:tc>
          <w:tcPr>
            <w:tcW w:w="3620" w:type="dxa"/>
            <w:tcBorders>
              <w:top w:val="nil"/>
              <w:left w:val="single" w:sz="4" w:space="0" w:color="auto"/>
              <w:bottom w:val="single" w:sz="4" w:space="0" w:color="auto"/>
              <w:right w:val="single" w:sz="4" w:space="0" w:color="auto"/>
            </w:tcBorders>
            <w:shd w:val="clear" w:color="auto" w:fill="auto"/>
            <w:vAlign w:val="bottom"/>
            <w:hideMark/>
          </w:tcPr>
          <w:p w14:paraId="390C3157" w14:textId="77777777" w:rsidR="00CD1ADF" w:rsidRPr="00CD1ADF" w:rsidRDefault="00CD1ADF" w:rsidP="00CD1ADF">
            <w:pPr>
              <w:widowControl/>
              <w:adjustRightInd/>
              <w:spacing w:line="240" w:lineRule="auto"/>
              <w:ind w:left="0" w:firstLine="0"/>
              <w:jc w:val="left"/>
              <w:textAlignment w:val="auto"/>
              <w:rPr>
                <w:color w:val="000000"/>
                <w:sz w:val="22"/>
                <w:szCs w:val="22"/>
                <w:lang w:val="en-US" w:eastAsia="en-US"/>
              </w:rPr>
            </w:pPr>
            <w:proofErr w:type="spellStart"/>
            <w:r w:rsidRPr="00CD1ADF">
              <w:rPr>
                <w:color w:val="000000"/>
                <w:sz w:val="22"/>
                <w:szCs w:val="22"/>
                <w:lang w:val="en-US" w:eastAsia="en-US"/>
              </w:rPr>
              <w:t>Oš</w:t>
            </w:r>
            <w:proofErr w:type="spellEnd"/>
            <w:r w:rsidRPr="00CD1ADF">
              <w:rPr>
                <w:color w:val="000000"/>
                <w:sz w:val="22"/>
                <w:szCs w:val="22"/>
                <w:lang w:val="en-US" w:eastAsia="en-US"/>
              </w:rPr>
              <w:t xml:space="preserve"> </w:t>
            </w:r>
            <w:proofErr w:type="spellStart"/>
            <w:r w:rsidRPr="00CD1ADF">
              <w:rPr>
                <w:color w:val="000000"/>
                <w:sz w:val="22"/>
                <w:szCs w:val="22"/>
                <w:lang w:val="en-US" w:eastAsia="en-US"/>
              </w:rPr>
              <w:t>Vidikovac</w:t>
            </w:r>
            <w:proofErr w:type="spellEnd"/>
            <w:r w:rsidRPr="00CD1ADF">
              <w:rPr>
                <w:color w:val="000000"/>
                <w:sz w:val="22"/>
                <w:szCs w:val="22"/>
                <w:lang w:val="en-US" w:eastAsia="en-US"/>
              </w:rPr>
              <w:t xml:space="preserve"> Pula</w:t>
            </w:r>
          </w:p>
        </w:tc>
        <w:tc>
          <w:tcPr>
            <w:tcW w:w="1420" w:type="dxa"/>
            <w:tcBorders>
              <w:top w:val="nil"/>
              <w:left w:val="nil"/>
              <w:bottom w:val="single" w:sz="4" w:space="0" w:color="auto"/>
              <w:right w:val="single" w:sz="4" w:space="0" w:color="auto"/>
            </w:tcBorders>
            <w:shd w:val="clear" w:color="auto" w:fill="auto"/>
            <w:noWrap/>
            <w:vAlign w:val="bottom"/>
            <w:hideMark/>
          </w:tcPr>
          <w:p w14:paraId="23CDAA4D"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780.400,00</w:t>
            </w:r>
          </w:p>
        </w:tc>
        <w:tc>
          <w:tcPr>
            <w:tcW w:w="1420" w:type="dxa"/>
            <w:tcBorders>
              <w:top w:val="nil"/>
              <w:left w:val="nil"/>
              <w:bottom w:val="single" w:sz="4" w:space="0" w:color="auto"/>
              <w:right w:val="single" w:sz="4" w:space="0" w:color="auto"/>
            </w:tcBorders>
            <w:shd w:val="clear" w:color="auto" w:fill="auto"/>
            <w:noWrap/>
            <w:vAlign w:val="bottom"/>
            <w:hideMark/>
          </w:tcPr>
          <w:p w14:paraId="240B21B1"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313.700,00</w:t>
            </w:r>
          </w:p>
        </w:tc>
        <w:tc>
          <w:tcPr>
            <w:tcW w:w="1420" w:type="dxa"/>
            <w:tcBorders>
              <w:top w:val="nil"/>
              <w:left w:val="nil"/>
              <w:bottom w:val="single" w:sz="4" w:space="0" w:color="auto"/>
              <w:right w:val="single" w:sz="4" w:space="0" w:color="auto"/>
            </w:tcBorders>
            <w:shd w:val="clear" w:color="auto" w:fill="auto"/>
            <w:noWrap/>
            <w:vAlign w:val="bottom"/>
            <w:hideMark/>
          </w:tcPr>
          <w:p w14:paraId="5A185559"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1.094.100,00</w:t>
            </w:r>
          </w:p>
        </w:tc>
      </w:tr>
      <w:tr w:rsidR="00CD1ADF" w:rsidRPr="00CD1ADF" w14:paraId="48BA0ACA" w14:textId="77777777" w:rsidTr="00CD1ADF">
        <w:trPr>
          <w:trHeight w:val="276"/>
          <w:jc w:val="center"/>
        </w:trPr>
        <w:tc>
          <w:tcPr>
            <w:tcW w:w="3620" w:type="dxa"/>
            <w:tcBorders>
              <w:top w:val="nil"/>
              <w:left w:val="single" w:sz="4" w:space="0" w:color="auto"/>
              <w:bottom w:val="single" w:sz="4" w:space="0" w:color="auto"/>
              <w:right w:val="single" w:sz="4" w:space="0" w:color="auto"/>
            </w:tcBorders>
            <w:shd w:val="clear" w:color="auto" w:fill="auto"/>
            <w:vAlign w:val="bottom"/>
            <w:hideMark/>
          </w:tcPr>
          <w:p w14:paraId="74FA3D82" w14:textId="77777777" w:rsidR="00CD1ADF" w:rsidRPr="00CD1ADF" w:rsidRDefault="00CD1ADF" w:rsidP="00CD1ADF">
            <w:pPr>
              <w:widowControl/>
              <w:adjustRightInd/>
              <w:spacing w:line="240" w:lineRule="auto"/>
              <w:ind w:left="0" w:firstLine="0"/>
              <w:jc w:val="left"/>
              <w:textAlignment w:val="auto"/>
              <w:rPr>
                <w:color w:val="000000"/>
                <w:sz w:val="22"/>
                <w:szCs w:val="22"/>
                <w:lang w:val="en-US" w:eastAsia="en-US"/>
              </w:rPr>
            </w:pPr>
            <w:proofErr w:type="spellStart"/>
            <w:r w:rsidRPr="00CD1ADF">
              <w:rPr>
                <w:color w:val="000000"/>
                <w:sz w:val="22"/>
                <w:szCs w:val="22"/>
                <w:lang w:val="en-US" w:eastAsia="en-US"/>
              </w:rPr>
              <w:t>Oš</w:t>
            </w:r>
            <w:proofErr w:type="spellEnd"/>
            <w:r w:rsidRPr="00CD1ADF">
              <w:rPr>
                <w:color w:val="000000"/>
                <w:sz w:val="22"/>
                <w:szCs w:val="22"/>
                <w:lang w:val="en-US" w:eastAsia="en-US"/>
              </w:rPr>
              <w:t xml:space="preserve"> Monte Zaro Pula</w:t>
            </w:r>
          </w:p>
        </w:tc>
        <w:tc>
          <w:tcPr>
            <w:tcW w:w="1420" w:type="dxa"/>
            <w:tcBorders>
              <w:top w:val="nil"/>
              <w:left w:val="nil"/>
              <w:bottom w:val="single" w:sz="4" w:space="0" w:color="auto"/>
              <w:right w:val="single" w:sz="4" w:space="0" w:color="auto"/>
            </w:tcBorders>
            <w:shd w:val="clear" w:color="auto" w:fill="auto"/>
            <w:noWrap/>
            <w:vAlign w:val="bottom"/>
            <w:hideMark/>
          </w:tcPr>
          <w:p w14:paraId="3F16984A"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634.900,00</w:t>
            </w:r>
          </w:p>
        </w:tc>
        <w:tc>
          <w:tcPr>
            <w:tcW w:w="1420" w:type="dxa"/>
            <w:tcBorders>
              <w:top w:val="nil"/>
              <w:left w:val="nil"/>
              <w:bottom w:val="single" w:sz="4" w:space="0" w:color="auto"/>
              <w:right w:val="single" w:sz="4" w:space="0" w:color="auto"/>
            </w:tcBorders>
            <w:shd w:val="clear" w:color="auto" w:fill="auto"/>
            <w:noWrap/>
            <w:vAlign w:val="bottom"/>
            <w:hideMark/>
          </w:tcPr>
          <w:p w14:paraId="60DD36A8"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124.000,00</w:t>
            </w:r>
          </w:p>
        </w:tc>
        <w:tc>
          <w:tcPr>
            <w:tcW w:w="1420" w:type="dxa"/>
            <w:tcBorders>
              <w:top w:val="nil"/>
              <w:left w:val="nil"/>
              <w:bottom w:val="single" w:sz="4" w:space="0" w:color="auto"/>
              <w:right w:val="single" w:sz="4" w:space="0" w:color="auto"/>
            </w:tcBorders>
            <w:shd w:val="clear" w:color="auto" w:fill="auto"/>
            <w:noWrap/>
            <w:vAlign w:val="bottom"/>
            <w:hideMark/>
          </w:tcPr>
          <w:p w14:paraId="2186BAD4"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758.900,00</w:t>
            </w:r>
          </w:p>
        </w:tc>
      </w:tr>
      <w:tr w:rsidR="00CD1ADF" w:rsidRPr="00CD1ADF" w14:paraId="12893F48" w14:textId="77777777" w:rsidTr="00CD1ADF">
        <w:trPr>
          <w:trHeight w:val="276"/>
          <w:jc w:val="center"/>
        </w:trPr>
        <w:tc>
          <w:tcPr>
            <w:tcW w:w="3620" w:type="dxa"/>
            <w:tcBorders>
              <w:top w:val="nil"/>
              <w:left w:val="single" w:sz="4" w:space="0" w:color="auto"/>
              <w:bottom w:val="single" w:sz="4" w:space="0" w:color="auto"/>
              <w:right w:val="single" w:sz="4" w:space="0" w:color="auto"/>
            </w:tcBorders>
            <w:shd w:val="clear" w:color="auto" w:fill="auto"/>
            <w:vAlign w:val="bottom"/>
            <w:hideMark/>
          </w:tcPr>
          <w:p w14:paraId="243CD4EE" w14:textId="77777777" w:rsidR="00CD1ADF" w:rsidRPr="00CD1ADF" w:rsidRDefault="00CD1ADF" w:rsidP="00CD1ADF">
            <w:pPr>
              <w:widowControl/>
              <w:adjustRightInd/>
              <w:spacing w:line="240" w:lineRule="auto"/>
              <w:ind w:left="0" w:firstLine="0"/>
              <w:jc w:val="left"/>
              <w:textAlignment w:val="auto"/>
              <w:rPr>
                <w:color w:val="000000"/>
                <w:sz w:val="22"/>
                <w:szCs w:val="22"/>
                <w:lang w:val="en-US" w:eastAsia="en-US"/>
              </w:rPr>
            </w:pPr>
            <w:proofErr w:type="spellStart"/>
            <w:r w:rsidRPr="00CD1ADF">
              <w:rPr>
                <w:color w:val="000000"/>
                <w:sz w:val="22"/>
                <w:szCs w:val="22"/>
                <w:lang w:val="en-US" w:eastAsia="en-US"/>
              </w:rPr>
              <w:t>Oš</w:t>
            </w:r>
            <w:proofErr w:type="spellEnd"/>
            <w:r w:rsidRPr="00CD1ADF">
              <w:rPr>
                <w:color w:val="000000"/>
                <w:sz w:val="22"/>
                <w:szCs w:val="22"/>
                <w:lang w:val="en-US" w:eastAsia="en-US"/>
              </w:rPr>
              <w:t xml:space="preserve"> </w:t>
            </w:r>
            <w:proofErr w:type="spellStart"/>
            <w:r w:rsidRPr="00CD1ADF">
              <w:rPr>
                <w:color w:val="000000"/>
                <w:sz w:val="22"/>
                <w:szCs w:val="22"/>
                <w:lang w:val="en-US" w:eastAsia="en-US"/>
              </w:rPr>
              <w:t>Veruda</w:t>
            </w:r>
            <w:proofErr w:type="spellEnd"/>
            <w:r w:rsidRPr="00CD1ADF">
              <w:rPr>
                <w:color w:val="000000"/>
                <w:sz w:val="22"/>
                <w:szCs w:val="22"/>
                <w:lang w:val="en-US" w:eastAsia="en-US"/>
              </w:rPr>
              <w:t xml:space="preserve"> Pula</w:t>
            </w:r>
          </w:p>
        </w:tc>
        <w:tc>
          <w:tcPr>
            <w:tcW w:w="1420" w:type="dxa"/>
            <w:tcBorders>
              <w:top w:val="nil"/>
              <w:left w:val="nil"/>
              <w:bottom w:val="single" w:sz="4" w:space="0" w:color="auto"/>
              <w:right w:val="single" w:sz="4" w:space="0" w:color="auto"/>
            </w:tcBorders>
            <w:shd w:val="clear" w:color="auto" w:fill="auto"/>
            <w:noWrap/>
            <w:vAlign w:val="bottom"/>
            <w:hideMark/>
          </w:tcPr>
          <w:p w14:paraId="4CC1775E"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683.680,00</w:t>
            </w:r>
          </w:p>
        </w:tc>
        <w:tc>
          <w:tcPr>
            <w:tcW w:w="1420" w:type="dxa"/>
            <w:tcBorders>
              <w:top w:val="nil"/>
              <w:left w:val="nil"/>
              <w:bottom w:val="single" w:sz="4" w:space="0" w:color="auto"/>
              <w:right w:val="single" w:sz="4" w:space="0" w:color="auto"/>
            </w:tcBorders>
            <w:shd w:val="clear" w:color="auto" w:fill="auto"/>
            <w:noWrap/>
            <w:vAlign w:val="bottom"/>
            <w:hideMark/>
          </w:tcPr>
          <w:p w14:paraId="350D20E0"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350.820,00</w:t>
            </w:r>
          </w:p>
        </w:tc>
        <w:tc>
          <w:tcPr>
            <w:tcW w:w="1420" w:type="dxa"/>
            <w:tcBorders>
              <w:top w:val="nil"/>
              <w:left w:val="nil"/>
              <w:bottom w:val="single" w:sz="4" w:space="0" w:color="auto"/>
              <w:right w:val="single" w:sz="4" w:space="0" w:color="auto"/>
            </w:tcBorders>
            <w:shd w:val="clear" w:color="auto" w:fill="auto"/>
            <w:noWrap/>
            <w:vAlign w:val="bottom"/>
            <w:hideMark/>
          </w:tcPr>
          <w:p w14:paraId="53B2EF0A"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1.034.500,00</w:t>
            </w:r>
          </w:p>
        </w:tc>
      </w:tr>
      <w:tr w:rsidR="00CD1ADF" w:rsidRPr="00CD1ADF" w14:paraId="328496B1" w14:textId="77777777" w:rsidTr="00CD1ADF">
        <w:trPr>
          <w:trHeight w:val="276"/>
          <w:jc w:val="center"/>
        </w:trPr>
        <w:tc>
          <w:tcPr>
            <w:tcW w:w="3620" w:type="dxa"/>
            <w:tcBorders>
              <w:top w:val="nil"/>
              <w:left w:val="single" w:sz="4" w:space="0" w:color="auto"/>
              <w:bottom w:val="single" w:sz="4" w:space="0" w:color="auto"/>
              <w:right w:val="single" w:sz="4" w:space="0" w:color="auto"/>
            </w:tcBorders>
            <w:shd w:val="clear" w:color="auto" w:fill="auto"/>
            <w:vAlign w:val="bottom"/>
            <w:hideMark/>
          </w:tcPr>
          <w:p w14:paraId="364D6F2B" w14:textId="77777777" w:rsidR="00CD1ADF" w:rsidRPr="00CD1ADF" w:rsidRDefault="00CD1ADF" w:rsidP="00CD1ADF">
            <w:pPr>
              <w:widowControl/>
              <w:adjustRightInd/>
              <w:spacing w:line="240" w:lineRule="auto"/>
              <w:ind w:left="0" w:firstLine="0"/>
              <w:jc w:val="left"/>
              <w:textAlignment w:val="auto"/>
              <w:rPr>
                <w:color w:val="000000"/>
                <w:sz w:val="22"/>
                <w:szCs w:val="22"/>
                <w:lang w:val="en-US" w:eastAsia="en-US"/>
              </w:rPr>
            </w:pPr>
            <w:proofErr w:type="spellStart"/>
            <w:r w:rsidRPr="00CD1ADF">
              <w:rPr>
                <w:color w:val="000000"/>
                <w:sz w:val="22"/>
                <w:szCs w:val="22"/>
                <w:lang w:val="en-US" w:eastAsia="en-US"/>
              </w:rPr>
              <w:t>Oš</w:t>
            </w:r>
            <w:proofErr w:type="spellEnd"/>
            <w:r w:rsidRPr="00CD1ADF">
              <w:rPr>
                <w:color w:val="000000"/>
                <w:sz w:val="22"/>
                <w:szCs w:val="22"/>
                <w:lang w:val="en-US" w:eastAsia="en-US"/>
              </w:rPr>
              <w:t xml:space="preserve"> </w:t>
            </w:r>
            <w:proofErr w:type="spellStart"/>
            <w:r w:rsidRPr="00CD1ADF">
              <w:rPr>
                <w:color w:val="000000"/>
                <w:sz w:val="22"/>
                <w:szCs w:val="22"/>
                <w:lang w:val="en-US" w:eastAsia="en-US"/>
              </w:rPr>
              <w:t>Veli</w:t>
            </w:r>
            <w:proofErr w:type="spellEnd"/>
            <w:r w:rsidRPr="00CD1ADF">
              <w:rPr>
                <w:color w:val="000000"/>
                <w:sz w:val="22"/>
                <w:szCs w:val="22"/>
                <w:lang w:val="en-US" w:eastAsia="en-US"/>
              </w:rPr>
              <w:t xml:space="preserve"> </w:t>
            </w:r>
            <w:proofErr w:type="spellStart"/>
            <w:r w:rsidRPr="00CD1ADF">
              <w:rPr>
                <w:color w:val="000000"/>
                <w:sz w:val="22"/>
                <w:szCs w:val="22"/>
                <w:lang w:val="en-US" w:eastAsia="en-US"/>
              </w:rPr>
              <w:t>Vrh</w:t>
            </w:r>
            <w:proofErr w:type="spellEnd"/>
            <w:r w:rsidRPr="00CD1ADF">
              <w:rPr>
                <w:color w:val="000000"/>
                <w:sz w:val="22"/>
                <w:szCs w:val="22"/>
                <w:lang w:val="en-US" w:eastAsia="en-US"/>
              </w:rPr>
              <w:t xml:space="preserve"> Pula</w:t>
            </w:r>
          </w:p>
        </w:tc>
        <w:tc>
          <w:tcPr>
            <w:tcW w:w="1420" w:type="dxa"/>
            <w:tcBorders>
              <w:top w:val="nil"/>
              <w:left w:val="nil"/>
              <w:bottom w:val="single" w:sz="4" w:space="0" w:color="auto"/>
              <w:right w:val="single" w:sz="4" w:space="0" w:color="auto"/>
            </w:tcBorders>
            <w:shd w:val="clear" w:color="auto" w:fill="auto"/>
            <w:noWrap/>
            <w:vAlign w:val="bottom"/>
            <w:hideMark/>
          </w:tcPr>
          <w:p w14:paraId="53AE9F6F"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745.000,00</w:t>
            </w:r>
          </w:p>
        </w:tc>
        <w:tc>
          <w:tcPr>
            <w:tcW w:w="1420" w:type="dxa"/>
            <w:tcBorders>
              <w:top w:val="nil"/>
              <w:left w:val="nil"/>
              <w:bottom w:val="single" w:sz="4" w:space="0" w:color="auto"/>
              <w:right w:val="single" w:sz="4" w:space="0" w:color="auto"/>
            </w:tcBorders>
            <w:shd w:val="clear" w:color="auto" w:fill="auto"/>
            <w:noWrap/>
            <w:vAlign w:val="bottom"/>
            <w:hideMark/>
          </w:tcPr>
          <w:p w14:paraId="6D2744DB"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562.800,00</w:t>
            </w:r>
          </w:p>
        </w:tc>
        <w:tc>
          <w:tcPr>
            <w:tcW w:w="1420" w:type="dxa"/>
            <w:tcBorders>
              <w:top w:val="nil"/>
              <w:left w:val="nil"/>
              <w:bottom w:val="single" w:sz="4" w:space="0" w:color="auto"/>
              <w:right w:val="single" w:sz="4" w:space="0" w:color="auto"/>
            </w:tcBorders>
            <w:shd w:val="clear" w:color="auto" w:fill="auto"/>
            <w:noWrap/>
            <w:vAlign w:val="bottom"/>
            <w:hideMark/>
          </w:tcPr>
          <w:p w14:paraId="1689761B"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1.307.800,00</w:t>
            </w:r>
          </w:p>
        </w:tc>
      </w:tr>
      <w:tr w:rsidR="00CD1ADF" w:rsidRPr="00CD1ADF" w14:paraId="131A2DD3" w14:textId="77777777" w:rsidTr="00CD1ADF">
        <w:trPr>
          <w:trHeight w:val="276"/>
          <w:jc w:val="center"/>
        </w:trPr>
        <w:tc>
          <w:tcPr>
            <w:tcW w:w="3620" w:type="dxa"/>
            <w:tcBorders>
              <w:top w:val="nil"/>
              <w:left w:val="single" w:sz="4" w:space="0" w:color="auto"/>
              <w:bottom w:val="single" w:sz="4" w:space="0" w:color="auto"/>
              <w:right w:val="single" w:sz="4" w:space="0" w:color="auto"/>
            </w:tcBorders>
            <w:shd w:val="clear" w:color="auto" w:fill="auto"/>
            <w:vAlign w:val="bottom"/>
            <w:hideMark/>
          </w:tcPr>
          <w:p w14:paraId="2395D693" w14:textId="77777777" w:rsidR="00CD1ADF" w:rsidRPr="00CD1ADF" w:rsidRDefault="00CD1ADF" w:rsidP="00CD1ADF">
            <w:pPr>
              <w:widowControl/>
              <w:adjustRightInd/>
              <w:spacing w:line="240" w:lineRule="auto"/>
              <w:ind w:left="0" w:firstLine="0"/>
              <w:jc w:val="left"/>
              <w:textAlignment w:val="auto"/>
              <w:rPr>
                <w:color w:val="000000"/>
                <w:sz w:val="22"/>
                <w:szCs w:val="22"/>
                <w:lang w:val="en-US" w:eastAsia="en-US"/>
              </w:rPr>
            </w:pPr>
            <w:proofErr w:type="spellStart"/>
            <w:r w:rsidRPr="00CD1ADF">
              <w:rPr>
                <w:color w:val="000000"/>
                <w:sz w:val="22"/>
                <w:szCs w:val="22"/>
                <w:lang w:val="en-US" w:eastAsia="en-US"/>
              </w:rPr>
              <w:t>Škola</w:t>
            </w:r>
            <w:proofErr w:type="spellEnd"/>
            <w:r w:rsidRPr="00CD1ADF">
              <w:rPr>
                <w:color w:val="000000"/>
                <w:sz w:val="22"/>
                <w:szCs w:val="22"/>
                <w:lang w:val="en-US" w:eastAsia="en-US"/>
              </w:rPr>
              <w:t xml:space="preserve"> za </w:t>
            </w:r>
            <w:proofErr w:type="spellStart"/>
            <w:r w:rsidRPr="00CD1ADF">
              <w:rPr>
                <w:color w:val="000000"/>
                <w:sz w:val="22"/>
                <w:szCs w:val="22"/>
                <w:lang w:val="en-US" w:eastAsia="en-US"/>
              </w:rPr>
              <w:t>odgoj</w:t>
            </w:r>
            <w:proofErr w:type="spellEnd"/>
            <w:r w:rsidRPr="00CD1ADF">
              <w:rPr>
                <w:color w:val="000000"/>
                <w:sz w:val="22"/>
                <w:szCs w:val="22"/>
                <w:lang w:val="en-US" w:eastAsia="en-US"/>
              </w:rPr>
              <w:t xml:space="preserve"> </w:t>
            </w:r>
            <w:proofErr w:type="spellStart"/>
            <w:r w:rsidRPr="00CD1ADF">
              <w:rPr>
                <w:color w:val="000000"/>
                <w:sz w:val="22"/>
                <w:szCs w:val="22"/>
                <w:lang w:val="en-US" w:eastAsia="en-US"/>
              </w:rPr>
              <w:t>i</w:t>
            </w:r>
            <w:proofErr w:type="spellEnd"/>
            <w:r w:rsidRPr="00CD1ADF">
              <w:rPr>
                <w:color w:val="000000"/>
                <w:sz w:val="22"/>
                <w:szCs w:val="22"/>
                <w:lang w:val="en-US" w:eastAsia="en-US"/>
              </w:rPr>
              <w:t xml:space="preserve"> </w:t>
            </w:r>
            <w:proofErr w:type="spellStart"/>
            <w:r w:rsidRPr="00CD1ADF">
              <w:rPr>
                <w:color w:val="000000"/>
                <w:sz w:val="22"/>
                <w:szCs w:val="22"/>
                <w:lang w:val="en-US" w:eastAsia="en-US"/>
              </w:rPr>
              <w:t>obrazovanje</w:t>
            </w:r>
            <w:proofErr w:type="spellEnd"/>
            <w:r w:rsidRPr="00CD1ADF">
              <w:rPr>
                <w:color w:val="000000"/>
                <w:sz w:val="22"/>
                <w:szCs w:val="22"/>
                <w:lang w:val="en-US" w:eastAsia="en-US"/>
              </w:rPr>
              <w:t xml:space="preserve"> Pula</w:t>
            </w:r>
          </w:p>
        </w:tc>
        <w:tc>
          <w:tcPr>
            <w:tcW w:w="1420" w:type="dxa"/>
            <w:tcBorders>
              <w:top w:val="nil"/>
              <w:left w:val="nil"/>
              <w:bottom w:val="single" w:sz="4" w:space="0" w:color="auto"/>
              <w:right w:val="single" w:sz="4" w:space="0" w:color="auto"/>
            </w:tcBorders>
            <w:shd w:val="clear" w:color="auto" w:fill="auto"/>
            <w:noWrap/>
            <w:vAlign w:val="bottom"/>
            <w:hideMark/>
          </w:tcPr>
          <w:p w14:paraId="465589D0"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308.700,00</w:t>
            </w:r>
          </w:p>
        </w:tc>
        <w:tc>
          <w:tcPr>
            <w:tcW w:w="1420" w:type="dxa"/>
            <w:tcBorders>
              <w:top w:val="nil"/>
              <w:left w:val="nil"/>
              <w:bottom w:val="single" w:sz="4" w:space="0" w:color="auto"/>
              <w:right w:val="single" w:sz="4" w:space="0" w:color="auto"/>
            </w:tcBorders>
            <w:shd w:val="clear" w:color="auto" w:fill="auto"/>
            <w:noWrap/>
            <w:vAlign w:val="bottom"/>
            <w:hideMark/>
          </w:tcPr>
          <w:p w14:paraId="5A94C42E"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18370DD4"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308.700,00</w:t>
            </w:r>
          </w:p>
        </w:tc>
      </w:tr>
      <w:tr w:rsidR="00CD1ADF" w:rsidRPr="00CD1ADF" w14:paraId="0F08601D" w14:textId="77777777" w:rsidTr="00CD1ADF">
        <w:trPr>
          <w:trHeight w:val="276"/>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6E5CA6C8" w14:textId="77777777" w:rsidR="00CD1ADF" w:rsidRPr="00CD1ADF" w:rsidRDefault="00CD1ADF" w:rsidP="00CD1ADF">
            <w:pPr>
              <w:widowControl/>
              <w:adjustRightInd/>
              <w:spacing w:line="240" w:lineRule="auto"/>
              <w:ind w:left="0" w:firstLine="0"/>
              <w:jc w:val="left"/>
              <w:textAlignment w:val="auto"/>
              <w:rPr>
                <w:b/>
                <w:bCs/>
                <w:sz w:val="22"/>
                <w:szCs w:val="22"/>
                <w:lang w:val="en-US" w:eastAsia="en-US"/>
              </w:rPr>
            </w:pPr>
            <w:r w:rsidRPr="00CD1ADF">
              <w:rPr>
                <w:b/>
                <w:bCs/>
                <w:sz w:val="22"/>
                <w:szCs w:val="22"/>
                <w:lang w:val="en-US" w:eastAsia="en-US"/>
              </w:rPr>
              <w:t>UKUPNO</w:t>
            </w:r>
          </w:p>
        </w:tc>
        <w:tc>
          <w:tcPr>
            <w:tcW w:w="1420" w:type="dxa"/>
            <w:tcBorders>
              <w:top w:val="nil"/>
              <w:left w:val="nil"/>
              <w:bottom w:val="single" w:sz="4" w:space="0" w:color="auto"/>
              <w:right w:val="single" w:sz="4" w:space="0" w:color="auto"/>
            </w:tcBorders>
            <w:shd w:val="clear" w:color="auto" w:fill="auto"/>
            <w:noWrap/>
            <w:vAlign w:val="bottom"/>
            <w:hideMark/>
          </w:tcPr>
          <w:p w14:paraId="73772A29" w14:textId="77777777" w:rsidR="00CD1ADF" w:rsidRPr="00CD1ADF" w:rsidRDefault="00CD1ADF" w:rsidP="00CD1ADF">
            <w:pPr>
              <w:widowControl/>
              <w:adjustRightInd/>
              <w:spacing w:line="240" w:lineRule="auto"/>
              <w:ind w:left="0" w:firstLine="0"/>
              <w:jc w:val="right"/>
              <w:textAlignment w:val="auto"/>
              <w:rPr>
                <w:b/>
                <w:bCs/>
                <w:sz w:val="22"/>
                <w:szCs w:val="22"/>
                <w:lang w:val="en-US" w:eastAsia="en-US"/>
              </w:rPr>
            </w:pPr>
            <w:r w:rsidRPr="00CD1ADF">
              <w:rPr>
                <w:b/>
                <w:bCs/>
                <w:sz w:val="22"/>
                <w:szCs w:val="22"/>
                <w:lang w:val="en-US" w:eastAsia="en-US"/>
              </w:rPr>
              <w:t>7.138.080,00</w:t>
            </w:r>
          </w:p>
        </w:tc>
        <w:tc>
          <w:tcPr>
            <w:tcW w:w="1420" w:type="dxa"/>
            <w:tcBorders>
              <w:top w:val="nil"/>
              <w:left w:val="nil"/>
              <w:bottom w:val="single" w:sz="4" w:space="0" w:color="auto"/>
              <w:right w:val="single" w:sz="4" w:space="0" w:color="auto"/>
            </w:tcBorders>
            <w:shd w:val="clear" w:color="auto" w:fill="auto"/>
            <w:noWrap/>
            <w:vAlign w:val="bottom"/>
            <w:hideMark/>
          </w:tcPr>
          <w:p w14:paraId="3D994920" w14:textId="77777777" w:rsidR="00CD1ADF" w:rsidRPr="00CD1ADF" w:rsidRDefault="00CD1ADF" w:rsidP="00CD1ADF">
            <w:pPr>
              <w:widowControl/>
              <w:adjustRightInd/>
              <w:spacing w:line="240" w:lineRule="auto"/>
              <w:ind w:left="0" w:firstLine="0"/>
              <w:jc w:val="right"/>
              <w:textAlignment w:val="auto"/>
              <w:rPr>
                <w:b/>
                <w:bCs/>
                <w:sz w:val="22"/>
                <w:szCs w:val="22"/>
                <w:lang w:val="en-US" w:eastAsia="en-US"/>
              </w:rPr>
            </w:pPr>
            <w:r w:rsidRPr="00CD1ADF">
              <w:rPr>
                <w:b/>
                <w:bCs/>
                <w:sz w:val="22"/>
                <w:szCs w:val="22"/>
                <w:lang w:val="en-US" w:eastAsia="en-US"/>
              </w:rPr>
              <w:t>3.646.597,00</w:t>
            </w:r>
          </w:p>
        </w:tc>
        <w:tc>
          <w:tcPr>
            <w:tcW w:w="1420" w:type="dxa"/>
            <w:tcBorders>
              <w:top w:val="nil"/>
              <w:left w:val="nil"/>
              <w:bottom w:val="single" w:sz="4" w:space="0" w:color="auto"/>
              <w:right w:val="single" w:sz="4" w:space="0" w:color="auto"/>
            </w:tcBorders>
            <w:shd w:val="clear" w:color="auto" w:fill="auto"/>
            <w:noWrap/>
            <w:vAlign w:val="bottom"/>
            <w:hideMark/>
          </w:tcPr>
          <w:p w14:paraId="3C972F8F" w14:textId="77777777" w:rsidR="00CD1ADF" w:rsidRPr="00CD1ADF" w:rsidRDefault="00CD1ADF" w:rsidP="00CD1ADF">
            <w:pPr>
              <w:widowControl/>
              <w:adjustRightInd/>
              <w:spacing w:line="240" w:lineRule="auto"/>
              <w:ind w:left="0" w:firstLine="0"/>
              <w:jc w:val="right"/>
              <w:textAlignment w:val="auto"/>
              <w:rPr>
                <w:b/>
                <w:bCs/>
                <w:sz w:val="22"/>
                <w:szCs w:val="22"/>
                <w:lang w:val="en-US" w:eastAsia="en-US"/>
              </w:rPr>
            </w:pPr>
            <w:r w:rsidRPr="00CD1ADF">
              <w:rPr>
                <w:b/>
                <w:bCs/>
                <w:sz w:val="22"/>
                <w:szCs w:val="22"/>
                <w:lang w:val="en-US" w:eastAsia="en-US"/>
              </w:rPr>
              <w:t>10.784.677,00</w:t>
            </w:r>
          </w:p>
        </w:tc>
      </w:tr>
    </w:tbl>
    <w:p w14:paraId="4F5BDFDF" w14:textId="77777777" w:rsidR="00B81544" w:rsidRPr="00913F05" w:rsidRDefault="00B81544" w:rsidP="00B81544">
      <w:pPr>
        <w:pStyle w:val="Uvuenotijeloteksta"/>
        <w:ind w:left="567" w:right="283" w:firstLine="708"/>
      </w:pPr>
    </w:p>
    <w:p w14:paraId="12A855B7" w14:textId="77777777" w:rsidR="00B81544" w:rsidRPr="00913F05" w:rsidRDefault="00B81544" w:rsidP="00CD1ADF">
      <w:pPr>
        <w:pStyle w:val="Naslov5"/>
        <w:spacing w:line="240" w:lineRule="auto"/>
        <w:ind w:left="0" w:right="284" w:firstLine="567"/>
        <w:jc w:val="both"/>
        <w:rPr>
          <w:b w:val="0"/>
          <w:i/>
          <w:szCs w:val="24"/>
        </w:rPr>
      </w:pPr>
      <w:r w:rsidRPr="00CD1ADF">
        <w:rPr>
          <w:b w:val="0"/>
          <w:i/>
          <w:iCs/>
          <w:szCs w:val="24"/>
        </w:rPr>
        <w:t>Aktivnost: Ostali programi u odgoju i obrazovanju</w:t>
      </w:r>
      <w:r w:rsidRPr="00CD1ADF">
        <w:rPr>
          <w:i/>
          <w:iCs/>
          <w:szCs w:val="24"/>
        </w:rPr>
        <w:t>,</w:t>
      </w:r>
      <w:r w:rsidRPr="00913F05">
        <w:rPr>
          <w:b w:val="0"/>
          <w:szCs w:val="24"/>
        </w:rPr>
        <w:t xml:space="preserve"> rashodi za izvršenje Aktivnosti planirani su u iznosu od 2.512.500,00 kuna.</w:t>
      </w:r>
    </w:p>
    <w:p w14:paraId="5EED0FF1" w14:textId="77777777" w:rsidR="00B81544" w:rsidRPr="00913F05" w:rsidRDefault="00B81544" w:rsidP="00CD1ADF">
      <w:pPr>
        <w:pStyle w:val="Tijeloteksta"/>
        <w:spacing w:line="240" w:lineRule="auto"/>
        <w:ind w:left="0" w:right="284" w:firstLine="567"/>
      </w:pPr>
      <w:r w:rsidRPr="00913F05">
        <w:t xml:space="preserve">Grad Pula pruža financijsku potporu vrijednim projektima i programima iz područja obrazovanja i to za Pučko otvoreno učilište Pula, poticanje dvojezičnosti i očuvanje talijanskog jezika na području Istarske županije te za otplatu kredita za izgradnju Medicinske škole u Puli </w:t>
      </w:r>
      <w:bookmarkStart w:id="10" w:name="_Hlk84846670"/>
      <w:r w:rsidRPr="00913F05">
        <w:t>temeljem Sporazuma o financiranju i kreditnoj suradnji za potrebe izgradnje i opremanja školske zgrade Medicinske škole Pula.</w:t>
      </w:r>
    </w:p>
    <w:bookmarkEnd w:id="10"/>
    <w:p w14:paraId="47896ECF" w14:textId="77777777" w:rsidR="00B81544" w:rsidRPr="00913F05" w:rsidRDefault="00B81544" w:rsidP="00CD1ADF">
      <w:pPr>
        <w:pStyle w:val="Naslov5"/>
        <w:spacing w:line="240" w:lineRule="auto"/>
        <w:ind w:left="0" w:right="284" w:firstLine="567"/>
        <w:jc w:val="both"/>
        <w:rPr>
          <w:b w:val="0"/>
          <w:szCs w:val="24"/>
        </w:rPr>
      </w:pPr>
    </w:p>
    <w:p w14:paraId="7E6CE85E" w14:textId="77777777" w:rsidR="00B81544" w:rsidRPr="00913F05" w:rsidRDefault="00B81544" w:rsidP="00CD1ADF">
      <w:pPr>
        <w:pStyle w:val="Naslov5"/>
        <w:spacing w:line="240" w:lineRule="auto"/>
        <w:ind w:left="0" w:right="284" w:firstLine="567"/>
        <w:jc w:val="both"/>
        <w:rPr>
          <w:b w:val="0"/>
          <w:i/>
          <w:szCs w:val="24"/>
        </w:rPr>
      </w:pPr>
      <w:r w:rsidRPr="00CD1ADF">
        <w:rPr>
          <w:b w:val="0"/>
          <w:i/>
          <w:iCs/>
          <w:szCs w:val="24"/>
        </w:rPr>
        <w:t>Aktivnost: Redovni program odgoja i obrazovanja,</w:t>
      </w:r>
      <w:r w:rsidRPr="00913F05">
        <w:rPr>
          <w:b w:val="0"/>
          <w:szCs w:val="24"/>
        </w:rPr>
        <w:t xml:space="preserve"> rashodi za izvršenje Aktivnosti planirani su u iznosu od 14.653.427,00 kuna.</w:t>
      </w:r>
    </w:p>
    <w:p w14:paraId="331B50F1" w14:textId="77777777" w:rsidR="00B81544" w:rsidRPr="00913F05" w:rsidRDefault="00B81544" w:rsidP="00CD1ADF">
      <w:pPr>
        <w:pStyle w:val="Tijeloteksta"/>
        <w:spacing w:line="240" w:lineRule="auto"/>
        <w:ind w:left="0" w:right="284" w:firstLine="567"/>
      </w:pPr>
      <w:r w:rsidRPr="00913F05">
        <w:t>Program se odnosi na redovitu djelatnost osnovnih škola u dijelu ostalih prihoda i rashoda koje ostvaruju škole tijekom školske godine.</w:t>
      </w:r>
    </w:p>
    <w:p w14:paraId="39FCEB84" w14:textId="77777777" w:rsidR="00B81544" w:rsidRPr="00913F05" w:rsidRDefault="00B81544" w:rsidP="00CD1ADF">
      <w:pPr>
        <w:pStyle w:val="Tijeloteksta"/>
        <w:spacing w:line="240" w:lineRule="auto"/>
        <w:ind w:left="0" w:right="284" w:firstLine="567"/>
      </w:pPr>
      <w:r w:rsidRPr="00913F05">
        <w:t>Učenike se sudjelovanjem u školskim projektima potiče na istraživački rad, pronalaženje literature, samostalnost u radu te im se omogućuje da istražuju ono što ih zanima i ono čemu teže, što im je blisko. Sudjelovanjem na raznim priredbama učenike se potiče na izražavanje kreativnosti, talenata i individualnih sposobnosti.</w:t>
      </w:r>
    </w:p>
    <w:p w14:paraId="36E4091C" w14:textId="77777777" w:rsidR="00B81544" w:rsidRPr="00913F05" w:rsidRDefault="00B81544" w:rsidP="00CD1ADF">
      <w:pPr>
        <w:pStyle w:val="Tijeloteksta"/>
        <w:spacing w:line="240" w:lineRule="auto"/>
        <w:ind w:left="0" w:right="284" w:firstLine="567"/>
        <w:rPr>
          <w:color w:val="000000"/>
          <w:szCs w:val="24"/>
        </w:rPr>
      </w:pPr>
      <w:r w:rsidRPr="00913F05">
        <w:rPr>
          <w:szCs w:val="24"/>
        </w:rPr>
        <w:t xml:space="preserve">Ova aktivnost - redovni program ima za cilj pratiti proces redovnog programa što se odnosi na sufinanciranje roditelja za školsku kuhinju, izlete, natjecanja i slično, nabavu opreme, knjiga i udžbenika za provođenje </w:t>
      </w:r>
      <w:proofErr w:type="spellStart"/>
      <w:r w:rsidRPr="00913F05">
        <w:rPr>
          <w:szCs w:val="24"/>
        </w:rPr>
        <w:t>kurikularne</w:t>
      </w:r>
      <w:proofErr w:type="spellEnd"/>
      <w:r w:rsidRPr="00913F05">
        <w:rPr>
          <w:szCs w:val="24"/>
        </w:rPr>
        <w:t xml:space="preserve"> reforme, knjiga za školsku knjižnicu (nabava </w:t>
      </w:r>
      <w:proofErr w:type="spellStart"/>
      <w:r w:rsidRPr="00913F05">
        <w:rPr>
          <w:szCs w:val="24"/>
        </w:rPr>
        <w:t>lektirnog</w:t>
      </w:r>
      <w:proofErr w:type="spellEnd"/>
      <w:r w:rsidRPr="00913F05">
        <w:rPr>
          <w:szCs w:val="24"/>
        </w:rPr>
        <w:t xml:space="preserve"> naslova bar za jedan cijeli razred po godini), za provedbu dodatnih programa rada (izleta, ekskurzija, škole u prirodi, kazališne i kino predstave), za provođene Škole za život, </w:t>
      </w:r>
      <w:r w:rsidRPr="00913F05">
        <w:rPr>
          <w:color w:val="000000"/>
          <w:szCs w:val="24"/>
        </w:rPr>
        <w:t>odlazak na Novigradsko proljeće i razna natjecanja nadarene djece.</w:t>
      </w:r>
    </w:p>
    <w:p w14:paraId="653E4F10" w14:textId="77777777" w:rsidR="00B81544" w:rsidRPr="00913F05" w:rsidRDefault="00B81544" w:rsidP="00CD1ADF">
      <w:pPr>
        <w:pStyle w:val="Tijeloteksta"/>
        <w:spacing w:line="240" w:lineRule="auto"/>
        <w:ind w:left="0" w:right="284" w:firstLine="567"/>
        <w:rPr>
          <w:szCs w:val="24"/>
        </w:rPr>
      </w:pPr>
    </w:p>
    <w:p w14:paraId="226BF520" w14:textId="77777777" w:rsidR="00B81544" w:rsidRPr="00913F05" w:rsidRDefault="00B81544" w:rsidP="00CD1ADF">
      <w:pPr>
        <w:pStyle w:val="Tijeloteksta"/>
        <w:spacing w:line="240" w:lineRule="auto"/>
        <w:ind w:left="0" w:right="284" w:firstLine="567"/>
      </w:pPr>
      <w:r w:rsidRPr="00913F05">
        <w:t xml:space="preserve">Iz sredstava proračuna Grada Pule osiguravaju se sredstva za provođenje testiranja </w:t>
      </w:r>
      <w:proofErr w:type="spellStart"/>
      <w:r w:rsidRPr="00913F05">
        <w:t>prvašića</w:t>
      </w:r>
      <w:proofErr w:type="spellEnd"/>
      <w:r w:rsidRPr="00913F05">
        <w:t xml:space="preserve"> u školama koje nemaju školskog psihologa (Osnovnoj školi </w:t>
      </w:r>
      <w:proofErr w:type="spellStart"/>
      <w:r w:rsidRPr="00913F05">
        <w:t>Kaštanjer</w:t>
      </w:r>
      <w:proofErr w:type="spellEnd"/>
      <w:r w:rsidRPr="00913F05">
        <w:t xml:space="preserve"> i Veli Vrh), troškovi gradskog natjecanja </w:t>
      </w:r>
      <w:proofErr w:type="spellStart"/>
      <w:r w:rsidRPr="00913F05">
        <w:t>Lidrano</w:t>
      </w:r>
      <w:proofErr w:type="spellEnd"/>
      <w:r w:rsidRPr="00913F05">
        <w:t xml:space="preserve"> koji će u 2022. godini organizirati škola Monte Zaro, troškovi plaće za medicinskog tehničara te troškovi najma sportskih objekata u Školi za odgoj i obrazovanje.</w:t>
      </w:r>
      <w:r>
        <w:t xml:space="preserve"> </w:t>
      </w:r>
    </w:p>
    <w:p w14:paraId="22A79E13" w14:textId="77777777" w:rsidR="00B81544" w:rsidRPr="00913F05" w:rsidRDefault="00B81544" w:rsidP="00CD1ADF">
      <w:pPr>
        <w:pStyle w:val="Tijeloteksta"/>
        <w:spacing w:line="240" w:lineRule="auto"/>
        <w:ind w:left="0" w:right="284" w:firstLine="567"/>
      </w:pPr>
      <w:r>
        <w:t>Isto tako, i</w:t>
      </w:r>
      <w:r w:rsidRPr="00913F05">
        <w:t xml:space="preserve">z sredstava proračuna Grada Pule </w:t>
      </w:r>
      <w:r>
        <w:t>o</w:t>
      </w:r>
      <w:r w:rsidRPr="00913F05">
        <w:t xml:space="preserve">siguravaju se </w:t>
      </w:r>
      <w:r>
        <w:t xml:space="preserve">i </w:t>
      </w:r>
      <w:r w:rsidRPr="00913F05">
        <w:t>sredstva za provođenje građanskog odgoja u svim osnovnim školama</w:t>
      </w:r>
      <w:r>
        <w:t xml:space="preserve"> u </w:t>
      </w:r>
      <w:r w:rsidRPr="00AE0E57">
        <w:t>iznosu od 233.200,00 kuna.</w:t>
      </w:r>
    </w:p>
    <w:p w14:paraId="13680364" w14:textId="77777777" w:rsidR="00B81544" w:rsidRPr="00913F05" w:rsidRDefault="00B81544" w:rsidP="00B81544">
      <w:pPr>
        <w:pStyle w:val="Tijeloteksta"/>
        <w:ind w:left="567" w:right="283" w:firstLine="708"/>
      </w:pPr>
    </w:p>
    <w:p w14:paraId="1856C78E" w14:textId="77777777" w:rsidR="00B81544" w:rsidRPr="00CD1ADF" w:rsidRDefault="00B81544" w:rsidP="00CD1ADF">
      <w:pPr>
        <w:pStyle w:val="Tijeloteksta"/>
        <w:spacing w:line="240" w:lineRule="auto"/>
        <w:ind w:left="0" w:right="284" w:firstLine="567"/>
      </w:pPr>
      <w:r w:rsidRPr="00CD1ADF">
        <w:t xml:space="preserve">Iz državnog proračuna osiguravaju se sredstva za plaće po sudskim presudama, </w:t>
      </w:r>
      <w:r w:rsidRPr="00CD1ADF">
        <w:lastRenderedPageBreak/>
        <w:t xml:space="preserve">isplatu zateznih kamata te za troškove sudskih pristojbi i parničnih postupaka, mentorstvo, voditelje aktiva županijskih vijeća, </w:t>
      </w:r>
      <w:r w:rsidRPr="00913F05">
        <w:t xml:space="preserve">opremanje školskih knjižnica lektirom i stručnom literaturom, računalnu opremu i nabavu radnih udžbenika za provođenje </w:t>
      </w:r>
      <w:proofErr w:type="spellStart"/>
      <w:r w:rsidRPr="00913F05">
        <w:t>Kurikularne</w:t>
      </w:r>
      <w:proofErr w:type="spellEnd"/>
      <w:r w:rsidRPr="00913F05">
        <w:t xml:space="preserve"> reforme te sufinanciranje prijevoza u školu i iz škole roditeljima djece s teškoćama u razvoju.</w:t>
      </w:r>
    </w:p>
    <w:p w14:paraId="54325D37" w14:textId="77777777" w:rsidR="00B81544" w:rsidRPr="00913F05" w:rsidRDefault="00B81544" w:rsidP="00CD1ADF">
      <w:pPr>
        <w:pStyle w:val="Tijeloteksta"/>
        <w:spacing w:line="240" w:lineRule="auto"/>
        <w:ind w:left="0" w:right="284" w:firstLine="567"/>
      </w:pPr>
      <w:r w:rsidRPr="00913F05">
        <w:t>Iz županijskog proračuna osiguravaju se sredstva za razna županijska natjecanja.</w:t>
      </w:r>
    </w:p>
    <w:p w14:paraId="2B2EDD86" w14:textId="77777777" w:rsidR="00B81544" w:rsidRPr="00CD1ADF" w:rsidRDefault="00B81544" w:rsidP="00CD1ADF">
      <w:pPr>
        <w:pStyle w:val="Tijeloteksta"/>
        <w:spacing w:line="240" w:lineRule="auto"/>
        <w:ind w:left="0" w:right="284" w:firstLine="567"/>
      </w:pPr>
      <w:r w:rsidRPr="00913F05">
        <w:t>Iz proračuna općina i gradova osiguravaju</w:t>
      </w:r>
      <w:r w:rsidRPr="00CD1ADF">
        <w:t xml:space="preserve"> se sredstva za nabavu namirnica za školsku marendu djeci.</w:t>
      </w:r>
    </w:p>
    <w:p w14:paraId="3FF52FA7" w14:textId="77777777" w:rsidR="00B81544" w:rsidRPr="00CD1ADF" w:rsidRDefault="00B81544" w:rsidP="00CD1ADF">
      <w:pPr>
        <w:pStyle w:val="Tijeloteksta"/>
        <w:spacing w:line="240" w:lineRule="auto"/>
        <w:ind w:left="0" w:right="284" w:firstLine="567"/>
      </w:pPr>
    </w:p>
    <w:p w14:paraId="3C31E891" w14:textId="77777777" w:rsidR="00B81544" w:rsidRPr="00913F05" w:rsidRDefault="00B81544" w:rsidP="00CD1ADF">
      <w:pPr>
        <w:pStyle w:val="Tijeloteksta"/>
        <w:spacing w:line="240" w:lineRule="auto"/>
        <w:ind w:left="0" w:right="284" w:firstLine="567"/>
      </w:pPr>
      <w:r w:rsidRPr="00913F05">
        <w:t>Sukladno financijskim planovima škola redovni program odgoja i obrazovanja financira se iz slijedećih izvora:</w:t>
      </w:r>
    </w:p>
    <w:p w14:paraId="61B3E6C7" w14:textId="77777777" w:rsidR="00B81544" w:rsidRPr="00913F05" w:rsidRDefault="00B81544" w:rsidP="00B81544">
      <w:pPr>
        <w:pStyle w:val="Uvuenotijeloteksta"/>
        <w:ind w:left="567" w:right="283" w:firstLine="708"/>
      </w:pPr>
    </w:p>
    <w:tbl>
      <w:tblPr>
        <w:tblW w:w="7660" w:type="dxa"/>
        <w:jc w:val="center"/>
        <w:tblLook w:val="04A0" w:firstRow="1" w:lastRow="0" w:firstColumn="1" w:lastColumn="0" w:noHBand="0" w:noVBand="1"/>
      </w:tblPr>
      <w:tblGrid>
        <w:gridCol w:w="3400"/>
        <w:gridCol w:w="1206"/>
        <w:gridCol w:w="1540"/>
        <w:gridCol w:w="1540"/>
      </w:tblGrid>
      <w:tr w:rsidR="00CD1ADF" w:rsidRPr="00CD1ADF" w14:paraId="0B44B957" w14:textId="77777777" w:rsidTr="00CD1ADF">
        <w:trPr>
          <w:trHeight w:val="288"/>
          <w:jc w:val="center"/>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953E8" w14:textId="77777777" w:rsidR="00CD1ADF" w:rsidRPr="00CD1ADF" w:rsidRDefault="00CD1ADF" w:rsidP="00CD1ADF">
            <w:pPr>
              <w:widowControl/>
              <w:adjustRightInd/>
              <w:spacing w:line="240" w:lineRule="auto"/>
              <w:ind w:left="0" w:firstLine="0"/>
              <w:jc w:val="center"/>
              <w:textAlignment w:val="auto"/>
              <w:rPr>
                <w:b/>
                <w:bCs/>
                <w:i/>
                <w:iCs/>
                <w:sz w:val="22"/>
                <w:szCs w:val="22"/>
                <w:lang w:val="en-US" w:eastAsia="en-US"/>
              </w:rPr>
            </w:pPr>
            <w:proofErr w:type="spellStart"/>
            <w:r w:rsidRPr="00CD1ADF">
              <w:rPr>
                <w:b/>
                <w:bCs/>
                <w:i/>
                <w:iCs/>
                <w:sz w:val="22"/>
                <w:szCs w:val="22"/>
                <w:lang w:val="en-US" w:eastAsia="en-US"/>
              </w:rPr>
              <w:t>Korisnik</w:t>
            </w:r>
            <w:proofErr w:type="spellEnd"/>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7404CF88" w14:textId="77777777" w:rsidR="00CD1ADF" w:rsidRPr="00CD1ADF" w:rsidRDefault="00CD1ADF" w:rsidP="00CD1ADF">
            <w:pPr>
              <w:widowControl/>
              <w:adjustRightInd/>
              <w:spacing w:line="240" w:lineRule="auto"/>
              <w:ind w:left="0" w:firstLine="0"/>
              <w:jc w:val="center"/>
              <w:textAlignment w:val="auto"/>
              <w:rPr>
                <w:b/>
                <w:bCs/>
                <w:i/>
                <w:iCs/>
                <w:sz w:val="22"/>
                <w:szCs w:val="22"/>
                <w:lang w:val="en-US" w:eastAsia="en-US"/>
              </w:rPr>
            </w:pPr>
            <w:r w:rsidRPr="00CD1ADF">
              <w:rPr>
                <w:b/>
                <w:bCs/>
                <w:i/>
                <w:iCs/>
                <w:sz w:val="22"/>
                <w:szCs w:val="22"/>
                <w:lang w:val="en-US" w:eastAsia="en-US"/>
              </w:rPr>
              <w:t>Grad Pula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779A95F4" w14:textId="77777777" w:rsidR="00CD1ADF" w:rsidRPr="00CD1ADF" w:rsidRDefault="00CD1ADF" w:rsidP="00CD1ADF">
            <w:pPr>
              <w:widowControl/>
              <w:adjustRightInd/>
              <w:spacing w:line="240" w:lineRule="auto"/>
              <w:ind w:left="0" w:firstLine="0"/>
              <w:jc w:val="center"/>
              <w:textAlignment w:val="auto"/>
              <w:rPr>
                <w:b/>
                <w:bCs/>
                <w:i/>
                <w:iCs/>
                <w:sz w:val="22"/>
                <w:szCs w:val="22"/>
                <w:lang w:val="en-US" w:eastAsia="en-US"/>
              </w:rPr>
            </w:pPr>
            <w:proofErr w:type="spellStart"/>
            <w:r w:rsidRPr="00CD1ADF">
              <w:rPr>
                <w:b/>
                <w:bCs/>
                <w:i/>
                <w:iCs/>
                <w:sz w:val="22"/>
                <w:szCs w:val="22"/>
                <w:lang w:val="en-US" w:eastAsia="en-US"/>
              </w:rPr>
              <w:t>Ostali</w:t>
            </w:r>
            <w:proofErr w:type="spellEnd"/>
            <w:r w:rsidRPr="00CD1ADF">
              <w:rPr>
                <w:b/>
                <w:bCs/>
                <w:i/>
                <w:iCs/>
                <w:sz w:val="22"/>
                <w:szCs w:val="22"/>
                <w:lang w:val="en-US" w:eastAsia="en-US"/>
              </w:rPr>
              <w:t xml:space="preserve"> </w:t>
            </w:r>
            <w:proofErr w:type="spellStart"/>
            <w:r w:rsidRPr="00CD1ADF">
              <w:rPr>
                <w:b/>
                <w:bCs/>
                <w:i/>
                <w:iCs/>
                <w:sz w:val="22"/>
                <w:szCs w:val="22"/>
                <w:lang w:val="en-US" w:eastAsia="en-US"/>
              </w:rPr>
              <w:t>izvori</w:t>
            </w:r>
            <w:proofErr w:type="spellEnd"/>
            <w:r w:rsidRPr="00CD1ADF">
              <w:rPr>
                <w:b/>
                <w:bCs/>
                <w:i/>
                <w:iCs/>
                <w:sz w:val="22"/>
                <w:szCs w:val="22"/>
                <w:lang w:val="en-US" w:eastAsia="en-US"/>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077B418" w14:textId="77777777" w:rsidR="00CD1ADF" w:rsidRPr="00CD1ADF" w:rsidRDefault="00CD1ADF" w:rsidP="00CD1ADF">
            <w:pPr>
              <w:widowControl/>
              <w:adjustRightInd/>
              <w:spacing w:line="240" w:lineRule="auto"/>
              <w:ind w:left="0" w:firstLine="0"/>
              <w:jc w:val="center"/>
              <w:textAlignment w:val="auto"/>
              <w:rPr>
                <w:b/>
                <w:bCs/>
                <w:i/>
                <w:iCs/>
                <w:sz w:val="22"/>
                <w:szCs w:val="22"/>
                <w:lang w:val="en-US" w:eastAsia="en-US"/>
              </w:rPr>
            </w:pPr>
            <w:r w:rsidRPr="00CD1ADF">
              <w:rPr>
                <w:b/>
                <w:bCs/>
                <w:i/>
                <w:iCs/>
                <w:sz w:val="22"/>
                <w:szCs w:val="22"/>
                <w:lang w:val="en-US" w:eastAsia="en-US"/>
              </w:rPr>
              <w:t>Plan 2022</w:t>
            </w:r>
          </w:p>
        </w:tc>
      </w:tr>
      <w:tr w:rsidR="00CD1ADF" w:rsidRPr="00CD1ADF" w14:paraId="2374F9F4" w14:textId="77777777" w:rsidTr="00CD1ADF">
        <w:trPr>
          <w:trHeight w:val="2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6686F00F" w14:textId="77777777" w:rsidR="00CD1ADF" w:rsidRPr="00CD1ADF" w:rsidRDefault="00CD1ADF" w:rsidP="00CD1ADF">
            <w:pPr>
              <w:widowControl/>
              <w:adjustRightInd/>
              <w:spacing w:line="240" w:lineRule="auto"/>
              <w:ind w:left="0" w:firstLine="0"/>
              <w:jc w:val="left"/>
              <w:textAlignment w:val="auto"/>
              <w:rPr>
                <w:color w:val="000000"/>
                <w:sz w:val="22"/>
                <w:szCs w:val="22"/>
                <w:lang w:val="en-US" w:eastAsia="en-US"/>
              </w:rPr>
            </w:pPr>
            <w:proofErr w:type="spellStart"/>
            <w:r w:rsidRPr="00CD1ADF">
              <w:rPr>
                <w:color w:val="000000"/>
                <w:sz w:val="22"/>
                <w:szCs w:val="22"/>
                <w:lang w:val="en-US" w:eastAsia="en-US"/>
              </w:rPr>
              <w:t>Oš</w:t>
            </w:r>
            <w:proofErr w:type="spellEnd"/>
            <w:r w:rsidRPr="00CD1ADF">
              <w:rPr>
                <w:color w:val="000000"/>
                <w:sz w:val="22"/>
                <w:szCs w:val="22"/>
                <w:lang w:val="en-US" w:eastAsia="en-US"/>
              </w:rPr>
              <w:t xml:space="preserve"> </w:t>
            </w:r>
            <w:proofErr w:type="spellStart"/>
            <w:r w:rsidRPr="00CD1ADF">
              <w:rPr>
                <w:color w:val="000000"/>
                <w:sz w:val="22"/>
                <w:szCs w:val="22"/>
                <w:lang w:val="en-US" w:eastAsia="en-US"/>
              </w:rPr>
              <w:t>Šijana</w:t>
            </w:r>
            <w:proofErr w:type="spellEnd"/>
            <w:r w:rsidRPr="00CD1ADF">
              <w:rPr>
                <w:color w:val="000000"/>
                <w:sz w:val="22"/>
                <w:szCs w:val="22"/>
                <w:lang w:val="en-US" w:eastAsia="en-US"/>
              </w:rPr>
              <w:t xml:space="preserve"> Pula</w:t>
            </w:r>
          </w:p>
        </w:tc>
        <w:tc>
          <w:tcPr>
            <w:tcW w:w="1180" w:type="dxa"/>
            <w:tcBorders>
              <w:top w:val="nil"/>
              <w:left w:val="nil"/>
              <w:bottom w:val="single" w:sz="4" w:space="0" w:color="auto"/>
              <w:right w:val="single" w:sz="4" w:space="0" w:color="auto"/>
            </w:tcBorders>
            <w:shd w:val="clear" w:color="auto" w:fill="auto"/>
            <w:noWrap/>
            <w:vAlign w:val="bottom"/>
            <w:hideMark/>
          </w:tcPr>
          <w:p w14:paraId="61B4504B"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39.000,00</w:t>
            </w:r>
          </w:p>
        </w:tc>
        <w:tc>
          <w:tcPr>
            <w:tcW w:w="1540" w:type="dxa"/>
            <w:tcBorders>
              <w:top w:val="nil"/>
              <w:left w:val="nil"/>
              <w:bottom w:val="single" w:sz="4" w:space="0" w:color="auto"/>
              <w:right w:val="single" w:sz="4" w:space="0" w:color="auto"/>
            </w:tcBorders>
            <w:shd w:val="clear" w:color="auto" w:fill="auto"/>
            <w:noWrap/>
            <w:vAlign w:val="bottom"/>
            <w:hideMark/>
          </w:tcPr>
          <w:p w14:paraId="5D793180"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1.682.700,00</w:t>
            </w:r>
          </w:p>
        </w:tc>
        <w:tc>
          <w:tcPr>
            <w:tcW w:w="1540" w:type="dxa"/>
            <w:tcBorders>
              <w:top w:val="nil"/>
              <w:left w:val="nil"/>
              <w:bottom w:val="single" w:sz="4" w:space="0" w:color="auto"/>
              <w:right w:val="single" w:sz="4" w:space="0" w:color="auto"/>
            </w:tcBorders>
            <w:shd w:val="clear" w:color="auto" w:fill="auto"/>
            <w:noWrap/>
            <w:vAlign w:val="bottom"/>
            <w:hideMark/>
          </w:tcPr>
          <w:p w14:paraId="0D6CD6B1"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1.721.700,00</w:t>
            </w:r>
          </w:p>
        </w:tc>
      </w:tr>
      <w:tr w:rsidR="00CD1ADF" w:rsidRPr="00CD1ADF" w14:paraId="3A731086" w14:textId="77777777" w:rsidTr="00CD1ADF">
        <w:trPr>
          <w:trHeight w:val="2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59A5BB37" w14:textId="77777777" w:rsidR="00CD1ADF" w:rsidRPr="00CD1ADF" w:rsidRDefault="00CD1ADF" w:rsidP="00CD1ADF">
            <w:pPr>
              <w:widowControl/>
              <w:adjustRightInd/>
              <w:spacing w:line="240" w:lineRule="auto"/>
              <w:ind w:left="0" w:firstLine="0"/>
              <w:jc w:val="left"/>
              <w:textAlignment w:val="auto"/>
              <w:rPr>
                <w:color w:val="000000"/>
                <w:sz w:val="22"/>
                <w:szCs w:val="22"/>
                <w:lang w:val="en-US" w:eastAsia="en-US"/>
              </w:rPr>
            </w:pPr>
            <w:proofErr w:type="spellStart"/>
            <w:r w:rsidRPr="00CD1ADF">
              <w:rPr>
                <w:color w:val="000000"/>
                <w:sz w:val="22"/>
                <w:szCs w:val="22"/>
                <w:lang w:val="en-US" w:eastAsia="en-US"/>
              </w:rPr>
              <w:t>Oš</w:t>
            </w:r>
            <w:proofErr w:type="spellEnd"/>
            <w:r w:rsidRPr="00CD1ADF">
              <w:rPr>
                <w:color w:val="000000"/>
                <w:sz w:val="22"/>
                <w:szCs w:val="22"/>
                <w:lang w:val="en-US" w:eastAsia="en-US"/>
              </w:rPr>
              <w:t xml:space="preserve"> </w:t>
            </w:r>
            <w:proofErr w:type="spellStart"/>
            <w:r w:rsidRPr="00CD1ADF">
              <w:rPr>
                <w:color w:val="000000"/>
                <w:sz w:val="22"/>
                <w:szCs w:val="22"/>
                <w:lang w:val="en-US" w:eastAsia="en-US"/>
              </w:rPr>
              <w:t>Stoja</w:t>
            </w:r>
            <w:proofErr w:type="spellEnd"/>
            <w:r w:rsidRPr="00CD1ADF">
              <w:rPr>
                <w:color w:val="000000"/>
                <w:sz w:val="22"/>
                <w:szCs w:val="22"/>
                <w:lang w:val="en-US" w:eastAsia="en-US"/>
              </w:rPr>
              <w:t xml:space="preserve"> Pula</w:t>
            </w:r>
          </w:p>
        </w:tc>
        <w:tc>
          <w:tcPr>
            <w:tcW w:w="1180" w:type="dxa"/>
            <w:tcBorders>
              <w:top w:val="nil"/>
              <w:left w:val="nil"/>
              <w:bottom w:val="single" w:sz="4" w:space="0" w:color="auto"/>
              <w:right w:val="single" w:sz="4" w:space="0" w:color="auto"/>
            </w:tcBorders>
            <w:shd w:val="clear" w:color="auto" w:fill="auto"/>
            <w:noWrap/>
            <w:vAlign w:val="bottom"/>
            <w:hideMark/>
          </w:tcPr>
          <w:p w14:paraId="460C01F3"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19.420,00</w:t>
            </w:r>
          </w:p>
        </w:tc>
        <w:tc>
          <w:tcPr>
            <w:tcW w:w="1540" w:type="dxa"/>
            <w:tcBorders>
              <w:top w:val="nil"/>
              <w:left w:val="nil"/>
              <w:bottom w:val="single" w:sz="4" w:space="0" w:color="auto"/>
              <w:right w:val="single" w:sz="4" w:space="0" w:color="auto"/>
            </w:tcBorders>
            <w:shd w:val="clear" w:color="auto" w:fill="auto"/>
            <w:noWrap/>
            <w:vAlign w:val="bottom"/>
            <w:hideMark/>
          </w:tcPr>
          <w:p w14:paraId="55B3A05E"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1.359.000,00</w:t>
            </w:r>
          </w:p>
        </w:tc>
        <w:tc>
          <w:tcPr>
            <w:tcW w:w="1540" w:type="dxa"/>
            <w:tcBorders>
              <w:top w:val="nil"/>
              <w:left w:val="nil"/>
              <w:bottom w:val="single" w:sz="4" w:space="0" w:color="auto"/>
              <w:right w:val="single" w:sz="4" w:space="0" w:color="auto"/>
            </w:tcBorders>
            <w:shd w:val="clear" w:color="auto" w:fill="auto"/>
            <w:noWrap/>
            <w:vAlign w:val="bottom"/>
            <w:hideMark/>
          </w:tcPr>
          <w:p w14:paraId="671C0EDD"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1.378.420,00</w:t>
            </w:r>
          </w:p>
        </w:tc>
      </w:tr>
      <w:tr w:rsidR="00CD1ADF" w:rsidRPr="00CD1ADF" w14:paraId="2D0E4F87" w14:textId="77777777" w:rsidTr="00CD1ADF">
        <w:trPr>
          <w:trHeight w:val="2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6B4DAF28" w14:textId="77777777" w:rsidR="00CD1ADF" w:rsidRPr="00CD1ADF" w:rsidRDefault="00CD1ADF" w:rsidP="00CD1ADF">
            <w:pPr>
              <w:widowControl/>
              <w:adjustRightInd/>
              <w:spacing w:line="240" w:lineRule="auto"/>
              <w:ind w:left="0" w:firstLine="0"/>
              <w:jc w:val="left"/>
              <w:textAlignment w:val="auto"/>
              <w:rPr>
                <w:color w:val="000000"/>
                <w:sz w:val="22"/>
                <w:szCs w:val="22"/>
                <w:lang w:val="en-US" w:eastAsia="en-US"/>
              </w:rPr>
            </w:pPr>
            <w:proofErr w:type="spellStart"/>
            <w:r w:rsidRPr="00CD1ADF">
              <w:rPr>
                <w:color w:val="000000"/>
                <w:sz w:val="22"/>
                <w:szCs w:val="22"/>
                <w:lang w:val="en-US" w:eastAsia="en-US"/>
              </w:rPr>
              <w:t>Oš</w:t>
            </w:r>
            <w:proofErr w:type="spellEnd"/>
            <w:r w:rsidRPr="00CD1ADF">
              <w:rPr>
                <w:color w:val="000000"/>
                <w:sz w:val="22"/>
                <w:szCs w:val="22"/>
                <w:lang w:val="en-US" w:eastAsia="en-US"/>
              </w:rPr>
              <w:t xml:space="preserve"> </w:t>
            </w:r>
            <w:proofErr w:type="spellStart"/>
            <w:r w:rsidRPr="00CD1ADF">
              <w:rPr>
                <w:color w:val="000000"/>
                <w:sz w:val="22"/>
                <w:szCs w:val="22"/>
                <w:lang w:val="en-US" w:eastAsia="en-US"/>
              </w:rPr>
              <w:t>Centar</w:t>
            </w:r>
            <w:proofErr w:type="spellEnd"/>
            <w:r w:rsidRPr="00CD1ADF">
              <w:rPr>
                <w:color w:val="000000"/>
                <w:sz w:val="22"/>
                <w:szCs w:val="22"/>
                <w:lang w:val="en-US" w:eastAsia="en-US"/>
              </w:rPr>
              <w:t xml:space="preserve"> Pula</w:t>
            </w:r>
          </w:p>
        </w:tc>
        <w:tc>
          <w:tcPr>
            <w:tcW w:w="1180" w:type="dxa"/>
            <w:tcBorders>
              <w:top w:val="nil"/>
              <w:left w:val="nil"/>
              <w:bottom w:val="single" w:sz="4" w:space="0" w:color="auto"/>
              <w:right w:val="single" w:sz="4" w:space="0" w:color="auto"/>
            </w:tcBorders>
            <w:shd w:val="clear" w:color="auto" w:fill="auto"/>
            <w:noWrap/>
            <w:vAlign w:val="bottom"/>
            <w:hideMark/>
          </w:tcPr>
          <w:p w14:paraId="1E458081"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19.420,00</w:t>
            </w:r>
          </w:p>
        </w:tc>
        <w:tc>
          <w:tcPr>
            <w:tcW w:w="1540" w:type="dxa"/>
            <w:tcBorders>
              <w:top w:val="nil"/>
              <w:left w:val="nil"/>
              <w:bottom w:val="single" w:sz="4" w:space="0" w:color="auto"/>
              <w:right w:val="single" w:sz="4" w:space="0" w:color="auto"/>
            </w:tcBorders>
            <w:shd w:val="clear" w:color="auto" w:fill="auto"/>
            <w:noWrap/>
            <w:vAlign w:val="bottom"/>
            <w:hideMark/>
          </w:tcPr>
          <w:p w14:paraId="6B5F88C9"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1.128.569,00</w:t>
            </w:r>
          </w:p>
        </w:tc>
        <w:tc>
          <w:tcPr>
            <w:tcW w:w="1540" w:type="dxa"/>
            <w:tcBorders>
              <w:top w:val="nil"/>
              <w:left w:val="nil"/>
              <w:bottom w:val="single" w:sz="4" w:space="0" w:color="auto"/>
              <w:right w:val="single" w:sz="4" w:space="0" w:color="auto"/>
            </w:tcBorders>
            <w:shd w:val="clear" w:color="auto" w:fill="auto"/>
            <w:noWrap/>
            <w:vAlign w:val="bottom"/>
            <w:hideMark/>
          </w:tcPr>
          <w:p w14:paraId="4B0F8280"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1.147.989,00</w:t>
            </w:r>
          </w:p>
        </w:tc>
      </w:tr>
      <w:tr w:rsidR="00CD1ADF" w:rsidRPr="00CD1ADF" w14:paraId="00B74316" w14:textId="77777777" w:rsidTr="00CD1ADF">
        <w:trPr>
          <w:trHeight w:val="2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190DBE85" w14:textId="77777777" w:rsidR="00CD1ADF" w:rsidRPr="00CD1ADF" w:rsidRDefault="00CD1ADF" w:rsidP="00CD1ADF">
            <w:pPr>
              <w:widowControl/>
              <w:adjustRightInd/>
              <w:spacing w:line="240" w:lineRule="auto"/>
              <w:ind w:left="0" w:firstLine="0"/>
              <w:jc w:val="left"/>
              <w:textAlignment w:val="auto"/>
              <w:rPr>
                <w:color w:val="000000"/>
                <w:sz w:val="22"/>
                <w:szCs w:val="22"/>
                <w:lang w:val="en-US" w:eastAsia="en-US"/>
              </w:rPr>
            </w:pPr>
            <w:proofErr w:type="spellStart"/>
            <w:r w:rsidRPr="00CD1ADF">
              <w:rPr>
                <w:color w:val="000000"/>
                <w:sz w:val="22"/>
                <w:szCs w:val="22"/>
                <w:lang w:val="en-US" w:eastAsia="en-US"/>
              </w:rPr>
              <w:t>Oš</w:t>
            </w:r>
            <w:proofErr w:type="spellEnd"/>
            <w:r w:rsidRPr="00CD1ADF">
              <w:rPr>
                <w:color w:val="000000"/>
                <w:sz w:val="22"/>
                <w:szCs w:val="22"/>
                <w:lang w:val="en-US" w:eastAsia="en-US"/>
              </w:rPr>
              <w:t xml:space="preserve"> Giuseppina </w:t>
            </w:r>
            <w:proofErr w:type="spellStart"/>
            <w:r w:rsidRPr="00CD1ADF">
              <w:rPr>
                <w:color w:val="000000"/>
                <w:sz w:val="22"/>
                <w:szCs w:val="22"/>
                <w:lang w:val="en-US" w:eastAsia="en-US"/>
              </w:rPr>
              <w:t>Martinuzzi</w:t>
            </w:r>
            <w:proofErr w:type="spellEnd"/>
            <w:r w:rsidRPr="00CD1ADF">
              <w:rPr>
                <w:color w:val="000000"/>
                <w:sz w:val="22"/>
                <w:szCs w:val="22"/>
                <w:lang w:val="en-US" w:eastAsia="en-US"/>
              </w:rPr>
              <w:t xml:space="preserve"> Pula</w:t>
            </w:r>
          </w:p>
        </w:tc>
        <w:tc>
          <w:tcPr>
            <w:tcW w:w="1180" w:type="dxa"/>
            <w:tcBorders>
              <w:top w:val="nil"/>
              <w:left w:val="nil"/>
              <w:bottom w:val="single" w:sz="4" w:space="0" w:color="auto"/>
              <w:right w:val="single" w:sz="4" w:space="0" w:color="auto"/>
            </w:tcBorders>
            <w:shd w:val="clear" w:color="auto" w:fill="auto"/>
            <w:noWrap/>
            <w:vAlign w:val="bottom"/>
            <w:hideMark/>
          </w:tcPr>
          <w:p w14:paraId="3F52AAF1"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19.420,00</w:t>
            </w:r>
          </w:p>
        </w:tc>
        <w:tc>
          <w:tcPr>
            <w:tcW w:w="1540" w:type="dxa"/>
            <w:tcBorders>
              <w:top w:val="nil"/>
              <w:left w:val="nil"/>
              <w:bottom w:val="single" w:sz="4" w:space="0" w:color="auto"/>
              <w:right w:val="single" w:sz="4" w:space="0" w:color="auto"/>
            </w:tcBorders>
            <w:shd w:val="clear" w:color="auto" w:fill="auto"/>
            <w:noWrap/>
            <w:vAlign w:val="bottom"/>
            <w:hideMark/>
          </w:tcPr>
          <w:p w14:paraId="6174A2FC"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1.813.700,00</w:t>
            </w:r>
          </w:p>
        </w:tc>
        <w:tc>
          <w:tcPr>
            <w:tcW w:w="1540" w:type="dxa"/>
            <w:tcBorders>
              <w:top w:val="nil"/>
              <w:left w:val="nil"/>
              <w:bottom w:val="single" w:sz="4" w:space="0" w:color="auto"/>
              <w:right w:val="single" w:sz="4" w:space="0" w:color="auto"/>
            </w:tcBorders>
            <w:shd w:val="clear" w:color="auto" w:fill="auto"/>
            <w:noWrap/>
            <w:vAlign w:val="bottom"/>
            <w:hideMark/>
          </w:tcPr>
          <w:p w14:paraId="529D89AB"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1.833.120,00</w:t>
            </w:r>
          </w:p>
        </w:tc>
      </w:tr>
      <w:tr w:rsidR="00CD1ADF" w:rsidRPr="00CD1ADF" w14:paraId="07A2C4D2" w14:textId="77777777" w:rsidTr="00CD1ADF">
        <w:trPr>
          <w:trHeight w:val="2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11954DEE" w14:textId="77777777" w:rsidR="00CD1ADF" w:rsidRPr="00CD1ADF" w:rsidRDefault="00CD1ADF" w:rsidP="00CD1ADF">
            <w:pPr>
              <w:widowControl/>
              <w:adjustRightInd/>
              <w:spacing w:line="240" w:lineRule="auto"/>
              <w:ind w:left="0" w:firstLine="0"/>
              <w:jc w:val="left"/>
              <w:textAlignment w:val="auto"/>
              <w:rPr>
                <w:color w:val="000000"/>
                <w:sz w:val="22"/>
                <w:szCs w:val="22"/>
                <w:lang w:val="en-US" w:eastAsia="en-US"/>
              </w:rPr>
            </w:pPr>
            <w:proofErr w:type="spellStart"/>
            <w:r w:rsidRPr="00CD1ADF">
              <w:rPr>
                <w:color w:val="000000"/>
                <w:sz w:val="22"/>
                <w:szCs w:val="22"/>
                <w:lang w:val="en-US" w:eastAsia="en-US"/>
              </w:rPr>
              <w:t>Oš</w:t>
            </w:r>
            <w:proofErr w:type="spellEnd"/>
            <w:r w:rsidRPr="00CD1ADF">
              <w:rPr>
                <w:color w:val="000000"/>
                <w:sz w:val="22"/>
                <w:szCs w:val="22"/>
                <w:lang w:val="en-US" w:eastAsia="en-US"/>
              </w:rPr>
              <w:t xml:space="preserve"> Tone </w:t>
            </w:r>
            <w:proofErr w:type="spellStart"/>
            <w:r w:rsidRPr="00CD1ADF">
              <w:rPr>
                <w:color w:val="000000"/>
                <w:sz w:val="22"/>
                <w:szCs w:val="22"/>
                <w:lang w:val="en-US" w:eastAsia="en-US"/>
              </w:rPr>
              <w:t>Peruška</w:t>
            </w:r>
            <w:proofErr w:type="spellEnd"/>
            <w:r w:rsidRPr="00CD1ADF">
              <w:rPr>
                <w:color w:val="000000"/>
                <w:sz w:val="22"/>
                <w:szCs w:val="22"/>
                <w:lang w:val="en-US" w:eastAsia="en-US"/>
              </w:rPr>
              <w:t xml:space="preserve"> Pula</w:t>
            </w:r>
          </w:p>
        </w:tc>
        <w:tc>
          <w:tcPr>
            <w:tcW w:w="1180" w:type="dxa"/>
            <w:tcBorders>
              <w:top w:val="nil"/>
              <w:left w:val="nil"/>
              <w:bottom w:val="single" w:sz="4" w:space="0" w:color="auto"/>
              <w:right w:val="single" w:sz="4" w:space="0" w:color="auto"/>
            </w:tcBorders>
            <w:shd w:val="clear" w:color="auto" w:fill="auto"/>
            <w:noWrap/>
            <w:vAlign w:val="bottom"/>
            <w:hideMark/>
          </w:tcPr>
          <w:p w14:paraId="27DB5A03"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19.420,00</w:t>
            </w:r>
          </w:p>
        </w:tc>
        <w:tc>
          <w:tcPr>
            <w:tcW w:w="1540" w:type="dxa"/>
            <w:tcBorders>
              <w:top w:val="nil"/>
              <w:left w:val="nil"/>
              <w:bottom w:val="single" w:sz="4" w:space="0" w:color="auto"/>
              <w:right w:val="single" w:sz="4" w:space="0" w:color="auto"/>
            </w:tcBorders>
            <w:shd w:val="clear" w:color="auto" w:fill="auto"/>
            <w:noWrap/>
            <w:vAlign w:val="bottom"/>
            <w:hideMark/>
          </w:tcPr>
          <w:p w14:paraId="2518ED0F"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837.600,00</w:t>
            </w:r>
          </w:p>
        </w:tc>
        <w:tc>
          <w:tcPr>
            <w:tcW w:w="1540" w:type="dxa"/>
            <w:tcBorders>
              <w:top w:val="nil"/>
              <w:left w:val="nil"/>
              <w:bottom w:val="single" w:sz="4" w:space="0" w:color="auto"/>
              <w:right w:val="single" w:sz="4" w:space="0" w:color="auto"/>
            </w:tcBorders>
            <w:shd w:val="clear" w:color="auto" w:fill="auto"/>
            <w:noWrap/>
            <w:vAlign w:val="bottom"/>
            <w:hideMark/>
          </w:tcPr>
          <w:p w14:paraId="484B30FA"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857.020,00</w:t>
            </w:r>
          </w:p>
        </w:tc>
      </w:tr>
      <w:tr w:rsidR="00CD1ADF" w:rsidRPr="00CD1ADF" w14:paraId="05E41A33" w14:textId="77777777" w:rsidTr="00CD1ADF">
        <w:trPr>
          <w:trHeight w:val="2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0A656DEE" w14:textId="77777777" w:rsidR="00CD1ADF" w:rsidRPr="00CD1ADF" w:rsidRDefault="00CD1ADF" w:rsidP="00CD1ADF">
            <w:pPr>
              <w:widowControl/>
              <w:adjustRightInd/>
              <w:spacing w:line="240" w:lineRule="auto"/>
              <w:ind w:left="0" w:firstLine="0"/>
              <w:jc w:val="left"/>
              <w:textAlignment w:val="auto"/>
              <w:rPr>
                <w:color w:val="000000"/>
                <w:sz w:val="22"/>
                <w:szCs w:val="22"/>
                <w:lang w:val="en-US" w:eastAsia="en-US"/>
              </w:rPr>
            </w:pPr>
            <w:proofErr w:type="spellStart"/>
            <w:r w:rsidRPr="00CD1ADF">
              <w:rPr>
                <w:color w:val="000000"/>
                <w:sz w:val="22"/>
                <w:szCs w:val="22"/>
                <w:lang w:val="en-US" w:eastAsia="en-US"/>
              </w:rPr>
              <w:t>Oš</w:t>
            </w:r>
            <w:proofErr w:type="spellEnd"/>
            <w:r w:rsidRPr="00CD1ADF">
              <w:rPr>
                <w:color w:val="000000"/>
                <w:sz w:val="22"/>
                <w:szCs w:val="22"/>
                <w:lang w:val="en-US" w:eastAsia="en-US"/>
              </w:rPr>
              <w:t xml:space="preserve"> </w:t>
            </w:r>
            <w:proofErr w:type="spellStart"/>
            <w:r w:rsidRPr="00CD1ADF">
              <w:rPr>
                <w:color w:val="000000"/>
                <w:sz w:val="22"/>
                <w:szCs w:val="22"/>
                <w:lang w:val="en-US" w:eastAsia="en-US"/>
              </w:rPr>
              <w:t>Kaštanjer</w:t>
            </w:r>
            <w:proofErr w:type="spellEnd"/>
            <w:r w:rsidRPr="00CD1ADF">
              <w:rPr>
                <w:color w:val="000000"/>
                <w:sz w:val="22"/>
                <w:szCs w:val="22"/>
                <w:lang w:val="en-US" w:eastAsia="en-US"/>
              </w:rPr>
              <w:t xml:space="preserve"> Pula</w:t>
            </w:r>
          </w:p>
        </w:tc>
        <w:tc>
          <w:tcPr>
            <w:tcW w:w="1180" w:type="dxa"/>
            <w:tcBorders>
              <w:top w:val="nil"/>
              <w:left w:val="nil"/>
              <w:bottom w:val="single" w:sz="4" w:space="0" w:color="auto"/>
              <w:right w:val="single" w:sz="4" w:space="0" w:color="auto"/>
            </w:tcBorders>
            <w:shd w:val="clear" w:color="auto" w:fill="auto"/>
            <w:noWrap/>
            <w:vAlign w:val="bottom"/>
            <w:hideMark/>
          </w:tcPr>
          <w:p w14:paraId="7036FB6E"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27.420,00</w:t>
            </w:r>
          </w:p>
        </w:tc>
        <w:tc>
          <w:tcPr>
            <w:tcW w:w="1540" w:type="dxa"/>
            <w:tcBorders>
              <w:top w:val="nil"/>
              <w:left w:val="nil"/>
              <w:bottom w:val="single" w:sz="4" w:space="0" w:color="auto"/>
              <w:right w:val="single" w:sz="4" w:space="0" w:color="auto"/>
            </w:tcBorders>
            <w:shd w:val="clear" w:color="auto" w:fill="auto"/>
            <w:noWrap/>
            <w:vAlign w:val="bottom"/>
            <w:hideMark/>
          </w:tcPr>
          <w:p w14:paraId="08589F1B"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1.458.662,00</w:t>
            </w:r>
          </w:p>
        </w:tc>
        <w:tc>
          <w:tcPr>
            <w:tcW w:w="1540" w:type="dxa"/>
            <w:tcBorders>
              <w:top w:val="nil"/>
              <w:left w:val="nil"/>
              <w:bottom w:val="single" w:sz="4" w:space="0" w:color="auto"/>
              <w:right w:val="single" w:sz="4" w:space="0" w:color="auto"/>
            </w:tcBorders>
            <w:shd w:val="clear" w:color="auto" w:fill="auto"/>
            <w:noWrap/>
            <w:vAlign w:val="bottom"/>
            <w:hideMark/>
          </w:tcPr>
          <w:p w14:paraId="4ADC70E7"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1.486.082,00</w:t>
            </w:r>
          </w:p>
        </w:tc>
      </w:tr>
      <w:tr w:rsidR="00CD1ADF" w:rsidRPr="00CD1ADF" w14:paraId="7655ED8A" w14:textId="77777777" w:rsidTr="00CD1ADF">
        <w:trPr>
          <w:trHeight w:val="2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1ACDC68F" w14:textId="77777777" w:rsidR="00CD1ADF" w:rsidRPr="00CD1ADF" w:rsidRDefault="00CD1ADF" w:rsidP="00CD1ADF">
            <w:pPr>
              <w:widowControl/>
              <w:adjustRightInd/>
              <w:spacing w:line="240" w:lineRule="auto"/>
              <w:ind w:left="0" w:firstLine="0"/>
              <w:jc w:val="left"/>
              <w:textAlignment w:val="auto"/>
              <w:rPr>
                <w:color w:val="000000"/>
                <w:sz w:val="22"/>
                <w:szCs w:val="22"/>
                <w:lang w:val="en-US" w:eastAsia="en-US"/>
              </w:rPr>
            </w:pPr>
            <w:proofErr w:type="spellStart"/>
            <w:r w:rsidRPr="00CD1ADF">
              <w:rPr>
                <w:color w:val="000000"/>
                <w:sz w:val="22"/>
                <w:szCs w:val="22"/>
                <w:lang w:val="en-US" w:eastAsia="en-US"/>
              </w:rPr>
              <w:t>Oš</w:t>
            </w:r>
            <w:proofErr w:type="spellEnd"/>
            <w:r w:rsidRPr="00CD1ADF">
              <w:rPr>
                <w:color w:val="000000"/>
                <w:sz w:val="22"/>
                <w:szCs w:val="22"/>
                <w:lang w:val="en-US" w:eastAsia="en-US"/>
              </w:rPr>
              <w:t xml:space="preserve"> </w:t>
            </w:r>
            <w:proofErr w:type="spellStart"/>
            <w:r w:rsidRPr="00CD1ADF">
              <w:rPr>
                <w:color w:val="000000"/>
                <w:sz w:val="22"/>
                <w:szCs w:val="22"/>
                <w:lang w:val="en-US" w:eastAsia="en-US"/>
              </w:rPr>
              <w:t>Vidikovac</w:t>
            </w:r>
            <w:proofErr w:type="spellEnd"/>
            <w:r w:rsidRPr="00CD1ADF">
              <w:rPr>
                <w:color w:val="000000"/>
                <w:sz w:val="22"/>
                <w:szCs w:val="22"/>
                <w:lang w:val="en-US" w:eastAsia="en-US"/>
              </w:rPr>
              <w:t xml:space="preserve"> Pula</w:t>
            </w:r>
          </w:p>
        </w:tc>
        <w:tc>
          <w:tcPr>
            <w:tcW w:w="1180" w:type="dxa"/>
            <w:tcBorders>
              <w:top w:val="nil"/>
              <w:left w:val="nil"/>
              <w:bottom w:val="single" w:sz="4" w:space="0" w:color="auto"/>
              <w:right w:val="single" w:sz="4" w:space="0" w:color="auto"/>
            </w:tcBorders>
            <w:shd w:val="clear" w:color="auto" w:fill="auto"/>
            <w:noWrap/>
            <w:vAlign w:val="bottom"/>
            <w:hideMark/>
          </w:tcPr>
          <w:p w14:paraId="63471FFB"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19.420,00</w:t>
            </w:r>
          </w:p>
        </w:tc>
        <w:tc>
          <w:tcPr>
            <w:tcW w:w="1540" w:type="dxa"/>
            <w:tcBorders>
              <w:top w:val="nil"/>
              <w:left w:val="nil"/>
              <w:bottom w:val="single" w:sz="4" w:space="0" w:color="auto"/>
              <w:right w:val="single" w:sz="4" w:space="0" w:color="auto"/>
            </w:tcBorders>
            <w:shd w:val="clear" w:color="auto" w:fill="auto"/>
            <w:noWrap/>
            <w:vAlign w:val="bottom"/>
            <w:hideMark/>
          </w:tcPr>
          <w:p w14:paraId="3AA2DDB0"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1.574.150,00</w:t>
            </w:r>
          </w:p>
        </w:tc>
        <w:tc>
          <w:tcPr>
            <w:tcW w:w="1540" w:type="dxa"/>
            <w:tcBorders>
              <w:top w:val="nil"/>
              <w:left w:val="nil"/>
              <w:bottom w:val="single" w:sz="4" w:space="0" w:color="auto"/>
              <w:right w:val="single" w:sz="4" w:space="0" w:color="auto"/>
            </w:tcBorders>
            <w:shd w:val="clear" w:color="auto" w:fill="auto"/>
            <w:noWrap/>
            <w:vAlign w:val="bottom"/>
            <w:hideMark/>
          </w:tcPr>
          <w:p w14:paraId="151F8C4C"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1.593.570,00</w:t>
            </w:r>
          </w:p>
        </w:tc>
      </w:tr>
      <w:tr w:rsidR="00CD1ADF" w:rsidRPr="00CD1ADF" w14:paraId="6AD6D14B" w14:textId="77777777" w:rsidTr="00CD1ADF">
        <w:trPr>
          <w:trHeight w:val="2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5986AE3C" w14:textId="77777777" w:rsidR="00CD1ADF" w:rsidRPr="00CD1ADF" w:rsidRDefault="00CD1ADF" w:rsidP="00CD1ADF">
            <w:pPr>
              <w:widowControl/>
              <w:adjustRightInd/>
              <w:spacing w:line="240" w:lineRule="auto"/>
              <w:ind w:left="0" w:firstLine="0"/>
              <w:jc w:val="left"/>
              <w:textAlignment w:val="auto"/>
              <w:rPr>
                <w:color w:val="000000"/>
                <w:sz w:val="22"/>
                <w:szCs w:val="22"/>
                <w:lang w:val="en-US" w:eastAsia="en-US"/>
              </w:rPr>
            </w:pPr>
            <w:proofErr w:type="spellStart"/>
            <w:r w:rsidRPr="00CD1ADF">
              <w:rPr>
                <w:color w:val="000000"/>
                <w:sz w:val="22"/>
                <w:szCs w:val="22"/>
                <w:lang w:val="en-US" w:eastAsia="en-US"/>
              </w:rPr>
              <w:t>Oš</w:t>
            </w:r>
            <w:proofErr w:type="spellEnd"/>
            <w:r w:rsidRPr="00CD1ADF">
              <w:rPr>
                <w:color w:val="000000"/>
                <w:sz w:val="22"/>
                <w:szCs w:val="22"/>
                <w:lang w:val="en-US" w:eastAsia="en-US"/>
              </w:rPr>
              <w:t xml:space="preserve"> Monte Zaro Pula</w:t>
            </w:r>
          </w:p>
        </w:tc>
        <w:tc>
          <w:tcPr>
            <w:tcW w:w="1180" w:type="dxa"/>
            <w:tcBorders>
              <w:top w:val="nil"/>
              <w:left w:val="nil"/>
              <w:bottom w:val="single" w:sz="4" w:space="0" w:color="auto"/>
              <w:right w:val="single" w:sz="4" w:space="0" w:color="auto"/>
            </w:tcBorders>
            <w:shd w:val="clear" w:color="auto" w:fill="auto"/>
            <w:noWrap/>
            <w:vAlign w:val="bottom"/>
            <w:hideMark/>
          </w:tcPr>
          <w:p w14:paraId="1ED70B3E"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24.920,00</w:t>
            </w:r>
          </w:p>
        </w:tc>
        <w:tc>
          <w:tcPr>
            <w:tcW w:w="1540" w:type="dxa"/>
            <w:tcBorders>
              <w:top w:val="nil"/>
              <w:left w:val="nil"/>
              <w:bottom w:val="single" w:sz="4" w:space="0" w:color="auto"/>
              <w:right w:val="single" w:sz="4" w:space="0" w:color="auto"/>
            </w:tcBorders>
            <w:shd w:val="clear" w:color="auto" w:fill="auto"/>
            <w:noWrap/>
            <w:vAlign w:val="bottom"/>
            <w:hideMark/>
          </w:tcPr>
          <w:p w14:paraId="3AD6FC07"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1.024.700,00</w:t>
            </w:r>
          </w:p>
        </w:tc>
        <w:tc>
          <w:tcPr>
            <w:tcW w:w="1540" w:type="dxa"/>
            <w:tcBorders>
              <w:top w:val="nil"/>
              <w:left w:val="nil"/>
              <w:bottom w:val="single" w:sz="4" w:space="0" w:color="auto"/>
              <w:right w:val="single" w:sz="4" w:space="0" w:color="auto"/>
            </w:tcBorders>
            <w:shd w:val="clear" w:color="auto" w:fill="auto"/>
            <w:noWrap/>
            <w:vAlign w:val="bottom"/>
            <w:hideMark/>
          </w:tcPr>
          <w:p w14:paraId="648F5C5A"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1.049.620,00</w:t>
            </w:r>
          </w:p>
        </w:tc>
      </w:tr>
      <w:tr w:rsidR="00CD1ADF" w:rsidRPr="00CD1ADF" w14:paraId="392C365A" w14:textId="77777777" w:rsidTr="00CD1ADF">
        <w:trPr>
          <w:trHeight w:val="2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4E2819F7" w14:textId="77777777" w:rsidR="00CD1ADF" w:rsidRPr="00CD1ADF" w:rsidRDefault="00CD1ADF" w:rsidP="00CD1ADF">
            <w:pPr>
              <w:widowControl/>
              <w:adjustRightInd/>
              <w:spacing w:line="240" w:lineRule="auto"/>
              <w:ind w:left="0" w:firstLine="0"/>
              <w:jc w:val="left"/>
              <w:textAlignment w:val="auto"/>
              <w:rPr>
                <w:color w:val="000000"/>
                <w:sz w:val="22"/>
                <w:szCs w:val="22"/>
                <w:lang w:val="en-US" w:eastAsia="en-US"/>
              </w:rPr>
            </w:pPr>
            <w:proofErr w:type="spellStart"/>
            <w:r w:rsidRPr="00CD1ADF">
              <w:rPr>
                <w:color w:val="000000"/>
                <w:sz w:val="22"/>
                <w:szCs w:val="22"/>
                <w:lang w:val="en-US" w:eastAsia="en-US"/>
              </w:rPr>
              <w:t>Oš</w:t>
            </w:r>
            <w:proofErr w:type="spellEnd"/>
            <w:r w:rsidRPr="00CD1ADF">
              <w:rPr>
                <w:color w:val="000000"/>
                <w:sz w:val="22"/>
                <w:szCs w:val="22"/>
                <w:lang w:val="en-US" w:eastAsia="en-US"/>
              </w:rPr>
              <w:t xml:space="preserve"> </w:t>
            </w:r>
            <w:proofErr w:type="spellStart"/>
            <w:r w:rsidRPr="00CD1ADF">
              <w:rPr>
                <w:color w:val="000000"/>
                <w:sz w:val="22"/>
                <w:szCs w:val="22"/>
                <w:lang w:val="en-US" w:eastAsia="en-US"/>
              </w:rPr>
              <w:t>Veruda</w:t>
            </w:r>
            <w:proofErr w:type="spellEnd"/>
            <w:r w:rsidRPr="00CD1ADF">
              <w:rPr>
                <w:color w:val="000000"/>
                <w:sz w:val="22"/>
                <w:szCs w:val="22"/>
                <w:lang w:val="en-US" w:eastAsia="en-US"/>
              </w:rPr>
              <w:t xml:space="preserve"> Pula</w:t>
            </w:r>
          </w:p>
        </w:tc>
        <w:tc>
          <w:tcPr>
            <w:tcW w:w="1180" w:type="dxa"/>
            <w:tcBorders>
              <w:top w:val="nil"/>
              <w:left w:val="nil"/>
              <w:bottom w:val="single" w:sz="4" w:space="0" w:color="auto"/>
              <w:right w:val="single" w:sz="4" w:space="0" w:color="auto"/>
            </w:tcBorders>
            <w:shd w:val="clear" w:color="auto" w:fill="auto"/>
            <w:noWrap/>
            <w:vAlign w:val="bottom"/>
            <w:hideMark/>
          </w:tcPr>
          <w:p w14:paraId="7378EBF9"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19.420,00</w:t>
            </w:r>
          </w:p>
        </w:tc>
        <w:tc>
          <w:tcPr>
            <w:tcW w:w="1540" w:type="dxa"/>
            <w:tcBorders>
              <w:top w:val="nil"/>
              <w:left w:val="nil"/>
              <w:bottom w:val="single" w:sz="4" w:space="0" w:color="auto"/>
              <w:right w:val="single" w:sz="4" w:space="0" w:color="auto"/>
            </w:tcBorders>
            <w:shd w:val="clear" w:color="auto" w:fill="auto"/>
            <w:noWrap/>
            <w:vAlign w:val="bottom"/>
            <w:hideMark/>
          </w:tcPr>
          <w:p w14:paraId="0101A819"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1.141.290,00</w:t>
            </w:r>
          </w:p>
        </w:tc>
        <w:tc>
          <w:tcPr>
            <w:tcW w:w="1540" w:type="dxa"/>
            <w:tcBorders>
              <w:top w:val="nil"/>
              <w:left w:val="nil"/>
              <w:bottom w:val="single" w:sz="4" w:space="0" w:color="auto"/>
              <w:right w:val="single" w:sz="4" w:space="0" w:color="auto"/>
            </w:tcBorders>
            <w:shd w:val="clear" w:color="auto" w:fill="auto"/>
            <w:noWrap/>
            <w:vAlign w:val="bottom"/>
            <w:hideMark/>
          </w:tcPr>
          <w:p w14:paraId="379A6547"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1.160.710,00</w:t>
            </w:r>
          </w:p>
        </w:tc>
      </w:tr>
      <w:tr w:rsidR="00CD1ADF" w:rsidRPr="00CD1ADF" w14:paraId="172A25B2" w14:textId="77777777" w:rsidTr="00CD1ADF">
        <w:trPr>
          <w:trHeight w:val="2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702DECAA" w14:textId="77777777" w:rsidR="00CD1ADF" w:rsidRPr="00CD1ADF" w:rsidRDefault="00CD1ADF" w:rsidP="00CD1ADF">
            <w:pPr>
              <w:widowControl/>
              <w:adjustRightInd/>
              <w:spacing w:line="240" w:lineRule="auto"/>
              <w:ind w:left="0" w:firstLine="0"/>
              <w:jc w:val="left"/>
              <w:textAlignment w:val="auto"/>
              <w:rPr>
                <w:color w:val="000000"/>
                <w:sz w:val="22"/>
                <w:szCs w:val="22"/>
                <w:lang w:val="en-US" w:eastAsia="en-US"/>
              </w:rPr>
            </w:pPr>
            <w:proofErr w:type="spellStart"/>
            <w:r w:rsidRPr="00CD1ADF">
              <w:rPr>
                <w:color w:val="000000"/>
                <w:sz w:val="22"/>
                <w:szCs w:val="22"/>
                <w:lang w:val="en-US" w:eastAsia="en-US"/>
              </w:rPr>
              <w:t>Oš</w:t>
            </w:r>
            <w:proofErr w:type="spellEnd"/>
            <w:r w:rsidRPr="00CD1ADF">
              <w:rPr>
                <w:color w:val="000000"/>
                <w:sz w:val="22"/>
                <w:szCs w:val="22"/>
                <w:lang w:val="en-US" w:eastAsia="en-US"/>
              </w:rPr>
              <w:t xml:space="preserve"> </w:t>
            </w:r>
            <w:proofErr w:type="spellStart"/>
            <w:r w:rsidRPr="00CD1ADF">
              <w:rPr>
                <w:color w:val="000000"/>
                <w:sz w:val="22"/>
                <w:szCs w:val="22"/>
                <w:lang w:val="en-US" w:eastAsia="en-US"/>
              </w:rPr>
              <w:t>Veli</w:t>
            </w:r>
            <w:proofErr w:type="spellEnd"/>
            <w:r w:rsidRPr="00CD1ADF">
              <w:rPr>
                <w:color w:val="000000"/>
                <w:sz w:val="22"/>
                <w:szCs w:val="22"/>
                <w:lang w:val="en-US" w:eastAsia="en-US"/>
              </w:rPr>
              <w:t xml:space="preserve"> </w:t>
            </w:r>
            <w:proofErr w:type="spellStart"/>
            <w:r w:rsidRPr="00CD1ADF">
              <w:rPr>
                <w:color w:val="000000"/>
                <w:sz w:val="22"/>
                <w:szCs w:val="22"/>
                <w:lang w:val="en-US" w:eastAsia="en-US"/>
              </w:rPr>
              <w:t>Vrh</w:t>
            </w:r>
            <w:proofErr w:type="spellEnd"/>
            <w:r w:rsidRPr="00CD1ADF">
              <w:rPr>
                <w:color w:val="000000"/>
                <w:sz w:val="22"/>
                <w:szCs w:val="22"/>
                <w:lang w:val="en-US" w:eastAsia="en-US"/>
              </w:rPr>
              <w:t xml:space="preserve"> Pula</w:t>
            </w:r>
          </w:p>
        </w:tc>
        <w:tc>
          <w:tcPr>
            <w:tcW w:w="1180" w:type="dxa"/>
            <w:tcBorders>
              <w:top w:val="nil"/>
              <w:left w:val="nil"/>
              <w:bottom w:val="single" w:sz="4" w:space="0" w:color="auto"/>
              <w:right w:val="single" w:sz="4" w:space="0" w:color="auto"/>
            </w:tcBorders>
            <w:shd w:val="clear" w:color="auto" w:fill="auto"/>
            <w:noWrap/>
            <w:vAlign w:val="bottom"/>
            <w:hideMark/>
          </w:tcPr>
          <w:p w14:paraId="2CDD2B06"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27.420,00</w:t>
            </w:r>
          </w:p>
        </w:tc>
        <w:tc>
          <w:tcPr>
            <w:tcW w:w="1540" w:type="dxa"/>
            <w:tcBorders>
              <w:top w:val="nil"/>
              <w:left w:val="nil"/>
              <w:bottom w:val="single" w:sz="4" w:space="0" w:color="auto"/>
              <w:right w:val="single" w:sz="4" w:space="0" w:color="auto"/>
            </w:tcBorders>
            <w:shd w:val="clear" w:color="auto" w:fill="auto"/>
            <w:noWrap/>
            <w:vAlign w:val="bottom"/>
            <w:hideMark/>
          </w:tcPr>
          <w:p w14:paraId="3BC842FF"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1.219.000,00</w:t>
            </w:r>
          </w:p>
        </w:tc>
        <w:tc>
          <w:tcPr>
            <w:tcW w:w="1540" w:type="dxa"/>
            <w:tcBorders>
              <w:top w:val="nil"/>
              <w:left w:val="nil"/>
              <w:bottom w:val="single" w:sz="4" w:space="0" w:color="auto"/>
              <w:right w:val="single" w:sz="4" w:space="0" w:color="auto"/>
            </w:tcBorders>
            <w:shd w:val="clear" w:color="auto" w:fill="auto"/>
            <w:noWrap/>
            <w:vAlign w:val="bottom"/>
            <w:hideMark/>
          </w:tcPr>
          <w:p w14:paraId="0CBF04DC"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1.246.420,00</w:t>
            </w:r>
          </w:p>
        </w:tc>
      </w:tr>
      <w:tr w:rsidR="00CD1ADF" w:rsidRPr="00CD1ADF" w14:paraId="3D4BE2A7" w14:textId="77777777" w:rsidTr="00CD1ADF">
        <w:trPr>
          <w:trHeight w:val="2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46F4D2DD" w14:textId="77777777" w:rsidR="00CD1ADF" w:rsidRPr="00CD1ADF" w:rsidRDefault="00CD1ADF" w:rsidP="00CD1ADF">
            <w:pPr>
              <w:widowControl/>
              <w:adjustRightInd/>
              <w:spacing w:line="240" w:lineRule="auto"/>
              <w:ind w:left="0" w:firstLine="0"/>
              <w:jc w:val="left"/>
              <w:textAlignment w:val="auto"/>
              <w:rPr>
                <w:color w:val="000000"/>
                <w:sz w:val="22"/>
                <w:szCs w:val="22"/>
                <w:lang w:val="en-US" w:eastAsia="en-US"/>
              </w:rPr>
            </w:pPr>
            <w:proofErr w:type="spellStart"/>
            <w:r w:rsidRPr="00CD1ADF">
              <w:rPr>
                <w:color w:val="000000"/>
                <w:sz w:val="22"/>
                <w:szCs w:val="22"/>
                <w:lang w:val="en-US" w:eastAsia="en-US"/>
              </w:rPr>
              <w:t>Škola</w:t>
            </w:r>
            <w:proofErr w:type="spellEnd"/>
            <w:r w:rsidRPr="00CD1ADF">
              <w:rPr>
                <w:color w:val="000000"/>
                <w:sz w:val="22"/>
                <w:szCs w:val="22"/>
                <w:lang w:val="en-US" w:eastAsia="en-US"/>
              </w:rPr>
              <w:t xml:space="preserve"> za </w:t>
            </w:r>
            <w:proofErr w:type="spellStart"/>
            <w:r w:rsidRPr="00CD1ADF">
              <w:rPr>
                <w:color w:val="000000"/>
                <w:sz w:val="22"/>
                <w:szCs w:val="22"/>
                <w:lang w:val="en-US" w:eastAsia="en-US"/>
              </w:rPr>
              <w:t>odgoj</w:t>
            </w:r>
            <w:proofErr w:type="spellEnd"/>
            <w:r w:rsidRPr="00CD1ADF">
              <w:rPr>
                <w:color w:val="000000"/>
                <w:sz w:val="22"/>
                <w:szCs w:val="22"/>
                <w:lang w:val="en-US" w:eastAsia="en-US"/>
              </w:rPr>
              <w:t xml:space="preserve"> </w:t>
            </w:r>
            <w:proofErr w:type="spellStart"/>
            <w:r w:rsidRPr="00CD1ADF">
              <w:rPr>
                <w:color w:val="000000"/>
                <w:sz w:val="22"/>
                <w:szCs w:val="22"/>
                <w:lang w:val="en-US" w:eastAsia="en-US"/>
              </w:rPr>
              <w:t>i</w:t>
            </w:r>
            <w:proofErr w:type="spellEnd"/>
            <w:r w:rsidRPr="00CD1ADF">
              <w:rPr>
                <w:color w:val="000000"/>
                <w:sz w:val="22"/>
                <w:szCs w:val="22"/>
                <w:lang w:val="en-US" w:eastAsia="en-US"/>
              </w:rPr>
              <w:t xml:space="preserve"> </w:t>
            </w:r>
            <w:proofErr w:type="spellStart"/>
            <w:r w:rsidRPr="00CD1ADF">
              <w:rPr>
                <w:color w:val="000000"/>
                <w:sz w:val="22"/>
                <w:szCs w:val="22"/>
                <w:lang w:val="en-US" w:eastAsia="en-US"/>
              </w:rPr>
              <w:t>obrazovanje</w:t>
            </w:r>
            <w:proofErr w:type="spellEnd"/>
            <w:r w:rsidRPr="00CD1ADF">
              <w:rPr>
                <w:color w:val="000000"/>
                <w:sz w:val="22"/>
                <w:szCs w:val="22"/>
                <w:lang w:val="en-US" w:eastAsia="en-US"/>
              </w:rPr>
              <w:t xml:space="preserve"> Pula</w:t>
            </w:r>
          </w:p>
        </w:tc>
        <w:tc>
          <w:tcPr>
            <w:tcW w:w="1180" w:type="dxa"/>
            <w:tcBorders>
              <w:top w:val="nil"/>
              <w:left w:val="nil"/>
              <w:bottom w:val="single" w:sz="4" w:space="0" w:color="auto"/>
              <w:right w:val="single" w:sz="4" w:space="0" w:color="auto"/>
            </w:tcBorders>
            <w:shd w:val="clear" w:color="auto" w:fill="auto"/>
            <w:noWrap/>
            <w:vAlign w:val="bottom"/>
            <w:hideMark/>
          </w:tcPr>
          <w:p w14:paraId="394A40C7"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125.970,00</w:t>
            </w:r>
          </w:p>
        </w:tc>
        <w:tc>
          <w:tcPr>
            <w:tcW w:w="1540" w:type="dxa"/>
            <w:tcBorders>
              <w:top w:val="nil"/>
              <w:left w:val="nil"/>
              <w:bottom w:val="single" w:sz="4" w:space="0" w:color="auto"/>
              <w:right w:val="single" w:sz="4" w:space="0" w:color="auto"/>
            </w:tcBorders>
            <w:shd w:val="clear" w:color="auto" w:fill="auto"/>
            <w:noWrap/>
            <w:vAlign w:val="bottom"/>
            <w:hideMark/>
          </w:tcPr>
          <w:p w14:paraId="70A3D99F"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1.052.806,00</w:t>
            </w:r>
          </w:p>
        </w:tc>
        <w:tc>
          <w:tcPr>
            <w:tcW w:w="1540" w:type="dxa"/>
            <w:tcBorders>
              <w:top w:val="nil"/>
              <w:left w:val="nil"/>
              <w:bottom w:val="single" w:sz="4" w:space="0" w:color="auto"/>
              <w:right w:val="single" w:sz="4" w:space="0" w:color="auto"/>
            </w:tcBorders>
            <w:shd w:val="clear" w:color="auto" w:fill="auto"/>
            <w:noWrap/>
            <w:vAlign w:val="bottom"/>
            <w:hideMark/>
          </w:tcPr>
          <w:p w14:paraId="58E0A5F7"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1.178.776,00</w:t>
            </w:r>
          </w:p>
        </w:tc>
      </w:tr>
      <w:tr w:rsidR="00CD1ADF" w:rsidRPr="00CD1ADF" w14:paraId="0C877519" w14:textId="77777777" w:rsidTr="00CD1ADF">
        <w:trPr>
          <w:trHeight w:val="276"/>
          <w:jc w:val="center"/>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2342E60E" w14:textId="77777777" w:rsidR="00CD1ADF" w:rsidRPr="00CD1ADF" w:rsidRDefault="00CD1ADF" w:rsidP="00CD1ADF">
            <w:pPr>
              <w:widowControl/>
              <w:adjustRightInd/>
              <w:spacing w:line="240" w:lineRule="auto"/>
              <w:ind w:left="0" w:firstLine="0"/>
              <w:jc w:val="left"/>
              <w:textAlignment w:val="auto"/>
              <w:rPr>
                <w:b/>
                <w:bCs/>
                <w:sz w:val="22"/>
                <w:szCs w:val="22"/>
                <w:lang w:val="en-US" w:eastAsia="en-US"/>
              </w:rPr>
            </w:pPr>
            <w:r w:rsidRPr="00CD1ADF">
              <w:rPr>
                <w:b/>
                <w:bCs/>
                <w:sz w:val="22"/>
                <w:szCs w:val="22"/>
                <w:lang w:val="en-US" w:eastAsia="en-US"/>
              </w:rPr>
              <w:t>UKUPNO</w:t>
            </w:r>
          </w:p>
        </w:tc>
        <w:tc>
          <w:tcPr>
            <w:tcW w:w="1180" w:type="dxa"/>
            <w:tcBorders>
              <w:top w:val="nil"/>
              <w:left w:val="nil"/>
              <w:bottom w:val="single" w:sz="4" w:space="0" w:color="auto"/>
              <w:right w:val="single" w:sz="4" w:space="0" w:color="auto"/>
            </w:tcBorders>
            <w:shd w:val="clear" w:color="auto" w:fill="auto"/>
            <w:noWrap/>
            <w:vAlign w:val="bottom"/>
            <w:hideMark/>
          </w:tcPr>
          <w:p w14:paraId="58806234" w14:textId="77777777" w:rsidR="00CD1ADF" w:rsidRPr="00CD1ADF" w:rsidRDefault="00CD1ADF" w:rsidP="00CD1ADF">
            <w:pPr>
              <w:widowControl/>
              <w:adjustRightInd/>
              <w:spacing w:line="240" w:lineRule="auto"/>
              <w:ind w:left="0" w:firstLine="0"/>
              <w:jc w:val="right"/>
              <w:textAlignment w:val="auto"/>
              <w:rPr>
                <w:b/>
                <w:bCs/>
                <w:sz w:val="22"/>
                <w:szCs w:val="22"/>
                <w:lang w:val="en-US" w:eastAsia="en-US"/>
              </w:rPr>
            </w:pPr>
            <w:r w:rsidRPr="00CD1ADF">
              <w:rPr>
                <w:b/>
                <w:bCs/>
                <w:sz w:val="22"/>
                <w:szCs w:val="22"/>
                <w:lang w:val="en-US" w:eastAsia="en-US"/>
              </w:rPr>
              <w:t>361.250,00</w:t>
            </w:r>
          </w:p>
        </w:tc>
        <w:tc>
          <w:tcPr>
            <w:tcW w:w="1540" w:type="dxa"/>
            <w:tcBorders>
              <w:top w:val="nil"/>
              <w:left w:val="nil"/>
              <w:bottom w:val="single" w:sz="4" w:space="0" w:color="auto"/>
              <w:right w:val="single" w:sz="4" w:space="0" w:color="auto"/>
            </w:tcBorders>
            <w:shd w:val="clear" w:color="auto" w:fill="auto"/>
            <w:noWrap/>
            <w:vAlign w:val="bottom"/>
            <w:hideMark/>
          </w:tcPr>
          <w:p w14:paraId="50444ACB" w14:textId="77777777" w:rsidR="00CD1ADF" w:rsidRPr="00CD1ADF" w:rsidRDefault="00CD1ADF" w:rsidP="00CD1ADF">
            <w:pPr>
              <w:widowControl/>
              <w:adjustRightInd/>
              <w:spacing w:line="240" w:lineRule="auto"/>
              <w:ind w:left="0" w:firstLine="0"/>
              <w:jc w:val="right"/>
              <w:textAlignment w:val="auto"/>
              <w:rPr>
                <w:b/>
                <w:bCs/>
                <w:sz w:val="22"/>
                <w:szCs w:val="22"/>
                <w:lang w:val="en-US" w:eastAsia="en-US"/>
              </w:rPr>
            </w:pPr>
            <w:r w:rsidRPr="00CD1ADF">
              <w:rPr>
                <w:b/>
                <w:bCs/>
                <w:sz w:val="22"/>
                <w:szCs w:val="22"/>
                <w:lang w:val="en-US" w:eastAsia="en-US"/>
              </w:rPr>
              <w:t>14.292.177,00</w:t>
            </w:r>
          </w:p>
        </w:tc>
        <w:tc>
          <w:tcPr>
            <w:tcW w:w="1540" w:type="dxa"/>
            <w:tcBorders>
              <w:top w:val="nil"/>
              <w:left w:val="nil"/>
              <w:bottom w:val="single" w:sz="4" w:space="0" w:color="auto"/>
              <w:right w:val="single" w:sz="4" w:space="0" w:color="auto"/>
            </w:tcBorders>
            <w:shd w:val="clear" w:color="auto" w:fill="auto"/>
            <w:noWrap/>
            <w:vAlign w:val="bottom"/>
            <w:hideMark/>
          </w:tcPr>
          <w:p w14:paraId="66F628C8" w14:textId="77777777" w:rsidR="00CD1ADF" w:rsidRPr="00CD1ADF" w:rsidRDefault="00CD1ADF" w:rsidP="00CD1ADF">
            <w:pPr>
              <w:widowControl/>
              <w:adjustRightInd/>
              <w:spacing w:line="240" w:lineRule="auto"/>
              <w:ind w:left="0" w:firstLine="0"/>
              <w:jc w:val="right"/>
              <w:textAlignment w:val="auto"/>
              <w:rPr>
                <w:b/>
                <w:bCs/>
                <w:sz w:val="22"/>
                <w:szCs w:val="22"/>
                <w:lang w:val="en-US" w:eastAsia="en-US"/>
              </w:rPr>
            </w:pPr>
            <w:r w:rsidRPr="00CD1ADF">
              <w:rPr>
                <w:b/>
                <w:bCs/>
                <w:sz w:val="22"/>
                <w:szCs w:val="22"/>
                <w:lang w:val="en-US" w:eastAsia="en-US"/>
              </w:rPr>
              <w:t>14.653.427,00</w:t>
            </w:r>
          </w:p>
        </w:tc>
      </w:tr>
    </w:tbl>
    <w:p w14:paraId="43A3FDE6" w14:textId="77777777" w:rsidR="00B81544" w:rsidRPr="00913F05" w:rsidRDefault="00B81544" w:rsidP="00B81544">
      <w:pPr>
        <w:pStyle w:val="Uvuenotijeloteksta"/>
        <w:ind w:left="567" w:right="283" w:firstLine="708"/>
      </w:pPr>
    </w:p>
    <w:p w14:paraId="055034C7" w14:textId="77777777" w:rsidR="00B81544" w:rsidRPr="00913F05" w:rsidRDefault="00B81544" w:rsidP="00CD1ADF">
      <w:pPr>
        <w:spacing w:line="240" w:lineRule="auto"/>
        <w:ind w:left="0" w:right="284" w:firstLine="708"/>
        <w:rPr>
          <w:bCs/>
          <w:iCs/>
          <w:sz w:val="24"/>
          <w:szCs w:val="24"/>
        </w:rPr>
      </w:pPr>
      <w:proofErr w:type="spellStart"/>
      <w:r w:rsidRPr="00913F05">
        <w:rPr>
          <w:bCs/>
          <w:i/>
          <w:sz w:val="24"/>
          <w:szCs w:val="24"/>
        </w:rPr>
        <w:t>Tekući</w:t>
      </w:r>
      <w:proofErr w:type="spellEnd"/>
      <w:r w:rsidRPr="00913F05">
        <w:rPr>
          <w:bCs/>
          <w:i/>
          <w:sz w:val="24"/>
          <w:szCs w:val="24"/>
        </w:rPr>
        <w:t xml:space="preserve"> </w:t>
      </w:r>
      <w:proofErr w:type="spellStart"/>
      <w:r w:rsidRPr="00913F05">
        <w:rPr>
          <w:bCs/>
          <w:i/>
          <w:sz w:val="24"/>
          <w:szCs w:val="24"/>
        </w:rPr>
        <w:t>projekt</w:t>
      </w:r>
      <w:proofErr w:type="spellEnd"/>
      <w:r w:rsidRPr="00913F05">
        <w:rPr>
          <w:bCs/>
          <w:i/>
          <w:sz w:val="24"/>
          <w:szCs w:val="24"/>
        </w:rPr>
        <w:t xml:space="preserve">: </w:t>
      </w:r>
      <w:proofErr w:type="spellStart"/>
      <w:r w:rsidRPr="00913F05">
        <w:rPr>
          <w:bCs/>
          <w:i/>
          <w:sz w:val="24"/>
          <w:szCs w:val="24"/>
        </w:rPr>
        <w:t>Erazmus</w:t>
      </w:r>
      <w:proofErr w:type="spellEnd"/>
      <w:r w:rsidRPr="00913F05">
        <w:rPr>
          <w:bCs/>
          <w:i/>
          <w:sz w:val="24"/>
          <w:szCs w:val="24"/>
        </w:rPr>
        <w:t xml:space="preserve">+, </w:t>
      </w:r>
      <w:proofErr w:type="spellStart"/>
      <w:r w:rsidRPr="00913F05">
        <w:rPr>
          <w:bCs/>
          <w:iCs/>
          <w:sz w:val="24"/>
          <w:szCs w:val="24"/>
        </w:rPr>
        <w:t>rashodi</w:t>
      </w:r>
      <w:proofErr w:type="spellEnd"/>
      <w:r w:rsidRPr="00913F05">
        <w:rPr>
          <w:bCs/>
          <w:iCs/>
          <w:sz w:val="24"/>
          <w:szCs w:val="24"/>
        </w:rPr>
        <w:t xml:space="preserve"> za </w:t>
      </w:r>
      <w:proofErr w:type="spellStart"/>
      <w:r w:rsidRPr="00913F05">
        <w:rPr>
          <w:bCs/>
          <w:iCs/>
          <w:sz w:val="24"/>
          <w:szCs w:val="24"/>
        </w:rPr>
        <w:t>izvršenje</w:t>
      </w:r>
      <w:proofErr w:type="spellEnd"/>
      <w:r w:rsidRPr="00913F05">
        <w:rPr>
          <w:bCs/>
          <w:iCs/>
          <w:sz w:val="24"/>
          <w:szCs w:val="24"/>
        </w:rPr>
        <w:t xml:space="preserve"> </w:t>
      </w:r>
      <w:proofErr w:type="spellStart"/>
      <w:r w:rsidRPr="00913F05">
        <w:rPr>
          <w:bCs/>
          <w:iCs/>
          <w:sz w:val="24"/>
          <w:szCs w:val="24"/>
        </w:rPr>
        <w:t>Tekućeg</w:t>
      </w:r>
      <w:proofErr w:type="spellEnd"/>
      <w:r w:rsidRPr="00913F05">
        <w:rPr>
          <w:bCs/>
          <w:iCs/>
          <w:sz w:val="24"/>
          <w:szCs w:val="24"/>
        </w:rPr>
        <w:t xml:space="preserve"> </w:t>
      </w:r>
      <w:proofErr w:type="spellStart"/>
      <w:r w:rsidRPr="00913F05">
        <w:rPr>
          <w:bCs/>
          <w:iCs/>
          <w:sz w:val="24"/>
          <w:szCs w:val="24"/>
        </w:rPr>
        <w:t>projekta</w:t>
      </w:r>
      <w:proofErr w:type="spellEnd"/>
      <w:r w:rsidRPr="00913F05">
        <w:rPr>
          <w:bCs/>
          <w:iCs/>
          <w:sz w:val="24"/>
          <w:szCs w:val="24"/>
        </w:rPr>
        <w:t xml:space="preserve"> </w:t>
      </w:r>
      <w:proofErr w:type="spellStart"/>
      <w:r w:rsidRPr="00913F05">
        <w:rPr>
          <w:bCs/>
          <w:iCs/>
          <w:sz w:val="24"/>
          <w:szCs w:val="24"/>
        </w:rPr>
        <w:t>planirani</w:t>
      </w:r>
      <w:proofErr w:type="spellEnd"/>
      <w:r w:rsidRPr="00913F05">
        <w:rPr>
          <w:bCs/>
          <w:iCs/>
          <w:sz w:val="24"/>
          <w:szCs w:val="24"/>
        </w:rPr>
        <w:t xml:space="preserve"> </w:t>
      </w:r>
      <w:proofErr w:type="spellStart"/>
      <w:r w:rsidRPr="00913F05">
        <w:rPr>
          <w:bCs/>
          <w:iCs/>
          <w:sz w:val="24"/>
          <w:szCs w:val="24"/>
        </w:rPr>
        <w:t>su</w:t>
      </w:r>
      <w:proofErr w:type="spellEnd"/>
      <w:r w:rsidRPr="00913F05">
        <w:rPr>
          <w:bCs/>
          <w:iCs/>
          <w:sz w:val="24"/>
          <w:szCs w:val="24"/>
        </w:rPr>
        <w:t xml:space="preserve"> u </w:t>
      </w:r>
      <w:proofErr w:type="spellStart"/>
      <w:r w:rsidRPr="00913F05">
        <w:rPr>
          <w:bCs/>
          <w:iCs/>
          <w:sz w:val="24"/>
          <w:szCs w:val="24"/>
        </w:rPr>
        <w:t>iznosu</w:t>
      </w:r>
      <w:proofErr w:type="spellEnd"/>
      <w:r w:rsidRPr="00913F05">
        <w:rPr>
          <w:bCs/>
          <w:iCs/>
          <w:sz w:val="24"/>
          <w:szCs w:val="24"/>
        </w:rPr>
        <w:t xml:space="preserve"> od 170.000,00 </w:t>
      </w:r>
      <w:proofErr w:type="spellStart"/>
      <w:r w:rsidRPr="00913F05">
        <w:rPr>
          <w:bCs/>
          <w:iCs/>
          <w:sz w:val="24"/>
          <w:szCs w:val="24"/>
        </w:rPr>
        <w:t>kuna</w:t>
      </w:r>
      <w:proofErr w:type="spellEnd"/>
      <w:r w:rsidRPr="00913F05">
        <w:rPr>
          <w:bCs/>
          <w:iCs/>
          <w:sz w:val="24"/>
          <w:szCs w:val="24"/>
        </w:rPr>
        <w:t>.</w:t>
      </w:r>
    </w:p>
    <w:p w14:paraId="7105700F" w14:textId="77777777" w:rsidR="00B81544" w:rsidRPr="00913F05" w:rsidRDefault="00B81544" w:rsidP="00CD1ADF">
      <w:pPr>
        <w:spacing w:line="240" w:lineRule="auto"/>
        <w:ind w:left="0" w:right="284" w:firstLine="708"/>
        <w:rPr>
          <w:bCs/>
          <w:iCs/>
          <w:sz w:val="24"/>
          <w:szCs w:val="24"/>
        </w:rPr>
      </w:pPr>
      <w:proofErr w:type="spellStart"/>
      <w:r w:rsidRPr="00913F05">
        <w:rPr>
          <w:bCs/>
          <w:iCs/>
          <w:sz w:val="24"/>
          <w:szCs w:val="24"/>
        </w:rPr>
        <w:t>Škola</w:t>
      </w:r>
      <w:proofErr w:type="spellEnd"/>
      <w:r w:rsidRPr="00913F05">
        <w:rPr>
          <w:bCs/>
          <w:iCs/>
          <w:sz w:val="24"/>
          <w:szCs w:val="24"/>
        </w:rPr>
        <w:t xml:space="preserve"> za </w:t>
      </w:r>
      <w:proofErr w:type="spellStart"/>
      <w:r w:rsidRPr="00913F05">
        <w:rPr>
          <w:bCs/>
          <w:iCs/>
          <w:sz w:val="24"/>
          <w:szCs w:val="24"/>
        </w:rPr>
        <w:t>odgoj</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obrazovanje</w:t>
      </w:r>
      <w:proofErr w:type="spellEnd"/>
      <w:r w:rsidRPr="00913F05">
        <w:rPr>
          <w:bCs/>
          <w:iCs/>
          <w:sz w:val="24"/>
          <w:szCs w:val="24"/>
        </w:rPr>
        <w:t xml:space="preserve">-Pula partner je u </w:t>
      </w:r>
      <w:proofErr w:type="spellStart"/>
      <w:r w:rsidRPr="00913F05">
        <w:rPr>
          <w:bCs/>
          <w:iCs/>
          <w:sz w:val="24"/>
          <w:szCs w:val="24"/>
        </w:rPr>
        <w:t>programu</w:t>
      </w:r>
      <w:proofErr w:type="spellEnd"/>
      <w:r w:rsidRPr="00913F05">
        <w:rPr>
          <w:bCs/>
          <w:iCs/>
          <w:sz w:val="24"/>
          <w:szCs w:val="24"/>
        </w:rPr>
        <w:t xml:space="preserve"> </w:t>
      </w:r>
      <w:proofErr w:type="spellStart"/>
      <w:r w:rsidRPr="00913F05">
        <w:rPr>
          <w:bCs/>
          <w:iCs/>
          <w:sz w:val="24"/>
          <w:szCs w:val="24"/>
        </w:rPr>
        <w:t>mobilnosti</w:t>
      </w:r>
      <w:proofErr w:type="spellEnd"/>
      <w:r w:rsidRPr="00913F05">
        <w:rPr>
          <w:bCs/>
          <w:iCs/>
          <w:sz w:val="24"/>
          <w:szCs w:val="24"/>
        </w:rPr>
        <w:t xml:space="preserve"> Erasmus +. </w:t>
      </w:r>
      <w:proofErr w:type="spellStart"/>
      <w:r w:rsidRPr="00913F05">
        <w:rPr>
          <w:bCs/>
          <w:iCs/>
          <w:sz w:val="24"/>
          <w:szCs w:val="24"/>
        </w:rPr>
        <w:t>Naziv</w:t>
      </w:r>
      <w:proofErr w:type="spellEnd"/>
      <w:r w:rsidRPr="00913F05">
        <w:rPr>
          <w:bCs/>
          <w:iCs/>
          <w:sz w:val="24"/>
          <w:szCs w:val="24"/>
        </w:rPr>
        <w:t xml:space="preserve"> </w:t>
      </w:r>
      <w:proofErr w:type="spellStart"/>
      <w:r w:rsidRPr="00913F05">
        <w:rPr>
          <w:bCs/>
          <w:iCs/>
          <w:sz w:val="24"/>
          <w:szCs w:val="24"/>
        </w:rPr>
        <w:t>projekta</w:t>
      </w:r>
      <w:proofErr w:type="spellEnd"/>
      <w:r w:rsidRPr="00913F05">
        <w:rPr>
          <w:bCs/>
          <w:iCs/>
          <w:sz w:val="24"/>
          <w:szCs w:val="24"/>
        </w:rPr>
        <w:t xml:space="preserve"> je COME-IN Cognitive disability Measures in E-learning through achieving web Inclusiveness. </w:t>
      </w:r>
      <w:proofErr w:type="spellStart"/>
      <w:r w:rsidRPr="00913F05">
        <w:rPr>
          <w:bCs/>
          <w:iCs/>
          <w:sz w:val="24"/>
          <w:szCs w:val="24"/>
        </w:rPr>
        <w:t>Projekt</w:t>
      </w:r>
      <w:proofErr w:type="spellEnd"/>
      <w:r w:rsidRPr="00913F05">
        <w:rPr>
          <w:bCs/>
          <w:iCs/>
          <w:sz w:val="24"/>
          <w:szCs w:val="24"/>
        </w:rPr>
        <w:t xml:space="preserve"> je </w:t>
      </w:r>
      <w:proofErr w:type="spellStart"/>
      <w:r w:rsidRPr="00913F05">
        <w:rPr>
          <w:bCs/>
          <w:iCs/>
          <w:sz w:val="24"/>
          <w:szCs w:val="24"/>
        </w:rPr>
        <w:t>započeo</w:t>
      </w:r>
      <w:proofErr w:type="spellEnd"/>
      <w:r w:rsidRPr="00913F05">
        <w:rPr>
          <w:bCs/>
          <w:iCs/>
          <w:sz w:val="24"/>
          <w:szCs w:val="24"/>
        </w:rPr>
        <w:t xml:space="preserve"> u </w:t>
      </w:r>
      <w:proofErr w:type="spellStart"/>
      <w:r w:rsidRPr="00913F05">
        <w:rPr>
          <w:bCs/>
          <w:iCs/>
          <w:sz w:val="24"/>
          <w:szCs w:val="24"/>
        </w:rPr>
        <w:t>školskoj</w:t>
      </w:r>
      <w:proofErr w:type="spellEnd"/>
      <w:r w:rsidRPr="00913F05">
        <w:rPr>
          <w:bCs/>
          <w:iCs/>
          <w:sz w:val="24"/>
          <w:szCs w:val="24"/>
        </w:rPr>
        <w:t xml:space="preserve"> </w:t>
      </w:r>
      <w:proofErr w:type="spellStart"/>
      <w:r w:rsidRPr="00913F05">
        <w:rPr>
          <w:bCs/>
          <w:iCs/>
          <w:sz w:val="24"/>
          <w:szCs w:val="24"/>
        </w:rPr>
        <w:t>godini</w:t>
      </w:r>
      <w:proofErr w:type="spellEnd"/>
      <w:r w:rsidRPr="00913F05">
        <w:rPr>
          <w:bCs/>
          <w:iCs/>
          <w:sz w:val="24"/>
          <w:szCs w:val="24"/>
        </w:rPr>
        <w:t xml:space="preserve"> 2020/2021</w:t>
      </w:r>
      <w:r>
        <w:rPr>
          <w:bCs/>
          <w:iCs/>
          <w:sz w:val="24"/>
          <w:szCs w:val="24"/>
        </w:rPr>
        <w:t>.</w:t>
      </w:r>
      <w:r w:rsidRPr="00913F05">
        <w:rPr>
          <w:bCs/>
          <w:iCs/>
          <w:sz w:val="24"/>
          <w:szCs w:val="24"/>
        </w:rPr>
        <w:t xml:space="preserve"> a </w:t>
      </w:r>
      <w:proofErr w:type="spellStart"/>
      <w:r w:rsidRPr="00913F05">
        <w:rPr>
          <w:bCs/>
          <w:iCs/>
          <w:sz w:val="24"/>
          <w:szCs w:val="24"/>
        </w:rPr>
        <w:t>završava</w:t>
      </w:r>
      <w:proofErr w:type="spellEnd"/>
      <w:r w:rsidRPr="00913F05">
        <w:rPr>
          <w:bCs/>
          <w:iCs/>
          <w:sz w:val="24"/>
          <w:szCs w:val="24"/>
        </w:rPr>
        <w:t xml:space="preserve"> u </w:t>
      </w:r>
      <w:proofErr w:type="spellStart"/>
      <w:r w:rsidRPr="00913F05">
        <w:rPr>
          <w:bCs/>
          <w:iCs/>
          <w:sz w:val="24"/>
          <w:szCs w:val="24"/>
        </w:rPr>
        <w:t>školskoj</w:t>
      </w:r>
      <w:proofErr w:type="spellEnd"/>
      <w:r w:rsidRPr="00913F05">
        <w:rPr>
          <w:bCs/>
          <w:iCs/>
          <w:sz w:val="24"/>
          <w:szCs w:val="24"/>
        </w:rPr>
        <w:t xml:space="preserve"> </w:t>
      </w:r>
      <w:proofErr w:type="spellStart"/>
      <w:r w:rsidRPr="00913F05">
        <w:rPr>
          <w:bCs/>
          <w:iCs/>
          <w:sz w:val="24"/>
          <w:szCs w:val="24"/>
        </w:rPr>
        <w:t>godini</w:t>
      </w:r>
      <w:proofErr w:type="spellEnd"/>
      <w:r w:rsidRPr="00913F05">
        <w:rPr>
          <w:bCs/>
          <w:iCs/>
          <w:sz w:val="24"/>
          <w:szCs w:val="24"/>
        </w:rPr>
        <w:t xml:space="preserve"> 2021/2022. </w:t>
      </w:r>
    </w:p>
    <w:p w14:paraId="78A8F15F" w14:textId="77777777" w:rsidR="00B81544" w:rsidRPr="00913F05" w:rsidRDefault="00B81544" w:rsidP="00CD1ADF">
      <w:pPr>
        <w:spacing w:line="240" w:lineRule="auto"/>
        <w:ind w:left="0" w:right="284" w:firstLine="708"/>
        <w:rPr>
          <w:bCs/>
          <w:iCs/>
          <w:sz w:val="24"/>
          <w:szCs w:val="24"/>
        </w:rPr>
      </w:pPr>
      <w:proofErr w:type="spellStart"/>
      <w:r w:rsidRPr="00913F05">
        <w:rPr>
          <w:bCs/>
          <w:iCs/>
          <w:sz w:val="24"/>
          <w:szCs w:val="24"/>
        </w:rPr>
        <w:t>Ovim</w:t>
      </w:r>
      <w:proofErr w:type="spellEnd"/>
      <w:r w:rsidRPr="00913F05">
        <w:rPr>
          <w:bCs/>
          <w:iCs/>
          <w:sz w:val="24"/>
          <w:szCs w:val="24"/>
        </w:rPr>
        <w:t xml:space="preserve"> Erasmus+ </w:t>
      </w:r>
      <w:proofErr w:type="spellStart"/>
      <w:r w:rsidRPr="00913F05">
        <w:rPr>
          <w:bCs/>
          <w:iCs/>
          <w:sz w:val="24"/>
          <w:szCs w:val="24"/>
        </w:rPr>
        <w:t>projektom</w:t>
      </w:r>
      <w:proofErr w:type="spellEnd"/>
      <w:r w:rsidRPr="00913F05">
        <w:rPr>
          <w:bCs/>
          <w:iCs/>
          <w:sz w:val="24"/>
          <w:szCs w:val="24"/>
        </w:rPr>
        <w:t xml:space="preserve"> </w:t>
      </w:r>
      <w:proofErr w:type="spellStart"/>
      <w:r w:rsidRPr="00913F05">
        <w:rPr>
          <w:bCs/>
          <w:iCs/>
          <w:sz w:val="24"/>
          <w:szCs w:val="24"/>
        </w:rPr>
        <w:t>planiraju</w:t>
      </w:r>
      <w:proofErr w:type="spellEnd"/>
      <w:r w:rsidRPr="00913F05">
        <w:rPr>
          <w:bCs/>
          <w:iCs/>
          <w:sz w:val="24"/>
          <w:szCs w:val="24"/>
        </w:rPr>
        <w:t xml:space="preserve"> se </w:t>
      </w:r>
      <w:proofErr w:type="spellStart"/>
      <w:r w:rsidRPr="00913F05">
        <w:rPr>
          <w:bCs/>
          <w:iCs/>
          <w:sz w:val="24"/>
          <w:szCs w:val="24"/>
        </w:rPr>
        <w:t>sljedeće</w:t>
      </w:r>
      <w:proofErr w:type="spellEnd"/>
      <w:r w:rsidRPr="00913F05">
        <w:rPr>
          <w:bCs/>
          <w:iCs/>
          <w:sz w:val="24"/>
          <w:szCs w:val="24"/>
        </w:rPr>
        <w:t xml:space="preserve"> </w:t>
      </w:r>
      <w:proofErr w:type="spellStart"/>
      <w:r w:rsidRPr="00913F05">
        <w:rPr>
          <w:bCs/>
          <w:iCs/>
          <w:sz w:val="24"/>
          <w:szCs w:val="24"/>
        </w:rPr>
        <w:t>aktivnosti</w:t>
      </w:r>
      <w:proofErr w:type="spellEnd"/>
      <w:r w:rsidRPr="00913F05">
        <w:rPr>
          <w:bCs/>
          <w:iCs/>
          <w:sz w:val="24"/>
          <w:szCs w:val="24"/>
        </w:rPr>
        <w:t xml:space="preserve">: </w:t>
      </w:r>
      <w:proofErr w:type="spellStart"/>
      <w:r w:rsidRPr="00913F05">
        <w:rPr>
          <w:bCs/>
          <w:iCs/>
          <w:sz w:val="24"/>
          <w:szCs w:val="24"/>
        </w:rPr>
        <w:t>razvoj</w:t>
      </w:r>
      <w:proofErr w:type="spellEnd"/>
      <w:r w:rsidRPr="00913F05">
        <w:rPr>
          <w:bCs/>
          <w:iCs/>
          <w:sz w:val="24"/>
          <w:szCs w:val="24"/>
        </w:rPr>
        <w:t xml:space="preserve"> </w:t>
      </w:r>
      <w:proofErr w:type="spellStart"/>
      <w:r w:rsidRPr="00913F05">
        <w:rPr>
          <w:bCs/>
          <w:iCs/>
          <w:sz w:val="24"/>
          <w:szCs w:val="24"/>
        </w:rPr>
        <w:t>jedinstvene</w:t>
      </w:r>
      <w:proofErr w:type="spellEnd"/>
      <w:r w:rsidRPr="00913F05">
        <w:rPr>
          <w:bCs/>
          <w:iCs/>
          <w:sz w:val="24"/>
          <w:szCs w:val="24"/>
        </w:rPr>
        <w:t xml:space="preserve"> web </w:t>
      </w:r>
      <w:proofErr w:type="spellStart"/>
      <w:r w:rsidRPr="00913F05">
        <w:rPr>
          <w:bCs/>
          <w:iCs/>
          <w:sz w:val="24"/>
          <w:szCs w:val="24"/>
        </w:rPr>
        <w:t>platforme</w:t>
      </w:r>
      <w:proofErr w:type="spellEnd"/>
      <w:r w:rsidRPr="00913F05">
        <w:rPr>
          <w:bCs/>
          <w:iCs/>
          <w:sz w:val="24"/>
          <w:szCs w:val="24"/>
        </w:rPr>
        <w:t xml:space="preserve"> za </w:t>
      </w:r>
      <w:proofErr w:type="spellStart"/>
      <w:r w:rsidRPr="00913F05">
        <w:rPr>
          <w:bCs/>
          <w:iCs/>
          <w:sz w:val="24"/>
          <w:szCs w:val="24"/>
        </w:rPr>
        <w:t>učenje</w:t>
      </w:r>
      <w:proofErr w:type="spellEnd"/>
      <w:r w:rsidRPr="00913F05">
        <w:rPr>
          <w:bCs/>
          <w:iCs/>
          <w:sz w:val="24"/>
          <w:szCs w:val="24"/>
        </w:rPr>
        <w:t xml:space="preserve">, </w:t>
      </w:r>
      <w:proofErr w:type="spellStart"/>
      <w:r w:rsidRPr="00913F05">
        <w:rPr>
          <w:bCs/>
          <w:iCs/>
          <w:sz w:val="24"/>
          <w:szCs w:val="24"/>
        </w:rPr>
        <w:t>jačanje</w:t>
      </w:r>
      <w:proofErr w:type="spellEnd"/>
      <w:r w:rsidRPr="00913F05">
        <w:rPr>
          <w:bCs/>
          <w:iCs/>
          <w:sz w:val="24"/>
          <w:szCs w:val="24"/>
        </w:rPr>
        <w:t xml:space="preserve"> </w:t>
      </w:r>
      <w:proofErr w:type="spellStart"/>
      <w:r w:rsidRPr="00913F05">
        <w:rPr>
          <w:bCs/>
          <w:iCs/>
          <w:sz w:val="24"/>
          <w:szCs w:val="24"/>
        </w:rPr>
        <w:t>kapaciteta</w:t>
      </w:r>
      <w:proofErr w:type="spellEnd"/>
      <w:r w:rsidRPr="00913F05">
        <w:rPr>
          <w:bCs/>
          <w:iCs/>
          <w:sz w:val="24"/>
          <w:szCs w:val="24"/>
        </w:rPr>
        <w:t xml:space="preserve"> </w:t>
      </w:r>
      <w:proofErr w:type="spellStart"/>
      <w:r w:rsidRPr="00913F05">
        <w:rPr>
          <w:bCs/>
          <w:iCs/>
          <w:sz w:val="24"/>
          <w:szCs w:val="24"/>
        </w:rPr>
        <w:t>nastavnog</w:t>
      </w:r>
      <w:proofErr w:type="spellEnd"/>
      <w:r w:rsidRPr="00913F05">
        <w:rPr>
          <w:bCs/>
          <w:iCs/>
          <w:sz w:val="24"/>
          <w:szCs w:val="24"/>
        </w:rPr>
        <w:t xml:space="preserve"> </w:t>
      </w:r>
      <w:proofErr w:type="spellStart"/>
      <w:r w:rsidRPr="00913F05">
        <w:rPr>
          <w:bCs/>
          <w:iCs/>
          <w:sz w:val="24"/>
          <w:szCs w:val="24"/>
        </w:rPr>
        <w:t>osoblja</w:t>
      </w:r>
      <w:proofErr w:type="spellEnd"/>
      <w:r w:rsidRPr="00913F05">
        <w:rPr>
          <w:bCs/>
          <w:iCs/>
          <w:sz w:val="24"/>
          <w:szCs w:val="24"/>
        </w:rPr>
        <w:t xml:space="preserve"> za </w:t>
      </w:r>
      <w:proofErr w:type="spellStart"/>
      <w:r w:rsidRPr="00913F05">
        <w:rPr>
          <w:bCs/>
          <w:iCs/>
          <w:sz w:val="24"/>
          <w:szCs w:val="24"/>
        </w:rPr>
        <w:t>izradu</w:t>
      </w:r>
      <w:proofErr w:type="spellEnd"/>
      <w:r w:rsidRPr="00913F05">
        <w:rPr>
          <w:bCs/>
          <w:iCs/>
          <w:sz w:val="24"/>
          <w:szCs w:val="24"/>
        </w:rPr>
        <w:t xml:space="preserve"> online </w:t>
      </w:r>
      <w:proofErr w:type="spellStart"/>
      <w:r w:rsidRPr="00913F05">
        <w:rPr>
          <w:bCs/>
          <w:iCs/>
          <w:sz w:val="24"/>
          <w:szCs w:val="24"/>
        </w:rPr>
        <w:t>materijala</w:t>
      </w:r>
      <w:proofErr w:type="spellEnd"/>
      <w:r w:rsidRPr="00913F05">
        <w:rPr>
          <w:bCs/>
          <w:iCs/>
          <w:sz w:val="24"/>
          <w:szCs w:val="24"/>
        </w:rPr>
        <w:t xml:space="preserve"> za </w:t>
      </w:r>
      <w:proofErr w:type="spellStart"/>
      <w:r w:rsidRPr="00913F05">
        <w:rPr>
          <w:bCs/>
          <w:iCs/>
          <w:sz w:val="24"/>
          <w:szCs w:val="24"/>
        </w:rPr>
        <w:t>učenje</w:t>
      </w:r>
      <w:proofErr w:type="spellEnd"/>
      <w:r w:rsidRPr="00913F05">
        <w:rPr>
          <w:bCs/>
          <w:iCs/>
          <w:sz w:val="24"/>
          <w:szCs w:val="24"/>
        </w:rPr>
        <w:t xml:space="preserve">, </w:t>
      </w:r>
      <w:proofErr w:type="spellStart"/>
      <w:r w:rsidRPr="00913F05">
        <w:rPr>
          <w:bCs/>
          <w:iCs/>
          <w:sz w:val="24"/>
          <w:szCs w:val="24"/>
        </w:rPr>
        <w:t>jačanje</w:t>
      </w:r>
      <w:proofErr w:type="spellEnd"/>
      <w:r w:rsidRPr="00913F05">
        <w:rPr>
          <w:bCs/>
          <w:iCs/>
          <w:sz w:val="24"/>
          <w:szCs w:val="24"/>
        </w:rPr>
        <w:t xml:space="preserve"> </w:t>
      </w:r>
      <w:proofErr w:type="spellStart"/>
      <w:r w:rsidRPr="00913F05">
        <w:rPr>
          <w:bCs/>
          <w:iCs/>
          <w:sz w:val="24"/>
          <w:szCs w:val="24"/>
        </w:rPr>
        <w:t>kapaciteta</w:t>
      </w:r>
      <w:proofErr w:type="spellEnd"/>
      <w:r w:rsidRPr="00913F05">
        <w:rPr>
          <w:bCs/>
          <w:iCs/>
          <w:sz w:val="24"/>
          <w:szCs w:val="24"/>
        </w:rPr>
        <w:t xml:space="preserve"> </w:t>
      </w:r>
      <w:proofErr w:type="spellStart"/>
      <w:r w:rsidRPr="00913F05">
        <w:rPr>
          <w:bCs/>
          <w:iCs/>
          <w:sz w:val="24"/>
          <w:szCs w:val="24"/>
        </w:rPr>
        <w:t>učenika</w:t>
      </w:r>
      <w:proofErr w:type="spellEnd"/>
      <w:r w:rsidRPr="00913F05">
        <w:rPr>
          <w:bCs/>
          <w:iCs/>
          <w:sz w:val="24"/>
          <w:szCs w:val="24"/>
        </w:rPr>
        <w:t xml:space="preserve"> za </w:t>
      </w:r>
      <w:proofErr w:type="spellStart"/>
      <w:r w:rsidRPr="00913F05">
        <w:rPr>
          <w:bCs/>
          <w:iCs/>
          <w:sz w:val="24"/>
          <w:szCs w:val="24"/>
        </w:rPr>
        <w:t>učenje</w:t>
      </w:r>
      <w:proofErr w:type="spellEnd"/>
      <w:r w:rsidRPr="00913F05">
        <w:rPr>
          <w:bCs/>
          <w:iCs/>
          <w:sz w:val="24"/>
          <w:szCs w:val="24"/>
        </w:rPr>
        <w:t xml:space="preserve"> </w:t>
      </w:r>
      <w:proofErr w:type="spellStart"/>
      <w:r w:rsidRPr="00913F05">
        <w:rPr>
          <w:bCs/>
          <w:iCs/>
          <w:sz w:val="24"/>
          <w:szCs w:val="24"/>
        </w:rPr>
        <w:t>na</w:t>
      </w:r>
      <w:proofErr w:type="spellEnd"/>
      <w:r w:rsidRPr="00913F05">
        <w:rPr>
          <w:bCs/>
          <w:iCs/>
          <w:sz w:val="24"/>
          <w:szCs w:val="24"/>
        </w:rPr>
        <w:t xml:space="preserve"> </w:t>
      </w:r>
      <w:proofErr w:type="spellStart"/>
      <w:r w:rsidRPr="00913F05">
        <w:rPr>
          <w:bCs/>
          <w:iCs/>
          <w:sz w:val="24"/>
          <w:szCs w:val="24"/>
        </w:rPr>
        <w:t>daljinu</w:t>
      </w:r>
      <w:proofErr w:type="spellEnd"/>
      <w:r w:rsidRPr="00913F05">
        <w:rPr>
          <w:bCs/>
          <w:iCs/>
          <w:sz w:val="24"/>
          <w:szCs w:val="24"/>
        </w:rPr>
        <w:t>.</w:t>
      </w:r>
    </w:p>
    <w:p w14:paraId="0440C885" w14:textId="77777777" w:rsidR="00B81544" w:rsidRPr="00913F05" w:rsidRDefault="00B81544" w:rsidP="00CD1ADF">
      <w:pPr>
        <w:spacing w:line="240" w:lineRule="auto"/>
        <w:ind w:left="0" w:right="284" w:firstLine="708"/>
        <w:rPr>
          <w:bCs/>
          <w:iCs/>
          <w:sz w:val="24"/>
          <w:szCs w:val="24"/>
        </w:rPr>
      </w:pPr>
      <w:r w:rsidRPr="00913F05">
        <w:rPr>
          <w:bCs/>
          <w:iCs/>
          <w:sz w:val="24"/>
          <w:szCs w:val="24"/>
        </w:rPr>
        <w:t xml:space="preserve">U 2022. </w:t>
      </w:r>
      <w:proofErr w:type="spellStart"/>
      <w:r w:rsidRPr="00913F05">
        <w:rPr>
          <w:bCs/>
          <w:iCs/>
          <w:sz w:val="24"/>
          <w:szCs w:val="24"/>
        </w:rPr>
        <w:t>godini</w:t>
      </w:r>
      <w:proofErr w:type="spellEnd"/>
      <w:r w:rsidRPr="00913F05">
        <w:rPr>
          <w:bCs/>
          <w:iCs/>
          <w:sz w:val="24"/>
          <w:szCs w:val="24"/>
        </w:rPr>
        <w:t xml:space="preserve"> </w:t>
      </w:r>
      <w:proofErr w:type="spellStart"/>
      <w:r w:rsidRPr="00913F05">
        <w:rPr>
          <w:bCs/>
          <w:iCs/>
          <w:sz w:val="24"/>
          <w:szCs w:val="24"/>
        </w:rPr>
        <w:t>planirane</w:t>
      </w:r>
      <w:proofErr w:type="spellEnd"/>
      <w:r w:rsidRPr="00913F05">
        <w:rPr>
          <w:bCs/>
          <w:iCs/>
          <w:sz w:val="24"/>
          <w:szCs w:val="24"/>
        </w:rPr>
        <w:t xml:space="preserve"> </w:t>
      </w:r>
      <w:proofErr w:type="spellStart"/>
      <w:r w:rsidRPr="00913F05">
        <w:rPr>
          <w:bCs/>
          <w:iCs/>
          <w:sz w:val="24"/>
          <w:szCs w:val="24"/>
        </w:rPr>
        <w:t>su</w:t>
      </w:r>
      <w:proofErr w:type="spellEnd"/>
      <w:r w:rsidRPr="00913F05">
        <w:rPr>
          <w:bCs/>
          <w:iCs/>
          <w:sz w:val="24"/>
          <w:szCs w:val="24"/>
        </w:rPr>
        <w:t xml:space="preserve"> </w:t>
      </w:r>
      <w:proofErr w:type="spellStart"/>
      <w:r w:rsidRPr="00913F05">
        <w:rPr>
          <w:bCs/>
          <w:iCs/>
          <w:sz w:val="24"/>
          <w:szCs w:val="24"/>
        </w:rPr>
        <w:t>mobilnosti</w:t>
      </w:r>
      <w:proofErr w:type="spellEnd"/>
      <w:r w:rsidRPr="00913F05">
        <w:rPr>
          <w:bCs/>
          <w:iCs/>
          <w:sz w:val="24"/>
          <w:szCs w:val="24"/>
        </w:rPr>
        <w:t xml:space="preserve"> u </w:t>
      </w:r>
      <w:proofErr w:type="spellStart"/>
      <w:r w:rsidRPr="00913F05">
        <w:rPr>
          <w:bCs/>
          <w:iCs/>
          <w:sz w:val="24"/>
          <w:szCs w:val="24"/>
        </w:rPr>
        <w:t>Njemačku</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Belgiju</w:t>
      </w:r>
      <w:proofErr w:type="spellEnd"/>
      <w:r w:rsidRPr="00913F05">
        <w:rPr>
          <w:bCs/>
          <w:iCs/>
          <w:sz w:val="24"/>
          <w:szCs w:val="24"/>
        </w:rPr>
        <w:t xml:space="preserve"> </w:t>
      </w:r>
      <w:proofErr w:type="spellStart"/>
      <w:r w:rsidRPr="00913F05">
        <w:rPr>
          <w:bCs/>
          <w:iCs/>
          <w:sz w:val="24"/>
          <w:szCs w:val="24"/>
        </w:rPr>
        <w:t>koje</w:t>
      </w:r>
      <w:proofErr w:type="spellEnd"/>
      <w:r w:rsidRPr="00913F05">
        <w:rPr>
          <w:bCs/>
          <w:iCs/>
          <w:sz w:val="24"/>
          <w:szCs w:val="24"/>
        </w:rPr>
        <w:t xml:space="preserve"> </w:t>
      </w:r>
      <w:proofErr w:type="spellStart"/>
      <w:r w:rsidRPr="00913F05">
        <w:rPr>
          <w:bCs/>
          <w:iCs/>
          <w:sz w:val="24"/>
          <w:szCs w:val="24"/>
        </w:rPr>
        <w:t>zbog</w:t>
      </w:r>
      <w:proofErr w:type="spellEnd"/>
      <w:r w:rsidRPr="00913F05">
        <w:rPr>
          <w:bCs/>
          <w:iCs/>
          <w:sz w:val="24"/>
          <w:szCs w:val="24"/>
        </w:rPr>
        <w:t xml:space="preserve"> </w:t>
      </w:r>
      <w:proofErr w:type="spellStart"/>
      <w:r w:rsidRPr="00913F05">
        <w:rPr>
          <w:bCs/>
          <w:iCs/>
          <w:sz w:val="24"/>
          <w:szCs w:val="24"/>
        </w:rPr>
        <w:t>epidemiološke</w:t>
      </w:r>
      <w:proofErr w:type="spellEnd"/>
      <w:r w:rsidRPr="00913F05">
        <w:rPr>
          <w:bCs/>
          <w:iCs/>
          <w:sz w:val="24"/>
          <w:szCs w:val="24"/>
        </w:rPr>
        <w:t xml:space="preserve"> </w:t>
      </w:r>
      <w:proofErr w:type="spellStart"/>
      <w:r w:rsidRPr="00913F05">
        <w:rPr>
          <w:bCs/>
          <w:iCs/>
          <w:sz w:val="24"/>
          <w:szCs w:val="24"/>
        </w:rPr>
        <w:t>situacije</w:t>
      </w:r>
      <w:proofErr w:type="spellEnd"/>
      <w:r w:rsidRPr="00913F05">
        <w:rPr>
          <w:bCs/>
          <w:iCs/>
          <w:sz w:val="24"/>
          <w:szCs w:val="24"/>
        </w:rPr>
        <w:t xml:space="preserve"> </w:t>
      </w:r>
      <w:proofErr w:type="spellStart"/>
      <w:r w:rsidRPr="00913F05">
        <w:rPr>
          <w:bCs/>
          <w:iCs/>
          <w:sz w:val="24"/>
          <w:szCs w:val="24"/>
        </w:rPr>
        <w:t>nisu</w:t>
      </w:r>
      <w:proofErr w:type="spellEnd"/>
      <w:r w:rsidRPr="00913F05">
        <w:rPr>
          <w:bCs/>
          <w:iCs/>
          <w:sz w:val="24"/>
          <w:szCs w:val="24"/>
        </w:rPr>
        <w:t xml:space="preserve"> </w:t>
      </w:r>
      <w:proofErr w:type="spellStart"/>
      <w:r w:rsidRPr="00913F05">
        <w:rPr>
          <w:bCs/>
          <w:iCs/>
          <w:sz w:val="24"/>
          <w:szCs w:val="24"/>
        </w:rPr>
        <w:t>realizirane</w:t>
      </w:r>
      <w:proofErr w:type="spellEnd"/>
      <w:r w:rsidRPr="00913F05">
        <w:rPr>
          <w:bCs/>
          <w:iCs/>
          <w:sz w:val="24"/>
          <w:szCs w:val="24"/>
        </w:rPr>
        <w:t xml:space="preserve"> u 2021. </w:t>
      </w:r>
      <w:proofErr w:type="spellStart"/>
      <w:r w:rsidRPr="00913F05">
        <w:rPr>
          <w:bCs/>
          <w:iCs/>
          <w:sz w:val="24"/>
          <w:szCs w:val="24"/>
        </w:rPr>
        <w:t>godini</w:t>
      </w:r>
      <w:proofErr w:type="spellEnd"/>
      <w:r w:rsidRPr="00913F05">
        <w:rPr>
          <w:bCs/>
          <w:iCs/>
          <w:sz w:val="24"/>
          <w:szCs w:val="24"/>
        </w:rPr>
        <w:t>.</w:t>
      </w:r>
    </w:p>
    <w:p w14:paraId="4459454C" w14:textId="77777777" w:rsidR="00B81544" w:rsidRPr="00913F05" w:rsidRDefault="00B81544" w:rsidP="00CD1ADF">
      <w:pPr>
        <w:spacing w:line="240" w:lineRule="auto"/>
        <w:ind w:left="0" w:right="284" w:firstLine="708"/>
        <w:rPr>
          <w:bCs/>
          <w:iCs/>
          <w:sz w:val="24"/>
          <w:szCs w:val="24"/>
        </w:rPr>
      </w:pPr>
      <w:r w:rsidRPr="00913F05">
        <w:rPr>
          <w:bCs/>
          <w:iCs/>
          <w:sz w:val="24"/>
          <w:szCs w:val="24"/>
        </w:rPr>
        <w:t xml:space="preserve">Za </w:t>
      </w:r>
      <w:proofErr w:type="spellStart"/>
      <w:r w:rsidRPr="00913F05">
        <w:rPr>
          <w:bCs/>
          <w:iCs/>
          <w:sz w:val="24"/>
          <w:szCs w:val="24"/>
        </w:rPr>
        <w:t>projekt</w:t>
      </w:r>
      <w:proofErr w:type="spellEnd"/>
      <w:r w:rsidRPr="00913F05">
        <w:rPr>
          <w:bCs/>
          <w:iCs/>
          <w:sz w:val="24"/>
          <w:szCs w:val="24"/>
        </w:rPr>
        <w:t xml:space="preserve"> </w:t>
      </w:r>
      <w:proofErr w:type="spellStart"/>
      <w:r w:rsidRPr="00913F05">
        <w:rPr>
          <w:bCs/>
          <w:iCs/>
          <w:sz w:val="24"/>
          <w:szCs w:val="24"/>
        </w:rPr>
        <w:t>nije</w:t>
      </w:r>
      <w:proofErr w:type="spellEnd"/>
      <w:r w:rsidRPr="00913F05">
        <w:rPr>
          <w:bCs/>
          <w:iCs/>
          <w:sz w:val="24"/>
          <w:szCs w:val="24"/>
        </w:rPr>
        <w:t xml:space="preserve"> </w:t>
      </w:r>
      <w:proofErr w:type="spellStart"/>
      <w:r w:rsidRPr="00913F05">
        <w:rPr>
          <w:bCs/>
          <w:iCs/>
          <w:sz w:val="24"/>
          <w:szCs w:val="24"/>
        </w:rPr>
        <w:t>potrebno</w:t>
      </w:r>
      <w:proofErr w:type="spellEnd"/>
      <w:r w:rsidRPr="00913F05">
        <w:rPr>
          <w:bCs/>
          <w:iCs/>
          <w:sz w:val="24"/>
          <w:szCs w:val="24"/>
        </w:rPr>
        <w:t xml:space="preserve"> </w:t>
      </w:r>
      <w:proofErr w:type="spellStart"/>
      <w:r w:rsidRPr="00913F05">
        <w:rPr>
          <w:bCs/>
          <w:iCs/>
          <w:sz w:val="24"/>
          <w:szCs w:val="24"/>
        </w:rPr>
        <w:t>izdvojiti</w:t>
      </w:r>
      <w:proofErr w:type="spellEnd"/>
      <w:r w:rsidRPr="00913F05">
        <w:rPr>
          <w:bCs/>
          <w:iCs/>
          <w:sz w:val="24"/>
          <w:szCs w:val="24"/>
        </w:rPr>
        <w:t xml:space="preserve"> </w:t>
      </w:r>
      <w:proofErr w:type="spellStart"/>
      <w:r w:rsidRPr="00913F05">
        <w:rPr>
          <w:bCs/>
          <w:iCs/>
          <w:sz w:val="24"/>
          <w:szCs w:val="24"/>
        </w:rPr>
        <w:t>proračunska</w:t>
      </w:r>
      <w:proofErr w:type="spellEnd"/>
      <w:r w:rsidRPr="00913F05">
        <w:rPr>
          <w:bCs/>
          <w:iCs/>
          <w:sz w:val="24"/>
          <w:szCs w:val="24"/>
        </w:rPr>
        <w:t xml:space="preserve"> </w:t>
      </w:r>
      <w:proofErr w:type="spellStart"/>
      <w:r w:rsidRPr="00913F05">
        <w:rPr>
          <w:bCs/>
          <w:iCs/>
          <w:sz w:val="24"/>
          <w:szCs w:val="24"/>
        </w:rPr>
        <w:t>sredstva</w:t>
      </w:r>
      <w:proofErr w:type="spellEnd"/>
      <w:r w:rsidRPr="00913F05">
        <w:rPr>
          <w:bCs/>
          <w:iCs/>
          <w:sz w:val="24"/>
          <w:szCs w:val="24"/>
        </w:rPr>
        <w:t xml:space="preserve"> </w:t>
      </w:r>
      <w:proofErr w:type="spellStart"/>
      <w:r w:rsidRPr="00913F05">
        <w:rPr>
          <w:bCs/>
          <w:iCs/>
          <w:sz w:val="24"/>
          <w:szCs w:val="24"/>
        </w:rPr>
        <w:t>Grada</w:t>
      </w:r>
      <w:proofErr w:type="spellEnd"/>
      <w:r w:rsidRPr="00913F05">
        <w:rPr>
          <w:bCs/>
          <w:iCs/>
          <w:sz w:val="24"/>
          <w:szCs w:val="24"/>
        </w:rPr>
        <w:t xml:space="preserve"> Pule.</w:t>
      </w:r>
    </w:p>
    <w:p w14:paraId="2FC44A2E" w14:textId="77777777" w:rsidR="00B81544" w:rsidRPr="00913F05" w:rsidRDefault="00B81544" w:rsidP="00CD1ADF">
      <w:pPr>
        <w:spacing w:line="240" w:lineRule="auto"/>
        <w:ind w:left="0" w:right="284"/>
      </w:pPr>
    </w:p>
    <w:p w14:paraId="185E8AD3" w14:textId="77777777" w:rsidR="00B81544" w:rsidRPr="00913F05" w:rsidRDefault="00B81544" w:rsidP="00CD1ADF">
      <w:pPr>
        <w:spacing w:line="240" w:lineRule="auto"/>
        <w:ind w:left="0" w:right="284" w:firstLine="708"/>
        <w:rPr>
          <w:bCs/>
          <w:iCs/>
          <w:sz w:val="24"/>
          <w:szCs w:val="24"/>
        </w:rPr>
      </w:pPr>
      <w:proofErr w:type="spellStart"/>
      <w:r w:rsidRPr="00913F05">
        <w:rPr>
          <w:bCs/>
          <w:i/>
          <w:sz w:val="24"/>
          <w:szCs w:val="24"/>
        </w:rPr>
        <w:t>Tekući</w:t>
      </w:r>
      <w:proofErr w:type="spellEnd"/>
      <w:r w:rsidRPr="00913F05">
        <w:rPr>
          <w:bCs/>
          <w:i/>
          <w:sz w:val="24"/>
          <w:szCs w:val="24"/>
        </w:rPr>
        <w:t xml:space="preserve"> </w:t>
      </w:r>
      <w:proofErr w:type="spellStart"/>
      <w:r w:rsidRPr="00913F05">
        <w:rPr>
          <w:bCs/>
          <w:i/>
          <w:sz w:val="24"/>
          <w:szCs w:val="24"/>
        </w:rPr>
        <w:t>projekt</w:t>
      </w:r>
      <w:proofErr w:type="spellEnd"/>
      <w:r w:rsidRPr="00913F05">
        <w:rPr>
          <w:bCs/>
          <w:i/>
          <w:sz w:val="24"/>
          <w:szCs w:val="24"/>
        </w:rPr>
        <w:t xml:space="preserve">: </w:t>
      </w:r>
      <w:proofErr w:type="spellStart"/>
      <w:r w:rsidRPr="00913F05">
        <w:rPr>
          <w:bCs/>
          <w:i/>
          <w:sz w:val="24"/>
          <w:szCs w:val="24"/>
        </w:rPr>
        <w:t>Klik</w:t>
      </w:r>
      <w:proofErr w:type="spellEnd"/>
      <w:r w:rsidRPr="00913F05">
        <w:rPr>
          <w:bCs/>
          <w:i/>
          <w:sz w:val="24"/>
          <w:szCs w:val="24"/>
        </w:rPr>
        <w:t>;</w:t>
      </w:r>
      <w:r w:rsidRPr="00913F05">
        <w:rPr>
          <w:bCs/>
          <w:iCs/>
          <w:sz w:val="24"/>
          <w:szCs w:val="24"/>
        </w:rPr>
        <w:t xml:space="preserve"> </w:t>
      </w:r>
      <w:proofErr w:type="spellStart"/>
      <w:r w:rsidRPr="00913F05">
        <w:rPr>
          <w:bCs/>
          <w:iCs/>
          <w:sz w:val="24"/>
          <w:szCs w:val="24"/>
        </w:rPr>
        <w:t>rashodi</w:t>
      </w:r>
      <w:proofErr w:type="spellEnd"/>
      <w:r w:rsidRPr="00913F05">
        <w:rPr>
          <w:bCs/>
          <w:iCs/>
          <w:sz w:val="24"/>
          <w:szCs w:val="24"/>
        </w:rPr>
        <w:t xml:space="preserve"> za </w:t>
      </w:r>
      <w:proofErr w:type="spellStart"/>
      <w:r w:rsidRPr="00913F05">
        <w:rPr>
          <w:bCs/>
          <w:iCs/>
          <w:sz w:val="24"/>
          <w:szCs w:val="24"/>
        </w:rPr>
        <w:t>provođenje</w:t>
      </w:r>
      <w:proofErr w:type="spellEnd"/>
      <w:r w:rsidRPr="00913F05">
        <w:rPr>
          <w:bCs/>
          <w:iCs/>
          <w:sz w:val="24"/>
          <w:szCs w:val="24"/>
        </w:rPr>
        <w:t xml:space="preserve"> </w:t>
      </w:r>
      <w:proofErr w:type="spellStart"/>
      <w:r w:rsidRPr="00913F05">
        <w:rPr>
          <w:bCs/>
          <w:iCs/>
          <w:sz w:val="24"/>
          <w:szCs w:val="24"/>
        </w:rPr>
        <w:t>projekta</w:t>
      </w:r>
      <w:proofErr w:type="spellEnd"/>
      <w:r w:rsidRPr="00913F05">
        <w:rPr>
          <w:bCs/>
          <w:iCs/>
          <w:sz w:val="24"/>
          <w:szCs w:val="24"/>
        </w:rPr>
        <w:t xml:space="preserve"> </w:t>
      </w:r>
      <w:proofErr w:type="spellStart"/>
      <w:r w:rsidRPr="00913F05">
        <w:rPr>
          <w:bCs/>
          <w:iCs/>
          <w:sz w:val="24"/>
          <w:szCs w:val="24"/>
        </w:rPr>
        <w:t>planirani</w:t>
      </w:r>
      <w:proofErr w:type="spellEnd"/>
      <w:r w:rsidRPr="00913F05">
        <w:rPr>
          <w:bCs/>
          <w:iCs/>
          <w:sz w:val="24"/>
          <w:szCs w:val="24"/>
        </w:rPr>
        <w:t xml:space="preserve"> </w:t>
      </w:r>
      <w:proofErr w:type="spellStart"/>
      <w:r w:rsidRPr="00913F05">
        <w:rPr>
          <w:bCs/>
          <w:iCs/>
          <w:sz w:val="24"/>
          <w:szCs w:val="24"/>
        </w:rPr>
        <w:t>su</w:t>
      </w:r>
      <w:proofErr w:type="spellEnd"/>
      <w:r w:rsidRPr="00913F05">
        <w:rPr>
          <w:bCs/>
          <w:iCs/>
          <w:sz w:val="24"/>
          <w:szCs w:val="24"/>
        </w:rPr>
        <w:t xml:space="preserve"> u </w:t>
      </w:r>
      <w:proofErr w:type="spellStart"/>
      <w:r w:rsidRPr="00913F05">
        <w:rPr>
          <w:bCs/>
          <w:iCs/>
          <w:sz w:val="24"/>
          <w:szCs w:val="24"/>
        </w:rPr>
        <w:t>iznosu</w:t>
      </w:r>
      <w:proofErr w:type="spellEnd"/>
      <w:r w:rsidRPr="00913F05">
        <w:rPr>
          <w:bCs/>
          <w:iCs/>
          <w:sz w:val="24"/>
          <w:szCs w:val="24"/>
        </w:rPr>
        <w:t xml:space="preserve"> od 922.000,00 </w:t>
      </w:r>
      <w:proofErr w:type="spellStart"/>
      <w:r w:rsidRPr="00913F05">
        <w:rPr>
          <w:bCs/>
          <w:iCs/>
          <w:sz w:val="24"/>
          <w:szCs w:val="24"/>
        </w:rPr>
        <w:t>kuna</w:t>
      </w:r>
      <w:proofErr w:type="spellEnd"/>
      <w:r w:rsidRPr="00913F05">
        <w:rPr>
          <w:bCs/>
          <w:iCs/>
          <w:sz w:val="24"/>
          <w:szCs w:val="24"/>
        </w:rPr>
        <w:t>.</w:t>
      </w:r>
    </w:p>
    <w:p w14:paraId="7E007865" w14:textId="77777777" w:rsidR="00B81544" w:rsidRPr="00913F05" w:rsidRDefault="00B81544" w:rsidP="00CD1ADF">
      <w:pPr>
        <w:spacing w:line="240" w:lineRule="auto"/>
        <w:ind w:left="0" w:right="284" w:firstLine="708"/>
        <w:rPr>
          <w:bCs/>
          <w:iCs/>
          <w:sz w:val="24"/>
          <w:szCs w:val="24"/>
        </w:rPr>
      </w:pPr>
      <w:r w:rsidRPr="00913F05">
        <w:rPr>
          <w:bCs/>
          <w:iCs/>
          <w:sz w:val="24"/>
          <w:szCs w:val="24"/>
        </w:rPr>
        <w:t xml:space="preserve">Grad Pula partner je u </w:t>
      </w:r>
      <w:proofErr w:type="spellStart"/>
      <w:r w:rsidRPr="00913F05">
        <w:rPr>
          <w:bCs/>
          <w:iCs/>
          <w:sz w:val="24"/>
          <w:szCs w:val="24"/>
        </w:rPr>
        <w:t>međunarodnom</w:t>
      </w:r>
      <w:proofErr w:type="spellEnd"/>
      <w:r w:rsidRPr="00913F05">
        <w:rPr>
          <w:bCs/>
          <w:iCs/>
          <w:sz w:val="24"/>
          <w:szCs w:val="24"/>
        </w:rPr>
        <w:t xml:space="preserve"> </w:t>
      </w:r>
      <w:proofErr w:type="spellStart"/>
      <w:r w:rsidRPr="00913F05">
        <w:rPr>
          <w:bCs/>
          <w:iCs/>
          <w:sz w:val="24"/>
          <w:szCs w:val="24"/>
        </w:rPr>
        <w:t>projektu</w:t>
      </w:r>
      <w:proofErr w:type="spellEnd"/>
      <w:r w:rsidRPr="00913F05">
        <w:rPr>
          <w:bCs/>
          <w:iCs/>
          <w:sz w:val="24"/>
          <w:szCs w:val="24"/>
        </w:rPr>
        <w:t xml:space="preserve"> </w:t>
      </w:r>
      <w:proofErr w:type="spellStart"/>
      <w:r w:rsidRPr="00913F05">
        <w:rPr>
          <w:bCs/>
          <w:iCs/>
          <w:sz w:val="24"/>
          <w:szCs w:val="24"/>
        </w:rPr>
        <w:t>financiranom</w:t>
      </w:r>
      <w:proofErr w:type="spellEnd"/>
      <w:r w:rsidRPr="00913F05">
        <w:rPr>
          <w:bCs/>
          <w:iCs/>
          <w:sz w:val="24"/>
          <w:szCs w:val="24"/>
        </w:rPr>
        <w:t xml:space="preserve"> u </w:t>
      </w:r>
      <w:proofErr w:type="spellStart"/>
      <w:r w:rsidRPr="00913F05">
        <w:rPr>
          <w:bCs/>
          <w:iCs/>
          <w:sz w:val="24"/>
          <w:szCs w:val="24"/>
        </w:rPr>
        <w:t>cijelosti</w:t>
      </w:r>
      <w:proofErr w:type="spellEnd"/>
      <w:r w:rsidRPr="00913F05">
        <w:rPr>
          <w:bCs/>
          <w:iCs/>
          <w:sz w:val="24"/>
          <w:szCs w:val="24"/>
        </w:rPr>
        <w:t xml:space="preserve"> </w:t>
      </w:r>
      <w:proofErr w:type="spellStart"/>
      <w:r w:rsidRPr="00913F05">
        <w:rPr>
          <w:bCs/>
          <w:iCs/>
          <w:sz w:val="24"/>
          <w:szCs w:val="24"/>
        </w:rPr>
        <w:t>iz</w:t>
      </w:r>
      <w:proofErr w:type="spellEnd"/>
      <w:r w:rsidRPr="00913F05">
        <w:rPr>
          <w:bCs/>
          <w:iCs/>
          <w:sz w:val="24"/>
          <w:szCs w:val="24"/>
        </w:rPr>
        <w:t xml:space="preserve"> </w:t>
      </w:r>
      <w:proofErr w:type="spellStart"/>
      <w:r w:rsidRPr="00913F05">
        <w:rPr>
          <w:bCs/>
          <w:iCs/>
          <w:sz w:val="24"/>
          <w:szCs w:val="24"/>
        </w:rPr>
        <w:t>Europskog</w:t>
      </w:r>
      <w:proofErr w:type="spellEnd"/>
      <w:r w:rsidRPr="00913F05">
        <w:rPr>
          <w:bCs/>
          <w:iCs/>
          <w:sz w:val="24"/>
          <w:szCs w:val="24"/>
        </w:rPr>
        <w:t xml:space="preserve"> </w:t>
      </w:r>
      <w:proofErr w:type="spellStart"/>
      <w:r w:rsidRPr="00913F05">
        <w:rPr>
          <w:bCs/>
          <w:iCs/>
          <w:sz w:val="24"/>
          <w:szCs w:val="24"/>
        </w:rPr>
        <w:t>socijalnog</w:t>
      </w:r>
      <w:proofErr w:type="spellEnd"/>
      <w:r w:rsidRPr="00913F05">
        <w:rPr>
          <w:bCs/>
          <w:iCs/>
          <w:sz w:val="24"/>
          <w:szCs w:val="24"/>
        </w:rPr>
        <w:t xml:space="preserve"> </w:t>
      </w:r>
      <w:proofErr w:type="spellStart"/>
      <w:r w:rsidRPr="00913F05">
        <w:rPr>
          <w:bCs/>
          <w:iCs/>
          <w:sz w:val="24"/>
          <w:szCs w:val="24"/>
        </w:rPr>
        <w:t>fonda</w:t>
      </w:r>
      <w:proofErr w:type="spellEnd"/>
      <w:r w:rsidRPr="00913F05">
        <w:rPr>
          <w:bCs/>
          <w:iCs/>
          <w:sz w:val="24"/>
          <w:szCs w:val="24"/>
        </w:rPr>
        <w:t xml:space="preserve">. </w:t>
      </w:r>
      <w:proofErr w:type="spellStart"/>
      <w:r w:rsidRPr="00913F05">
        <w:rPr>
          <w:bCs/>
          <w:iCs/>
          <w:sz w:val="24"/>
          <w:szCs w:val="24"/>
        </w:rPr>
        <w:t>Nositelj</w:t>
      </w:r>
      <w:proofErr w:type="spellEnd"/>
      <w:r w:rsidRPr="00913F05">
        <w:rPr>
          <w:bCs/>
          <w:iCs/>
          <w:sz w:val="24"/>
          <w:szCs w:val="24"/>
        </w:rPr>
        <w:t xml:space="preserve"> </w:t>
      </w:r>
      <w:proofErr w:type="spellStart"/>
      <w:r w:rsidRPr="00913F05">
        <w:rPr>
          <w:bCs/>
          <w:iCs/>
          <w:sz w:val="24"/>
          <w:szCs w:val="24"/>
        </w:rPr>
        <w:t>projekta</w:t>
      </w:r>
      <w:proofErr w:type="spellEnd"/>
      <w:r w:rsidRPr="00913F05">
        <w:rPr>
          <w:bCs/>
          <w:iCs/>
          <w:sz w:val="24"/>
          <w:szCs w:val="24"/>
        </w:rPr>
        <w:t xml:space="preserve"> je </w:t>
      </w:r>
      <w:proofErr w:type="spellStart"/>
      <w:r w:rsidRPr="00913F05">
        <w:rPr>
          <w:bCs/>
          <w:iCs/>
          <w:sz w:val="24"/>
          <w:szCs w:val="24"/>
        </w:rPr>
        <w:t>Škola</w:t>
      </w:r>
      <w:proofErr w:type="spellEnd"/>
      <w:r w:rsidRPr="00913F05">
        <w:rPr>
          <w:bCs/>
          <w:iCs/>
          <w:sz w:val="24"/>
          <w:szCs w:val="24"/>
        </w:rPr>
        <w:t xml:space="preserve"> za </w:t>
      </w:r>
      <w:proofErr w:type="spellStart"/>
      <w:r w:rsidRPr="00913F05">
        <w:rPr>
          <w:bCs/>
          <w:iCs/>
          <w:sz w:val="24"/>
          <w:szCs w:val="24"/>
        </w:rPr>
        <w:t>turizam</w:t>
      </w:r>
      <w:proofErr w:type="spellEnd"/>
      <w:r w:rsidRPr="00913F05">
        <w:rPr>
          <w:bCs/>
          <w:iCs/>
          <w:sz w:val="24"/>
          <w:szCs w:val="24"/>
        </w:rPr>
        <w:t xml:space="preserve">, </w:t>
      </w:r>
      <w:proofErr w:type="spellStart"/>
      <w:r w:rsidRPr="00913F05">
        <w:rPr>
          <w:bCs/>
          <w:iCs/>
          <w:sz w:val="24"/>
          <w:szCs w:val="24"/>
        </w:rPr>
        <w:t>ugostiteljstvo</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trgovinu</w:t>
      </w:r>
      <w:proofErr w:type="spellEnd"/>
      <w:r w:rsidRPr="00913F05">
        <w:rPr>
          <w:bCs/>
          <w:iCs/>
          <w:sz w:val="24"/>
          <w:szCs w:val="24"/>
        </w:rPr>
        <w:t xml:space="preserve"> Pula. </w:t>
      </w:r>
      <w:proofErr w:type="spellStart"/>
      <w:r w:rsidRPr="00913F05">
        <w:rPr>
          <w:bCs/>
          <w:iCs/>
          <w:sz w:val="24"/>
          <w:szCs w:val="24"/>
        </w:rPr>
        <w:t>Uz</w:t>
      </w:r>
      <w:proofErr w:type="spellEnd"/>
      <w:r w:rsidRPr="00913F05">
        <w:rPr>
          <w:bCs/>
          <w:iCs/>
          <w:sz w:val="24"/>
          <w:szCs w:val="24"/>
        </w:rPr>
        <w:t xml:space="preserve"> Grad </w:t>
      </w:r>
      <w:proofErr w:type="spellStart"/>
      <w:r w:rsidRPr="00913F05">
        <w:rPr>
          <w:bCs/>
          <w:iCs/>
          <w:sz w:val="24"/>
          <w:szCs w:val="24"/>
        </w:rPr>
        <w:t>Pulu</w:t>
      </w:r>
      <w:proofErr w:type="spellEnd"/>
      <w:r w:rsidRPr="00913F05">
        <w:rPr>
          <w:bCs/>
          <w:iCs/>
          <w:sz w:val="24"/>
          <w:szCs w:val="24"/>
        </w:rPr>
        <w:t xml:space="preserve">, </w:t>
      </w:r>
      <w:proofErr w:type="spellStart"/>
      <w:r w:rsidRPr="00913F05">
        <w:rPr>
          <w:bCs/>
          <w:iCs/>
          <w:sz w:val="24"/>
          <w:szCs w:val="24"/>
        </w:rPr>
        <w:t>partneri</w:t>
      </w:r>
      <w:proofErr w:type="spellEnd"/>
      <w:r w:rsidRPr="00913F05">
        <w:rPr>
          <w:bCs/>
          <w:iCs/>
          <w:sz w:val="24"/>
          <w:szCs w:val="24"/>
        </w:rPr>
        <w:t xml:space="preserve"> </w:t>
      </w:r>
      <w:proofErr w:type="spellStart"/>
      <w:r w:rsidRPr="00913F05">
        <w:rPr>
          <w:bCs/>
          <w:iCs/>
          <w:sz w:val="24"/>
          <w:szCs w:val="24"/>
        </w:rPr>
        <w:t>na</w:t>
      </w:r>
      <w:proofErr w:type="spellEnd"/>
      <w:r w:rsidRPr="00913F05">
        <w:rPr>
          <w:bCs/>
          <w:iCs/>
          <w:sz w:val="24"/>
          <w:szCs w:val="24"/>
        </w:rPr>
        <w:t xml:space="preserve"> </w:t>
      </w:r>
      <w:proofErr w:type="spellStart"/>
      <w:r w:rsidRPr="00913F05">
        <w:rPr>
          <w:bCs/>
          <w:iCs/>
          <w:sz w:val="24"/>
          <w:szCs w:val="24"/>
        </w:rPr>
        <w:t>projektu</w:t>
      </w:r>
      <w:proofErr w:type="spellEnd"/>
      <w:r w:rsidRPr="00913F05">
        <w:rPr>
          <w:bCs/>
          <w:iCs/>
          <w:sz w:val="24"/>
          <w:szCs w:val="24"/>
        </w:rPr>
        <w:t xml:space="preserve"> </w:t>
      </w:r>
      <w:proofErr w:type="spellStart"/>
      <w:r w:rsidRPr="00913F05">
        <w:rPr>
          <w:bCs/>
          <w:iCs/>
          <w:sz w:val="24"/>
          <w:szCs w:val="24"/>
        </w:rPr>
        <w:t>su</w:t>
      </w:r>
      <w:proofErr w:type="spellEnd"/>
      <w:r w:rsidRPr="00913F05">
        <w:rPr>
          <w:bCs/>
          <w:iCs/>
          <w:sz w:val="24"/>
          <w:szCs w:val="24"/>
        </w:rPr>
        <w:t xml:space="preserve"> </w:t>
      </w:r>
      <w:proofErr w:type="spellStart"/>
      <w:r w:rsidRPr="00913F05">
        <w:rPr>
          <w:bCs/>
          <w:iCs/>
          <w:sz w:val="24"/>
          <w:szCs w:val="24"/>
        </w:rPr>
        <w:t>Istarska</w:t>
      </w:r>
      <w:proofErr w:type="spellEnd"/>
      <w:r w:rsidRPr="00913F05">
        <w:rPr>
          <w:bCs/>
          <w:iCs/>
          <w:sz w:val="24"/>
          <w:szCs w:val="24"/>
        </w:rPr>
        <w:t xml:space="preserve"> </w:t>
      </w:r>
      <w:proofErr w:type="spellStart"/>
      <w:r w:rsidRPr="00913F05">
        <w:rPr>
          <w:bCs/>
          <w:iCs/>
          <w:sz w:val="24"/>
          <w:szCs w:val="24"/>
        </w:rPr>
        <w:t>županija</w:t>
      </w:r>
      <w:proofErr w:type="spellEnd"/>
      <w:r w:rsidRPr="00913F05">
        <w:rPr>
          <w:bCs/>
          <w:iCs/>
          <w:sz w:val="24"/>
          <w:szCs w:val="24"/>
        </w:rPr>
        <w:t xml:space="preserve">, </w:t>
      </w:r>
      <w:proofErr w:type="spellStart"/>
      <w:r w:rsidRPr="00913F05">
        <w:rPr>
          <w:bCs/>
          <w:iCs/>
          <w:sz w:val="24"/>
          <w:szCs w:val="24"/>
        </w:rPr>
        <w:t>Obrtnička</w:t>
      </w:r>
      <w:proofErr w:type="spellEnd"/>
      <w:r w:rsidRPr="00913F05">
        <w:rPr>
          <w:bCs/>
          <w:iCs/>
          <w:sz w:val="24"/>
          <w:szCs w:val="24"/>
        </w:rPr>
        <w:t xml:space="preserve"> </w:t>
      </w:r>
      <w:proofErr w:type="spellStart"/>
      <w:r w:rsidRPr="00913F05">
        <w:rPr>
          <w:bCs/>
          <w:iCs/>
          <w:sz w:val="24"/>
          <w:szCs w:val="24"/>
        </w:rPr>
        <w:t>komora</w:t>
      </w:r>
      <w:proofErr w:type="spellEnd"/>
      <w:r w:rsidRPr="00913F05">
        <w:rPr>
          <w:bCs/>
          <w:iCs/>
          <w:sz w:val="24"/>
          <w:szCs w:val="24"/>
        </w:rPr>
        <w:t xml:space="preserve"> </w:t>
      </w:r>
      <w:proofErr w:type="spellStart"/>
      <w:r w:rsidRPr="00913F05">
        <w:rPr>
          <w:bCs/>
          <w:iCs/>
          <w:sz w:val="24"/>
          <w:szCs w:val="24"/>
        </w:rPr>
        <w:t>Istarske</w:t>
      </w:r>
      <w:proofErr w:type="spellEnd"/>
      <w:r w:rsidRPr="00913F05">
        <w:rPr>
          <w:bCs/>
          <w:iCs/>
          <w:sz w:val="24"/>
          <w:szCs w:val="24"/>
        </w:rPr>
        <w:t xml:space="preserve"> </w:t>
      </w:r>
      <w:proofErr w:type="spellStart"/>
      <w:r w:rsidRPr="00913F05">
        <w:rPr>
          <w:bCs/>
          <w:iCs/>
          <w:sz w:val="24"/>
          <w:szCs w:val="24"/>
        </w:rPr>
        <w:t>županije</w:t>
      </w:r>
      <w:proofErr w:type="spellEnd"/>
      <w:r w:rsidRPr="00913F05">
        <w:rPr>
          <w:bCs/>
          <w:iCs/>
          <w:sz w:val="24"/>
          <w:szCs w:val="24"/>
        </w:rPr>
        <w:t xml:space="preserve">, Hrvatska </w:t>
      </w:r>
      <w:proofErr w:type="spellStart"/>
      <w:r w:rsidRPr="00913F05">
        <w:rPr>
          <w:bCs/>
          <w:iCs/>
          <w:sz w:val="24"/>
          <w:szCs w:val="24"/>
        </w:rPr>
        <w:t>gospodarska</w:t>
      </w:r>
      <w:proofErr w:type="spellEnd"/>
      <w:r w:rsidRPr="00913F05">
        <w:rPr>
          <w:bCs/>
          <w:iCs/>
          <w:sz w:val="24"/>
          <w:szCs w:val="24"/>
        </w:rPr>
        <w:t xml:space="preserve"> </w:t>
      </w:r>
      <w:proofErr w:type="spellStart"/>
      <w:r w:rsidRPr="00913F05">
        <w:rPr>
          <w:bCs/>
          <w:iCs/>
          <w:sz w:val="24"/>
          <w:szCs w:val="24"/>
        </w:rPr>
        <w:t>komora-županijska</w:t>
      </w:r>
      <w:proofErr w:type="spellEnd"/>
      <w:r w:rsidRPr="00913F05">
        <w:rPr>
          <w:bCs/>
          <w:iCs/>
          <w:sz w:val="24"/>
          <w:szCs w:val="24"/>
        </w:rPr>
        <w:t xml:space="preserve"> </w:t>
      </w:r>
      <w:proofErr w:type="spellStart"/>
      <w:r w:rsidRPr="00913F05">
        <w:rPr>
          <w:bCs/>
          <w:iCs/>
          <w:sz w:val="24"/>
          <w:szCs w:val="24"/>
        </w:rPr>
        <w:t>komora</w:t>
      </w:r>
      <w:proofErr w:type="spellEnd"/>
      <w:r w:rsidRPr="00913F05">
        <w:rPr>
          <w:bCs/>
          <w:iCs/>
          <w:sz w:val="24"/>
          <w:szCs w:val="24"/>
        </w:rPr>
        <w:t xml:space="preserve"> Pula, Arena Hospitality Group </w:t>
      </w:r>
      <w:proofErr w:type="spellStart"/>
      <w:r w:rsidRPr="00913F05">
        <w:rPr>
          <w:bCs/>
          <w:iCs/>
          <w:sz w:val="24"/>
          <w:szCs w:val="24"/>
        </w:rPr>
        <w:t>d.d.</w:t>
      </w:r>
      <w:proofErr w:type="spellEnd"/>
      <w:r w:rsidRPr="00913F05">
        <w:rPr>
          <w:bCs/>
          <w:iCs/>
          <w:sz w:val="24"/>
          <w:szCs w:val="24"/>
        </w:rPr>
        <w:t xml:space="preserve">, AZRRI - </w:t>
      </w:r>
      <w:proofErr w:type="spellStart"/>
      <w:r w:rsidRPr="00913F05">
        <w:rPr>
          <w:bCs/>
          <w:iCs/>
          <w:sz w:val="24"/>
          <w:szCs w:val="24"/>
        </w:rPr>
        <w:t>Agencija</w:t>
      </w:r>
      <w:proofErr w:type="spellEnd"/>
      <w:r w:rsidRPr="00913F05">
        <w:rPr>
          <w:bCs/>
          <w:iCs/>
          <w:sz w:val="24"/>
          <w:szCs w:val="24"/>
        </w:rPr>
        <w:t xml:space="preserve"> za </w:t>
      </w:r>
      <w:proofErr w:type="spellStart"/>
      <w:r w:rsidRPr="00913F05">
        <w:rPr>
          <w:bCs/>
          <w:iCs/>
          <w:sz w:val="24"/>
          <w:szCs w:val="24"/>
        </w:rPr>
        <w:t>ruralni</w:t>
      </w:r>
      <w:proofErr w:type="spellEnd"/>
      <w:r w:rsidRPr="00913F05">
        <w:rPr>
          <w:bCs/>
          <w:iCs/>
          <w:sz w:val="24"/>
          <w:szCs w:val="24"/>
        </w:rPr>
        <w:t xml:space="preserve"> </w:t>
      </w:r>
      <w:proofErr w:type="spellStart"/>
      <w:r w:rsidRPr="00913F05">
        <w:rPr>
          <w:bCs/>
          <w:iCs/>
          <w:sz w:val="24"/>
          <w:szCs w:val="24"/>
        </w:rPr>
        <w:t>razvoj</w:t>
      </w:r>
      <w:proofErr w:type="spellEnd"/>
      <w:r w:rsidRPr="00913F05">
        <w:rPr>
          <w:bCs/>
          <w:iCs/>
          <w:sz w:val="24"/>
          <w:szCs w:val="24"/>
        </w:rPr>
        <w:t xml:space="preserve"> </w:t>
      </w:r>
      <w:proofErr w:type="spellStart"/>
      <w:r w:rsidRPr="00913F05">
        <w:rPr>
          <w:bCs/>
          <w:iCs/>
          <w:sz w:val="24"/>
          <w:szCs w:val="24"/>
        </w:rPr>
        <w:t>Istre</w:t>
      </w:r>
      <w:proofErr w:type="spellEnd"/>
      <w:r w:rsidRPr="00913F05">
        <w:rPr>
          <w:bCs/>
          <w:iCs/>
          <w:sz w:val="24"/>
          <w:szCs w:val="24"/>
        </w:rPr>
        <w:t xml:space="preserve"> d.o.o., </w:t>
      </w:r>
      <w:proofErr w:type="spellStart"/>
      <w:r w:rsidRPr="00913F05">
        <w:rPr>
          <w:bCs/>
          <w:iCs/>
          <w:sz w:val="24"/>
          <w:szCs w:val="24"/>
        </w:rPr>
        <w:t>Sveučilište</w:t>
      </w:r>
      <w:proofErr w:type="spellEnd"/>
      <w:r w:rsidRPr="00913F05">
        <w:rPr>
          <w:bCs/>
          <w:iCs/>
          <w:sz w:val="24"/>
          <w:szCs w:val="24"/>
        </w:rPr>
        <w:t xml:space="preserve"> </w:t>
      </w:r>
      <w:proofErr w:type="spellStart"/>
      <w:r w:rsidRPr="00913F05">
        <w:rPr>
          <w:bCs/>
          <w:iCs/>
          <w:sz w:val="24"/>
          <w:szCs w:val="24"/>
        </w:rPr>
        <w:t>Jurja</w:t>
      </w:r>
      <w:proofErr w:type="spellEnd"/>
      <w:r w:rsidRPr="00913F05">
        <w:rPr>
          <w:bCs/>
          <w:iCs/>
          <w:sz w:val="24"/>
          <w:szCs w:val="24"/>
        </w:rPr>
        <w:t xml:space="preserve"> </w:t>
      </w:r>
      <w:proofErr w:type="spellStart"/>
      <w:r w:rsidRPr="00913F05">
        <w:rPr>
          <w:bCs/>
          <w:iCs/>
          <w:sz w:val="24"/>
          <w:szCs w:val="24"/>
        </w:rPr>
        <w:t>Dobrile</w:t>
      </w:r>
      <w:proofErr w:type="spellEnd"/>
      <w:r w:rsidRPr="00913F05">
        <w:rPr>
          <w:bCs/>
          <w:iCs/>
          <w:sz w:val="24"/>
          <w:szCs w:val="24"/>
        </w:rPr>
        <w:t xml:space="preserve"> u Puli, </w:t>
      </w:r>
      <w:proofErr w:type="spellStart"/>
      <w:r w:rsidRPr="00913F05">
        <w:rPr>
          <w:bCs/>
          <w:iCs/>
          <w:sz w:val="24"/>
          <w:szCs w:val="24"/>
        </w:rPr>
        <w:t>Maistra</w:t>
      </w:r>
      <w:proofErr w:type="spellEnd"/>
      <w:r w:rsidRPr="00913F05">
        <w:rPr>
          <w:bCs/>
          <w:iCs/>
          <w:sz w:val="24"/>
          <w:szCs w:val="24"/>
        </w:rPr>
        <w:t xml:space="preserve"> </w:t>
      </w:r>
      <w:proofErr w:type="spellStart"/>
      <w:r w:rsidRPr="00913F05">
        <w:rPr>
          <w:bCs/>
          <w:iCs/>
          <w:sz w:val="24"/>
          <w:szCs w:val="24"/>
        </w:rPr>
        <w:t>d.d.</w:t>
      </w:r>
      <w:proofErr w:type="spellEnd"/>
      <w:r w:rsidRPr="00913F05">
        <w:rPr>
          <w:bCs/>
          <w:iCs/>
          <w:sz w:val="24"/>
          <w:szCs w:val="24"/>
        </w:rPr>
        <w:t xml:space="preserve">, </w:t>
      </w:r>
      <w:proofErr w:type="spellStart"/>
      <w:r w:rsidRPr="00913F05">
        <w:rPr>
          <w:bCs/>
          <w:iCs/>
          <w:sz w:val="24"/>
          <w:szCs w:val="24"/>
        </w:rPr>
        <w:t>Strukovna</w:t>
      </w:r>
      <w:proofErr w:type="spellEnd"/>
      <w:r w:rsidRPr="00913F05">
        <w:rPr>
          <w:bCs/>
          <w:iCs/>
          <w:sz w:val="24"/>
          <w:szCs w:val="24"/>
        </w:rPr>
        <w:t xml:space="preserve"> </w:t>
      </w:r>
      <w:proofErr w:type="spellStart"/>
      <w:r w:rsidRPr="00913F05">
        <w:rPr>
          <w:bCs/>
          <w:iCs/>
          <w:sz w:val="24"/>
          <w:szCs w:val="24"/>
        </w:rPr>
        <w:t>škola</w:t>
      </w:r>
      <w:proofErr w:type="spellEnd"/>
      <w:r w:rsidRPr="00913F05">
        <w:rPr>
          <w:bCs/>
          <w:iCs/>
          <w:sz w:val="24"/>
          <w:szCs w:val="24"/>
        </w:rPr>
        <w:t xml:space="preserve"> Eugena </w:t>
      </w:r>
      <w:proofErr w:type="spellStart"/>
      <w:r w:rsidRPr="00913F05">
        <w:rPr>
          <w:bCs/>
          <w:iCs/>
          <w:sz w:val="24"/>
          <w:szCs w:val="24"/>
        </w:rPr>
        <w:t>Kumičića</w:t>
      </w:r>
      <w:proofErr w:type="spellEnd"/>
      <w:r w:rsidRPr="00913F05">
        <w:rPr>
          <w:bCs/>
          <w:iCs/>
          <w:sz w:val="24"/>
          <w:szCs w:val="24"/>
        </w:rPr>
        <w:t xml:space="preserve"> Rovinj - </w:t>
      </w:r>
      <w:proofErr w:type="spellStart"/>
      <w:r w:rsidRPr="00913F05">
        <w:rPr>
          <w:bCs/>
          <w:iCs/>
          <w:sz w:val="24"/>
          <w:szCs w:val="24"/>
        </w:rPr>
        <w:t>Scuola</w:t>
      </w:r>
      <w:proofErr w:type="spellEnd"/>
      <w:r w:rsidRPr="00913F05">
        <w:rPr>
          <w:bCs/>
          <w:iCs/>
          <w:sz w:val="24"/>
          <w:szCs w:val="24"/>
        </w:rPr>
        <w:t xml:space="preserve"> di </w:t>
      </w:r>
      <w:proofErr w:type="spellStart"/>
      <w:r w:rsidRPr="00913F05">
        <w:rPr>
          <w:bCs/>
          <w:iCs/>
          <w:sz w:val="24"/>
          <w:szCs w:val="24"/>
        </w:rPr>
        <w:t>formazione</w:t>
      </w:r>
      <w:proofErr w:type="spellEnd"/>
      <w:r w:rsidRPr="00913F05">
        <w:rPr>
          <w:bCs/>
          <w:iCs/>
          <w:sz w:val="24"/>
          <w:szCs w:val="24"/>
        </w:rPr>
        <w:t xml:space="preserve"> </w:t>
      </w:r>
      <w:proofErr w:type="spellStart"/>
      <w:r w:rsidRPr="00913F05">
        <w:rPr>
          <w:bCs/>
          <w:iCs/>
          <w:sz w:val="24"/>
          <w:szCs w:val="24"/>
        </w:rPr>
        <w:t>professionale</w:t>
      </w:r>
      <w:proofErr w:type="spellEnd"/>
      <w:r w:rsidRPr="00913F05">
        <w:rPr>
          <w:bCs/>
          <w:iCs/>
          <w:sz w:val="24"/>
          <w:szCs w:val="24"/>
        </w:rPr>
        <w:t xml:space="preserve"> Eugen </w:t>
      </w:r>
      <w:proofErr w:type="spellStart"/>
      <w:r w:rsidRPr="00913F05">
        <w:rPr>
          <w:bCs/>
          <w:iCs/>
          <w:sz w:val="24"/>
          <w:szCs w:val="24"/>
        </w:rPr>
        <w:t>Kumičić</w:t>
      </w:r>
      <w:proofErr w:type="spellEnd"/>
      <w:r w:rsidRPr="00913F05">
        <w:rPr>
          <w:bCs/>
          <w:iCs/>
          <w:sz w:val="24"/>
          <w:szCs w:val="24"/>
        </w:rPr>
        <w:t xml:space="preserve"> </w:t>
      </w:r>
      <w:proofErr w:type="spellStart"/>
      <w:r w:rsidRPr="00913F05">
        <w:rPr>
          <w:bCs/>
          <w:iCs/>
          <w:sz w:val="24"/>
          <w:szCs w:val="24"/>
        </w:rPr>
        <w:t>Rovigno</w:t>
      </w:r>
      <w:proofErr w:type="spellEnd"/>
      <w:r w:rsidRPr="00913F05">
        <w:rPr>
          <w:bCs/>
          <w:iCs/>
          <w:sz w:val="24"/>
          <w:szCs w:val="24"/>
        </w:rPr>
        <w:t xml:space="preserve">, </w:t>
      </w:r>
      <w:proofErr w:type="spellStart"/>
      <w:r w:rsidRPr="00913F05">
        <w:rPr>
          <w:bCs/>
          <w:iCs/>
          <w:sz w:val="24"/>
          <w:szCs w:val="24"/>
        </w:rPr>
        <w:t>Uniline</w:t>
      </w:r>
      <w:proofErr w:type="spellEnd"/>
      <w:r w:rsidRPr="00913F05">
        <w:rPr>
          <w:bCs/>
          <w:iCs/>
          <w:sz w:val="24"/>
          <w:szCs w:val="24"/>
        </w:rPr>
        <w:t xml:space="preserve"> d.o.o., Valamar Riviera </w:t>
      </w:r>
      <w:proofErr w:type="spellStart"/>
      <w:r w:rsidRPr="00913F05">
        <w:rPr>
          <w:bCs/>
          <w:iCs/>
          <w:sz w:val="24"/>
          <w:szCs w:val="24"/>
        </w:rPr>
        <w:t>d.d.</w:t>
      </w:r>
      <w:proofErr w:type="spellEnd"/>
      <w:r w:rsidRPr="00913F05">
        <w:rPr>
          <w:bCs/>
          <w:iCs/>
          <w:sz w:val="24"/>
          <w:szCs w:val="24"/>
        </w:rPr>
        <w:t xml:space="preserve"> </w:t>
      </w:r>
      <w:proofErr w:type="spellStart"/>
      <w:r w:rsidRPr="00913F05">
        <w:rPr>
          <w:bCs/>
          <w:iCs/>
          <w:sz w:val="24"/>
          <w:szCs w:val="24"/>
        </w:rPr>
        <w:t>te</w:t>
      </w:r>
      <w:proofErr w:type="spellEnd"/>
      <w:r w:rsidRPr="00913F05">
        <w:rPr>
          <w:bCs/>
          <w:iCs/>
          <w:sz w:val="24"/>
          <w:szCs w:val="24"/>
        </w:rPr>
        <w:t xml:space="preserve"> </w:t>
      </w:r>
      <w:proofErr w:type="spellStart"/>
      <w:r w:rsidRPr="00913F05">
        <w:rPr>
          <w:bCs/>
          <w:iCs/>
          <w:sz w:val="24"/>
          <w:szCs w:val="24"/>
        </w:rPr>
        <w:t>Škola</w:t>
      </w:r>
      <w:proofErr w:type="spellEnd"/>
      <w:r w:rsidRPr="00913F05">
        <w:rPr>
          <w:bCs/>
          <w:iCs/>
          <w:sz w:val="24"/>
          <w:szCs w:val="24"/>
        </w:rPr>
        <w:t xml:space="preserve"> za </w:t>
      </w:r>
      <w:proofErr w:type="spellStart"/>
      <w:r w:rsidRPr="00913F05">
        <w:rPr>
          <w:bCs/>
          <w:iCs/>
          <w:sz w:val="24"/>
          <w:szCs w:val="24"/>
        </w:rPr>
        <w:t>odgoj</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obrazovanje</w:t>
      </w:r>
      <w:proofErr w:type="spellEnd"/>
      <w:r w:rsidRPr="00913F05">
        <w:rPr>
          <w:bCs/>
          <w:iCs/>
          <w:sz w:val="24"/>
          <w:szCs w:val="24"/>
        </w:rPr>
        <w:t xml:space="preserve">. </w:t>
      </w:r>
      <w:proofErr w:type="spellStart"/>
      <w:r w:rsidRPr="00913F05">
        <w:rPr>
          <w:bCs/>
          <w:iCs/>
          <w:sz w:val="24"/>
          <w:szCs w:val="24"/>
        </w:rPr>
        <w:t>Projekt</w:t>
      </w:r>
      <w:proofErr w:type="spellEnd"/>
      <w:r w:rsidRPr="00913F05">
        <w:rPr>
          <w:bCs/>
          <w:iCs/>
          <w:sz w:val="24"/>
          <w:szCs w:val="24"/>
        </w:rPr>
        <w:t xml:space="preserve"> je </w:t>
      </w:r>
      <w:proofErr w:type="spellStart"/>
      <w:r w:rsidRPr="00913F05">
        <w:rPr>
          <w:bCs/>
          <w:iCs/>
          <w:sz w:val="24"/>
          <w:szCs w:val="24"/>
        </w:rPr>
        <w:t>započeo</w:t>
      </w:r>
      <w:proofErr w:type="spellEnd"/>
      <w:r w:rsidRPr="00913F05">
        <w:rPr>
          <w:bCs/>
          <w:iCs/>
          <w:sz w:val="24"/>
          <w:szCs w:val="24"/>
        </w:rPr>
        <w:t xml:space="preserve"> u 2020. </w:t>
      </w:r>
      <w:proofErr w:type="spellStart"/>
      <w:r w:rsidRPr="00913F05">
        <w:rPr>
          <w:bCs/>
          <w:iCs/>
          <w:sz w:val="24"/>
          <w:szCs w:val="24"/>
        </w:rPr>
        <w:t>godini</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traje</w:t>
      </w:r>
      <w:proofErr w:type="spellEnd"/>
      <w:r w:rsidRPr="00913F05">
        <w:rPr>
          <w:bCs/>
          <w:iCs/>
          <w:sz w:val="24"/>
          <w:szCs w:val="24"/>
        </w:rPr>
        <w:t xml:space="preserve"> do </w:t>
      </w:r>
      <w:proofErr w:type="spellStart"/>
      <w:r w:rsidRPr="00913F05">
        <w:rPr>
          <w:bCs/>
          <w:iCs/>
          <w:sz w:val="24"/>
          <w:szCs w:val="24"/>
        </w:rPr>
        <w:t>kraja</w:t>
      </w:r>
      <w:proofErr w:type="spellEnd"/>
      <w:r w:rsidRPr="00913F05">
        <w:rPr>
          <w:bCs/>
          <w:iCs/>
          <w:sz w:val="24"/>
          <w:szCs w:val="24"/>
        </w:rPr>
        <w:t xml:space="preserve"> 2023. </w:t>
      </w:r>
      <w:proofErr w:type="spellStart"/>
      <w:r w:rsidRPr="00913F05">
        <w:rPr>
          <w:bCs/>
          <w:iCs/>
          <w:sz w:val="24"/>
          <w:szCs w:val="24"/>
        </w:rPr>
        <w:t>godine</w:t>
      </w:r>
      <w:proofErr w:type="spellEnd"/>
      <w:r w:rsidRPr="00913F05">
        <w:rPr>
          <w:bCs/>
          <w:iCs/>
          <w:sz w:val="24"/>
          <w:szCs w:val="24"/>
        </w:rPr>
        <w:t xml:space="preserve">. </w:t>
      </w:r>
    </w:p>
    <w:p w14:paraId="7317C049" w14:textId="77777777" w:rsidR="00B81544" w:rsidRPr="00913F05" w:rsidRDefault="00B81544" w:rsidP="00CD1ADF">
      <w:pPr>
        <w:spacing w:line="240" w:lineRule="auto"/>
        <w:ind w:left="0" w:right="284" w:firstLine="709"/>
        <w:rPr>
          <w:bCs/>
          <w:iCs/>
          <w:sz w:val="24"/>
          <w:szCs w:val="24"/>
        </w:rPr>
      </w:pPr>
      <w:proofErr w:type="spellStart"/>
      <w:r w:rsidRPr="00913F05">
        <w:rPr>
          <w:bCs/>
          <w:iCs/>
          <w:sz w:val="24"/>
          <w:szCs w:val="24"/>
        </w:rPr>
        <w:lastRenderedPageBreak/>
        <w:t>Svrha</w:t>
      </w:r>
      <w:proofErr w:type="spellEnd"/>
      <w:r w:rsidRPr="00913F05">
        <w:rPr>
          <w:bCs/>
          <w:iCs/>
          <w:sz w:val="24"/>
          <w:szCs w:val="24"/>
        </w:rPr>
        <w:t xml:space="preserve"> </w:t>
      </w:r>
      <w:proofErr w:type="spellStart"/>
      <w:r w:rsidRPr="00913F05">
        <w:rPr>
          <w:bCs/>
          <w:iCs/>
          <w:sz w:val="24"/>
          <w:szCs w:val="24"/>
        </w:rPr>
        <w:t>projekta</w:t>
      </w:r>
      <w:proofErr w:type="spellEnd"/>
      <w:r w:rsidRPr="00913F05">
        <w:rPr>
          <w:bCs/>
          <w:iCs/>
          <w:sz w:val="24"/>
          <w:szCs w:val="24"/>
        </w:rPr>
        <w:t xml:space="preserve"> je </w:t>
      </w:r>
      <w:proofErr w:type="spellStart"/>
      <w:r w:rsidRPr="00913F05">
        <w:rPr>
          <w:bCs/>
          <w:iCs/>
          <w:sz w:val="24"/>
          <w:szCs w:val="24"/>
        </w:rPr>
        <w:t>kroz</w:t>
      </w:r>
      <w:proofErr w:type="spellEnd"/>
      <w:r w:rsidRPr="00913F05">
        <w:rPr>
          <w:bCs/>
          <w:iCs/>
          <w:sz w:val="24"/>
          <w:szCs w:val="24"/>
        </w:rPr>
        <w:t xml:space="preserve"> </w:t>
      </w:r>
      <w:proofErr w:type="spellStart"/>
      <w:r w:rsidRPr="00913F05">
        <w:rPr>
          <w:bCs/>
          <w:iCs/>
          <w:sz w:val="24"/>
          <w:szCs w:val="24"/>
        </w:rPr>
        <w:t>osnivanje</w:t>
      </w:r>
      <w:proofErr w:type="spellEnd"/>
      <w:r w:rsidRPr="00913F05">
        <w:rPr>
          <w:bCs/>
          <w:iCs/>
          <w:sz w:val="24"/>
          <w:szCs w:val="24"/>
        </w:rPr>
        <w:t xml:space="preserve"> </w:t>
      </w:r>
      <w:proofErr w:type="spellStart"/>
      <w:r w:rsidRPr="00913F05">
        <w:rPr>
          <w:bCs/>
          <w:iCs/>
          <w:sz w:val="24"/>
          <w:szCs w:val="24"/>
        </w:rPr>
        <w:t>regionalnog</w:t>
      </w:r>
      <w:proofErr w:type="spellEnd"/>
      <w:r w:rsidRPr="00913F05">
        <w:rPr>
          <w:bCs/>
          <w:iCs/>
          <w:sz w:val="24"/>
          <w:szCs w:val="24"/>
        </w:rPr>
        <w:t xml:space="preserve"> centra </w:t>
      </w:r>
      <w:proofErr w:type="spellStart"/>
      <w:r w:rsidRPr="00913F05">
        <w:rPr>
          <w:bCs/>
          <w:iCs/>
          <w:sz w:val="24"/>
          <w:szCs w:val="24"/>
        </w:rPr>
        <w:t>kompetentnosti</w:t>
      </w:r>
      <w:proofErr w:type="spellEnd"/>
      <w:r w:rsidRPr="00913F05">
        <w:rPr>
          <w:bCs/>
          <w:iCs/>
          <w:sz w:val="24"/>
          <w:szCs w:val="24"/>
        </w:rPr>
        <w:t xml:space="preserve"> KLIK Pula </w:t>
      </w:r>
      <w:proofErr w:type="spellStart"/>
      <w:r w:rsidRPr="00913F05">
        <w:rPr>
          <w:bCs/>
          <w:iCs/>
          <w:sz w:val="24"/>
          <w:szCs w:val="24"/>
        </w:rPr>
        <w:t>povećati</w:t>
      </w:r>
      <w:proofErr w:type="spellEnd"/>
      <w:r w:rsidRPr="00913F05">
        <w:rPr>
          <w:bCs/>
          <w:iCs/>
          <w:sz w:val="24"/>
          <w:szCs w:val="24"/>
        </w:rPr>
        <w:t xml:space="preserve"> </w:t>
      </w:r>
      <w:proofErr w:type="spellStart"/>
      <w:r w:rsidRPr="00913F05">
        <w:rPr>
          <w:bCs/>
          <w:iCs/>
          <w:sz w:val="24"/>
          <w:szCs w:val="24"/>
        </w:rPr>
        <w:t>konkurentnost</w:t>
      </w:r>
      <w:proofErr w:type="spellEnd"/>
      <w:r w:rsidRPr="00913F05">
        <w:rPr>
          <w:bCs/>
          <w:iCs/>
          <w:sz w:val="24"/>
          <w:szCs w:val="24"/>
        </w:rPr>
        <w:t xml:space="preserve"> </w:t>
      </w:r>
      <w:proofErr w:type="spellStart"/>
      <w:r w:rsidRPr="00913F05">
        <w:rPr>
          <w:bCs/>
          <w:iCs/>
          <w:sz w:val="24"/>
          <w:szCs w:val="24"/>
        </w:rPr>
        <w:t>hrvatskog</w:t>
      </w:r>
      <w:proofErr w:type="spellEnd"/>
      <w:r w:rsidRPr="00913F05">
        <w:rPr>
          <w:bCs/>
          <w:iCs/>
          <w:sz w:val="24"/>
          <w:szCs w:val="24"/>
        </w:rPr>
        <w:t xml:space="preserve"> </w:t>
      </w:r>
      <w:proofErr w:type="spellStart"/>
      <w:r w:rsidRPr="00913F05">
        <w:rPr>
          <w:bCs/>
          <w:iCs/>
          <w:sz w:val="24"/>
          <w:szCs w:val="24"/>
        </w:rPr>
        <w:t>turizma</w:t>
      </w:r>
      <w:proofErr w:type="spellEnd"/>
      <w:r w:rsidRPr="00913F05">
        <w:rPr>
          <w:bCs/>
          <w:iCs/>
          <w:sz w:val="24"/>
          <w:szCs w:val="24"/>
        </w:rPr>
        <w:t xml:space="preserve"> </w:t>
      </w:r>
      <w:proofErr w:type="spellStart"/>
      <w:r w:rsidRPr="00913F05">
        <w:rPr>
          <w:bCs/>
          <w:iCs/>
          <w:sz w:val="24"/>
          <w:szCs w:val="24"/>
        </w:rPr>
        <w:t>kroz</w:t>
      </w:r>
      <w:proofErr w:type="spellEnd"/>
      <w:r w:rsidRPr="00913F05">
        <w:rPr>
          <w:bCs/>
          <w:iCs/>
          <w:sz w:val="24"/>
          <w:szCs w:val="24"/>
        </w:rPr>
        <w:t xml:space="preserve"> </w:t>
      </w:r>
      <w:proofErr w:type="spellStart"/>
      <w:r w:rsidRPr="00913F05">
        <w:rPr>
          <w:bCs/>
          <w:iCs/>
          <w:sz w:val="24"/>
          <w:szCs w:val="24"/>
        </w:rPr>
        <w:t>unaprjeđenje</w:t>
      </w:r>
      <w:proofErr w:type="spellEnd"/>
      <w:r w:rsidRPr="00913F05">
        <w:rPr>
          <w:bCs/>
          <w:iCs/>
          <w:sz w:val="24"/>
          <w:szCs w:val="24"/>
        </w:rPr>
        <w:t xml:space="preserve"> </w:t>
      </w:r>
      <w:proofErr w:type="spellStart"/>
      <w:r w:rsidRPr="00913F05">
        <w:rPr>
          <w:bCs/>
          <w:iCs/>
          <w:sz w:val="24"/>
          <w:szCs w:val="24"/>
        </w:rPr>
        <w:t>obrazovne</w:t>
      </w:r>
      <w:proofErr w:type="spellEnd"/>
      <w:r w:rsidRPr="00913F05">
        <w:rPr>
          <w:bCs/>
          <w:iCs/>
          <w:sz w:val="24"/>
          <w:szCs w:val="24"/>
        </w:rPr>
        <w:t xml:space="preserve"> </w:t>
      </w:r>
      <w:proofErr w:type="spellStart"/>
      <w:r w:rsidRPr="00913F05">
        <w:rPr>
          <w:bCs/>
          <w:iCs/>
          <w:sz w:val="24"/>
          <w:szCs w:val="24"/>
        </w:rPr>
        <w:t>infrastrukture</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provedbu</w:t>
      </w:r>
      <w:proofErr w:type="spellEnd"/>
      <w:r w:rsidRPr="00913F05">
        <w:rPr>
          <w:bCs/>
          <w:iCs/>
          <w:sz w:val="24"/>
          <w:szCs w:val="24"/>
        </w:rPr>
        <w:t xml:space="preserve"> </w:t>
      </w:r>
      <w:proofErr w:type="spellStart"/>
      <w:r w:rsidRPr="00913F05">
        <w:rPr>
          <w:bCs/>
          <w:iCs/>
          <w:sz w:val="24"/>
          <w:szCs w:val="24"/>
        </w:rPr>
        <w:t>programa</w:t>
      </w:r>
      <w:proofErr w:type="spellEnd"/>
      <w:r w:rsidRPr="00913F05">
        <w:rPr>
          <w:bCs/>
          <w:iCs/>
          <w:sz w:val="24"/>
          <w:szCs w:val="24"/>
        </w:rPr>
        <w:t xml:space="preserve"> </w:t>
      </w:r>
      <w:proofErr w:type="spellStart"/>
      <w:r w:rsidRPr="00913F05">
        <w:rPr>
          <w:bCs/>
          <w:iCs/>
          <w:sz w:val="24"/>
          <w:szCs w:val="24"/>
        </w:rPr>
        <w:t>obrazovanja</w:t>
      </w:r>
      <w:proofErr w:type="spellEnd"/>
      <w:r w:rsidRPr="00913F05">
        <w:rPr>
          <w:bCs/>
          <w:iCs/>
          <w:sz w:val="24"/>
          <w:szCs w:val="24"/>
        </w:rPr>
        <w:t xml:space="preserve">, </w:t>
      </w:r>
      <w:proofErr w:type="spellStart"/>
      <w:r w:rsidRPr="00913F05">
        <w:rPr>
          <w:bCs/>
          <w:iCs/>
          <w:sz w:val="24"/>
          <w:szCs w:val="24"/>
        </w:rPr>
        <w:t>usavršavanja</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osposobljavanja</w:t>
      </w:r>
      <w:proofErr w:type="spellEnd"/>
      <w:r w:rsidRPr="00913F05">
        <w:rPr>
          <w:bCs/>
          <w:iCs/>
          <w:sz w:val="24"/>
          <w:szCs w:val="24"/>
        </w:rPr>
        <w:t xml:space="preserve"> </w:t>
      </w:r>
      <w:proofErr w:type="spellStart"/>
      <w:r w:rsidRPr="00913F05">
        <w:rPr>
          <w:bCs/>
          <w:iCs/>
          <w:sz w:val="24"/>
          <w:szCs w:val="24"/>
        </w:rPr>
        <w:t>ljudskih</w:t>
      </w:r>
      <w:proofErr w:type="spellEnd"/>
      <w:r w:rsidRPr="00913F05">
        <w:rPr>
          <w:bCs/>
          <w:iCs/>
          <w:sz w:val="24"/>
          <w:szCs w:val="24"/>
        </w:rPr>
        <w:t xml:space="preserve"> </w:t>
      </w:r>
      <w:proofErr w:type="spellStart"/>
      <w:r w:rsidRPr="00913F05">
        <w:rPr>
          <w:bCs/>
          <w:iCs/>
          <w:sz w:val="24"/>
          <w:szCs w:val="24"/>
        </w:rPr>
        <w:t>potencijala</w:t>
      </w:r>
      <w:proofErr w:type="spellEnd"/>
      <w:r w:rsidRPr="00913F05">
        <w:rPr>
          <w:bCs/>
          <w:iCs/>
          <w:sz w:val="24"/>
          <w:szCs w:val="24"/>
        </w:rPr>
        <w:t xml:space="preserve"> </w:t>
      </w:r>
      <w:proofErr w:type="spellStart"/>
      <w:r w:rsidRPr="00913F05">
        <w:rPr>
          <w:bCs/>
          <w:iCs/>
          <w:sz w:val="24"/>
          <w:szCs w:val="24"/>
        </w:rPr>
        <w:t>izvrsne</w:t>
      </w:r>
      <w:proofErr w:type="spellEnd"/>
      <w:r w:rsidRPr="00913F05">
        <w:rPr>
          <w:bCs/>
          <w:iCs/>
          <w:sz w:val="24"/>
          <w:szCs w:val="24"/>
        </w:rPr>
        <w:t xml:space="preserve"> </w:t>
      </w:r>
      <w:proofErr w:type="spellStart"/>
      <w:r w:rsidRPr="00913F05">
        <w:rPr>
          <w:bCs/>
          <w:iCs/>
          <w:sz w:val="24"/>
          <w:szCs w:val="24"/>
        </w:rPr>
        <w:t>kvalitete</w:t>
      </w:r>
      <w:proofErr w:type="spellEnd"/>
      <w:r w:rsidRPr="00913F05">
        <w:rPr>
          <w:bCs/>
          <w:iCs/>
          <w:sz w:val="24"/>
          <w:szCs w:val="24"/>
        </w:rPr>
        <w:t xml:space="preserve"> </w:t>
      </w:r>
      <w:proofErr w:type="spellStart"/>
      <w:r w:rsidRPr="00913F05">
        <w:rPr>
          <w:bCs/>
          <w:iCs/>
          <w:sz w:val="24"/>
          <w:szCs w:val="24"/>
        </w:rPr>
        <w:t>sukladno</w:t>
      </w:r>
      <w:proofErr w:type="spellEnd"/>
      <w:r w:rsidRPr="00913F05">
        <w:rPr>
          <w:bCs/>
          <w:iCs/>
          <w:sz w:val="24"/>
          <w:szCs w:val="24"/>
        </w:rPr>
        <w:t xml:space="preserve"> </w:t>
      </w:r>
      <w:proofErr w:type="spellStart"/>
      <w:r w:rsidRPr="00913F05">
        <w:rPr>
          <w:bCs/>
          <w:iCs/>
          <w:sz w:val="24"/>
          <w:szCs w:val="24"/>
        </w:rPr>
        <w:t>potrebama</w:t>
      </w:r>
      <w:proofErr w:type="spellEnd"/>
      <w:r w:rsidRPr="00913F05">
        <w:rPr>
          <w:bCs/>
          <w:iCs/>
          <w:sz w:val="24"/>
          <w:szCs w:val="24"/>
        </w:rPr>
        <w:t xml:space="preserve"> </w:t>
      </w:r>
      <w:proofErr w:type="spellStart"/>
      <w:r w:rsidRPr="00913F05">
        <w:rPr>
          <w:bCs/>
          <w:iCs/>
          <w:sz w:val="24"/>
          <w:szCs w:val="24"/>
        </w:rPr>
        <w:t>visoko</w:t>
      </w:r>
      <w:proofErr w:type="spellEnd"/>
      <w:r w:rsidRPr="00913F05">
        <w:rPr>
          <w:bCs/>
          <w:iCs/>
          <w:sz w:val="24"/>
          <w:szCs w:val="24"/>
        </w:rPr>
        <w:t xml:space="preserve"> </w:t>
      </w:r>
      <w:proofErr w:type="spellStart"/>
      <w:r w:rsidRPr="00913F05">
        <w:rPr>
          <w:bCs/>
          <w:iCs/>
          <w:sz w:val="24"/>
          <w:szCs w:val="24"/>
        </w:rPr>
        <w:t>kvalitetnih</w:t>
      </w:r>
      <w:proofErr w:type="spellEnd"/>
      <w:r w:rsidRPr="00913F05">
        <w:rPr>
          <w:bCs/>
          <w:iCs/>
          <w:sz w:val="24"/>
          <w:szCs w:val="24"/>
        </w:rPr>
        <w:t xml:space="preserve"> </w:t>
      </w:r>
      <w:proofErr w:type="spellStart"/>
      <w:r w:rsidRPr="00913F05">
        <w:rPr>
          <w:bCs/>
          <w:iCs/>
          <w:sz w:val="24"/>
          <w:szCs w:val="24"/>
        </w:rPr>
        <w:t>smještajnih</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uslužnih</w:t>
      </w:r>
      <w:proofErr w:type="spellEnd"/>
      <w:r w:rsidRPr="00913F05">
        <w:rPr>
          <w:bCs/>
          <w:iCs/>
          <w:sz w:val="24"/>
          <w:szCs w:val="24"/>
        </w:rPr>
        <w:t xml:space="preserve"> </w:t>
      </w:r>
      <w:proofErr w:type="spellStart"/>
      <w:r w:rsidRPr="00913F05">
        <w:rPr>
          <w:bCs/>
          <w:iCs/>
          <w:sz w:val="24"/>
          <w:szCs w:val="24"/>
        </w:rPr>
        <w:t>kapaciteta</w:t>
      </w:r>
      <w:proofErr w:type="spellEnd"/>
      <w:r w:rsidRPr="00913F05">
        <w:rPr>
          <w:bCs/>
          <w:iCs/>
          <w:sz w:val="24"/>
          <w:szCs w:val="24"/>
        </w:rPr>
        <w:t xml:space="preserve"> </w:t>
      </w:r>
      <w:proofErr w:type="spellStart"/>
      <w:r w:rsidRPr="00913F05">
        <w:rPr>
          <w:bCs/>
          <w:iCs/>
          <w:sz w:val="24"/>
          <w:szCs w:val="24"/>
        </w:rPr>
        <w:t>sektora</w:t>
      </w:r>
      <w:proofErr w:type="spellEnd"/>
      <w:r w:rsidRPr="00913F05">
        <w:rPr>
          <w:bCs/>
          <w:iCs/>
          <w:sz w:val="24"/>
          <w:szCs w:val="24"/>
        </w:rPr>
        <w:t xml:space="preserve"> </w:t>
      </w:r>
      <w:proofErr w:type="spellStart"/>
      <w:r w:rsidRPr="00913F05">
        <w:rPr>
          <w:bCs/>
          <w:iCs/>
          <w:sz w:val="24"/>
          <w:szCs w:val="24"/>
        </w:rPr>
        <w:t>turizma</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ugostiteljstva</w:t>
      </w:r>
      <w:proofErr w:type="spellEnd"/>
      <w:r w:rsidRPr="00913F05">
        <w:rPr>
          <w:bCs/>
          <w:iCs/>
          <w:sz w:val="24"/>
          <w:szCs w:val="24"/>
        </w:rPr>
        <w:t xml:space="preserve"> u </w:t>
      </w:r>
      <w:proofErr w:type="spellStart"/>
      <w:r w:rsidRPr="00913F05">
        <w:rPr>
          <w:bCs/>
          <w:iCs/>
          <w:sz w:val="24"/>
          <w:szCs w:val="24"/>
        </w:rPr>
        <w:t>Istarskoj</w:t>
      </w:r>
      <w:proofErr w:type="spellEnd"/>
      <w:r w:rsidRPr="00913F05">
        <w:rPr>
          <w:bCs/>
          <w:iCs/>
          <w:sz w:val="24"/>
          <w:szCs w:val="24"/>
        </w:rPr>
        <w:t xml:space="preserve"> </w:t>
      </w:r>
      <w:proofErr w:type="spellStart"/>
      <w:r w:rsidRPr="00913F05">
        <w:rPr>
          <w:bCs/>
          <w:iCs/>
          <w:sz w:val="24"/>
          <w:szCs w:val="24"/>
        </w:rPr>
        <w:t>županiji</w:t>
      </w:r>
      <w:proofErr w:type="spellEnd"/>
      <w:r w:rsidRPr="00913F05">
        <w:rPr>
          <w:bCs/>
          <w:iCs/>
          <w:sz w:val="24"/>
          <w:szCs w:val="24"/>
        </w:rPr>
        <w:t xml:space="preserve">. </w:t>
      </w:r>
    </w:p>
    <w:p w14:paraId="7138ABA0" w14:textId="77777777" w:rsidR="00B81544" w:rsidRPr="00913F05" w:rsidRDefault="00B81544" w:rsidP="00CD1ADF">
      <w:pPr>
        <w:spacing w:line="240" w:lineRule="auto"/>
        <w:ind w:left="0" w:right="284" w:firstLine="709"/>
        <w:rPr>
          <w:bCs/>
          <w:iCs/>
          <w:sz w:val="24"/>
          <w:szCs w:val="24"/>
        </w:rPr>
      </w:pPr>
      <w:proofErr w:type="spellStart"/>
      <w:r w:rsidRPr="00913F05">
        <w:rPr>
          <w:bCs/>
          <w:iCs/>
          <w:sz w:val="24"/>
          <w:szCs w:val="24"/>
        </w:rPr>
        <w:t>Ciljevi</w:t>
      </w:r>
      <w:proofErr w:type="spellEnd"/>
      <w:r w:rsidRPr="00913F05">
        <w:rPr>
          <w:bCs/>
          <w:iCs/>
          <w:sz w:val="24"/>
          <w:szCs w:val="24"/>
        </w:rPr>
        <w:t xml:space="preserve"> </w:t>
      </w:r>
      <w:proofErr w:type="spellStart"/>
      <w:r w:rsidRPr="00913F05">
        <w:rPr>
          <w:bCs/>
          <w:iCs/>
          <w:sz w:val="24"/>
          <w:szCs w:val="24"/>
        </w:rPr>
        <w:t>projekta</w:t>
      </w:r>
      <w:proofErr w:type="spellEnd"/>
      <w:r w:rsidRPr="00913F05">
        <w:rPr>
          <w:bCs/>
          <w:iCs/>
          <w:sz w:val="24"/>
          <w:szCs w:val="24"/>
        </w:rPr>
        <w:t xml:space="preserve"> </w:t>
      </w:r>
      <w:proofErr w:type="spellStart"/>
      <w:r w:rsidRPr="00913F05">
        <w:rPr>
          <w:bCs/>
          <w:iCs/>
          <w:sz w:val="24"/>
          <w:szCs w:val="24"/>
        </w:rPr>
        <w:t>su</w:t>
      </w:r>
      <w:proofErr w:type="spellEnd"/>
      <w:r w:rsidRPr="00913F05">
        <w:rPr>
          <w:bCs/>
          <w:iCs/>
          <w:sz w:val="24"/>
          <w:szCs w:val="24"/>
        </w:rPr>
        <w:t xml:space="preserve"> </w:t>
      </w:r>
      <w:proofErr w:type="spellStart"/>
      <w:r w:rsidRPr="00913F05">
        <w:rPr>
          <w:bCs/>
          <w:iCs/>
          <w:sz w:val="24"/>
          <w:szCs w:val="24"/>
        </w:rPr>
        <w:t>uspostava</w:t>
      </w:r>
      <w:proofErr w:type="spellEnd"/>
      <w:r w:rsidRPr="00913F05">
        <w:rPr>
          <w:bCs/>
          <w:iCs/>
          <w:sz w:val="24"/>
          <w:szCs w:val="24"/>
        </w:rPr>
        <w:t xml:space="preserve"> </w:t>
      </w:r>
      <w:proofErr w:type="spellStart"/>
      <w:r w:rsidRPr="00913F05">
        <w:rPr>
          <w:bCs/>
          <w:iCs/>
          <w:sz w:val="24"/>
          <w:szCs w:val="24"/>
        </w:rPr>
        <w:t>strateške</w:t>
      </w:r>
      <w:proofErr w:type="spellEnd"/>
      <w:r w:rsidRPr="00913F05">
        <w:rPr>
          <w:bCs/>
          <w:iCs/>
          <w:sz w:val="24"/>
          <w:szCs w:val="24"/>
        </w:rPr>
        <w:t xml:space="preserve"> </w:t>
      </w:r>
      <w:proofErr w:type="spellStart"/>
      <w:r w:rsidRPr="00913F05">
        <w:rPr>
          <w:bCs/>
          <w:iCs/>
          <w:sz w:val="24"/>
          <w:szCs w:val="24"/>
        </w:rPr>
        <w:t>suradnje</w:t>
      </w:r>
      <w:proofErr w:type="spellEnd"/>
      <w:r w:rsidRPr="00913F05">
        <w:rPr>
          <w:bCs/>
          <w:iCs/>
          <w:sz w:val="24"/>
          <w:szCs w:val="24"/>
        </w:rPr>
        <w:t xml:space="preserve"> </w:t>
      </w:r>
      <w:proofErr w:type="spellStart"/>
      <w:r w:rsidRPr="00913F05">
        <w:rPr>
          <w:bCs/>
          <w:iCs/>
          <w:sz w:val="24"/>
          <w:szCs w:val="24"/>
        </w:rPr>
        <w:t>obrazovnog</w:t>
      </w:r>
      <w:proofErr w:type="spellEnd"/>
      <w:r w:rsidRPr="00913F05">
        <w:rPr>
          <w:bCs/>
          <w:iCs/>
          <w:sz w:val="24"/>
          <w:szCs w:val="24"/>
        </w:rPr>
        <w:t xml:space="preserve">, </w:t>
      </w:r>
      <w:proofErr w:type="spellStart"/>
      <w:r w:rsidRPr="00913F05">
        <w:rPr>
          <w:bCs/>
          <w:iCs/>
          <w:sz w:val="24"/>
          <w:szCs w:val="24"/>
        </w:rPr>
        <w:t>javnog</w:t>
      </w:r>
      <w:proofErr w:type="spellEnd"/>
      <w:r w:rsidRPr="00913F05">
        <w:rPr>
          <w:bCs/>
          <w:iCs/>
          <w:sz w:val="24"/>
          <w:szCs w:val="24"/>
        </w:rPr>
        <w:t xml:space="preserve">, </w:t>
      </w:r>
      <w:proofErr w:type="spellStart"/>
      <w:r w:rsidRPr="00913F05">
        <w:rPr>
          <w:bCs/>
          <w:iCs/>
          <w:sz w:val="24"/>
          <w:szCs w:val="24"/>
        </w:rPr>
        <w:t>privatnog</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civilnog</w:t>
      </w:r>
      <w:proofErr w:type="spellEnd"/>
      <w:r w:rsidRPr="00913F05">
        <w:rPr>
          <w:bCs/>
          <w:iCs/>
          <w:sz w:val="24"/>
          <w:szCs w:val="24"/>
        </w:rPr>
        <w:t xml:space="preserve"> </w:t>
      </w:r>
      <w:proofErr w:type="spellStart"/>
      <w:r w:rsidRPr="00913F05">
        <w:rPr>
          <w:bCs/>
          <w:iCs/>
          <w:sz w:val="24"/>
          <w:szCs w:val="24"/>
        </w:rPr>
        <w:t>sektora</w:t>
      </w:r>
      <w:proofErr w:type="spellEnd"/>
      <w:r w:rsidRPr="00913F05">
        <w:rPr>
          <w:bCs/>
          <w:iCs/>
          <w:sz w:val="24"/>
          <w:szCs w:val="24"/>
        </w:rPr>
        <w:t xml:space="preserve"> u </w:t>
      </w:r>
      <w:proofErr w:type="spellStart"/>
      <w:r w:rsidRPr="00913F05">
        <w:rPr>
          <w:bCs/>
          <w:iCs/>
          <w:sz w:val="24"/>
          <w:szCs w:val="24"/>
        </w:rPr>
        <w:t>provedbi</w:t>
      </w:r>
      <w:proofErr w:type="spellEnd"/>
      <w:r w:rsidRPr="00913F05">
        <w:rPr>
          <w:bCs/>
          <w:iCs/>
          <w:sz w:val="24"/>
          <w:szCs w:val="24"/>
        </w:rPr>
        <w:t xml:space="preserve"> </w:t>
      </w:r>
      <w:proofErr w:type="spellStart"/>
      <w:r w:rsidRPr="00913F05">
        <w:rPr>
          <w:bCs/>
          <w:iCs/>
          <w:sz w:val="24"/>
          <w:szCs w:val="24"/>
        </w:rPr>
        <w:t>programa</w:t>
      </w:r>
      <w:proofErr w:type="spellEnd"/>
      <w:r w:rsidRPr="00913F05">
        <w:rPr>
          <w:bCs/>
          <w:iCs/>
          <w:sz w:val="24"/>
          <w:szCs w:val="24"/>
        </w:rPr>
        <w:t xml:space="preserve"> </w:t>
      </w:r>
      <w:proofErr w:type="spellStart"/>
      <w:r w:rsidRPr="00913F05">
        <w:rPr>
          <w:bCs/>
          <w:iCs/>
          <w:sz w:val="24"/>
          <w:szCs w:val="24"/>
        </w:rPr>
        <w:t>rada</w:t>
      </w:r>
      <w:proofErr w:type="spellEnd"/>
      <w:r w:rsidRPr="00913F05">
        <w:rPr>
          <w:bCs/>
          <w:iCs/>
          <w:sz w:val="24"/>
          <w:szCs w:val="24"/>
        </w:rPr>
        <w:t xml:space="preserve"> </w:t>
      </w:r>
      <w:proofErr w:type="spellStart"/>
      <w:r w:rsidRPr="00913F05">
        <w:rPr>
          <w:bCs/>
          <w:iCs/>
          <w:sz w:val="24"/>
          <w:szCs w:val="24"/>
        </w:rPr>
        <w:t>regionalnog</w:t>
      </w:r>
      <w:proofErr w:type="spellEnd"/>
      <w:r w:rsidRPr="00913F05">
        <w:rPr>
          <w:bCs/>
          <w:iCs/>
          <w:sz w:val="24"/>
          <w:szCs w:val="24"/>
        </w:rPr>
        <w:t xml:space="preserve"> centra </w:t>
      </w:r>
      <w:proofErr w:type="spellStart"/>
      <w:r w:rsidRPr="00913F05">
        <w:rPr>
          <w:bCs/>
          <w:iCs/>
          <w:sz w:val="24"/>
          <w:szCs w:val="24"/>
        </w:rPr>
        <w:t>kompetentnosti</w:t>
      </w:r>
      <w:proofErr w:type="spellEnd"/>
      <w:r w:rsidRPr="00913F05">
        <w:rPr>
          <w:bCs/>
          <w:iCs/>
          <w:sz w:val="24"/>
          <w:szCs w:val="24"/>
        </w:rPr>
        <w:t xml:space="preserve"> KLIK Pula </w:t>
      </w:r>
      <w:proofErr w:type="spellStart"/>
      <w:r w:rsidRPr="00913F05">
        <w:rPr>
          <w:bCs/>
          <w:iCs/>
          <w:sz w:val="24"/>
          <w:szCs w:val="24"/>
        </w:rPr>
        <w:t>kao</w:t>
      </w:r>
      <w:proofErr w:type="spellEnd"/>
      <w:r w:rsidRPr="00913F05">
        <w:rPr>
          <w:bCs/>
          <w:iCs/>
          <w:sz w:val="24"/>
          <w:szCs w:val="24"/>
        </w:rPr>
        <w:t xml:space="preserve"> </w:t>
      </w:r>
      <w:proofErr w:type="spellStart"/>
      <w:r w:rsidRPr="00913F05">
        <w:rPr>
          <w:bCs/>
          <w:iCs/>
          <w:sz w:val="24"/>
          <w:szCs w:val="24"/>
        </w:rPr>
        <w:t>generatora</w:t>
      </w:r>
      <w:proofErr w:type="spellEnd"/>
      <w:r w:rsidRPr="00913F05">
        <w:rPr>
          <w:bCs/>
          <w:iCs/>
          <w:sz w:val="24"/>
          <w:szCs w:val="24"/>
        </w:rPr>
        <w:t xml:space="preserve"> </w:t>
      </w:r>
      <w:proofErr w:type="spellStart"/>
      <w:r w:rsidRPr="00913F05">
        <w:rPr>
          <w:bCs/>
          <w:iCs/>
          <w:sz w:val="24"/>
          <w:szCs w:val="24"/>
        </w:rPr>
        <w:t>inovacija</w:t>
      </w:r>
      <w:proofErr w:type="spellEnd"/>
      <w:r w:rsidRPr="00913F05">
        <w:rPr>
          <w:bCs/>
          <w:iCs/>
          <w:sz w:val="24"/>
          <w:szCs w:val="24"/>
        </w:rPr>
        <w:t xml:space="preserve"> </w:t>
      </w:r>
      <w:proofErr w:type="spellStart"/>
      <w:r w:rsidRPr="00913F05">
        <w:rPr>
          <w:bCs/>
          <w:iCs/>
          <w:sz w:val="24"/>
          <w:szCs w:val="24"/>
        </w:rPr>
        <w:t>te</w:t>
      </w:r>
      <w:proofErr w:type="spellEnd"/>
      <w:r w:rsidRPr="00913F05">
        <w:rPr>
          <w:bCs/>
          <w:iCs/>
          <w:sz w:val="24"/>
          <w:szCs w:val="24"/>
        </w:rPr>
        <w:t xml:space="preserve"> </w:t>
      </w:r>
      <w:proofErr w:type="spellStart"/>
      <w:r w:rsidRPr="00913F05">
        <w:rPr>
          <w:bCs/>
          <w:iCs/>
          <w:sz w:val="24"/>
          <w:szCs w:val="24"/>
        </w:rPr>
        <w:t>izvrsnosti</w:t>
      </w:r>
      <w:proofErr w:type="spellEnd"/>
      <w:r w:rsidRPr="00913F05">
        <w:rPr>
          <w:bCs/>
          <w:iCs/>
          <w:sz w:val="24"/>
          <w:szCs w:val="24"/>
        </w:rPr>
        <w:t xml:space="preserve"> </w:t>
      </w:r>
      <w:proofErr w:type="spellStart"/>
      <w:r w:rsidRPr="00913F05">
        <w:rPr>
          <w:bCs/>
          <w:iCs/>
          <w:sz w:val="24"/>
          <w:szCs w:val="24"/>
        </w:rPr>
        <w:t>ljudskih</w:t>
      </w:r>
      <w:proofErr w:type="spellEnd"/>
      <w:r w:rsidRPr="00913F05">
        <w:rPr>
          <w:bCs/>
          <w:iCs/>
          <w:sz w:val="24"/>
          <w:szCs w:val="24"/>
        </w:rPr>
        <w:t xml:space="preserve"> </w:t>
      </w:r>
      <w:proofErr w:type="spellStart"/>
      <w:r w:rsidRPr="00913F05">
        <w:rPr>
          <w:bCs/>
          <w:iCs/>
          <w:sz w:val="24"/>
          <w:szCs w:val="24"/>
        </w:rPr>
        <w:t>potencijala</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usluga</w:t>
      </w:r>
      <w:proofErr w:type="spellEnd"/>
      <w:r w:rsidRPr="00913F05">
        <w:rPr>
          <w:bCs/>
          <w:iCs/>
          <w:sz w:val="24"/>
          <w:szCs w:val="24"/>
        </w:rPr>
        <w:t xml:space="preserve"> </w:t>
      </w:r>
      <w:proofErr w:type="spellStart"/>
      <w:r w:rsidRPr="00913F05">
        <w:rPr>
          <w:bCs/>
          <w:iCs/>
          <w:sz w:val="24"/>
          <w:szCs w:val="24"/>
        </w:rPr>
        <w:t>koje</w:t>
      </w:r>
      <w:proofErr w:type="spellEnd"/>
      <w:r w:rsidRPr="00913F05">
        <w:rPr>
          <w:bCs/>
          <w:iCs/>
          <w:sz w:val="24"/>
          <w:szCs w:val="24"/>
        </w:rPr>
        <w:t xml:space="preserve"> se </w:t>
      </w:r>
      <w:proofErr w:type="spellStart"/>
      <w:r w:rsidRPr="00913F05">
        <w:rPr>
          <w:bCs/>
          <w:iCs/>
          <w:sz w:val="24"/>
          <w:szCs w:val="24"/>
        </w:rPr>
        <w:t>pružaju</w:t>
      </w:r>
      <w:proofErr w:type="spellEnd"/>
      <w:r w:rsidRPr="00913F05">
        <w:rPr>
          <w:bCs/>
          <w:iCs/>
          <w:sz w:val="24"/>
          <w:szCs w:val="24"/>
        </w:rPr>
        <w:t xml:space="preserve"> u </w:t>
      </w:r>
      <w:proofErr w:type="spellStart"/>
      <w:r w:rsidRPr="00913F05">
        <w:rPr>
          <w:bCs/>
          <w:iCs/>
          <w:sz w:val="24"/>
          <w:szCs w:val="24"/>
        </w:rPr>
        <w:t>sektoru</w:t>
      </w:r>
      <w:proofErr w:type="spellEnd"/>
      <w:r w:rsidRPr="00913F05">
        <w:rPr>
          <w:bCs/>
          <w:iCs/>
          <w:sz w:val="24"/>
          <w:szCs w:val="24"/>
        </w:rPr>
        <w:t xml:space="preserve"> </w:t>
      </w:r>
      <w:proofErr w:type="spellStart"/>
      <w:r w:rsidRPr="00913F05">
        <w:rPr>
          <w:bCs/>
          <w:iCs/>
          <w:sz w:val="24"/>
          <w:szCs w:val="24"/>
        </w:rPr>
        <w:t>turizma</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ugostiteljstva</w:t>
      </w:r>
      <w:proofErr w:type="spellEnd"/>
      <w:r w:rsidRPr="00913F05">
        <w:rPr>
          <w:bCs/>
          <w:iCs/>
          <w:sz w:val="24"/>
          <w:szCs w:val="24"/>
        </w:rPr>
        <w:t xml:space="preserve">; </w:t>
      </w:r>
      <w:proofErr w:type="spellStart"/>
      <w:r w:rsidRPr="00913F05">
        <w:rPr>
          <w:bCs/>
          <w:iCs/>
          <w:sz w:val="24"/>
          <w:szCs w:val="24"/>
        </w:rPr>
        <w:t>kreiranje</w:t>
      </w:r>
      <w:proofErr w:type="spellEnd"/>
      <w:r w:rsidRPr="00913F05">
        <w:rPr>
          <w:bCs/>
          <w:iCs/>
          <w:sz w:val="24"/>
          <w:szCs w:val="24"/>
        </w:rPr>
        <w:t xml:space="preserve">, </w:t>
      </w:r>
      <w:proofErr w:type="spellStart"/>
      <w:r w:rsidRPr="00913F05">
        <w:rPr>
          <w:bCs/>
          <w:iCs/>
          <w:sz w:val="24"/>
          <w:szCs w:val="24"/>
        </w:rPr>
        <w:t>razvoj</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provedba</w:t>
      </w:r>
      <w:proofErr w:type="spellEnd"/>
      <w:r w:rsidRPr="00913F05">
        <w:rPr>
          <w:bCs/>
          <w:iCs/>
          <w:sz w:val="24"/>
          <w:szCs w:val="24"/>
        </w:rPr>
        <w:t xml:space="preserve"> </w:t>
      </w:r>
      <w:proofErr w:type="spellStart"/>
      <w:r w:rsidRPr="00913F05">
        <w:rPr>
          <w:bCs/>
          <w:iCs/>
          <w:sz w:val="24"/>
          <w:szCs w:val="24"/>
        </w:rPr>
        <w:t>suvremenih</w:t>
      </w:r>
      <w:proofErr w:type="spellEnd"/>
      <w:r w:rsidRPr="00913F05">
        <w:rPr>
          <w:bCs/>
          <w:iCs/>
          <w:sz w:val="24"/>
          <w:szCs w:val="24"/>
        </w:rPr>
        <w:t xml:space="preserve"> </w:t>
      </w:r>
      <w:proofErr w:type="spellStart"/>
      <w:r w:rsidRPr="00913F05">
        <w:rPr>
          <w:bCs/>
          <w:iCs/>
          <w:sz w:val="24"/>
          <w:szCs w:val="24"/>
        </w:rPr>
        <w:t>programa</w:t>
      </w:r>
      <w:proofErr w:type="spellEnd"/>
      <w:r w:rsidRPr="00913F05">
        <w:rPr>
          <w:bCs/>
          <w:iCs/>
          <w:sz w:val="24"/>
          <w:szCs w:val="24"/>
        </w:rPr>
        <w:t xml:space="preserve"> </w:t>
      </w:r>
      <w:proofErr w:type="spellStart"/>
      <w:r w:rsidRPr="00913F05">
        <w:rPr>
          <w:bCs/>
          <w:iCs/>
          <w:sz w:val="24"/>
          <w:szCs w:val="24"/>
        </w:rPr>
        <w:t>usavršavanja</w:t>
      </w:r>
      <w:proofErr w:type="spellEnd"/>
      <w:r w:rsidRPr="00913F05">
        <w:rPr>
          <w:bCs/>
          <w:iCs/>
          <w:sz w:val="24"/>
          <w:szCs w:val="24"/>
        </w:rPr>
        <w:t xml:space="preserve"> u </w:t>
      </w:r>
      <w:proofErr w:type="spellStart"/>
      <w:r w:rsidRPr="00913F05">
        <w:rPr>
          <w:bCs/>
          <w:iCs/>
          <w:sz w:val="24"/>
          <w:szCs w:val="24"/>
        </w:rPr>
        <w:t>sektoru</w:t>
      </w:r>
      <w:proofErr w:type="spellEnd"/>
      <w:r w:rsidRPr="00913F05">
        <w:rPr>
          <w:bCs/>
          <w:iCs/>
          <w:sz w:val="24"/>
          <w:szCs w:val="24"/>
        </w:rPr>
        <w:t xml:space="preserve"> </w:t>
      </w:r>
      <w:proofErr w:type="spellStart"/>
      <w:r w:rsidRPr="00913F05">
        <w:rPr>
          <w:bCs/>
          <w:iCs/>
          <w:sz w:val="24"/>
          <w:szCs w:val="24"/>
        </w:rPr>
        <w:t>turizma</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ugostiteljstva</w:t>
      </w:r>
      <w:proofErr w:type="spellEnd"/>
      <w:r w:rsidRPr="00913F05">
        <w:rPr>
          <w:bCs/>
          <w:iCs/>
          <w:sz w:val="24"/>
          <w:szCs w:val="24"/>
        </w:rPr>
        <w:t xml:space="preserve"> u </w:t>
      </w:r>
      <w:proofErr w:type="spellStart"/>
      <w:r w:rsidRPr="00913F05">
        <w:rPr>
          <w:bCs/>
          <w:iCs/>
          <w:sz w:val="24"/>
          <w:szCs w:val="24"/>
        </w:rPr>
        <w:t>suradnji</w:t>
      </w:r>
      <w:proofErr w:type="spellEnd"/>
      <w:r w:rsidRPr="00913F05">
        <w:rPr>
          <w:bCs/>
          <w:iCs/>
          <w:sz w:val="24"/>
          <w:szCs w:val="24"/>
        </w:rPr>
        <w:t xml:space="preserve"> </w:t>
      </w:r>
      <w:proofErr w:type="spellStart"/>
      <w:r w:rsidRPr="00913F05">
        <w:rPr>
          <w:bCs/>
          <w:iCs/>
          <w:sz w:val="24"/>
          <w:szCs w:val="24"/>
        </w:rPr>
        <w:t>dionika</w:t>
      </w:r>
      <w:proofErr w:type="spellEnd"/>
      <w:r w:rsidRPr="00913F05">
        <w:rPr>
          <w:bCs/>
          <w:iCs/>
          <w:sz w:val="24"/>
          <w:szCs w:val="24"/>
        </w:rPr>
        <w:t xml:space="preserve"> </w:t>
      </w:r>
      <w:proofErr w:type="spellStart"/>
      <w:r w:rsidRPr="00913F05">
        <w:rPr>
          <w:bCs/>
          <w:iCs/>
          <w:sz w:val="24"/>
          <w:szCs w:val="24"/>
        </w:rPr>
        <w:t>obrazovnog</w:t>
      </w:r>
      <w:proofErr w:type="spellEnd"/>
      <w:r w:rsidRPr="00913F05">
        <w:rPr>
          <w:bCs/>
          <w:iCs/>
          <w:sz w:val="24"/>
          <w:szCs w:val="24"/>
        </w:rPr>
        <w:t xml:space="preserve">, </w:t>
      </w:r>
      <w:proofErr w:type="spellStart"/>
      <w:r w:rsidRPr="00913F05">
        <w:rPr>
          <w:bCs/>
          <w:iCs/>
          <w:sz w:val="24"/>
          <w:szCs w:val="24"/>
        </w:rPr>
        <w:t>javnog</w:t>
      </w:r>
      <w:proofErr w:type="spellEnd"/>
      <w:r w:rsidRPr="00913F05">
        <w:rPr>
          <w:bCs/>
          <w:iCs/>
          <w:sz w:val="24"/>
          <w:szCs w:val="24"/>
        </w:rPr>
        <w:t xml:space="preserve">, </w:t>
      </w:r>
      <w:proofErr w:type="spellStart"/>
      <w:r w:rsidRPr="00913F05">
        <w:rPr>
          <w:bCs/>
          <w:iCs/>
          <w:sz w:val="24"/>
          <w:szCs w:val="24"/>
        </w:rPr>
        <w:t>privatnog</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civilnog</w:t>
      </w:r>
      <w:proofErr w:type="spellEnd"/>
      <w:r w:rsidRPr="00913F05">
        <w:rPr>
          <w:bCs/>
          <w:iCs/>
          <w:sz w:val="24"/>
          <w:szCs w:val="24"/>
        </w:rPr>
        <w:t xml:space="preserve"> </w:t>
      </w:r>
      <w:proofErr w:type="spellStart"/>
      <w:r w:rsidRPr="00913F05">
        <w:rPr>
          <w:bCs/>
          <w:iCs/>
          <w:sz w:val="24"/>
          <w:szCs w:val="24"/>
        </w:rPr>
        <w:t>sektora</w:t>
      </w:r>
      <w:proofErr w:type="spellEnd"/>
      <w:r w:rsidRPr="00913F05">
        <w:rPr>
          <w:bCs/>
          <w:iCs/>
          <w:sz w:val="24"/>
          <w:szCs w:val="24"/>
        </w:rPr>
        <w:t xml:space="preserve"> u </w:t>
      </w:r>
      <w:proofErr w:type="spellStart"/>
      <w:r w:rsidRPr="00913F05">
        <w:rPr>
          <w:bCs/>
          <w:iCs/>
          <w:sz w:val="24"/>
          <w:szCs w:val="24"/>
        </w:rPr>
        <w:t>Istarskoj</w:t>
      </w:r>
      <w:proofErr w:type="spellEnd"/>
      <w:r w:rsidRPr="00913F05">
        <w:rPr>
          <w:bCs/>
          <w:iCs/>
          <w:sz w:val="24"/>
          <w:szCs w:val="24"/>
        </w:rPr>
        <w:t xml:space="preserve"> </w:t>
      </w:r>
      <w:proofErr w:type="spellStart"/>
      <w:r w:rsidRPr="00913F05">
        <w:rPr>
          <w:bCs/>
          <w:iCs/>
          <w:sz w:val="24"/>
          <w:szCs w:val="24"/>
        </w:rPr>
        <w:t>županiji</w:t>
      </w:r>
      <w:proofErr w:type="spellEnd"/>
      <w:r w:rsidRPr="00913F05">
        <w:rPr>
          <w:bCs/>
          <w:iCs/>
          <w:sz w:val="24"/>
          <w:szCs w:val="24"/>
        </w:rPr>
        <w:t xml:space="preserve"> </w:t>
      </w:r>
      <w:proofErr w:type="spellStart"/>
      <w:r w:rsidRPr="00913F05">
        <w:rPr>
          <w:bCs/>
          <w:iCs/>
          <w:sz w:val="24"/>
          <w:szCs w:val="24"/>
        </w:rPr>
        <w:t>te</w:t>
      </w:r>
      <w:proofErr w:type="spellEnd"/>
      <w:r w:rsidRPr="00913F05">
        <w:rPr>
          <w:bCs/>
          <w:iCs/>
          <w:sz w:val="24"/>
          <w:szCs w:val="24"/>
        </w:rPr>
        <w:t xml:space="preserve"> </w:t>
      </w:r>
      <w:proofErr w:type="spellStart"/>
      <w:r w:rsidRPr="00913F05">
        <w:rPr>
          <w:bCs/>
          <w:iCs/>
          <w:sz w:val="24"/>
          <w:szCs w:val="24"/>
        </w:rPr>
        <w:t>povećanje</w:t>
      </w:r>
      <w:proofErr w:type="spellEnd"/>
      <w:r w:rsidRPr="00913F05">
        <w:rPr>
          <w:bCs/>
          <w:iCs/>
          <w:sz w:val="24"/>
          <w:szCs w:val="24"/>
        </w:rPr>
        <w:t xml:space="preserve"> </w:t>
      </w:r>
      <w:proofErr w:type="spellStart"/>
      <w:r w:rsidRPr="00913F05">
        <w:rPr>
          <w:bCs/>
          <w:iCs/>
          <w:sz w:val="24"/>
          <w:szCs w:val="24"/>
        </w:rPr>
        <w:t>broja</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stručnosti</w:t>
      </w:r>
      <w:proofErr w:type="spellEnd"/>
      <w:r w:rsidRPr="00913F05">
        <w:rPr>
          <w:bCs/>
          <w:iCs/>
          <w:sz w:val="24"/>
          <w:szCs w:val="24"/>
        </w:rPr>
        <w:t xml:space="preserve"> </w:t>
      </w:r>
      <w:proofErr w:type="spellStart"/>
      <w:r w:rsidRPr="00913F05">
        <w:rPr>
          <w:bCs/>
          <w:iCs/>
          <w:sz w:val="24"/>
          <w:szCs w:val="24"/>
        </w:rPr>
        <w:t>kadrova</w:t>
      </w:r>
      <w:proofErr w:type="spellEnd"/>
      <w:r w:rsidRPr="00913F05">
        <w:rPr>
          <w:bCs/>
          <w:iCs/>
          <w:sz w:val="24"/>
          <w:szCs w:val="24"/>
        </w:rPr>
        <w:t xml:space="preserve"> </w:t>
      </w:r>
      <w:proofErr w:type="spellStart"/>
      <w:r w:rsidRPr="00913F05">
        <w:rPr>
          <w:bCs/>
          <w:iCs/>
          <w:sz w:val="24"/>
          <w:szCs w:val="24"/>
        </w:rPr>
        <w:t>sposobnih</w:t>
      </w:r>
      <w:proofErr w:type="spellEnd"/>
      <w:r w:rsidRPr="00913F05">
        <w:rPr>
          <w:bCs/>
          <w:iCs/>
          <w:sz w:val="24"/>
          <w:szCs w:val="24"/>
        </w:rPr>
        <w:t xml:space="preserve"> za </w:t>
      </w:r>
      <w:proofErr w:type="spellStart"/>
      <w:r w:rsidRPr="00913F05">
        <w:rPr>
          <w:bCs/>
          <w:iCs/>
          <w:sz w:val="24"/>
          <w:szCs w:val="24"/>
        </w:rPr>
        <w:t>pružanje</w:t>
      </w:r>
      <w:proofErr w:type="spellEnd"/>
      <w:r w:rsidRPr="00913F05">
        <w:rPr>
          <w:bCs/>
          <w:iCs/>
          <w:sz w:val="24"/>
          <w:szCs w:val="24"/>
        </w:rPr>
        <w:t xml:space="preserve"> </w:t>
      </w:r>
      <w:proofErr w:type="spellStart"/>
      <w:r w:rsidRPr="00913F05">
        <w:rPr>
          <w:bCs/>
          <w:iCs/>
          <w:sz w:val="24"/>
          <w:szCs w:val="24"/>
        </w:rPr>
        <w:t>usluga</w:t>
      </w:r>
      <w:proofErr w:type="spellEnd"/>
      <w:r w:rsidRPr="00913F05">
        <w:rPr>
          <w:bCs/>
          <w:iCs/>
          <w:sz w:val="24"/>
          <w:szCs w:val="24"/>
        </w:rPr>
        <w:t xml:space="preserve"> </w:t>
      </w:r>
      <w:proofErr w:type="spellStart"/>
      <w:r w:rsidRPr="00913F05">
        <w:rPr>
          <w:bCs/>
          <w:iCs/>
          <w:sz w:val="24"/>
          <w:szCs w:val="24"/>
        </w:rPr>
        <w:t>visoke</w:t>
      </w:r>
      <w:proofErr w:type="spellEnd"/>
      <w:r w:rsidRPr="00913F05">
        <w:rPr>
          <w:bCs/>
          <w:iCs/>
          <w:sz w:val="24"/>
          <w:szCs w:val="24"/>
        </w:rPr>
        <w:t xml:space="preserve"> </w:t>
      </w:r>
      <w:proofErr w:type="spellStart"/>
      <w:r w:rsidRPr="00913F05">
        <w:rPr>
          <w:bCs/>
          <w:iCs/>
          <w:sz w:val="24"/>
          <w:szCs w:val="24"/>
        </w:rPr>
        <w:t>kvalitete</w:t>
      </w:r>
      <w:proofErr w:type="spellEnd"/>
      <w:r w:rsidRPr="00913F05">
        <w:rPr>
          <w:bCs/>
          <w:iCs/>
          <w:sz w:val="24"/>
          <w:szCs w:val="24"/>
        </w:rPr>
        <w:t xml:space="preserve"> u </w:t>
      </w:r>
      <w:proofErr w:type="spellStart"/>
      <w:r w:rsidRPr="00913F05">
        <w:rPr>
          <w:bCs/>
          <w:iCs/>
          <w:sz w:val="24"/>
          <w:szCs w:val="24"/>
        </w:rPr>
        <w:t>sektoru</w:t>
      </w:r>
      <w:proofErr w:type="spellEnd"/>
      <w:r w:rsidRPr="00913F05">
        <w:rPr>
          <w:bCs/>
          <w:iCs/>
          <w:sz w:val="24"/>
          <w:szCs w:val="24"/>
        </w:rPr>
        <w:t xml:space="preserve"> </w:t>
      </w:r>
      <w:proofErr w:type="spellStart"/>
      <w:r w:rsidRPr="00913F05">
        <w:rPr>
          <w:bCs/>
          <w:iCs/>
          <w:sz w:val="24"/>
          <w:szCs w:val="24"/>
        </w:rPr>
        <w:t>turizma</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ugostiteljstva</w:t>
      </w:r>
      <w:proofErr w:type="spellEnd"/>
      <w:r w:rsidRPr="00913F05">
        <w:rPr>
          <w:bCs/>
          <w:iCs/>
          <w:sz w:val="24"/>
          <w:szCs w:val="24"/>
        </w:rPr>
        <w:t xml:space="preserve"> </w:t>
      </w:r>
      <w:proofErr w:type="spellStart"/>
      <w:r w:rsidRPr="00913F05">
        <w:rPr>
          <w:bCs/>
          <w:iCs/>
          <w:sz w:val="24"/>
          <w:szCs w:val="24"/>
        </w:rPr>
        <w:t>provedbom</w:t>
      </w:r>
      <w:proofErr w:type="spellEnd"/>
      <w:r w:rsidRPr="00913F05">
        <w:rPr>
          <w:bCs/>
          <w:iCs/>
          <w:sz w:val="24"/>
          <w:szCs w:val="24"/>
        </w:rPr>
        <w:t xml:space="preserve"> </w:t>
      </w:r>
      <w:proofErr w:type="spellStart"/>
      <w:r w:rsidRPr="00913F05">
        <w:rPr>
          <w:bCs/>
          <w:iCs/>
          <w:sz w:val="24"/>
          <w:szCs w:val="24"/>
        </w:rPr>
        <w:t>programa</w:t>
      </w:r>
      <w:proofErr w:type="spellEnd"/>
      <w:r w:rsidRPr="00913F05">
        <w:rPr>
          <w:bCs/>
          <w:iCs/>
          <w:sz w:val="24"/>
          <w:szCs w:val="24"/>
        </w:rPr>
        <w:t xml:space="preserve"> </w:t>
      </w:r>
      <w:proofErr w:type="spellStart"/>
      <w:r w:rsidRPr="00913F05">
        <w:rPr>
          <w:bCs/>
          <w:iCs/>
          <w:sz w:val="24"/>
          <w:szCs w:val="24"/>
        </w:rPr>
        <w:t>obrazovanja</w:t>
      </w:r>
      <w:proofErr w:type="spellEnd"/>
      <w:r w:rsidRPr="00913F05">
        <w:rPr>
          <w:bCs/>
          <w:iCs/>
          <w:sz w:val="24"/>
          <w:szCs w:val="24"/>
        </w:rPr>
        <w:t xml:space="preserve">, </w:t>
      </w:r>
      <w:proofErr w:type="spellStart"/>
      <w:r w:rsidRPr="00913F05">
        <w:rPr>
          <w:bCs/>
          <w:iCs/>
          <w:sz w:val="24"/>
          <w:szCs w:val="24"/>
        </w:rPr>
        <w:t>usavršavanja</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osposobljavanja</w:t>
      </w:r>
      <w:proofErr w:type="spellEnd"/>
      <w:r w:rsidRPr="00913F05">
        <w:rPr>
          <w:bCs/>
          <w:iCs/>
          <w:sz w:val="24"/>
          <w:szCs w:val="24"/>
        </w:rPr>
        <w:t>.</w:t>
      </w:r>
    </w:p>
    <w:p w14:paraId="261D03C0" w14:textId="77777777" w:rsidR="00B81544" w:rsidRPr="00913F05" w:rsidRDefault="00B81544" w:rsidP="00CD1ADF">
      <w:pPr>
        <w:spacing w:line="240" w:lineRule="auto"/>
        <w:ind w:left="0" w:right="284" w:firstLine="709"/>
        <w:rPr>
          <w:bCs/>
          <w:iCs/>
          <w:sz w:val="24"/>
          <w:szCs w:val="24"/>
        </w:rPr>
      </w:pPr>
      <w:r w:rsidRPr="00913F05">
        <w:rPr>
          <w:bCs/>
          <w:iCs/>
          <w:sz w:val="24"/>
          <w:szCs w:val="24"/>
        </w:rPr>
        <w:t xml:space="preserve">Za </w:t>
      </w:r>
      <w:proofErr w:type="spellStart"/>
      <w:r w:rsidRPr="00913F05">
        <w:rPr>
          <w:bCs/>
          <w:iCs/>
          <w:sz w:val="24"/>
          <w:szCs w:val="24"/>
        </w:rPr>
        <w:t>potrebe</w:t>
      </w:r>
      <w:proofErr w:type="spellEnd"/>
      <w:r w:rsidRPr="00913F05">
        <w:rPr>
          <w:bCs/>
          <w:iCs/>
          <w:sz w:val="24"/>
          <w:szCs w:val="24"/>
        </w:rPr>
        <w:t xml:space="preserve"> </w:t>
      </w:r>
      <w:proofErr w:type="spellStart"/>
      <w:r w:rsidRPr="00913F05">
        <w:rPr>
          <w:bCs/>
          <w:iCs/>
          <w:sz w:val="24"/>
          <w:szCs w:val="24"/>
        </w:rPr>
        <w:t>projekta</w:t>
      </w:r>
      <w:proofErr w:type="spellEnd"/>
      <w:r w:rsidRPr="00913F05">
        <w:rPr>
          <w:bCs/>
          <w:iCs/>
          <w:sz w:val="24"/>
          <w:szCs w:val="24"/>
        </w:rPr>
        <w:t xml:space="preserve">, Grad Pula </w:t>
      </w:r>
      <w:proofErr w:type="spellStart"/>
      <w:r w:rsidRPr="00913F05">
        <w:rPr>
          <w:bCs/>
          <w:iCs/>
          <w:sz w:val="24"/>
          <w:szCs w:val="24"/>
        </w:rPr>
        <w:t>provodi</w:t>
      </w:r>
      <w:proofErr w:type="spellEnd"/>
      <w:r w:rsidRPr="00913F05">
        <w:rPr>
          <w:bCs/>
          <w:iCs/>
          <w:sz w:val="24"/>
          <w:szCs w:val="24"/>
        </w:rPr>
        <w:t xml:space="preserve"> </w:t>
      </w:r>
      <w:proofErr w:type="spellStart"/>
      <w:r w:rsidRPr="00913F05">
        <w:rPr>
          <w:bCs/>
          <w:iCs/>
          <w:sz w:val="24"/>
          <w:szCs w:val="24"/>
        </w:rPr>
        <w:t>aktivnosti</w:t>
      </w:r>
      <w:proofErr w:type="spellEnd"/>
      <w:r w:rsidRPr="00913F05">
        <w:rPr>
          <w:bCs/>
          <w:iCs/>
          <w:sz w:val="24"/>
          <w:szCs w:val="24"/>
        </w:rPr>
        <w:t xml:space="preserve"> </w:t>
      </w:r>
      <w:proofErr w:type="spellStart"/>
      <w:r w:rsidRPr="00913F05">
        <w:rPr>
          <w:bCs/>
          <w:iCs/>
          <w:sz w:val="24"/>
          <w:szCs w:val="24"/>
        </w:rPr>
        <w:t>javne</w:t>
      </w:r>
      <w:proofErr w:type="spellEnd"/>
      <w:r w:rsidRPr="00913F05">
        <w:rPr>
          <w:bCs/>
          <w:iCs/>
          <w:sz w:val="24"/>
          <w:szCs w:val="24"/>
        </w:rPr>
        <w:t xml:space="preserve"> </w:t>
      </w:r>
      <w:proofErr w:type="spellStart"/>
      <w:r w:rsidRPr="00913F05">
        <w:rPr>
          <w:bCs/>
          <w:iCs/>
          <w:sz w:val="24"/>
          <w:szCs w:val="24"/>
        </w:rPr>
        <w:t>nabave</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vidljivosti</w:t>
      </w:r>
      <w:proofErr w:type="spellEnd"/>
      <w:r w:rsidRPr="00913F05">
        <w:rPr>
          <w:bCs/>
          <w:iCs/>
          <w:sz w:val="24"/>
          <w:szCs w:val="24"/>
        </w:rPr>
        <w:t xml:space="preserve">. </w:t>
      </w:r>
    </w:p>
    <w:p w14:paraId="4225A282" w14:textId="77777777" w:rsidR="00B81544" w:rsidRPr="00913F05" w:rsidRDefault="00B81544" w:rsidP="00B81544">
      <w:pPr>
        <w:ind w:left="567" w:right="283" w:firstLine="708"/>
        <w:rPr>
          <w:bCs/>
          <w:iCs/>
          <w:sz w:val="24"/>
          <w:szCs w:val="24"/>
        </w:rPr>
      </w:pPr>
    </w:p>
    <w:p w14:paraId="38D83330" w14:textId="77777777" w:rsidR="00B81544" w:rsidRPr="00913F05" w:rsidRDefault="00B81544" w:rsidP="00CD1ADF">
      <w:pPr>
        <w:spacing w:line="240" w:lineRule="auto"/>
        <w:ind w:left="0" w:right="284" w:firstLine="709"/>
        <w:rPr>
          <w:bCs/>
          <w:iCs/>
          <w:sz w:val="24"/>
          <w:szCs w:val="24"/>
        </w:rPr>
      </w:pPr>
      <w:proofErr w:type="spellStart"/>
      <w:r w:rsidRPr="00913F05">
        <w:rPr>
          <w:bCs/>
          <w:i/>
          <w:sz w:val="24"/>
          <w:szCs w:val="24"/>
        </w:rPr>
        <w:t>Tekući</w:t>
      </w:r>
      <w:proofErr w:type="spellEnd"/>
      <w:r w:rsidRPr="00913F05">
        <w:rPr>
          <w:bCs/>
          <w:i/>
          <w:sz w:val="24"/>
          <w:szCs w:val="24"/>
        </w:rPr>
        <w:t xml:space="preserve"> </w:t>
      </w:r>
      <w:proofErr w:type="spellStart"/>
      <w:r w:rsidRPr="00913F05">
        <w:rPr>
          <w:bCs/>
          <w:i/>
          <w:sz w:val="24"/>
          <w:szCs w:val="24"/>
        </w:rPr>
        <w:t>projekt</w:t>
      </w:r>
      <w:proofErr w:type="spellEnd"/>
      <w:r w:rsidRPr="00913F05">
        <w:rPr>
          <w:bCs/>
          <w:i/>
          <w:sz w:val="24"/>
          <w:szCs w:val="24"/>
        </w:rPr>
        <w:t xml:space="preserve">: </w:t>
      </w:r>
      <w:proofErr w:type="spellStart"/>
      <w:r w:rsidRPr="00913F05">
        <w:rPr>
          <w:bCs/>
          <w:i/>
          <w:sz w:val="24"/>
          <w:szCs w:val="24"/>
        </w:rPr>
        <w:t>Đir</w:t>
      </w:r>
      <w:proofErr w:type="spellEnd"/>
      <w:r w:rsidRPr="00913F05">
        <w:rPr>
          <w:bCs/>
          <w:i/>
          <w:sz w:val="24"/>
          <w:szCs w:val="24"/>
        </w:rPr>
        <w:t xml:space="preserve"> po Puli;</w:t>
      </w:r>
      <w:r w:rsidRPr="00913F05">
        <w:rPr>
          <w:bCs/>
          <w:iCs/>
          <w:sz w:val="24"/>
          <w:szCs w:val="24"/>
        </w:rPr>
        <w:t xml:space="preserve"> </w:t>
      </w:r>
      <w:proofErr w:type="spellStart"/>
      <w:r w:rsidRPr="00913F05">
        <w:rPr>
          <w:bCs/>
          <w:iCs/>
          <w:sz w:val="24"/>
          <w:szCs w:val="24"/>
        </w:rPr>
        <w:t>rashodi</w:t>
      </w:r>
      <w:proofErr w:type="spellEnd"/>
      <w:r w:rsidRPr="00913F05">
        <w:rPr>
          <w:bCs/>
          <w:iCs/>
          <w:sz w:val="24"/>
          <w:szCs w:val="24"/>
        </w:rPr>
        <w:t xml:space="preserve"> za </w:t>
      </w:r>
      <w:proofErr w:type="spellStart"/>
      <w:r w:rsidRPr="00913F05">
        <w:rPr>
          <w:bCs/>
          <w:iCs/>
          <w:sz w:val="24"/>
          <w:szCs w:val="24"/>
        </w:rPr>
        <w:t>provođenje</w:t>
      </w:r>
      <w:proofErr w:type="spellEnd"/>
      <w:r w:rsidRPr="00913F05">
        <w:rPr>
          <w:bCs/>
          <w:iCs/>
          <w:sz w:val="24"/>
          <w:szCs w:val="24"/>
        </w:rPr>
        <w:t xml:space="preserve"> </w:t>
      </w:r>
      <w:proofErr w:type="spellStart"/>
      <w:r w:rsidRPr="00913F05">
        <w:rPr>
          <w:bCs/>
          <w:iCs/>
          <w:sz w:val="24"/>
          <w:szCs w:val="24"/>
        </w:rPr>
        <w:t>projekta</w:t>
      </w:r>
      <w:proofErr w:type="spellEnd"/>
      <w:r w:rsidRPr="00913F05">
        <w:rPr>
          <w:bCs/>
          <w:iCs/>
          <w:sz w:val="24"/>
          <w:szCs w:val="24"/>
        </w:rPr>
        <w:t xml:space="preserve"> </w:t>
      </w:r>
      <w:proofErr w:type="spellStart"/>
      <w:r w:rsidRPr="00913F05">
        <w:rPr>
          <w:bCs/>
          <w:iCs/>
          <w:sz w:val="24"/>
          <w:szCs w:val="24"/>
        </w:rPr>
        <w:t>planirani</w:t>
      </w:r>
      <w:proofErr w:type="spellEnd"/>
      <w:r w:rsidRPr="00913F05">
        <w:rPr>
          <w:bCs/>
          <w:iCs/>
          <w:sz w:val="24"/>
          <w:szCs w:val="24"/>
        </w:rPr>
        <w:t xml:space="preserve"> </w:t>
      </w:r>
      <w:proofErr w:type="spellStart"/>
      <w:r w:rsidRPr="00913F05">
        <w:rPr>
          <w:bCs/>
          <w:iCs/>
          <w:sz w:val="24"/>
          <w:szCs w:val="24"/>
        </w:rPr>
        <w:t>su</w:t>
      </w:r>
      <w:proofErr w:type="spellEnd"/>
      <w:r w:rsidRPr="00913F05">
        <w:rPr>
          <w:bCs/>
          <w:iCs/>
          <w:sz w:val="24"/>
          <w:szCs w:val="24"/>
        </w:rPr>
        <w:t xml:space="preserve"> u </w:t>
      </w:r>
      <w:proofErr w:type="spellStart"/>
      <w:r w:rsidRPr="00913F05">
        <w:rPr>
          <w:bCs/>
          <w:iCs/>
          <w:sz w:val="24"/>
          <w:szCs w:val="24"/>
        </w:rPr>
        <w:t>iznosu</w:t>
      </w:r>
      <w:proofErr w:type="spellEnd"/>
      <w:r w:rsidRPr="00913F05">
        <w:rPr>
          <w:bCs/>
          <w:iCs/>
          <w:sz w:val="24"/>
          <w:szCs w:val="24"/>
        </w:rPr>
        <w:t xml:space="preserve"> od 32.725,00 </w:t>
      </w:r>
      <w:proofErr w:type="spellStart"/>
      <w:r w:rsidRPr="00913F05">
        <w:rPr>
          <w:bCs/>
          <w:iCs/>
          <w:sz w:val="24"/>
          <w:szCs w:val="24"/>
        </w:rPr>
        <w:t>kuna</w:t>
      </w:r>
      <w:proofErr w:type="spellEnd"/>
      <w:r w:rsidRPr="00913F05">
        <w:rPr>
          <w:bCs/>
          <w:iCs/>
          <w:sz w:val="24"/>
          <w:szCs w:val="24"/>
        </w:rPr>
        <w:t xml:space="preserve"> Grad Pula u </w:t>
      </w:r>
      <w:proofErr w:type="spellStart"/>
      <w:r w:rsidRPr="00913F05">
        <w:rPr>
          <w:bCs/>
          <w:iCs/>
          <w:sz w:val="24"/>
          <w:szCs w:val="24"/>
        </w:rPr>
        <w:t>partnerstvu</w:t>
      </w:r>
      <w:proofErr w:type="spellEnd"/>
      <w:r w:rsidRPr="00913F05">
        <w:rPr>
          <w:bCs/>
          <w:iCs/>
          <w:sz w:val="24"/>
          <w:szCs w:val="24"/>
        </w:rPr>
        <w:t xml:space="preserve"> </w:t>
      </w:r>
      <w:proofErr w:type="spellStart"/>
      <w:r w:rsidRPr="00913F05">
        <w:rPr>
          <w:bCs/>
          <w:iCs/>
          <w:sz w:val="24"/>
          <w:szCs w:val="24"/>
        </w:rPr>
        <w:t>sa</w:t>
      </w:r>
      <w:proofErr w:type="spellEnd"/>
      <w:r w:rsidRPr="00913F05">
        <w:rPr>
          <w:bCs/>
          <w:iCs/>
          <w:sz w:val="24"/>
          <w:szCs w:val="24"/>
        </w:rPr>
        <w:t xml:space="preserve"> </w:t>
      </w:r>
      <w:proofErr w:type="spellStart"/>
      <w:r w:rsidRPr="00913F05">
        <w:rPr>
          <w:bCs/>
          <w:iCs/>
          <w:sz w:val="24"/>
          <w:szCs w:val="24"/>
        </w:rPr>
        <w:t>Zavodom</w:t>
      </w:r>
      <w:proofErr w:type="spellEnd"/>
      <w:r w:rsidRPr="00913F05">
        <w:rPr>
          <w:bCs/>
          <w:iCs/>
          <w:sz w:val="24"/>
          <w:szCs w:val="24"/>
        </w:rPr>
        <w:t xml:space="preserve"> za </w:t>
      </w:r>
      <w:proofErr w:type="spellStart"/>
      <w:r w:rsidRPr="00913F05">
        <w:rPr>
          <w:bCs/>
          <w:iCs/>
          <w:sz w:val="24"/>
          <w:szCs w:val="24"/>
        </w:rPr>
        <w:t>javno</w:t>
      </w:r>
      <w:proofErr w:type="spellEnd"/>
      <w:r w:rsidRPr="00913F05">
        <w:rPr>
          <w:bCs/>
          <w:iCs/>
          <w:sz w:val="24"/>
          <w:szCs w:val="24"/>
        </w:rPr>
        <w:t xml:space="preserve"> </w:t>
      </w:r>
      <w:proofErr w:type="spellStart"/>
      <w:r w:rsidRPr="00913F05">
        <w:rPr>
          <w:bCs/>
          <w:iCs/>
          <w:sz w:val="24"/>
          <w:szCs w:val="24"/>
        </w:rPr>
        <w:t>zdravstvo</w:t>
      </w:r>
      <w:proofErr w:type="spellEnd"/>
      <w:r w:rsidRPr="00913F05">
        <w:rPr>
          <w:bCs/>
          <w:iCs/>
          <w:sz w:val="24"/>
          <w:szCs w:val="24"/>
        </w:rPr>
        <w:t xml:space="preserve"> </w:t>
      </w:r>
      <w:proofErr w:type="spellStart"/>
      <w:r w:rsidRPr="00913F05">
        <w:rPr>
          <w:bCs/>
          <w:iCs/>
          <w:sz w:val="24"/>
          <w:szCs w:val="24"/>
        </w:rPr>
        <w:t>Istarske</w:t>
      </w:r>
      <w:proofErr w:type="spellEnd"/>
      <w:r w:rsidRPr="00913F05">
        <w:rPr>
          <w:bCs/>
          <w:iCs/>
          <w:sz w:val="24"/>
          <w:szCs w:val="24"/>
        </w:rPr>
        <w:t xml:space="preserve"> </w:t>
      </w:r>
      <w:proofErr w:type="spellStart"/>
      <w:r w:rsidRPr="00913F05">
        <w:rPr>
          <w:bCs/>
          <w:iCs/>
          <w:sz w:val="24"/>
          <w:szCs w:val="24"/>
        </w:rPr>
        <w:t>županije</w:t>
      </w:r>
      <w:proofErr w:type="spellEnd"/>
      <w:r w:rsidRPr="00913F05">
        <w:rPr>
          <w:bCs/>
          <w:iCs/>
          <w:sz w:val="24"/>
          <w:szCs w:val="24"/>
        </w:rPr>
        <w:t xml:space="preserve"> </w:t>
      </w:r>
      <w:proofErr w:type="spellStart"/>
      <w:r w:rsidRPr="00913F05">
        <w:rPr>
          <w:bCs/>
          <w:iCs/>
          <w:sz w:val="24"/>
          <w:szCs w:val="24"/>
        </w:rPr>
        <w:t>provodi</w:t>
      </w:r>
      <w:proofErr w:type="spellEnd"/>
      <w:r w:rsidRPr="00913F05">
        <w:rPr>
          <w:bCs/>
          <w:iCs/>
          <w:sz w:val="24"/>
          <w:szCs w:val="24"/>
        </w:rPr>
        <w:t xml:space="preserve"> </w:t>
      </w:r>
      <w:proofErr w:type="spellStart"/>
      <w:proofErr w:type="gramStart"/>
      <w:r w:rsidRPr="00913F05">
        <w:rPr>
          <w:bCs/>
          <w:iCs/>
          <w:sz w:val="24"/>
          <w:szCs w:val="24"/>
        </w:rPr>
        <w:t>projekt</w:t>
      </w:r>
      <w:proofErr w:type="spellEnd"/>
      <w:r w:rsidRPr="00913F05">
        <w:rPr>
          <w:bCs/>
          <w:iCs/>
          <w:sz w:val="24"/>
          <w:szCs w:val="24"/>
        </w:rPr>
        <w:t xml:space="preserve">  </w:t>
      </w:r>
      <w:proofErr w:type="spellStart"/>
      <w:r w:rsidRPr="00913F05">
        <w:rPr>
          <w:bCs/>
          <w:iCs/>
          <w:sz w:val="24"/>
          <w:szCs w:val="24"/>
        </w:rPr>
        <w:t>Đir</w:t>
      </w:r>
      <w:proofErr w:type="spellEnd"/>
      <w:proofErr w:type="gramEnd"/>
      <w:r w:rsidRPr="00913F05">
        <w:rPr>
          <w:bCs/>
          <w:iCs/>
          <w:sz w:val="24"/>
          <w:szCs w:val="24"/>
        </w:rPr>
        <w:t xml:space="preserve"> po Puli. </w:t>
      </w:r>
      <w:proofErr w:type="spellStart"/>
      <w:r w:rsidRPr="00913F05">
        <w:rPr>
          <w:bCs/>
          <w:iCs/>
          <w:sz w:val="24"/>
          <w:szCs w:val="24"/>
        </w:rPr>
        <w:t>Projekt</w:t>
      </w:r>
      <w:proofErr w:type="spellEnd"/>
      <w:r w:rsidRPr="00913F05">
        <w:rPr>
          <w:bCs/>
          <w:iCs/>
          <w:sz w:val="24"/>
          <w:szCs w:val="24"/>
        </w:rPr>
        <w:t xml:space="preserve"> je </w:t>
      </w:r>
      <w:proofErr w:type="spellStart"/>
      <w:r w:rsidRPr="00913F05">
        <w:rPr>
          <w:bCs/>
          <w:iCs/>
          <w:sz w:val="24"/>
          <w:szCs w:val="24"/>
        </w:rPr>
        <w:t>započeo</w:t>
      </w:r>
      <w:proofErr w:type="spellEnd"/>
      <w:r w:rsidRPr="00913F05">
        <w:rPr>
          <w:bCs/>
          <w:iCs/>
          <w:sz w:val="24"/>
          <w:szCs w:val="24"/>
        </w:rPr>
        <w:t xml:space="preserve"> u </w:t>
      </w:r>
      <w:proofErr w:type="spellStart"/>
      <w:r w:rsidRPr="00913F05">
        <w:rPr>
          <w:bCs/>
          <w:iCs/>
          <w:sz w:val="24"/>
          <w:szCs w:val="24"/>
        </w:rPr>
        <w:t>rujnu</w:t>
      </w:r>
      <w:proofErr w:type="spellEnd"/>
      <w:r w:rsidRPr="00913F05">
        <w:rPr>
          <w:bCs/>
          <w:iCs/>
          <w:sz w:val="24"/>
          <w:szCs w:val="24"/>
        </w:rPr>
        <w:t xml:space="preserve"> 2020.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traje</w:t>
      </w:r>
      <w:proofErr w:type="spellEnd"/>
      <w:r w:rsidRPr="00913F05">
        <w:rPr>
          <w:bCs/>
          <w:iCs/>
          <w:sz w:val="24"/>
          <w:szCs w:val="24"/>
        </w:rPr>
        <w:t xml:space="preserve"> do </w:t>
      </w:r>
      <w:proofErr w:type="spellStart"/>
      <w:r w:rsidRPr="00913F05">
        <w:rPr>
          <w:bCs/>
          <w:iCs/>
          <w:sz w:val="24"/>
          <w:szCs w:val="24"/>
        </w:rPr>
        <w:t>ožujka</w:t>
      </w:r>
      <w:proofErr w:type="spellEnd"/>
      <w:r w:rsidRPr="00913F05">
        <w:rPr>
          <w:bCs/>
          <w:iCs/>
          <w:sz w:val="24"/>
          <w:szCs w:val="24"/>
        </w:rPr>
        <w:t xml:space="preserve"> 2022. </w:t>
      </w:r>
      <w:proofErr w:type="spellStart"/>
      <w:r w:rsidRPr="00913F05">
        <w:rPr>
          <w:bCs/>
          <w:iCs/>
          <w:sz w:val="24"/>
          <w:szCs w:val="24"/>
        </w:rPr>
        <w:t>godine</w:t>
      </w:r>
      <w:proofErr w:type="spellEnd"/>
      <w:r w:rsidRPr="00913F05">
        <w:rPr>
          <w:bCs/>
          <w:iCs/>
          <w:sz w:val="24"/>
          <w:szCs w:val="24"/>
        </w:rPr>
        <w:t xml:space="preserve">. </w:t>
      </w:r>
    </w:p>
    <w:p w14:paraId="593089BC" w14:textId="77777777" w:rsidR="00B81544" w:rsidRPr="00913F05" w:rsidRDefault="00B81544" w:rsidP="00CD1ADF">
      <w:pPr>
        <w:spacing w:line="240" w:lineRule="auto"/>
        <w:ind w:left="0" w:right="284" w:firstLine="709"/>
        <w:rPr>
          <w:bCs/>
          <w:iCs/>
          <w:sz w:val="24"/>
          <w:szCs w:val="24"/>
        </w:rPr>
      </w:pPr>
      <w:proofErr w:type="spellStart"/>
      <w:r w:rsidRPr="00913F05">
        <w:rPr>
          <w:bCs/>
          <w:iCs/>
          <w:sz w:val="24"/>
          <w:szCs w:val="24"/>
        </w:rPr>
        <w:t>Projekt</w:t>
      </w:r>
      <w:proofErr w:type="spellEnd"/>
      <w:r w:rsidRPr="00913F05">
        <w:rPr>
          <w:bCs/>
          <w:iCs/>
          <w:sz w:val="24"/>
          <w:szCs w:val="24"/>
        </w:rPr>
        <w:t xml:space="preserve"> </w:t>
      </w:r>
      <w:proofErr w:type="spellStart"/>
      <w:r w:rsidRPr="00913F05">
        <w:rPr>
          <w:bCs/>
          <w:iCs/>
          <w:sz w:val="24"/>
          <w:szCs w:val="24"/>
        </w:rPr>
        <w:t>ima</w:t>
      </w:r>
      <w:proofErr w:type="spellEnd"/>
      <w:r w:rsidRPr="00913F05">
        <w:rPr>
          <w:bCs/>
          <w:iCs/>
          <w:sz w:val="24"/>
          <w:szCs w:val="24"/>
        </w:rPr>
        <w:t xml:space="preserve"> za </w:t>
      </w:r>
      <w:proofErr w:type="spellStart"/>
      <w:r w:rsidRPr="00913F05">
        <w:rPr>
          <w:bCs/>
          <w:iCs/>
          <w:sz w:val="24"/>
          <w:szCs w:val="24"/>
        </w:rPr>
        <w:t>cilj</w:t>
      </w:r>
      <w:proofErr w:type="spellEnd"/>
      <w:r w:rsidRPr="00913F05">
        <w:rPr>
          <w:bCs/>
          <w:iCs/>
          <w:sz w:val="24"/>
          <w:szCs w:val="24"/>
        </w:rPr>
        <w:t xml:space="preserve"> </w:t>
      </w:r>
      <w:proofErr w:type="spellStart"/>
      <w:r w:rsidRPr="00913F05">
        <w:rPr>
          <w:bCs/>
          <w:iCs/>
          <w:sz w:val="24"/>
          <w:szCs w:val="24"/>
        </w:rPr>
        <w:t>promicanje</w:t>
      </w:r>
      <w:proofErr w:type="spellEnd"/>
      <w:r w:rsidRPr="00913F05">
        <w:rPr>
          <w:bCs/>
          <w:iCs/>
          <w:sz w:val="24"/>
          <w:szCs w:val="24"/>
        </w:rPr>
        <w:t xml:space="preserve"> </w:t>
      </w:r>
      <w:proofErr w:type="spellStart"/>
      <w:r w:rsidRPr="00913F05">
        <w:rPr>
          <w:bCs/>
          <w:iCs/>
          <w:sz w:val="24"/>
          <w:szCs w:val="24"/>
        </w:rPr>
        <w:t>zdravih</w:t>
      </w:r>
      <w:proofErr w:type="spellEnd"/>
      <w:r w:rsidRPr="00913F05">
        <w:rPr>
          <w:bCs/>
          <w:iCs/>
          <w:sz w:val="24"/>
          <w:szCs w:val="24"/>
        </w:rPr>
        <w:t xml:space="preserve"> </w:t>
      </w:r>
      <w:proofErr w:type="spellStart"/>
      <w:r w:rsidRPr="00913F05">
        <w:rPr>
          <w:bCs/>
          <w:iCs/>
          <w:sz w:val="24"/>
          <w:szCs w:val="24"/>
        </w:rPr>
        <w:t>navika</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zdravlja</w:t>
      </w:r>
      <w:proofErr w:type="spellEnd"/>
      <w:r w:rsidRPr="00913F05">
        <w:rPr>
          <w:bCs/>
          <w:iCs/>
          <w:sz w:val="24"/>
          <w:szCs w:val="24"/>
        </w:rPr>
        <w:t xml:space="preserve"> </w:t>
      </w:r>
      <w:proofErr w:type="spellStart"/>
      <w:r w:rsidRPr="00913F05">
        <w:rPr>
          <w:bCs/>
          <w:iCs/>
          <w:sz w:val="24"/>
          <w:szCs w:val="24"/>
        </w:rPr>
        <w:t>djece</w:t>
      </w:r>
      <w:proofErr w:type="spellEnd"/>
      <w:r w:rsidRPr="00913F05">
        <w:rPr>
          <w:bCs/>
          <w:iCs/>
          <w:sz w:val="24"/>
          <w:szCs w:val="24"/>
        </w:rPr>
        <w:t xml:space="preserve"> </w:t>
      </w:r>
      <w:proofErr w:type="spellStart"/>
      <w:r w:rsidRPr="00913F05">
        <w:rPr>
          <w:bCs/>
          <w:iCs/>
          <w:sz w:val="24"/>
          <w:szCs w:val="24"/>
        </w:rPr>
        <w:t>predškolske</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školske</w:t>
      </w:r>
      <w:proofErr w:type="spellEnd"/>
      <w:r w:rsidRPr="00913F05">
        <w:rPr>
          <w:bCs/>
          <w:iCs/>
          <w:sz w:val="24"/>
          <w:szCs w:val="24"/>
        </w:rPr>
        <w:t xml:space="preserve"> </w:t>
      </w:r>
      <w:proofErr w:type="spellStart"/>
      <w:r w:rsidRPr="00913F05">
        <w:rPr>
          <w:bCs/>
          <w:iCs/>
          <w:sz w:val="24"/>
          <w:szCs w:val="24"/>
        </w:rPr>
        <w:t>dobi</w:t>
      </w:r>
      <w:proofErr w:type="spellEnd"/>
      <w:r w:rsidRPr="00913F05">
        <w:rPr>
          <w:bCs/>
          <w:iCs/>
          <w:sz w:val="24"/>
          <w:szCs w:val="24"/>
        </w:rPr>
        <w:t xml:space="preserve">, </w:t>
      </w:r>
      <w:proofErr w:type="spellStart"/>
      <w:r w:rsidRPr="00913F05">
        <w:rPr>
          <w:bCs/>
          <w:iCs/>
          <w:sz w:val="24"/>
          <w:szCs w:val="24"/>
        </w:rPr>
        <w:t>povećanje</w:t>
      </w:r>
      <w:proofErr w:type="spellEnd"/>
      <w:r w:rsidRPr="00913F05">
        <w:rPr>
          <w:bCs/>
          <w:iCs/>
          <w:sz w:val="24"/>
          <w:szCs w:val="24"/>
        </w:rPr>
        <w:t xml:space="preserve"> </w:t>
      </w:r>
      <w:proofErr w:type="spellStart"/>
      <w:r w:rsidRPr="00913F05">
        <w:rPr>
          <w:bCs/>
          <w:iCs/>
          <w:sz w:val="24"/>
          <w:szCs w:val="24"/>
        </w:rPr>
        <w:t>znanja</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svijesti</w:t>
      </w:r>
      <w:proofErr w:type="spellEnd"/>
      <w:r w:rsidRPr="00913F05">
        <w:rPr>
          <w:bCs/>
          <w:iCs/>
          <w:sz w:val="24"/>
          <w:szCs w:val="24"/>
        </w:rPr>
        <w:t xml:space="preserve"> </w:t>
      </w:r>
      <w:proofErr w:type="spellStart"/>
      <w:r w:rsidRPr="00913F05">
        <w:rPr>
          <w:bCs/>
          <w:iCs/>
          <w:sz w:val="24"/>
          <w:szCs w:val="24"/>
        </w:rPr>
        <w:t>dionika</w:t>
      </w:r>
      <w:proofErr w:type="spellEnd"/>
      <w:r w:rsidRPr="00913F05">
        <w:rPr>
          <w:bCs/>
          <w:iCs/>
          <w:sz w:val="24"/>
          <w:szCs w:val="24"/>
        </w:rPr>
        <w:t xml:space="preserve"> </w:t>
      </w:r>
      <w:proofErr w:type="spellStart"/>
      <w:r w:rsidRPr="00913F05">
        <w:rPr>
          <w:bCs/>
          <w:iCs/>
          <w:sz w:val="24"/>
          <w:szCs w:val="24"/>
        </w:rPr>
        <w:t>uključenih</w:t>
      </w:r>
      <w:proofErr w:type="spellEnd"/>
      <w:r w:rsidRPr="00913F05">
        <w:rPr>
          <w:bCs/>
          <w:iCs/>
          <w:sz w:val="24"/>
          <w:szCs w:val="24"/>
        </w:rPr>
        <w:t xml:space="preserve"> u </w:t>
      </w:r>
      <w:proofErr w:type="spellStart"/>
      <w:r w:rsidRPr="00913F05">
        <w:rPr>
          <w:bCs/>
          <w:iCs/>
          <w:sz w:val="24"/>
          <w:szCs w:val="24"/>
        </w:rPr>
        <w:t>kreiranje</w:t>
      </w:r>
      <w:proofErr w:type="spellEnd"/>
      <w:r w:rsidRPr="00913F05">
        <w:rPr>
          <w:bCs/>
          <w:iCs/>
          <w:sz w:val="24"/>
          <w:szCs w:val="24"/>
        </w:rPr>
        <w:t xml:space="preserve"> </w:t>
      </w:r>
      <w:proofErr w:type="spellStart"/>
      <w:r w:rsidRPr="00913F05">
        <w:rPr>
          <w:bCs/>
          <w:iCs/>
          <w:sz w:val="24"/>
          <w:szCs w:val="24"/>
        </w:rPr>
        <w:t>jelovnika</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priprema</w:t>
      </w:r>
      <w:proofErr w:type="spellEnd"/>
      <w:r w:rsidRPr="00913F05">
        <w:rPr>
          <w:bCs/>
          <w:iCs/>
          <w:sz w:val="24"/>
          <w:szCs w:val="24"/>
        </w:rPr>
        <w:t xml:space="preserve"> </w:t>
      </w:r>
      <w:proofErr w:type="spellStart"/>
      <w:r w:rsidRPr="00913F05">
        <w:rPr>
          <w:bCs/>
          <w:iCs/>
          <w:sz w:val="24"/>
          <w:szCs w:val="24"/>
        </w:rPr>
        <w:t>obroka</w:t>
      </w:r>
      <w:proofErr w:type="spellEnd"/>
      <w:r w:rsidRPr="00913F05">
        <w:rPr>
          <w:bCs/>
          <w:iCs/>
          <w:sz w:val="24"/>
          <w:szCs w:val="24"/>
        </w:rPr>
        <w:t xml:space="preserve"> </w:t>
      </w:r>
      <w:proofErr w:type="spellStart"/>
      <w:r w:rsidRPr="00913F05">
        <w:rPr>
          <w:bCs/>
          <w:iCs/>
          <w:sz w:val="24"/>
          <w:szCs w:val="24"/>
        </w:rPr>
        <w:t>djeci</w:t>
      </w:r>
      <w:proofErr w:type="spellEnd"/>
      <w:r w:rsidRPr="00913F05">
        <w:rPr>
          <w:bCs/>
          <w:iCs/>
          <w:sz w:val="24"/>
          <w:szCs w:val="24"/>
        </w:rPr>
        <w:t xml:space="preserve"> </w:t>
      </w:r>
      <w:proofErr w:type="spellStart"/>
      <w:r w:rsidRPr="00913F05">
        <w:rPr>
          <w:bCs/>
          <w:iCs/>
          <w:sz w:val="24"/>
          <w:szCs w:val="24"/>
        </w:rPr>
        <w:t>predškolske</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školske</w:t>
      </w:r>
      <w:proofErr w:type="spellEnd"/>
      <w:r w:rsidRPr="00913F05">
        <w:rPr>
          <w:bCs/>
          <w:iCs/>
          <w:sz w:val="24"/>
          <w:szCs w:val="24"/>
        </w:rPr>
        <w:t xml:space="preserve"> </w:t>
      </w:r>
      <w:proofErr w:type="spellStart"/>
      <w:r w:rsidRPr="00913F05">
        <w:rPr>
          <w:bCs/>
          <w:iCs/>
          <w:sz w:val="24"/>
          <w:szCs w:val="24"/>
        </w:rPr>
        <w:t>dobi</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promocija</w:t>
      </w:r>
      <w:proofErr w:type="spellEnd"/>
      <w:r w:rsidRPr="00913F05">
        <w:rPr>
          <w:bCs/>
          <w:iCs/>
          <w:sz w:val="24"/>
          <w:szCs w:val="24"/>
        </w:rPr>
        <w:t xml:space="preserve"> </w:t>
      </w:r>
      <w:proofErr w:type="spellStart"/>
      <w:r w:rsidRPr="00913F05">
        <w:rPr>
          <w:bCs/>
          <w:iCs/>
          <w:sz w:val="24"/>
          <w:szCs w:val="24"/>
        </w:rPr>
        <w:t>fizičke</w:t>
      </w:r>
      <w:proofErr w:type="spellEnd"/>
      <w:r w:rsidRPr="00913F05">
        <w:rPr>
          <w:bCs/>
          <w:iCs/>
          <w:sz w:val="24"/>
          <w:szCs w:val="24"/>
        </w:rPr>
        <w:t xml:space="preserve"> </w:t>
      </w:r>
      <w:proofErr w:type="spellStart"/>
      <w:r w:rsidRPr="00913F05">
        <w:rPr>
          <w:bCs/>
          <w:iCs/>
          <w:sz w:val="24"/>
          <w:szCs w:val="24"/>
        </w:rPr>
        <w:t>aktivnosti</w:t>
      </w:r>
      <w:proofErr w:type="spellEnd"/>
      <w:r w:rsidRPr="00913F05">
        <w:rPr>
          <w:bCs/>
          <w:iCs/>
          <w:sz w:val="24"/>
          <w:szCs w:val="24"/>
        </w:rPr>
        <w:t xml:space="preserve"> </w:t>
      </w:r>
      <w:proofErr w:type="spellStart"/>
      <w:r w:rsidRPr="00913F05">
        <w:rPr>
          <w:bCs/>
          <w:iCs/>
          <w:sz w:val="24"/>
          <w:szCs w:val="24"/>
        </w:rPr>
        <w:t>kao</w:t>
      </w:r>
      <w:proofErr w:type="spellEnd"/>
      <w:r w:rsidRPr="00913F05">
        <w:rPr>
          <w:bCs/>
          <w:iCs/>
          <w:sz w:val="24"/>
          <w:szCs w:val="24"/>
        </w:rPr>
        <w:t xml:space="preserve"> </w:t>
      </w:r>
      <w:proofErr w:type="spellStart"/>
      <w:r w:rsidRPr="00913F05">
        <w:rPr>
          <w:bCs/>
          <w:iCs/>
          <w:sz w:val="24"/>
          <w:szCs w:val="24"/>
        </w:rPr>
        <w:t>prevencija</w:t>
      </w:r>
      <w:proofErr w:type="spellEnd"/>
      <w:r w:rsidRPr="00913F05">
        <w:rPr>
          <w:bCs/>
          <w:iCs/>
          <w:sz w:val="24"/>
          <w:szCs w:val="24"/>
        </w:rPr>
        <w:t xml:space="preserve"> </w:t>
      </w:r>
      <w:proofErr w:type="spellStart"/>
      <w:r w:rsidRPr="00913F05">
        <w:rPr>
          <w:bCs/>
          <w:iCs/>
          <w:sz w:val="24"/>
          <w:szCs w:val="24"/>
        </w:rPr>
        <w:t>razvoja</w:t>
      </w:r>
      <w:proofErr w:type="spellEnd"/>
      <w:r w:rsidRPr="00913F05">
        <w:rPr>
          <w:bCs/>
          <w:iCs/>
          <w:sz w:val="24"/>
          <w:szCs w:val="24"/>
        </w:rPr>
        <w:t xml:space="preserve"> </w:t>
      </w:r>
      <w:proofErr w:type="spellStart"/>
      <w:r w:rsidRPr="00913F05">
        <w:rPr>
          <w:bCs/>
          <w:iCs/>
          <w:sz w:val="24"/>
          <w:szCs w:val="24"/>
        </w:rPr>
        <w:t>kroničnih</w:t>
      </w:r>
      <w:proofErr w:type="spellEnd"/>
      <w:r w:rsidRPr="00913F05">
        <w:rPr>
          <w:bCs/>
          <w:iCs/>
          <w:sz w:val="24"/>
          <w:szCs w:val="24"/>
        </w:rPr>
        <w:t xml:space="preserve"> </w:t>
      </w:r>
      <w:proofErr w:type="spellStart"/>
      <w:r w:rsidRPr="00913F05">
        <w:rPr>
          <w:bCs/>
          <w:iCs/>
          <w:sz w:val="24"/>
          <w:szCs w:val="24"/>
        </w:rPr>
        <w:t>nezaraznih</w:t>
      </w:r>
      <w:proofErr w:type="spellEnd"/>
      <w:r w:rsidRPr="00913F05">
        <w:rPr>
          <w:bCs/>
          <w:iCs/>
          <w:sz w:val="24"/>
          <w:szCs w:val="24"/>
        </w:rPr>
        <w:t xml:space="preserve"> </w:t>
      </w:r>
      <w:proofErr w:type="spellStart"/>
      <w:r w:rsidRPr="00913F05">
        <w:rPr>
          <w:bCs/>
          <w:iCs/>
          <w:sz w:val="24"/>
          <w:szCs w:val="24"/>
        </w:rPr>
        <w:t>bolesti</w:t>
      </w:r>
      <w:proofErr w:type="spellEnd"/>
      <w:r w:rsidRPr="00913F05">
        <w:rPr>
          <w:bCs/>
          <w:iCs/>
          <w:sz w:val="24"/>
          <w:szCs w:val="24"/>
        </w:rPr>
        <w:t xml:space="preserve"> </w:t>
      </w:r>
      <w:proofErr w:type="spellStart"/>
      <w:r w:rsidRPr="00913F05">
        <w:rPr>
          <w:bCs/>
          <w:iCs/>
          <w:sz w:val="24"/>
          <w:szCs w:val="24"/>
        </w:rPr>
        <w:t>stanovništva</w:t>
      </w:r>
      <w:proofErr w:type="spellEnd"/>
      <w:r w:rsidRPr="00913F05">
        <w:rPr>
          <w:bCs/>
          <w:iCs/>
          <w:sz w:val="24"/>
          <w:szCs w:val="24"/>
        </w:rPr>
        <w:t xml:space="preserve">. </w:t>
      </w:r>
    </w:p>
    <w:p w14:paraId="3620CE35" w14:textId="77777777" w:rsidR="00B81544" w:rsidRPr="00913F05" w:rsidRDefault="00B81544" w:rsidP="00CD1ADF">
      <w:pPr>
        <w:spacing w:line="240" w:lineRule="auto"/>
        <w:ind w:left="0" w:right="284" w:firstLine="709"/>
        <w:rPr>
          <w:bCs/>
          <w:iCs/>
          <w:sz w:val="24"/>
          <w:szCs w:val="24"/>
        </w:rPr>
      </w:pPr>
      <w:proofErr w:type="spellStart"/>
      <w:r w:rsidRPr="00913F05">
        <w:rPr>
          <w:bCs/>
          <w:iCs/>
          <w:sz w:val="24"/>
          <w:szCs w:val="24"/>
        </w:rPr>
        <w:t>Provedbom</w:t>
      </w:r>
      <w:proofErr w:type="spellEnd"/>
      <w:r w:rsidRPr="00913F05">
        <w:rPr>
          <w:bCs/>
          <w:iCs/>
          <w:sz w:val="24"/>
          <w:szCs w:val="24"/>
        </w:rPr>
        <w:t xml:space="preserve"> </w:t>
      </w:r>
      <w:proofErr w:type="spellStart"/>
      <w:r w:rsidRPr="00913F05">
        <w:rPr>
          <w:bCs/>
          <w:iCs/>
          <w:sz w:val="24"/>
          <w:szCs w:val="24"/>
        </w:rPr>
        <w:t>ovog</w:t>
      </w:r>
      <w:proofErr w:type="spellEnd"/>
      <w:r w:rsidRPr="00913F05">
        <w:rPr>
          <w:bCs/>
          <w:iCs/>
          <w:sz w:val="24"/>
          <w:szCs w:val="24"/>
        </w:rPr>
        <w:t xml:space="preserve"> </w:t>
      </w:r>
      <w:proofErr w:type="spellStart"/>
      <w:r w:rsidRPr="00913F05">
        <w:rPr>
          <w:bCs/>
          <w:iCs/>
          <w:sz w:val="24"/>
          <w:szCs w:val="24"/>
        </w:rPr>
        <w:t>projekta</w:t>
      </w:r>
      <w:proofErr w:type="spellEnd"/>
      <w:r w:rsidRPr="00913F05">
        <w:rPr>
          <w:bCs/>
          <w:iCs/>
          <w:sz w:val="24"/>
          <w:szCs w:val="24"/>
        </w:rPr>
        <w:t xml:space="preserve"> </w:t>
      </w:r>
      <w:proofErr w:type="spellStart"/>
      <w:r w:rsidRPr="00913F05">
        <w:rPr>
          <w:bCs/>
          <w:iCs/>
          <w:sz w:val="24"/>
          <w:szCs w:val="24"/>
        </w:rPr>
        <w:t>uvest</w:t>
      </w:r>
      <w:proofErr w:type="spellEnd"/>
      <w:r w:rsidRPr="00913F05">
        <w:rPr>
          <w:bCs/>
          <w:iCs/>
          <w:sz w:val="24"/>
          <w:szCs w:val="24"/>
        </w:rPr>
        <w:t xml:space="preserve"> </w:t>
      </w:r>
      <w:proofErr w:type="spellStart"/>
      <w:r w:rsidRPr="00913F05">
        <w:rPr>
          <w:bCs/>
          <w:iCs/>
          <w:sz w:val="24"/>
          <w:szCs w:val="24"/>
        </w:rPr>
        <w:t>će</w:t>
      </w:r>
      <w:proofErr w:type="spellEnd"/>
      <w:r w:rsidRPr="00913F05">
        <w:rPr>
          <w:bCs/>
          <w:iCs/>
          <w:sz w:val="24"/>
          <w:szCs w:val="24"/>
        </w:rPr>
        <w:t xml:space="preserve"> se </w:t>
      </w:r>
      <w:proofErr w:type="spellStart"/>
      <w:r w:rsidRPr="00913F05">
        <w:rPr>
          <w:bCs/>
          <w:iCs/>
          <w:sz w:val="24"/>
          <w:szCs w:val="24"/>
        </w:rPr>
        <w:t>novi</w:t>
      </w:r>
      <w:proofErr w:type="spellEnd"/>
      <w:r w:rsidRPr="00913F05">
        <w:rPr>
          <w:bCs/>
          <w:iCs/>
          <w:sz w:val="24"/>
          <w:szCs w:val="24"/>
        </w:rPr>
        <w:t xml:space="preserve"> </w:t>
      </w:r>
      <w:proofErr w:type="spellStart"/>
      <w:r w:rsidRPr="00913F05">
        <w:rPr>
          <w:bCs/>
          <w:iCs/>
          <w:sz w:val="24"/>
          <w:szCs w:val="24"/>
        </w:rPr>
        <w:t>sustav</w:t>
      </w:r>
      <w:proofErr w:type="spellEnd"/>
      <w:r w:rsidRPr="00913F05">
        <w:rPr>
          <w:bCs/>
          <w:iCs/>
          <w:sz w:val="24"/>
          <w:szCs w:val="24"/>
        </w:rPr>
        <w:t xml:space="preserve"> </w:t>
      </w:r>
      <w:proofErr w:type="spellStart"/>
      <w:r w:rsidRPr="00913F05">
        <w:rPr>
          <w:bCs/>
          <w:iCs/>
          <w:sz w:val="24"/>
          <w:szCs w:val="24"/>
        </w:rPr>
        <w:t>planiranja</w:t>
      </w:r>
      <w:proofErr w:type="spellEnd"/>
      <w:r w:rsidRPr="00913F05">
        <w:rPr>
          <w:bCs/>
          <w:iCs/>
          <w:sz w:val="24"/>
          <w:szCs w:val="24"/>
        </w:rPr>
        <w:t xml:space="preserve"> </w:t>
      </w:r>
      <w:proofErr w:type="spellStart"/>
      <w:r w:rsidRPr="00913F05">
        <w:rPr>
          <w:bCs/>
          <w:iCs/>
          <w:sz w:val="24"/>
          <w:szCs w:val="24"/>
        </w:rPr>
        <w:t>jelovnika</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pripreme</w:t>
      </w:r>
      <w:proofErr w:type="spellEnd"/>
      <w:r w:rsidRPr="00913F05">
        <w:rPr>
          <w:bCs/>
          <w:iCs/>
          <w:sz w:val="24"/>
          <w:szCs w:val="24"/>
        </w:rPr>
        <w:t xml:space="preserve"> </w:t>
      </w:r>
      <w:proofErr w:type="spellStart"/>
      <w:r w:rsidRPr="00913F05">
        <w:rPr>
          <w:bCs/>
          <w:iCs/>
          <w:sz w:val="24"/>
          <w:szCs w:val="24"/>
        </w:rPr>
        <w:t>obroka</w:t>
      </w:r>
      <w:proofErr w:type="spellEnd"/>
      <w:r w:rsidRPr="00913F05">
        <w:rPr>
          <w:bCs/>
          <w:iCs/>
          <w:sz w:val="24"/>
          <w:szCs w:val="24"/>
        </w:rPr>
        <w:t xml:space="preserve"> s </w:t>
      </w:r>
      <w:proofErr w:type="spellStart"/>
      <w:r w:rsidRPr="00913F05">
        <w:rPr>
          <w:bCs/>
          <w:iCs/>
          <w:sz w:val="24"/>
          <w:szCs w:val="24"/>
        </w:rPr>
        <w:t>uravnoteženom</w:t>
      </w:r>
      <w:proofErr w:type="spellEnd"/>
      <w:r w:rsidRPr="00913F05">
        <w:rPr>
          <w:bCs/>
          <w:iCs/>
          <w:sz w:val="24"/>
          <w:szCs w:val="24"/>
        </w:rPr>
        <w:t xml:space="preserve"> </w:t>
      </w:r>
      <w:proofErr w:type="spellStart"/>
      <w:r w:rsidRPr="00913F05">
        <w:rPr>
          <w:bCs/>
          <w:iCs/>
          <w:sz w:val="24"/>
          <w:szCs w:val="24"/>
        </w:rPr>
        <w:t>količinom</w:t>
      </w:r>
      <w:proofErr w:type="spellEnd"/>
      <w:r w:rsidRPr="00913F05">
        <w:rPr>
          <w:bCs/>
          <w:iCs/>
          <w:sz w:val="24"/>
          <w:szCs w:val="24"/>
        </w:rPr>
        <w:t xml:space="preserve"> </w:t>
      </w:r>
      <w:proofErr w:type="spellStart"/>
      <w:r w:rsidRPr="00913F05">
        <w:rPr>
          <w:bCs/>
          <w:iCs/>
          <w:sz w:val="24"/>
          <w:szCs w:val="24"/>
        </w:rPr>
        <w:t>kuhinjske</w:t>
      </w:r>
      <w:proofErr w:type="spellEnd"/>
      <w:r w:rsidRPr="00913F05">
        <w:rPr>
          <w:bCs/>
          <w:iCs/>
          <w:sz w:val="24"/>
          <w:szCs w:val="24"/>
        </w:rPr>
        <w:t xml:space="preserve"> soli za </w:t>
      </w:r>
      <w:proofErr w:type="spellStart"/>
      <w:r w:rsidRPr="00913F05">
        <w:rPr>
          <w:bCs/>
          <w:iCs/>
          <w:sz w:val="24"/>
          <w:szCs w:val="24"/>
        </w:rPr>
        <w:t>djecu</w:t>
      </w:r>
      <w:proofErr w:type="spellEnd"/>
      <w:r w:rsidRPr="00913F05">
        <w:rPr>
          <w:bCs/>
          <w:iCs/>
          <w:sz w:val="24"/>
          <w:szCs w:val="24"/>
        </w:rPr>
        <w:t xml:space="preserve"> </w:t>
      </w:r>
      <w:proofErr w:type="spellStart"/>
      <w:r w:rsidRPr="00913F05">
        <w:rPr>
          <w:bCs/>
          <w:iCs/>
          <w:sz w:val="24"/>
          <w:szCs w:val="24"/>
        </w:rPr>
        <w:t>predškolske</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školske</w:t>
      </w:r>
      <w:proofErr w:type="spellEnd"/>
      <w:r w:rsidRPr="00913F05">
        <w:rPr>
          <w:bCs/>
          <w:iCs/>
          <w:sz w:val="24"/>
          <w:szCs w:val="24"/>
        </w:rPr>
        <w:t xml:space="preserve"> </w:t>
      </w:r>
      <w:proofErr w:type="spellStart"/>
      <w:r w:rsidRPr="00913F05">
        <w:rPr>
          <w:bCs/>
          <w:iCs/>
          <w:sz w:val="24"/>
          <w:szCs w:val="24"/>
        </w:rPr>
        <w:t>dobi</w:t>
      </w:r>
      <w:proofErr w:type="spellEnd"/>
      <w:r w:rsidRPr="00913F05">
        <w:rPr>
          <w:bCs/>
          <w:iCs/>
          <w:sz w:val="24"/>
          <w:szCs w:val="24"/>
        </w:rPr>
        <w:t xml:space="preserve"> </w:t>
      </w:r>
      <w:proofErr w:type="spellStart"/>
      <w:r w:rsidRPr="00913F05">
        <w:rPr>
          <w:bCs/>
          <w:iCs/>
          <w:sz w:val="24"/>
          <w:szCs w:val="24"/>
        </w:rPr>
        <w:t>kroz</w:t>
      </w:r>
      <w:proofErr w:type="spellEnd"/>
      <w:r w:rsidRPr="00913F05">
        <w:rPr>
          <w:bCs/>
          <w:iCs/>
          <w:sz w:val="24"/>
          <w:szCs w:val="24"/>
        </w:rPr>
        <w:t xml:space="preserve"> 9 </w:t>
      </w:r>
      <w:proofErr w:type="spellStart"/>
      <w:r w:rsidRPr="00913F05">
        <w:rPr>
          <w:bCs/>
          <w:iCs/>
          <w:sz w:val="24"/>
          <w:szCs w:val="24"/>
        </w:rPr>
        <w:t>radionica</w:t>
      </w:r>
      <w:proofErr w:type="spellEnd"/>
      <w:r w:rsidRPr="00913F05">
        <w:rPr>
          <w:bCs/>
          <w:iCs/>
          <w:sz w:val="24"/>
          <w:szCs w:val="24"/>
        </w:rPr>
        <w:t xml:space="preserve"> o </w:t>
      </w:r>
      <w:proofErr w:type="spellStart"/>
      <w:r w:rsidRPr="00913F05">
        <w:rPr>
          <w:bCs/>
          <w:iCs/>
          <w:sz w:val="24"/>
          <w:szCs w:val="24"/>
        </w:rPr>
        <w:t>zdravoj</w:t>
      </w:r>
      <w:proofErr w:type="spellEnd"/>
      <w:r w:rsidRPr="00913F05">
        <w:rPr>
          <w:bCs/>
          <w:iCs/>
          <w:sz w:val="24"/>
          <w:szCs w:val="24"/>
        </w:rPr>
        <w:t xml:space="preserve"> </w:t>
      </w:r>
      <w:proofErr w:type="spellStart"/>
      <w:r w:rsidRPr="00913F05">
        <w:rPr>
          <w:bCs/>
          <w:iCs/>
          <w:sz w:val="24"/>
          <w:szCs w:val="24"/>
        </w:rPr>
        <w:t>prehrani</w:t>
      </w:r>
      <w:proofErr w:type="spellEnd"/>
      <w:r w:rsidRPr="00913F05">
        <w:rPr>
          <w:bCs/>
          <w:iCs/>
          <w:sz w:val="24"/>
          <w:szCs w:val="24"/>
        </w:rPr>
        <w:t xml:space="preserve">, 3 </w:t>
      </w:r>
      <w:proofErr w:type="spellStart"/>
      <w:r w:rsidRPr="00913F05">
        <w:rPr>
          <w:bCs/>
          <w:iCs/>
          <w:sz w:val="24"/>
          <w:szCs w:val="24"/>
        </w:rPr>
        <w:t>radionice</w:t>
      </w:r>
      <w:proofErr w:type="spellEnd"/>
      <w:r w:rsidRPr="00913F05">
        <w:rPr>
          <w:bCs/>
          <w:iCs/>
          <w:sz w:val="24"/>
          <w:szCs w:val="24"/>
        </w:rPr>
        <w:t xml:space="preserve"> </w:t>
      </w:r>
      <w:proofErr w:type="spellStart"/>
      <w:r w:rsidRPr="00913F05">
        <w:rPr>
          <w:bCs/>
          <w:iCs/>
          <w:sz w:val="24"/>
          <w:szCs w:val="24"/>
        </w:rPr>
        <w:t>praktične</w:t>
      </w:r>
      <w:proofErr w:type="spellEnd"/>
      <w:r w:rsidRPr="00913F05">
        <w:rPr>
          <w:bCs/>
          <w:iCs/>
          <w:sz w:val="24"/>
          <w:szCs w:val="24"/>
        </w:rPr>
        <w:t xml:space="preserve"> </w:t>
      </w:r>
      <w:proofErr w:type="spellStart"/>
      <w:r w:rsidRPr="00913F05">
        <w:rPr>
          <w:bCs/>
          <w:iCs/>
          <w:sz w:val="24"/>
          <w:szCs w:val="24"/>
        </w:rPr>
        <w:t>primjene</w:t>
      </w:r>
      <w:proofErr w:type="spellEnd"/>
      <w:r w:rsidRPr="00913F05">
        <w:rPr>
          <w:bCs/>
          <w:iCs/>
          <w:sz w:val="24"/>
          <w:szCs w:val="24"/>
        </w:rPr>
        <w:t xml:space="preserve"> novo </w:t>
      </w:r>
      <w:proofErr w:type="spellStart"/>
      <w:r w:rsidRPr="00913F05">
        <w:rPr>
          <w:bCs/>
          <w:iCs/>
          <w:sz w:val="24"/>
          <w:szCs w:val="24"/>
        </w:rPr>
        <w:t>osmišljenih</w:t>
      </w:r>
      <w:proofErr w:type="spellEnd"/>
      <w:r w:rsidRPr="00913F05">
        <w:rPr>
          <w:bCs/>
          <w:iCs/>
          <w:sz w:val="24"/>
          <w:szCs w:val="24"/>
        </w:rPr>
        <w:t xml:space="preserve"> </w:t>
      </w:r>
      <w:proofErr w:type="spellStart"/>
      <w:r w:rsidRPr="00913F05">
        <w:rPr>
          <w:bCs/>
          <w:iCs/>
          <w:sz w:val="24"/>
          <w:szCs w:val="24"/>
        </w:rPr>
        <w:t>jela</w:t>
      </w:r>
      <w:proofErr w:type="spellEnd"/>
      <w:r w:rsidRPr="00913F05">
        <w:rPr>
          <w:bCs/>
          <w:iCs/>
          <w:sz w:val="24"/>
          <w:szCs w:val="24"/>
        </w:rPr>
        <w:t xml:space="preserve">, </w:t>
      </w:r>
      <w:proofErr w:type="spellStart"/>
      <w:r w:rsidRPr="00913F05">
        <w:rPr>
          <w:bCs/>
          <w:iCs/>
          <w:sz w:val="24"/>
          <w:szCs w:val="24"/>
        </w:rPr>
        <w:t>izradit</w:t>
      </w:r>
      <w:proofErr w:type="spellEnd"/>
      <w:r w:rsidRPr="00913F05">
        <w:rPr>
          <w:bCs/>
          <w:iCs/>
          <w:sz w:val="24"/>
          <w:szCs w:val="24"/>
        </w:rPr>
        <w:t xml:space="preserve"> </w:t>
      </w:r>
      <w:proofErr w:type="spellStart"/>
      <w:r w:rsidRPr="00913F05">
        <w:rPr>
          <w:bCs/>
          <w:iCs/>
          <w:sz w:val="24"/>
          <w:szCs w:val="24"/>
        </w:rPr>
        <w:t>će</w:t>
      </w:r>
      <w:proofErr w:type="spellEnd"/>
      <w:r w:rsidRPr="00913F05">
        <w:rPr>
          <w:bCs/>
          <w:iCs/>
          <w:sz w:val="24"/>
          <w:szCs w:val="24"/>
        </w:rPr>
        <w:t xml:space="preserve"> se </w:t>
      </w:r>
      <w:proofErr w:type="spellStart"/>
      <w:r w:rsidRPr="00913F05">
        <w:rPr>
          <w:bCs/>
          <w:iCs/>
          <w:sz w:val="24"/>
          <w:szCs w:val="24"/>
        </w:rPr>
        <w:t>priručnik</w:t>
      </w:r>
      <w:proofErr w:type="spellEnd"/>
      <w:r w:rsidRPr="00913F05">
        <w:rPr>
          <w:bCs/>
          <w:iCs/>
          <w:sz w:val="24"/>
          <w:szCs w:val="24"/>
        </w:rPr>
        <w:t xml:space="preserve"> s </w:t>
      </w:r>
      <w:proofErr w:type="spellStart"/>
      <w:r w:rsidRPr="00913F05">
        <w:rPr>
          <w:bCs/>
          <w:iCs/>
          <w:sz w:val="24"/>
          <w:szCs w:val="24"/>
        </w:rPr>
        <w:t>recepturama</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održati</w:t>
      </w:r>
      <w:proofErr w:type="spellEnd"/>
      <w:r w:rsidRPr="00913F05">
        <w:rPr>
          <w:bCs/>
          <w:iCs/>
          <w:sz w:val="24"/>
          <w:szCs w:val="24"/>
        </w:rPr>
        <w:t xml:space="preserve"> </w:t>
      </w:r>
      <w:proofErr w:type="spellStart"/>
      <w:r w:rsidRPr="00913F05">
        <w:rPr>
          <w:bCs/>
          <w:iCs/>
          <w:sz w:val="24"/>
          <w:szCs w:val="24"/>
        </w:rPr>
        <w:t>najmanje</w:t>
      </w:r>
      <w:proofErr w:type="spellEnd"/>
      <w:r w:rsidRPr="00913F05">
        <w:rPr>
          <w:bCs/>
          <w:iCs/>
          <w:sz w:val="24"/>
          <w:szCs w:val="24"/>
        </w:rPr>
        <w:t xml:space="preserve"> 8 </w:t>
      </w:r>
      <w:proofErr w:type="spellStart"/>
      <w:r w:rsidRPr="00913F05">
        <w:rPr>
          <w:bCs/>
          <w:iCs/>
          <w:sz w:val="24"/>
          <w:szCs w:val="24"/>
        </w:rPr>
        <w:t>predavanja</w:t>
      </w:r>
      <w:proofErr w:type="spellEnd"/>
      <w:r w:rsidRPr="00913F05">
        <w:rPr>
          <w:bCs/>
          <w:iCs/>
          <w:sz w:val="24"/>
          <w:szCs w:val="24"/>
        </w:rPr>
        <w:t xml:space="preserve"> za </w:t>
      </w:r>
      <w:proofErr w:type="spellStart"/>
      <w:r w:rsidRPr="00913F05">
        <w:rPr>
          <w:bCs/>
          <w:iCs/>
          <w:sz w:val="24"/>
          <w:szCs w:val="24"/>
        </w:rPr>
        <w:t>roditelje</w:t>
      </w:r>
      <w:proofErr w:type="spellEnd"/>
      <w:r w:rsidRPr="00913F05">
        <w:rPr>
          <w:bCs/>
          <w:iCs/>
          <w:sz w:val="24"/>
          <w:szCs w:val="24"/>
        </w:rPr>
        <w:t xml:space="preserve"> </w:t>
      </w:r>
      <w:proofErr w:type="spellStart"/>
      <w:r w:rsidRPr="00913F05">
        <w:rPr>
          <w:bCs/>
          <w:iCs/>
          <w:sz w:val="24"/>
          <w:szCs w:val="24"/>
        </w:rPr>
        <w:t>djece</w:t>
      </w:r>
      <w:proofErr w:type="spellEnd"/>
      <w:r w:rsidRPr="00913F05">
        <w:rPr>
          <w:bCs/>
          <w:iCs/>
          <w:sz w:val="24"/>
          <w:szCs w:val="24"/>
        </w:rPr>
        <w:t xml:space="preserve"> </w:t>
      </w:r>
      <w:proofErr w:type="spellStart"/>
      <w:r w:rsidRPr="00913F05">
        <w:rPr>
          <w:bCs/>
          <w:iCs/>
          <w:sz w:val="24"/>
          <w:szCs w:val="24"/>
        </w:rPr>
        <w:t>predškolske</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školske</w:t>
      </w:r>
      <w:proofErr w:type="spellEnd"/>
      <w:r w:rsidRPr="00913F05">
        <w:rPr>
          <w:bCs/>
          <w:iCs/>
          <w:sz w:val="24"/>
          <w:szCs w:val="24"/>
        </w:rPr>
        <w:t xml:space="preserve"> </w:t>
      </w:r>
      <w:proofErr w:type="spellStart"/>
      <w:r w:rsidRPr="00913F05">
        <w:rPr>
          <w:bCs/>
          <w:iCs/>
          <w:sz w:val="24"/>
          <w:szCs w:val="24"/>
        </w:rPr>
        <w:t>dobi</w:t>
      </w:r>
      <w:proofErr w:type="spellEnd"/>
      <w:r w:rsidRPr="00913F05">
        <w:rPr>
          <w:bCs/>
          <w:iCs/>
          <w:sz w:val="24"/>
          <w:szCs w:val="24"/>
        </w:rPr>
        <w:t xml:space="preserve"> </w:t>
      </w:r>
      <w:proofErr w:type="spellStart"/>
      <w:r w:rsidRPr="00913F05">
        <w:rPr>
          <w:bCs/>
          <w:iCs/>
          <w:sz w:val="24"/>
          <w:szCs w:val="24"/>
        </w:rPr>
        <w:t>te</w:t>
      </w:r>
      <w:proofErr w:type="spellEnd"/>
      <w:r w:rsidRPr="00913F05">
        <w:rPr>
          <w:bCs/>
          <w:iCs/>
          <w:sz w:val="24"/>
          <w:szCs w:val="24"/>
        </w:rPr>
        <w:t xml:space="preserve"> </w:t>
      </w:r>
      <w:proofErr w:type="spellStart"/>
      <w:r w:rsidRPr="00913F05">
        <w:rPr>
          <w:bCs/>
          <w:iCs/>
          <w:sz w:val="24"/>
          <w:szCs w:val="24"/>
        </w:rPr>
        <w:t>organizirati</w:t>
      </w:r>
      <w:proofErr w:type="spellEnd"/>
      <w:r w:rsidRPr="00913F05">
        <w:rPr>
          <w:bCs/>
          <w:iCs/>
          <w:sz w:val="24"/>
          <w:szCs w:val="24"/>
        </w:rPr>
        <w:t xml:space="preserve"> 24 </w:t>
      </w:r>
      <w:proofErr w:type="spellStart"/>
      <w:r w:rsidRPr="00913F05">
        <w:rPr>
          <w:bCs/>
          <w:iCs/>
          <w:sz w:val="24"/>
          <w:szCs w:val="24"/>
        </w:rPr>
        <w:t>treninga</w:t>
      </w:r>
      <w:proofErr w:type="spellEnd"/>
      <w:r w:rsidRPr="00913F05">
        <w:rPr>
          <w:bCs/>
          <w:iCs/>
          <w:sz w:val="24"/>
          <w:szCs w:val="24"/>
        </w:rPr>
        <w:t xml:space="preserve"> </w:t>
      </w:r>
      <w:proofErr w:type="spellStart"/>
      <w:r w:rsidRPr="00913F05">
        <w:rPr>
          <w:bCs/>
          <w:iCs/>
          <w:sz w:val="24"/>
          <w:szCs w:val="24"/>
        </w:rPr>
        <w:t>hodanja</w:t>
      </w:r>
      <w:proofErr w:type="spellEnd"/>
      <w:r w:rsidRPr="00913F05">
        <w:rPr>
          <w:bCs/>
          <w:iCs/>
          <w:sz w:val="24"/>
          <w:szCs w:val="24"/>
        </w:rPr>
        <w:t xml:space="preserve"> </w:t>
      </w:r>
      <w:proofErr w:type="spellStart"/>
      <w:r w:rsidRPr="00913F05">
        <w:rPr>
          <w:bCs/>
          <w:iCs/>
          <w:sz w:val="24"/>
          <w:szCs w:val="24"/>
        </w:rPr>
        <w:t>uz</w:t>
      </w:r>
      <w:proofErr w:type="spellEnd"/>
      <w:r w:rsidRPr="00913F05">
        <w:rPr>
          <w:bCs/>
          <w:iCs/>
          <w:sz w:val="24"/>
          <w:szCs w:val="24"/>
        </w:rPr>
        <w:t xml:space="preserve"> </w:t>
      </w:r>
      <w:proofErr w:type="spellStart"/>
      <w:r w:rsidRPr="00913F05">
        <w:rPr>
          <w:bCs/>
          <w:iCs/>
          <w:sz w:val="24"/>
          <w:szCs w:val="24"/>
        </w:rPr>
        <w:t>pratnju</w:t>
      </w:r>
      <w:proofErr w:type="spellEnd"/>
      <w:r w:rsidRPr="00913F05">
        <w:rPr>
          <w:bCs/>
          <w:iCs/>
          <w:sz w:val="24"/>
          <w:szCs w:val="24"/>
        </w:rPr>
        <w:t xml:space="preserve"> 3 </w:t>
      </w:r>
      <w:proofErr w:type="spellStart"/>
      <w:r w:rsidRPr="00913F05">
        <w:rPr>
          <w:bCs/>
          <w:iCs/>
          <w:sz w:val="24"/>
          <w:szCs w:val="24"/>
        </w:rPr>
        <w:t>kineziologa-trenera</w:t>
      </w:r>
      <w:proofErr w:type="spellEnd"/>
      <w:r w:rsidRPr="00913F05">
        <w:rPr>
          <w:bCs/>
          <w:iCs/>
          <w:sz w:val="24"/>
          <w:szCs w:val="24"/>
        </w:rPr>
        <w:t>.</w:t>
      </w:r>
    </w:p>
    <w:p w14:paraId="2393AA16" w14:textId="77777777" w:rsidR="00B81544" w:rsidRPr="00913F05" w:rsidRDefault="00B81544" w:rsidP="00CD1ADF">
      <w:pPr>
        <w:spacing w:line="240" w:lineRule="auto"/>
        <w:ind w:left="0" w:right="284" w:firstLine="709"/>
        <w:rPr>
          <w:bCs/>
          <w:iCs/>
          <w:sz w:val="24"/>
          <w:szCs w:val="24"/>
        </w:rPr>
      </w:pPr>
      <w:proofErr w:type="spellStart"/>
      <w:r w:rsidRPr="00913F05">
        <w:rPr>
          <w:bCs/>
          <w:iCs/>
          <w:sz w:val="24"/>
          <w:szCs w:val="24"/>
        </w:rPr>
        <w:t>Projekt</w:t>
      </w:r>
      <w:proofErr w:type="spellEnd"/>
      <w:r w:rsidRPr="00913F05">
        <w:rPr>
          <w:bCs/>
          <w:iCs/>
          <w:sz w:val="24"/>
          <w:szCs w:val="24"/>
        </w:rPr>
        <w:t xml:space="preserve"> se u </w:t>
      </w:r>
      <w:proofErr w:type="spellStart"/>
      <w:r w:rsidRPr="00913F05">
        <w:rPr>
          <w:bCs/>
          <w:iCs/>
          <w:sz w:val="24"/>
          <w:szCs w:val="24"/>
        </w:rPr>
        <w:t>cijelosti</w:t>
      </w:r>
      <w:proofErr w:type="spellEnd"/>
      <w:r w:rsidRPr="00913F05">
        <w:rPr>
          <w:bCs/>
          <w:iCs/>
          <w:sz w:val="24"/>
          <w:szCs w:val="24"/>
        </w:rPr>
        <w:t xml:space="preserve"> </w:t>
      </w:r>
      <w:proofErr w:type="spellStart"/>
      <w:r w:rsidRPr="00913F05">
        <w:rPr>
          <w:bCs/>
          <w:iCs/>
          <w:sz w:val="24"/>
          <w:szCs w:val="24"/>
        </w:rPr>
        <w:t>financira</w:t>
      </w:r>
      <w:proofErr w:type="spellEnd"/>
      <w:r w:rsidRPr="00913F05">
        <w:rPr>
          <w:bCs/>
          <w:iCs/>
          <w:sz w:val="24"/>
          <w:szCs w:val="24"/>
        </w:rPr>
        <w:t xml:space="preserve"> </w:t>
      </w:r>
      <w:proofErr w:type="spellStart"/>
      <w:r w:rsidRPr="00913F05">
        <w:rPr>
          <w:bCs/>
          <w:iCs/>
          <w:sz w:val="24"/>
          <w:szCs w:val="24"/>
        </w:rPr>
        <w:t>iz</w:t>
      </w:r>
      <w:proofErr w:type="spellEnd"/>
      <w:r w:rsidRPr="00913F05">
        <w:rPr>
          <w:bCs/>
          <w:iCs/>
          <w:sz w:val="24"/>
          <w:szCs w:val="24"/>
        </w:rPr>
        <w:t xml:space="preserve"> </w:t>
      </w:r>
      <w:proofErr w:type="spellStart"/>
      <w:r w:rsidRPr="00913F05">
        <w:rPr>
          <w:bCs/>
          <w:iCs/>
          <w:sz w:val="24"/>
          <w:szCs w:val="24"/>
        </w:rPr>
        <w:t>Europskog</w:t>
      </w:r>
      <w:proofErr w:type="spellEnd"/>
      <w:r w:rsidRPr="00913F05">
        <w:rPr>
          <w:bCs/>
          <w:iCs/>
          <w:sz w:val="24"/>
          <w:szCs w:val="24"/>
        </w:rPr>
        <w:t xml:space="preserve"> </w:t>
      </w:r>
      <w:proofErr w:type="spellStart"/>
      <w:r w:rsidRPr="00913F05">
        <w:rPr>
          <w:bCs/>
          <w:iCs/>
          <w:sz w:val="24"/>
          <w:szCs w:val="24"/>
        </w:rPr>
        <w:t>socijalnog</w:t>
      </w:r>
      <w:proofErr w:type="spellEnd"/>
      <w:r w:rsidRPr="00913F05">
        <w:rPr>
          <w:bCs/>
          <w:iCs/>
          <w:sz w:val="24"/>
          <w:szCs w:val="24"/>
        </w:rPr>
        <w:t xml:space="preserve"> </w:t>
      </w:r>
      <w:proofErr w:type="spellStart"/>
      <w:r w:rsidRPr="00913F05">
        <w:rPr>
          <w:bCs/>
          <w:iCs/>
          <w:sz w:val="24"/>
          <w:szCs w:val="24"/>
        </w:rPr>
        <w:t>fonda</w:t>
      </w:r>
      <w:proofErr w:type="spellEnd"/>
      <w:r w:rsidRPr="00913F05">
        <w:rPr>
          <w:bCs/>
          <w:iCs/>
          <w:sz w:val="24"/>
          <w:szCs w:val="24"/>
        </w:rPr>
        <w:t>.</w:t>
      </w:r>
    </w:p>
    <w:p w14:paraId="72F0D7DE" w14:textId="77777777" w:rsidR="00B81544" w:rsidRPr="00913F05" w:rsidRDefault="00B81544" w:rsidP="00B81544">
      <w:pPr>
        <w:ind w:left="567" w:right="283" w:firstLine="708"/>
        <w:rPr>
          <w:bCs/>
          <w:iCs/>
          <w:sz w:val="24"/>
          <w:szCs w:val="24"/>
        </w:rPr>
      </w:pPr>
    </w:p>
    <w:p w14:paraId="1C96639A" w14:textId="77777777" w:rsidR="00B81544" w:rsidRPr="00913F05" w:rsidRDefault="00B81544" w:rsidP="00CD1ADF">
      <w:pPr>
        <w:spacing w:line="240" w:lineRule="auto"/>
        <w:ind w:left="0" w:right="284" w:firstLine="709"/>
        <w:rPr>
          <w:bCs/>
          <w:iCs/>
          <w:sz w:val="24"/>
          <w:szCs w:val="24"/>
        </w:rPr>
      </w:pPr>
      <w:proofErr w:type="spellStart"/>
      <w:r w:rsidRPr="00913F05">
        <w:rPr>
          <w:bCs/>
          <w:i/>
          <w:sz w:val="24"/>
          <w:szCs w:val="24"/>
        </w:rPr>
        <w:t>Tekući</w:t>
      </w:r>
      <w:proofErr w:type="spellEnd"/>
      <w:r w:rsidRPr="00913F05">
        <w:rPr>
          <w:bCs/>
          <w:i/>
          <w:sz w:val="24"/>
          <w:szCs w:val="24"/>
        </w:rPr>
        <w:t xml:space="preserve"> </w:t>
      </w:r>
      <w:proofErr w:type="spellStart"/>
      <w:r w:rsidRPr="00913F05">
        <w:rPr>
          <w:bCs/>
          <w:i/>
          <w:sz w:val="24"/>
          <w:szCs w:val="24"/>
        </w:rPr>
        <w:t>projekt</w:t>
      </w:r>
      <w:proofErr w:type="spellEnd"/>
      <w:r w:rsidRPr="00913F05">
        <w:rPr>
          <w:bCs/>
          <w:i/>
          <w:sz w:val="24"/>
          <w:szCs w:val="24"/>
        </w:rPr>
        <w:t xml:space="preserve">: </w:t>
      </w:r>
      <w:proofErr w:type="spellStart"/>
      <w:r w:rsidRPr="00913F05">
        <w:rPr>
          <w:bCs/>
          <w:i/>
          <w:sz w:val="24"/>
          <w:szCs w:val="24"/>
        </w:rPr>
        <w:t>Zajedno</w:t>
      </w:r>
      <w:proofErr w:type="spellEnd"/>
      <w:r w:rsidRPr="00913F05">
        <w:rPr>
          <w:bCs/>
          <w:i/>
          <w:sz w:val="24"/>
          <w:szCs w:val="24"/>
        </w:rPr>
        <w:t xml:space="preserve"> do </w:t>
      </w:r>
      <w:proofErr w:type="spellStart"/>
      <w:r w:rsidRPr="00913F05">
        <w:rPr>
          <w:bCs/>
          <w:i/>
          <w:sz w:val="24"/>
          <w:szCs w:val="24"/>
        </w:rPr>
        <w:t>znanja</w:t>
      </w:r>
      <w:proofErr w:type="spellEnd"/>
      <w:r w:rsidRPr="00913F05">
        <w:rPr>
          <w:bCs/>
          <w:i/>
          <w:sz w:val="24"/>
          <w:szCs w:val="24"/>
        </w:rPr>
        <w:t xml:space="preserve"> III;</w:t>
      </w:r>
      <w:r w:rsidRPr="00913F05">
        <w:rPr>
          <w:bCs/>
          <w:iCs/>
          <w:sz w:val="24"/>
          <w:szCs w:val="24"/>
        </w:rPr>
        <w:t xml:space="preserve"> </w:t>
      </w:r>
      <w:proofErr w:type="spellStart"/>
      <w:r w:rsidRPr="00913F05">
        <w:rPr>
          <w:bCs/>
          <w:iCs/>
          <w:sz w:val="24"/>
          <w:szCs w:val="24"/>
        </w:rPr>
        <w:t>rashodi</w:t>
      </w:r>
      <w:proofErr w:type="spellEnd"/>
      <w:r w:rsidRPr="00913F05">
        <w:rPr>
          <w:bCs/>
          <w:iCs/>
          <w:sz w:val="24"/>
          <w:szCs w:val="24"/>
        </w:rPr>
        <w:t xml:space="preserve"> za </w:t>
      </w:r>
      <w:proofErr w:type="spellStart"/>
      <w:r w:rsidRPr="00913F05">
        <w:rPr>
          <w:bCs/>
          <w:iCs/>
          <w:sz w:val="24"/>
          <w:szCs w:val="24"/>
        </w:rPr>
        <w:t>provođenje</w:t>
      </w:r>
      <w:proofErr w:type="spellEnd"/>
      <w:r w:rsidRPr="00913F05">
        <w:rPr>
          <w:bCs/>
          <w:iCs/>
          <w:sz w:val="24"/>
          <w:szCs w:val="24"/>
        </w:rPr>
        <w:t xml:space="preserve"> </w:t>
      </w:r>
      <w:proofErr w:type="spellStart"/>
      <w:r w:rsidRPr="00913F05">
        <w:rPr>
          <w:bCs/>
          <w:iCs/>
          <w:sz w:val="24"/>
          <w:szCs w:val="24"/>
        </w:rPr>
        <w:t>projekta</w:t>
      </w:r>
      <w:proofErr w:type="spellEnd"/>
      <w:r w:rsidRPr="00913F05">
        <w:rPr>
          <w:bCs/>
          <w:iCs/>
          <w:sz w:val="24"/>
          <w:szCs w:val="24"/>
        </w:rPr>
        <w:t xml:space="preserve"> </w:t>
      </w:r>
      <w:proofErr w:type="spellStart"/>
      <w:r w:rsidRPr="00913F05">
        <w:rPr>
          <w:bCs/>
          <w:iCs/>
          <w:sz w:val="24"/>
          <w:szCs w:val="24"/>
        </w:rPr>
        <w:t>planiraju</w:t>
      </w:r>
      <w:proofErr w:type="spellEnd"/>
      <w:r w:rsidRPr="00913F05">
        <w:rPr>
          <w:bCs/>
          <w:iCs/>
          <w:sz w:val="24"/>
          <w:szCs w:val="24"/>
        </w:rPr>
        <w:t xml:space="preserve"> se u </w:t>
      </w:r>
      <w:proofErr w:type="spellStart"/>
      <w:r w:rsidRPr="00913F05">
        <w:rPr>
          <w:bCs/>
          <w:iCs/>
          <w:sz w:val="24"/>
          <w:szCs w:val="24"/>
        </w:rPr>
        <w:t>iznosu</w:t>
      </w:r>
      <w:proofErr w:type="spellEnd"/>
      <w:r w:rsidRPr="00913F05">
        <w:rPr>
          <w:bCs/>
          <w:iCs/>
          <w:sz w:val="24"/>
          <w:szCs w:val="24"/>
        </w:rPr>
        <w:t xml:space="preserve"> od 4.419.300,00 </w:t>
      </w:r>
      <w:proofErr w:type="spellStart"/>
      <w:r w:rsidRPr="00913F05">
        <w:rPr>
          <w:bCs/>
          <w:iCs/>
          <w:sz w:val="24"/>
          <w:szCs w:val="24"/>
        </w:rPr>
        <w:t>kuna</w:t>
      </w:r>
      <w:proofErr w:type="spellEnd"/>
      <w:r w:rsidRPr="00913F05">
        <w:rPr>
          <w:bCs/>
          <w:iCs/>
          <w:sz w:val="24"/>
          <w:szCs w:val="24"/>
        </w:rPr>
        <w:t xml:space="preserve">. </w:t>
      </w:r>
      <w:proofErr w:type="spellStart"/>
      <w:r w:rsidRPr="00913F05">
        <w:rPr>
          <w:bCs/>
          <w:iCs/>
          <w:sz w:val="24"/>
          <w:szCs w:val="24"/>
        </w:rPr>
        <w:t>Projekt</w:t>
      </w:r>
      <w:proofErr w:type="spellEnd"/>
      <w:r w:rsidRPr="00913F05">
        <w:rPr>
          <w:bCs/>
          <w:iCs/>
          <w:sz w:val="24"/>
          <w:szCs w:val="24"/>
        </w:rPr>
        <w:t xml:space="preserve"> je </w:t>
      </w:r>
      <w:proofErr w:type="spellStart"/>
      <w:r w:rsidRPr="00913F05">
        <w:rPr>
          <w:bCs/>
          <w:iCs/>
          <w:sz w:val="24"/>
          <w:szCs w:val="24"/>
        </w:rPr>
        <w:t>odobren</w:t>
      </w:r>
      <w:proofErr w:type="spellEnd"/>
      <w:r w:rsidRPr="00913F05">
        <w:rPr>
          <w:bCs/>
          <w:iCs/>
          <w:sz w:val="24"/>
          <w:szCs w:val="24"/>
        </w:rPr>
        <w:t xml:space="preserve"> u </w:t>
      </w:r>
      <w:proofErr w:type="spellStart"/>
      <w:r w:rsidRPr="00913F05">
        <w:rPr>
          <w:bCs/>
          <w:iCs/>
          <w:sz w:val="24"/>
          <w:szCs w:val="24"/>
        </w:rPr>
        <w:t>sklopu</w:t>
      </w:r>
      <w:proofErr w:type="spellEnd"/>
      <w:r w:rsidRPr="00913F05">
        <w:rPr>
          <w:bCs/>
          <w:iCs/>
          <w:sz w:val="24"/>
          <w:szCs w:val="24"/>
        </w:rPr>
        <w:t xml:space="preserve"> </w:t>
      </w:r>
      <w:proofErr w:type="spellStart"/>
      <w:r w:rsidRPr="00913F05">
        <w:rPr>
          <w:bCs/>
          <w:iCs/>
          <w:sz w:val="24"/>
          <w:szCs w:val="24"/>
        </w:rPr>
        <w:t>Poziva</w:t>
      </w:r>
      <w:proofErr w:type="spellEnd"/>
      <w:r w:rsidRPr="00913F05">
        <w:rPr>
          <w:bCs/>
          <w:iCs/>
          <w:sz w:val="24"/>
          <w:szCs w:val="24"/>
        </w:rPr>
        <w:t xml:space="preserve"> </w:t>
      </w:r>
      <w:proofErr w:type="spellStart"/>
      <w:r w:rsidRPr="00913F05">
        <w:rPr>
          <w:bCs/>
          <w:iCs/>
          <w:sz w:val="24"/>
          <w:szCs w:val="24"/>
        </w:rPr>
        <w:t>na</w:t>
      </w:r>
      <w:proofErr w:type="spellEnd"/>
      <w:r w:rsidRPr="00913F05">
        <w:rPr>
          <w:bCs/>
          <w:iCs/>
          <w:sz w:val="24"/>
          <w:szCs w:val="24"/>
        </w:rPr>
        <w:t xml:space="preserve"> </w:t>
      </w:r>
      <w:proofErr w:type="spellStart"/>
      <w:r w:rsidRPr="00913F05">
        <w:rPr>
          <w:bCs/>
          <w:iCs/>
          <w:sz w:val="24"/>
          <w:szCs w:val="24"/>
        </w:rPr>
        <w:t>dostavu</w:t>
      </w:r>
      <w:proofErr w:type="spellEnd"/>
      <w:r w:rsidRPr="00913F05">
        <w:rPr>
          <w:bCs/>
          <w:iCs/>
          <w:sz w:val="24"/>
          <w:szCs w:val="24"/>
        </w:rPr>
        <w:t xml:space="preserve"> </w:t>
      </w:r>
      <w:proofErr w:type="spellStart"/>
      <w:r w:rsidRPr="00913F05">
        <w:rPr>
          <w:bCs/>
          <w:iCs/>
          <w:sz w:val="24"/>
          <w:szCs w:val="24"/>
        </w:rPr>
        <w:t>projektnih</w:t>
      </w:r>
      <w:proofErr w:type="spellEnd"/>
      <w:r w:rsidRPr="00913F05">
        <w:rPr>
          <w:bCs/>
          <w:iCs/>
          <w:sz w:val="24"/>
          <w:szCs w:val="24"/>
        </w:rPr>
        <w:t xml:space="preserve"> </w:t>
      </w:r>
      <w:proofErr w:type="spellStart"/>
      <w:r w:rsidRPr="00913F05">
        <w:rPr>
          <w:bCs/>
          <w:iCs/>
          <w:sz w:val="24"/>
          <w:szCs w:val="24"/>
        </w:rPr>
        <w:t>prijedloga</w:t>
      </w:r>
      <w:proofErr w:type="spellEnd"/>
      <w:r w:rsidRPr="00913F05">
        <w:rPr>
          <w:bCs/>
          <w:iCs/>
          <w:sz w:val="24"/>
          <w:szCs w:val="24"/>
        </w:rPr>
        <w:t xml:space="preserve"> za </w:t>
      </w:r>
      <w:proofErr w:type="spellStart"/>
      <w:r w:rsidRPr="00913F05">
        <w:rPr>
          <w:bCs/>
          <w:iCs/>
          <w:sz w:val="24"/>
          <w:szCs w:val="24"/>
        </w:rPr>
        <w:t>osiguravanje</w:t>
      </w:r>
      <w:proofErr w:type="spellEnd"/>
      <w:r w:rsidRPr="00913F05">
        <w:rPr>
          <w:bCs/>
          <w:iCs/>
          <w:sz w:val="24"/>
          <w:szCs w:val="24"/>
        </w:rPr>
        <w:t xml:space="preserve"> </w:t>
      </w:r>
      <w:proofErr w:type="spellStart"/>
      <w:r w:rsidRPr="00913F05">
        <w:rPr>
          <w:bCs/>
          <w:iCs/>
          <w:sz w:val="24"/>
          <w:szCs w:val="24"/>
        </w:rPr>
        <w:t>pomoćnika</w:t>
      </w:r>
      <w:proofErr w:type="spellEnd"/>
      <w:r w:rsidRPr="00913F05">
        <w:rPr>
          <w:bCs/>
          <w:iCs/>
          <w:sz w:val="24"/>
          <w:szCs w:val="24"/>
        </w:rPr>
        <w:t xml:space="preserve"> u </w:t>
      </w:r>
      <w:proofErr w:type="spellStart"/>
      <w:r w:rsidRPr="00913F05">
        <w:rPr>
          <w:bCs/>
          <w:iCs/>
          <w:sz w:val="24"/>
          <w:szCs w:val="24"/>
        </w:rPr>
        <w:t>nastavi</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stručnih</w:t>
      </w:r>
      <w:proofErr w:type="spellEnd"/>
      <w:r w:rsidRPr="00913F05">
        <w:rPr>
          <w:bCs/>
          <w:iCs/>
          <w:sz w:val="24"/>
          <w:szCs w:val="24"/>
        </w:rPr>
        <w:t xml:space="preserve"> </w:t>
      </w:r>
      <w:proofErr w:type="spellStart"/>
      <w:r w:rsidRPr="00913F05">
        <w:rPr>
          <w:bCs/>
          <w:iCs/>
          <w:sz w:val="24"/>
          <w:szCs w:val="24"/>
        </w:rPr>
        <w:t>komunikacijskih</w:t>
      </w:r>
      <w:proofErr w:type="spellEnd"/>
      <w:r w:rsidRPr="00913F05">
        <w:rPr>
          <w:bCs/>
          <w:iCs/>
          <w:sz w:val="24"/>
          <w:szCs w:val="24"/>
        </w:rPr>
        <w:t xml:space="preserve"> </w:t>
      </w:r>
      <w:proofErr w:type="spellStart"/>
      <w:r w:rsidRPr="00913F05">
        <w:rPr>
          <w:bCs/>
          <w:iCs/>
          <w:sz w:val="24"/>
          <w:szCs w:val="24"/>
        </w:rPr>
        <w:t>posrednika</w:t>
      </w:r>
      <w:proofErr w:type="spellEnd"/>
      <w:r w:rsidRPr="00913F05">
        <w:rPr>
          <w:bCs/>
          <w:iCs/>
          <w:sz w:val="24"/>
          <w:szCs w:val="24"/>
        </w:rPr>
        <w:t xml:space="preserve"> </w:t>
      </w:r>
      <w:proofErr w:type="spellStart"/>
      <w:r w:rsidRPr="00913F05">
        <w:rPr>
          <w:bCs/>
          <w:iCs/>
          <w:sz w:val="24"/>
          <w:szCs w:val="24"/>
        </w:rPr>
        <w:t>učenicima</w:t>
      </w:r>
      <w:proofErr w:type="spellEnd"/>
      <w:r w:rsidRPr="00913F05">
        <w:rPr>
          <w:bCs/>
          <w:iCs/>
          <w:sz w:val="24"/>
          <w:szCs w:val="24"/>
        </w:rPr>
        <w:t xml:space="preserve"> s </w:t>
      </w:r>
      <w:proofErr w:type="spellStart"/>
      <w:r w:rsidRPr="00913F05">
        <w:rPr>
          <w:bCs/>
          <w:iCs/>
          <w:sz w:val="24"/>
          <w:szCs w:val="24"/>
        </w:rPr>
        <w:t>teškoćama</w:t>
      </w:r>
      <w:proofErr w:type="spellEnd"/>
      <w:r w:rsidRPr="00913F05">
        <w:rPr>
          <w:bCs/>
          <w:iCs/>
          <w:sz w:val="24"/>
          <w:szCs w:val="24"/>
        </w:rPr>
        <w:t xml:space="preserve"> u </w:t>
      </w:r>
      <w:proofErr w:type="spellStart"/>
      <w:r w:rsidRPr="00913F05">
        <w:rPr>
          <w:bCs/>
          <w:iCs/>
          <w:sz w:val="24"/>
          <w:szCs w:val="24"/>
        </w:rPr>
        <w:t>razvoju</w:t>
      </w:r>
      <w:proofErr w:type="spellEnd"/>
      <w:r w:rsidRPr="00913F05">
        <w:rPr>
          <w:bCs/>
          <w:iCs/>
          <w:sz w:val="24"/>
          <w:szCs w:val="24"/>
        </w:rPr>
        <w:t xml:space="preserve"> u </w:t>
      </w:r>
      <w:proofErr w:type="spellStart"/>
      <w:r w:rsidRPr="00913F05">
        <w:rPr>
          <w:bCs/>
          <w:iCs/>
          <w:sz w:val="24"/>
          <w:szCs w:val="24"/>
        </w:rPr>
        <w:t>osnovnoškolskim</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srednjoškolskim</w:t>
      </w:r>
      <w:proofErr w:type="spellEnd"/>
      <w:r w:rsidRPr="00913F05">
        <w:rPr>
          <w:bCs/>
          <w:iCs/>
          <w:sz w:val="24"/>
          <w:szCs w:val="24"/>
        </w:rPr>
        <w:t xml:space="preserve"> </w:t>
      </w:r>
      <w:proofErr w:type="spellStart"/>
      <w:r w:rsidRPr="00913F05">
        <w:rPr>
          <w:bCs/>
          <w:iCs/>
          <w:sz w:val="24"/>
          <w:szCs w:val="24"/>
        </w:rPr>
        <w:t>odgojno-obrazovnim</w:t>
      </w:r>
      <w:proofErr w:type="spellEnd"/>
      <w:r w:rsidRPr="00913F05">
        <w:rPr>
          <w:bCs/>
          <w:iCs/>
          <w:sz w:val="24"/>
          <w:szCs w:val="24"/>
        </w:rPr>
        <w:t xml:space="preserve"> </w:t>
      </w:r>
      <w:proofErr w:type="spellStart"/>
      <w:r w:rsidRPr="00913F05">
        <w:rPr>
          <w:bCs/>
          <w:iCs/>
          <w:sz w:val="24"/>
          <w:szCs w:val="24"/>
        </w:rPr>
        <w:t>ustanovama</w:t>
      </w:r>
      <w:proofErr w:type="spellEnd"/>
      <w:r w:rsidRPr="00913F05">
        <w:rPr>
          <w:bCs/>
          <w:iCs/>
          <w:sz w:val="24"/>
          <w:szCs w:val="24"/>
        </w:rPr>
        <w:t xml:space="preserve">, </w:t>
      </w:r>
      <w:proofErr w:type="spellStart"/>
      <w:r w:rsidRPr="00913F05">
        <w:rPr>
          <w:bCs/>
          <w:iCs/>
          <w:sz w:val="24"/>
          <w:szCs w:val="24"/>
        </w:rPr>
        <w:t>faza</w:t>
      </w:r>
      <w:proofErr w:type="spellEnd"/>
      <w:r w:rsidRPr="00913F05">
        <w:rPr>
          <w:bCs/>
          <w:iCs/>
          <w:sz w:val="24"/>
          <w:szCs w:val="24"/>
        </w:rPr>
        <w:t xml:space="preserve"> IV.</w:t>
      </w:r>
    </w:p>
    <w:p w14:paraId="5077B97A" w14:textId="77777777" w:rsidR="00B81544" w:rsidRPr="00913F05" w:rsidRDefault="00B81544" w:rsidP="00CD1ADF">
      <w:pPr>
        <w:spacing w:line="240" w:lineRule="auto"/>
        <w:ind w:left="0" w:right="284" w:firstLine="709"/>
        <w:rPr>
          <w:bCs/>
          <w:iCs/>
          <w:sz w:val="24"/>
          <w:szCs w:val="24"/>
        </w:rPr>
      </w:pPr>
      <w:proofErr w:type="spellStart"/>
      <w:r w:rsidRPr="00913F05">
        <w:rPr>
          <w:bCs/>
          <w:iCs/>
          <w:sz w:val="24"/>
          <w:szCs w:val="24"/>
        </w:rPr>
        <w:t>Projekt</w:t>
      </w:r>
      <w:proofErr w:type="spellEnd"/>
      <w:r w:rsidRPr="00913F05">
        <w:rPr>
          <w:bCs/>
          <w:iCs/>
          <w:sz w:val="24"/>
          <w:szCs w:val="24"/>
        </w:rPr>
        <w:t xml:space="preserve"> je u </w:t>
      </w:r>
      <w:proofErr w:type="spellStart"/>
      <w:r w:rsidRPr="00913F05">
        <w:rPr>
          <w:bCs/>
          <w:iCs/>
          <w:sz w:val="24"/>
          <w:szCs w:val="24"/>
        </w:rPr>
        <w:t>započeo</w:t>
      </w:r>
      <w:proofErr w:type="spellEnd"/>
      <w:r w:rsidRPr="00913F05">
        <w:rPr>
          <w:bCs/>
          <w:iCs/>
          <w:sz w:val="24"/>
          <w:szCs w:val="24"/>
        </w:rPr>
        <w:t xml:space="preserve"> 17. </w:t>
      </w:r>
      <w:proofErr w:type="spellStart"/>
      <w:r w:rsidRPr="00913F05">
        <w:rPr>
          <w:bCs/>
          <w:iCs/>
          <w:sz w:val="24"/>
          <w:szCs w:val="24"/>
        </w:rPr>
        <w:t>kolovoza</w:t>
      </w:r>
      <w:proofErr w:type="spellEnd"/>
      <w:r w:rsidRPr="00913F05">
        <w:rPr>
          <w:bCs/>
          <w:iCs/>
          <w:sz w:val="24"/>
          <w:szCs w:val="24"/>
        </w:rPr>
        <w:t xml:space="preserve"> 2021. </w:t>
      </w:r>
      <w:proofErr w:type="spellStart"/>
      <w:r w:rsidRPr="00913F05">
        <w:rPr>
          <w:bCs/>
          <w:iCs/>
          <w:sz w:val="24"/>
          <w:szCs w:val="24"/>
        </w:rPr>
        <w:t>godine</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traje</w:t>
      </w:r>
      <w:proofErr w:type="spellEnd"/>
      <w:r w:rsidRPr="00913F05">
        <w:rPr>
          <w:bCs/>
          <w:iCs/>
          <w:sz w:val="24"/>
          <w:szCs w:val="24"/>
        </w:rPr>
        <w:t xml:space="preserve"> do 16. </w:t>
      </w:r>
      <w:proofErr w:type="spellStart"/>
      <w:r w:rsidRPr="00913F05">
        <w:rPr>
          <w:bCs/>
          <w:iCs/>
          <w:sz w:val="24"/>
          <w:szCs w:val="24"/>
        </w:rPr>
        <w:t>kolovoza</w:t>
      </w:r>
      <w:proofErr w:type="spellEnd"/>
      <w:r w:rsidRPr="00913F05">
        <w:rPr>
          <w:bCs/>
          <w:iCs/>
          <w:sz w:val="24"/>
          <w:szCs w:val="24"/>
        </w:rPr>
        <w:t xml:space="preserve"> 2022. </w:t>
      </w:r>
      <w:proofErr w:type="spellStart"/>
      <w:r w:rsidRPr="00913F05">
        <w:rPr>
          <w:bCs/>
          <w:iCs/>
          <w:sz w:val="24"/>
          <w:szCs w:val="24"/>
        </w:rPr>
        <w:t>godine</w:t>
      </w:r>
      <w:proofErr w:type="spellEnd"/>
      <w:r w:rsidRPr="00913F05">
        <w:rPr>
          <w:bCs/>
          <w:iCs/>
          <w:sz w:val="24"/>
          <w:szCs w:val="24"/>
        </w:rPr>
        <w:t xml:space="preserve">. </w:t>
      </w:r>
      <w:proofErr w:type="spellStart"/>
      <w:r w:rsidRPr="00913F05">
        <w:rPr>
          <w:bCs/>
          <w:iCs/>
          <w:sz w:val="24"/>
          <w:szCs w:val="24"/>
        </w:rPr>
        <w:t>Kroz</w:t>
      </w:r>
      <w:proofErr w:type="spellEnd"/>
      <w:r w:rsidRPr="00913F05">
        <w:rPr>
          <w:bCs/>
          <w:iCs/>
          <w:sz w:val="24"/>
          <w:szCs w:val="24"/>
        </w:rPr>
        <w:t xml:space="preserve"> </w:t>
      </w:r>
      <w:proofErr w:type="spellStart"/>
      <w:r w:rsidRPr="00913F05">
        <w:rPr>
          <w:bCs/>
          <w:iCs/>
          <w:sz w:val="24"/>
          <w:szCs w:val="24"/>
        </w:rPr>
        <w:t>projekt</w:t>
      </w:r>
      <w:proofErr w:type="spellEnd"/>
      <w:r w:rsidRPr="00913F05">
        <w:rPr>
          <w:bCs/>
          <w:iCs/>
          <w:sz w:val="24"/>
          <w:szCs w:val="24"/>
        </w:rPr>
        <w:t xml:space="preserve"> </w:t>
      </w:r>
      <w:proofErr w:type="spellStart"/>
      <w:r w:rsidRPr="00913F05">
        <w:rPr>
          <w:bCs/>
          <w:iCs/>
          <w:sz w:val="24"/>
          <w:szCs w:val="24"/>
        </w:rPr>
        <w:t>osiguravaju</w:t>
      </w:r>
      <w:proofErr w:type="spellEnd"/>
      <w:r w:rsidRPr="00913F05">
        <w:rPr>
          <w:bCs/>
          <w:iCs/>
          <w:sz w:val="24"/>
          <w:szCs w:val="24"/>
        </w:rPr>
        <w:t xml:space="preserve"> se </w:t>
      </w:r>
      <w:proofErr w:type="spellStart"/>
      <w:r w:rsidRPr="00913F05">
        <w:rPr>
          <w:bCs/>
          <w:iCs/>
          <w:sz w:val="24"/>
          <w:szCs w:val="24"/>
        </w:rPr>
        <w:t>pomoćnici</w:t>
      </w:r>
      <w:proofErr w:type="spellEnd"/>
      <w:r w:rsidRPr="00913F05">
        <w:rPr>
          <w:bCs/>
          <w:iCs/>
          <w:sz w:val="24"/>
          <w:szCs w:val="24"/>
        </w:rPr>
        <w:t xml:space="preserve"> u </w:t>
      </w:r>
      <w:proofErr w:type="spellStart"/>
      <w:r w:rsidRPr="00913F05">
        <w:rPr>
          <w:bCs/>
          <w:iCs/>
          <w:sz w:val="24"/>
          <w:szCs w:val="24"/>
        </w:rPr>
        <w:t>nastavi</w:t>
      </w:r>
      <w:proofErr w:type="spellEnd"/>
      <w:r w:rsidRPr="00913F05">
        <w:rPr>
          <w:bCs/>
          <w:iCs/>
          <w:sz w:val="24"/>
          <w:szCs w:val="24"/>
        </w:rPr>
        <w:t xml:space="preserve"> za 104 </w:t>
      </w:r>
      <w:proofErr w:type="spellStart"/>
      <w:r w:rsidRPr="00913F05">
        <w:rPr>
          <w:bCs/>
          <w:iCs/>
          <w:sz w:val="24"/>
          <w:szCs w:val="24"/>
        </w:rPr>
        <w:t>učenika</w:t>
      </w:r>
      <w:proofErr w:type="spellEnd"/>
      <w:r w:rsidRPr="00913F05">
        <w:rPr>
          <w:bCs/>
          <w:iCs/>
          <w:sz w:val="24"/>
          <w:szCs w:val="24"/>
        </w:rPr>
        <w:t xml:space="preserve">. </w:t>
      </w:r>
    </w:p>
    <w:p w14:paraId="1C134F72" w14:textId="77777777" w:rsidR="00B81544" w:rsidRPr="00913F05" w:rsidRDefault="00B81544" w:rsidP="00CD1ADF">
      <w:pPr>
        <w:spacing w:line="240" w:lineRule="auto"/>
        <w:ind w:left="0" w:right="284" w:firstLine="709"/>
        <w:rPr>
          <w:bCs/>
          <w:iCs/>
          <w:sz w:val="24"/>
          <w:szCs w:val="24"/>
        </w:rPr>
      </w:pPr>
      <w:proofErr w:type="spellStart"/>
      <w:r w:rsidRPr="00913F05">
        <w:rPr>
          <w:bCs/>
          <w:iCs/>
          <w:sz w:val="24"/>
          <w:szCs w:val="24"/>
        </w:rPr>
        <w:t>Osiguravaju</w:t>
      </w:r>
      <w:proofErr w:type="spellEnd"/>
      <w:r w:rsidRPr="00913F05">
        <w:rPr>
          <w:bCs/>
          <w:iCs/>
          <w:sz w:val="24"/>
          <w:szCs w:val="24"/>
        </w:rPr>
        <w:t xml:space="preserve"> se </w:t>
      </w:r>
      <w:proofErr w:type="spellStart"/>
      <w:r w:rsidRPr="00913F05">
        <w:rPr>
          <w:bCs/>
          <w:iCs/>
          <w:sz w:val="24"/>
          <w:szCs w:val="24"/>
        </w:rPr>
        <w:t>sredstva</w:t>
      </w:r>
      <w:proofErr w:type="spellEnd"/>
      <w:r w:rsidRPr="00913F05">
        <w:rPr>
          <w:bCs/>
          <w:iCs/>
          <w:sz w:val="24"/>
          <w:szCs w:val="24"/>
        </w:rPr>
        <w:t xml:space="preserve"> za </w:t>
      </w:r>
      <w:proofErr w:type="spellStart"/>
      <w:r w:rsidRPr="00913F05">
        <w:rPr>
          <w:bCs/>
          <w:iCs/>
          <w:sz w:val="24"/>
          <w:szCs w:val="24"/>
        </w:rPr>
        <w:t>isplatu</w:t>
      </w:r>
      <w:proofErr w:type="spellEnd"/>
      <w:r w:rsidRPr="00913F05">
        <w:rPr>
          <w:bCs/>
          <w:iCs/>
          <w:sz w:val="24"/>
          <w:szCs w:val="24"/>
        </w:rPr>
        <w:t xml:space="preserve"> </w:t>
      </w:r>
      <w:proofErr w:type="spellStart"/>
      <w:r w:rsidRPr="00913F05">
        <w:rPr>
          <w:bCs/>
          <w:iCs/>
          <w:sz w:val="24"/>
          <w:szCs w:val="24"/>
        </w:rPr>
        <w:t>plaća</w:t>
      </w:r>
      <w:proofErr w:type="spellEnd"/>
      <w:r w:rsidRPr="00913F05">
        <w:rPr>
          <w:bCs/>
          <w:iCs/>
          <w:sz w:val="24"/>
          <w:szCs w:val="24"/>
        </w:rPr>
        <w:t xml:space="preserve"> za </w:t>
      </w:r>
      <w:proofErr w:type="spellStart"/>
      <w:r w:rsidRPr="00913F05">
        <w:rPr>
          <w:bCs/>
          <w:iCs/>
          <w:sz w:val="24"/>
          <w:szCs w:val="24"/>
        </w:rPr>
        <w:t>pomoćnike</w:t>
      </w:r>
      <w:proofErr w:type="spellEnd"/>
      <w:r w:rsidRPr="00913F05">
        <w:rPr>
          <w:bCs/>
          <w:iCs/>
          <w:sz w:val="24"/>
          <w:szCs w:val="24"/>
        </w:rPr>
        <w:t xml:space="preserve"> u </w:t>
      </w:r>
      <w:proofErr w:type="spellStart"/>
      <w:r w:rsidRPr="00913F05">
        <w:rPr>
          <w:bCs/>
          <w:iCs/>
          <w:sz w:val="24"/>
          <w:szCs w:val="24"/>
        </w:rPr>
        <w:t>nastavi</w:t>
      </w:r>
      <w:proofErr w:type="spellEnd"/>
      <w:r w:rsidRPr="00913F05">
        <w:rPr>
          <w:bCs/>
          <w:iCs/>
          <w:sz w:val="24"/>
          <w:szCs w:val="24"/>
        </w:rPr>
        <w:t xml:space="preserve"> - </w:t>
      </w:r>
      <w:proofErr w:type="spellStart"/>
      <w:r w:rsidRPr="00913F05">
        <w:rPr>
          <w:bCs/>
          <w:iCs/>
          <w:sz w:val="24"/>
          <w:szCs w:val="24"/>
        </w:rPr>
        <w:t>stručnih</w:t>
      </w:r>
      <w:proofErr w:type="spellEnd"/>
      <w:r w:rsidRPr="00913F05">
        <w:rPr>
          <w:bCs/>
          <w:iCs/>
          <w:sz w:val="24"/>
          <w:szCs w:val="24"/>
        </w:rPr>
        <w:t xml:space="preserve"> </w:t>
      </w:r>
      <w:proofErr w:type="spellStart"/>
      <w:r w:rsidRPr="00913F05">
        <w:rPr>
          <w:bCs/>
          <w:iCs/>
          <w:sz w:val="24"/>
          <w:szCs w:val="24"/>
        </w:rPr>
        <w:t>komunikacijskih</w:t>
      </w:r>
      <w:proofErr w:type="spellEnd"/>
      <w:r w:rsidRPr="00913F05">
        <w:rPr>
          <w:bCs/>
          <w:iCs/>
          <w:sz w:val="24"/>
          <w:szCs w:val="24"/>
        </w:rPr>
        <w:t xml:space="preserve"> </w:t>
      </w:r>
      <w:proofErr w:type="spellStart"/>
      <w:r w:rsidRPr="00913F05">
        <w:rPr>
          <w:bCs/>
          <w:iCs/>
          <w:sz w:val="24"/>
          <w:szCs w:val="24"/>
        </w:rPr>
        <w:t>posrednika</w:t>
      </w:r>
      <w:proofErr w:type="spellEnd"/>
      <w:r w:rsidRPr="00913F05">
        <w:rPr>
          <w:bCs/>
          <w:iCs/>
          <w:sz w:val="24"/>
          <w:szCs w:val="24"/>
        </w:rPr>
        <w:t xml:space="preserve"> </w:t>
      </w:r>
      <w:proofErr w:type="spellStart"/>
      <w:r w:rsidRPr="00913F05">
        <w:rPr>
          <w:bCs/>
          <w:iCs/>
          <w:sz w:val="24"/>
          <w:szCs w:val="24"/>
        </w:rPr>
        <w:t>učenicima</w:t>
      </w:r>
      <w:proofErr w:type="spellEnd"/>
      <w:r w:rsidRPr="00913F05">
        <w:rPr>
          <w:bCs/>
          <w:iCs/>
          <w:sz w:val="24"/>
          <w:szCs w:val="24"/>
        </w:rPr>
        <w:t xml:space="preserve"> s </w:t>
      </w:r>
      <w:proofErr w:type="spellStart"/>
      <w:r w:rsidRPr="00913F05">
        <w:rPr>
          <w:bCs/>
          <w:iCs/>
          <w:sz w:val="24"/>
          <w:szCs w:val="24"/>
        </w:rPr>
        <w:t>teškoćama</w:t>
      </w:r>
      <w:proofErr w:type="spellEnd"/>
      <w:r w:rsidRPr="00913F05">
        <w:rPr>
          <w:bCs/>
          <w:iCs/>
          <w:sz w:val="24"/>
          <w:szCs w:val="24"/>
        </w:rPr>
        <w:t xml:space="preserve"> u </w:t>
      </w:r>
      <w:proofErr w:type="spellStart"/>
      <w:r w:rsidRPr="00913F05">
        <w:rPr>
          <w:bCs/>
          <w:iCs/>
          <w:sz w:val="24"/>
          <w:szCs w:val="24"/>
        </w:rPr>
        <w:t>razvoju</w:t>
      </w:r>
      <w:proofErr w:type="spellEnd"/>
      <w:r w:rsidRPr="00913F05">
        <w:rPr>
          <w:bCs/>
          <w:iCs/>
          <w:sz w:val="24"/>
          <w:szCs w:val="24"/>
        </w:rPr>
        <w:t xml:space="preserve"> </w:t>
      </w:r>
      <w:proofErr w:type="spellStart"/>
      <w:r w:rsidRPr="00913F05">
        <w:rPr>
          <w:bCs/>
          <w:iCs/>
          <w:sz w:val="24"/>
          <w:szCs w:val="24"/>
        </w:rPr>
        <w:t>te</w:t>
      </w:r>
      <w:proofErr w:type="spellEnd"/>
      <w:r w:rsidRPr="00913F05">
        <w:rPr>
          <w:bCs/>
          <w:iCs/>
          <w:sz w:val="24"/>
          <w:szCs w:val="24"/>
        </w:rPr>
        <w:t xml:space="preserve"> </w:t>
      </w:r>
      <w:proofErr w:type="spellStart"/>
      <w:r w:rsidRPr="00913F05">
        <w:rPr>
          <w:bCs/>
          <w:iCs/>
          <w:sz w:val="24"/>
          <w:szCs w:val="24"/>
        </w:rPr>
        <w:t>ostalih</w:t>
      </w:r>
      <w:proofErr w:type="spellEnd"/>
      <w:r w:rsidRPr="00913F05">
        <w:rPr>
          <w:bCs/>
          <w:iCs/>
          <w:sz w:val="24"/>
          <w:szCs w:val="24"/>
        </w:rPr>
        <w:t xml:space="preserve"> </w:t>
      </w:r>
      <w:proofErr w:type="spellStart"/>
      <w:r w:rsidRPr="00913F05">
        <w:rPr>
          <w:bCs/>
          <w:iCs/>
          <w:sz w:val="24"/>
          <w:szCs w:val="24"/>
        </w:rPr>
        <w:t>troškova</w:t>
      </w:r>
      <w:proofErr w:type="spellEnd"/>
      <w:r w:rsidRPr="00913F05">
        <w:rPr>
          <w:bCs/>
          <w:iCs/>
          <w:sz w:val="24"/>
          <w:szCs w:val="24"/>
        </w:rPr>
        <w:t xml:space="preserve"> za </w:t>
      </w:r>
      <w:proofErr w:type="spellStart"/>
      <w:r w:rsidRPr="00913F05">
        <w:rPr>
          <w:bCs/>
          <w:iCs/>
          <w:sz w:val="24"/>
          <w:szCs w:val="24"/>
        </w:rPr>
        <w:t>pomoćnike</w:t>
      </w:r>
      <w:proofErr w:type="spellEnd"/>
      <w:r w:rsidRPr="00913F05">
        <w:rPr>
          <w:bCs/>
          <w:iCs/>
          <w:sz w:val="24"/>
          <w:szCs w:val="24"/>
        </w:rPr>
        <w:t xml:space="preserve"> (</w:t>
      </w:r>
      <w:proofErr w:type="spellStart"/>
      <w:r w:rsidRPr="00913F05">
        <w:rPr>
          <w:bCs/>
          <w:iCs/>
          <w:sz w:val="24"/>
          <w:szCs w:val="24"/>
        </w:rPr>
        <w:t>sanitarni</w:t>
      </w:r>
      <w:proofErr w:type="spellEnd"/>
      <w:r w:rsidRPr="00913F05">
        <w:rPr>
          <w:bCs/>
          <w:iCs/>
          <w:sz w:val="24"/>
          <w:szCs w:val="24"/>
        </w:rPr>
        <w:t xml:space="preserve"> </w:t>
      </w:r>
      <w:proofErr w:type="spellStart"/>
      <w:r w:rsidRPr="00913F05">
        <w:rPr>
          <w:bCs/>
          <w:iCs/>
          <w:sz w:val="24"/>
          <w:szCs w:val="24"/>
        </w:rPr>
        <w:t>pregledi</w:t>
      </w:r>
      <w:proofErr w:type="spellEnd"/>
      <w:r w:rsidRPr="00913F05">
        <w:rPr>
          <w:bCs/>
          <w:iCs/>
          <w:sz w:val="24"/>
          <w:szCs w:val="24"/>
        </w:rPr>
        <w:t xml:space="preserve">, </w:t>
      </w:r>
      <w:proofErr w:type="spellStart"/>
      <w:r w:rsidRPr="00913F05">
        <w:rPr>
          <w:bCs/>
          <w:iCs/>
          <w:sz w:val="24"/>
          <w:szCs w:val="24"/>
        </w:rPr>
        <w:t>dnevnice</w:t>
      </w:r>
      <w:proofErr w:type="spellEnd"/>
      <w:r w:rsidRPr="00913F05">
        <w:rPr>
          <w:bCs/>
          <w:iCs/>
          <w:sz w:val="24"/>
          <w:szCs w:val="24"/>
        </w:rPr>
        <w:t xml:space="preserve"> za </w:t>
      </w:r>
      <w:proofErr w:type="spellStart"/>
      <w:r w:rsidRPr="00913F05">
        <w:rPr>
          <w:bCs/>
          <w:iCs/>
          <w:sz w:val="24"/>
          <w:szCs w:val="24"/>
        </w:rPr>
        <w:t>službena</w:t>
      </w:r>
      <w:proofErr w:type="spellEnd"/>
      <w:r w:rsidRPr="00913F05">
        <w:rPr>
          <w:bCs/>
          <w:iCs/>
          <w:sz w:val="24"/>
          <w:szCs w:val="24"/>
        </w:rPr>
        <w:t xml:space="preserve"> </w:t>
      </w:r>
      <w:proofErr w:type="spellStart"/>
      <w:r w:rsidRPr="00913F05">
        <w:rPr>
          <w:bCs/>
          <w:iCs/>
          <w:sz w:val="24"/>
          <w:szCs w:val="24"/>
        </w:rPr>
        <w:t>putovanja</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slično</w:t>
      </w:r>
      <w:proofErr w:type="spellEnd"/>
      <w:r w:rsidRPr="00913F05">
        <w:rPr>
          <w:bCs/>
          <w:iCs/>
          <w:sz w:val="24"/>
          <w:szCs w:val="24"/>
        </w:rPr>
        <w:t>).</w:t>
      </w:r>
    </w:p>
    <w:p w14:paraId="2BDB7EE3" w14:textId="77777777" w:rsidR="00B81544" w:rsidRPr="00913F05" w:rsidRDefault="00B81544" w:rsidP="00CD1ADF">
      <w:pPr>
        <w:spacing w:line="240" w:lineRule="auto"/>
        <w:ind w:left="0" w:right="284" w:firstLine="709"/>
        <w:rPr>
          <w:szCs w:val="24"/>
        </w:rPr>
      </w:pPr>
    </w:p>
    <w:p w14:paraId="1E9FA654" w14:textId="77777777" w:rsidR="00B81544" w:rsidRPr="00913F05" w:rsidRDefault="00B81544" w:rsidP="00CD1ADF">
      <w:pPr>
        <w:pStyle w:val="Uvuenotijeloteksta"/>
        <w:spacing w:line="240" w:lineRule="auto"/>
        <w:ind w:left="0" w:right="284" w:firstLine="709"/>
        <w:rPr>
          <w:szCs w:val="24"/>
        </w:rPr>
      </w:pPr>
      <w:r w:rsidRPr="00913F05">
        <w:rPr>
          <w:szCs w:val="24"/>
        </w:rPr>
        <w:t>Sukladno financijskim planovima škola projekt se financira iz slijedećih izvora:</w:t>
      </w:r>
    </w:p>
    <w:p w14:paraId="6DBCB283" w14:textId="77777777" w:rsidR="00B81544" w:rsidRDefault="00B81544" w:rsidP="00CD1ADF">
      <w:pPr>
        <w:pStyle w:val="Uvuenotijeloteksta"/>
        <w:spacing w:line="240" w:lineRule="auto"/>
        <w:ind w:left="0" w:right="284" w:firstLine="709"/>
        <w:rPr>
          <w:i/>
        </w:rPr>
      </w:pPr>
    </w:p>
    <w:p w14:paraId="7B194F29" w14:textId="77777777" w:rsidR="00CD1ADF" w:rsidRDefault="00CD1ADF" w:rsidP="00CD1ADF">
      <w:pPr>
        <w:pStyle w:val="Uvuenotijeloteksta"/>
        <w:spacing w:line="240" w:lineRule="auto"/>
        <w:ind w:left="0" w:right="284" w:firstLine="709"/>
        <w:rPr>
          <w:i/>
        </w:rPr>
      </w:pPr>
    </w:p>
    <w:p w14:paraId="14FED69A" w14:textId="77777777" w:rsidR="00CD1ADF" w:rsidRDefault="00CD1ADF" w:rsidP="00CD1ADF">
      <w:pPr>
        <w:pStyle w:val="Uvuenotijeloteksta"/>
        <w:spacing w:line="240" w:lineRule="auto"/>
        <w:ind w:left="0" w:right="284" w:firstLine="709"/>
        <w:rPr>
          <w:i/>
        </w:rPr>
      </w:pPr>
    </w:p>
    <w:p w14:paraId="0F7B8B6B" w14:textId="77777777" w:rsidR="00CD1ADF" w:rsidRDefault="00CD1ADF" w:rsidP="00CD1ADF">
      <w:pPr>
        <w:pStyle w:val="Uvuenotijeloteksta"/>
        <w:spacing w:line="240" w:lineRule="auto"/>
        <w:ind w:left="0" w:right="284" w:firstLine="709"/>
        <w:rPr>
          <w:i/>
        </w:rPr>
      </w:pPr>
    </w:p>
    <w:p w14:paraId="11A04790" w14:textId="77777777" w:rsidR="00CD1ADF" w:rsidRDefault="00CD1ADF" w:rsidP="00CD1ADF">
      <w:pPr>
        <w:pStyle w:val="Uvuenotijeloteksta"/>
        <w:spacing w:line="240" w:lineRule="auto"/>
        <w:ind w:left="0" w:right="284" w:firstLine="709"/>
        <w:rPr>
          <w:i/>
        </w:rPr>
      </w:pPr>
    </w:p>
    <w:p w14:paraId="4CE621EC" w14:textId="77777777" w:rsidR="00CD1ADF" w:rsidRPr="00913F05" w:rsidRDefault="00CD1ADF" w:rsidP="00CD1ADF">
      <w:pPr>
        <w:pStyle w:val="Uvuenotijeloteksta"/>
        <w:spacing w:line="240" w:lineRule="auto"/>
        <w:ind w:left="0" w:right="284" w:firstLine="709"/>
        <w:rPr>
          <w:i/>
        </w:rPr>
      </w:pPr>
    </w:p>
    <w:tbl>
      <w:tblPr>
        <w:tblW w:w="7840" w:type="dxa"/>
        <w:jc w:val="center"/>
        <w:tblLook w:val="04A0" w:firstRow="1" w:lastRow="0" w:firstColumn="1" w:lastColumn="0" w:noHBand="0" w:noVBand="1"/>
      </w:tblPr>
      <w:tblGrid>
        <w:gridCol w:w="3180"/>
        <w:gridCol w:w="1371"/>
        <w:gridCol w:w="1371"/>
        <w:gridCol w:w="986"/>
        <w:gridCol w:w="1371"/>
      </w:tblGrid>
      <w:tr w:rsidR="00CD1ADF" w:rsidRPr="00CD1ADF" w14:paraId="76E09D2B" w14:textId="77777777" w:rsidTr="00CD1ADF">
        <w:trPr>
          <w:trHeight w:val="576"/>
          <w:jc w:val="center"/>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046EF" w14:textId="77777777" w:rsidR="00CD1ADF" w:rsidRPr="00CD1ADF" w:rsidRDefault="00CD1ADF" w:rsidP="00CD1ADF">
            <w:pPr>
              <w:widowControl/>
              <w:adjustRightInd/>
              <w:spacing w:line="240" w:lineRule="auto"/>
              <w:ind w:left="0" w:firstLine="0"/>
              <w:jc w:val="center"/>
              <w:textAlignment w:val="auto"/>
              <w:rPr>
                <w:b/>
                <w:bCs/>
                <w:i/>
                <w:iCs/>
                <w:sz w:val="22"/>
                <w:szCs w:val="22"/>
                <w:lang w:val="en-US" w:eastAsia="en-US"/>
              </w:rPr>
            </w:pPr>
            <w:proofErr w:type="spellStart"/>
            <w:r w:rsidRPr="00CD1ADF">
              <w:rPr>
                <w:b/>
                <w:bCs/>
                <w:i/>
                <w:iCs/>
                <w:sz w:val="22"/>
                <w:szCs w:val="22"/>
                <w:lang w:val="en-US" w:eastAsia="en-US"/>
              </w:rPr>
              <w:lastRenderedPageBreak/>
              <w:t>Korisnik</w:t>
            </w:r>
            <w:proofErr w:type="spellEnd"/>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0C9DFD65" w14:textId="77777777" w:rsidR="00CD1ADF" w:rsidRPr="00CD1ADF" w:rsidRDefault="00CD1ADF" w:rsidP="00CD1ADF">
            <w:pPr>
              <w:widowControl/>
              <w:adjustRightInd/>
              <w:spacing w:line="240" w:lineRule="auto"/>
              <w:ind w:left="0" w:firstLine="0"/>
              <w:jc w:val="center"/>
              <w:textAlignment w:val="auto"/>
              <w:rPr>
                <w:b/>
                <w:bCs/>
                <w:i/>
                <w:iCs/>
                <w:sz w:val="22"/>
                <w:szCs w:val="22"/>
                <w:lang w:val="en-US" w:eastAsia="en-US"/>
              </w:rPr>
            </w:pPr>
            <w:r w:rsidRPr="00CD1ADF">
              <w:rPr>
                <w:b/>
                <w:bCs/>
                <w:i/>
                <w:iCs/>
                <w:sz w:val="22"/>
                <w:szCs w:val="22"/>
                <w:lang w:val="en-US" w:eastAsia="en-US"/>
              </w:rPr>
              <w:t>Grad Pula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40EB282" w14:textId="77777777" w:rsidR="00CD1ADF" w:rsidRPr="00CD1ADF" w:rsidRDefault="00CD1ADF" w:rsidP="00CD1ADF">
            <w:pPr>
              <w:widowControl/>
              <w:adjustRightInd/>
              <w:spacing w:line="240" w:lineRule="auto"/>
              <w:ind w:left="0" w:firstLine="0"/>
              <w:jc w:val="center"/>
              <w:textAlignment w:val="auto"/>
              <w:rPr>
                <w:b/>
                <w:bCs/>
                <w:i/>
                <w:iCs/>
                <w:sz w:val="22"/>
                <w:szCs w:val="22"/>
                <w:lang w:val="en-US" w:eastAsia="en-US"/>
              </w:rPr>
            </w:pPr>
            <w:proofErr w:type="spellStart"/>
            <w:r w:rsidRPr="00CD1ADF">
              <w:rPr>
                <w:b/>
                <w:bCs/>
                <w:i/>
                <w:iCs/>
                <w:sz w:val="22"/>
                <w:szCs w:val="22"/>
                <w:lang w:val="en-US" w:eastAsia="en-US"/>
              </w:rPr>
              <w:t>Državni</w:t>
            </w:r>
            <w:proofErr w:type="spellEnd"/>
            <w:r w:rsidRPr="00CD1ADF">
              <w:rPr>
                <w:b/>
                <w:bCs/>
                <w:i/>
                <w:iCs/>
                <w:sz w:val="22"/>
                <w:szCs w:val="22"/>
                <w:lang w:val="en-US" w:eastAsia="en-US"/>
              </w:rPr>
              <w:t xml:space="preserve"> </w:t>
            </w:r>
            <w:proofErr w:type="spellStart"/>
            <w:r w:rsidRPr="00CD1ADF">
              <w:rPr>
                <w:b/>
                <w:bCs/>
                <w:i/>
                <w:iCs/>
                <w:sz w:val="22"/>
                <w:szCs w:val="22"/>
                <w:lang w:val="en-US" w:eastAsia="en-US"/>
              </w:rPr>
              <w:t>proračun</w:t>
            </w:r>
            <w:proofErr w:type="spellEnd"/>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2E2DC26" w14:textId="77777777" w:rsidR="00CD1ADF" w:rsidRPr="00CD1ADF" w:rsidRDefault="00CD1ADF" w:rsidP="00CD1ADF">
            <w:pPr>
              <w:widowControl/>
              <w:adjustRightInd/>
              <w:spacing w:line="240" w:lineRule="auto"/>
              <w:ind w:left="0" w:firstLine="0"/>
              <w:jc w:val="center"/>
              <w:textAlignment w:val="auto"/>
              <w:rPr>
                <w:b/>
                <w:bCs/>
                <w:i/>
                <w:iCs/>
                <w:sz w:val="22"/>
                <w:szCs w:val="22"/>
                <w:lang w:val="en-US" w:eastAsia="en-US"/>
              </w:rPr>
            </w:pPr>
            <w:proofErr w:type="spellStart"/>
            <w:r w:rsidRPr="00CD1ADF">
              <w:rPr>
                <w:b/>
                <w:bCs/>
                <w:i/>
                <w:iCs/>
                <w:sz w:val="22"/>
                <w:szCs w:val="22"/>
                <w:lang w:val="en-US" w:eastAsia="en-US"/>
              </w:rPr>
              <w:t>Drugi</w:t>
            </w:r>
            <w:proofErr w:type="spellEnd"/>
            <w:r w:rsidRPr="00CD1ADF">
              <w:rPr>
                <w:b/>
                <w:bCs/>
                <w:i/>
                <w:iCs/>
                <w:sz w:val="22"/>
                <w:szCs w:val="22"/>
                <w:lang w:val="en-US" w:eastAsia="en-US"/>
              </w:rPr>
              <w:t xml:space="preserve"> </w:t>
            </w:r>
            <w:proofErr w:type="spellStart"/>
            <w:r w:rsidRPr="00CD1ADF">
              <w:rPr>
                <w:b/>
                <w:bCs/>
                <w:i/>
                <w:iCs/>
                <w:sz w:val="22"/>
                <w:szCs w:val="22"/>
                <w:lang w:val="en-US" w:eastAsia="en-US"/>
              </w:rPr>
              <w:t>izvori</w:t>
            </w:r>
            <w:proofErr w:type="spellEnd"/>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4247D1D" w14:textId="77777777" w:rsidR="00CD1ADF" w:rsidRPr="00CD1ADF" w:rsidRDefault="00CD1ADF" w:rsidP="00CD1ADF">
            <w:pPr>
              <w:widowControl/>
              <w:adjustRightInd/>
              <w:spacing w:line="240" w:lineRule="auto"/>
              <w:ind w:left="0" w:firstLine="0"/>
              <w:jc w:val="center"/>
              <w:textAlignment w:val="auto"/>
              <w:rPr>
                <w:b/>
                <w:bCs/>
                <w:i/>
                <w:iCs/>
                <w:sz w:val="22"/>
                <w:szCs w:val="22"/>
                <w:lang w:val="en-US" w:eastAsia="en-US"/>
              </w:rPr>
            </w:pPr>
            <w:r w:rsidRPr="00CD1ADF">
              <w:rPr>
                <w:b/>
                <w:bCs/>
                <w:i/>
                <w:iCs/>
                <w:sz w:val="22"/>
                <w:szCs w:val="22"/>
                <w:lang w:val="en-US" w:eastAsia="en-US"/>
              </w:rPr>
              <w:t>Plan 2022</w:t>
            </w:r>
          </w:p>
        </w:tc>
      </w:tr>
      <w:tr w:rsidR="00CD1ADF" w:rsidRPr="00CD1ADF" w14:paraId="1613F292" w14:textId="77777777" w:rsidTr="00CD1ADF">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21FA8072" w14:textId="77777777" w:rsidR="00CD1ADF" w:rsidRPr="00CD1ADF" w:rsidRDefault="00CD1ADF" w:rsidP="00CD1ADF">
            <w:pPr>
              <w:widowControl/>
              <w:adjustRightInd/>
              <w:spacing w:line="240" w:lineRule="auto"/>
              <w:ind w:left="0" w:firstLine="0"/>
              <w:jc w:val="left"/>
              <w:textAlignment w:val="auto"/>
              <w:rPr>
                <w:color w:val="000000"/>
                <w:sz w:val="22"/>
                <w:szCs w:val="22"/>
                <w:lang w:val="en-US" w:eastAsia="en-US"/>
              </w:rPr>
            </w:pPr>
            <w:proofErr w:type="spellStart"/>
            <w:r w:rsidRPr="00CD1ADF">
              <w:rPr>
                <w:color w:val="000000"/>
                <w:sz w:val="22"/>
                <w:szCs w:val="22"/>
                <w:lang w:val="en-US" w:eastAsia="en-US"/>
              </w:rPr>
              <w:t>Oš</w:t>
            </w:r>
            <w:proofErr w:type="spellEnd"/>
            <w:r w:rsidRPr="00CD1ADF">
              <w:rPr>
                <w:color w:val="000000"/>
                <w:sz w:val="22"/>
                <w:szCs w:val="22"/>
                <w:lang w:val="en-US" w:eastAsia="en-US"/>
              </w:rPr>
              <w:t xml:space="preserve"> </w:t>
            </w:r>
            <w:proofErr w:type="spellStart"/>
            <w:r w:rsidRPr="00CD1ADF">
              <w:rPr>
                <w:color w:val="000000"/>
                <w:sz w:val="22"/>
                <w:szCs w:val="22"/>
                <w:lang w:val="en-US" w:eastAsia="en-US"/>
              </w:rPr>
              <w:t>Šijana</w:t>
            </w:r>
            <w:proofErr w:type="spellEnd"/>
            <w:r w:rsidRPr="00CD1ADF">
              <w:rPr>
                <w:color w:val="000000"/>
                <w:sz w:val="22"/>
                <w:szCs w:val="22"/>
                <w:lang w:val="en-US" w:eastAsia="en-US"/>
              </w:rPr>
              <w:t xml:space="preserve"> Pula</w:t>
            </w:r>
          </w:p>
        </w:tc>
        <w:tc>
          <w:tcPr>
            <w:tcW w:w="1260" w:type="dxa"/>
            <w:tcBorders>
              <w:top w:val="nil"/>
              <w:left w:val="nil"/>
              <w:bottom w:val="single" w:sz="4" w:space="0" w:color="auto"/>
              <w:right w:val="single" w:sz="4" w:space="0" w:color="auto"/>
            </w:tcBorders>
            <w:shd w:val="clear" w:color="auto" w:fill="auto"/>
            <w:noWrap/>
            <w:vAlign w:val="bottom"/>
            <w:hideMark/>
          </w:tcPr>
          <w:p w14:paraId="221E58C7"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1408916"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222.850,00</w:t>
            </w:r>
          </w:p>
        </w:tc>
        <w:tc>
          <w:tcPr>
            <w:tcW w:w="880" w:type="dxa"/>
            <w:tcBorders>
              <w:top w:val="nil"/>
              <w:left w:val="nil"/>
              <w:bottom w:val="single" w:sz="4" w:space="0" w:color="auto"/>
              <w:right w:val="single" w:sz="4" w:space="0" w:color="auto"/>
            </w:tcBorders>
            <w:shd w:val="clear" w:color="auto" w:fill="auto"/>
            <w:noWrap/>
            <w:vAlign w:val="bottom"/>
            <w:hideMark/>
          </w:tcPr>
          <w:p w14:paraId="23D7CCB6"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8D5330B"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222.850,00</w:t>
            </w:r>
          </w:p>
        </w:tc>
      </w:tr>
      <w:tr w:rsidR="00CD1ADF" w:rsidRPr="00CD1ADF" w14:paraId="69F3546A" w14:textId="77777777" w:rsidTr="00CD1ADF">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164D8466" w14:textId="77777777" w:rsidR="00CD1ADF" w:rsidRPr="00CD1ADF" w:rsidRDefault="00CD1ADF" w:rsidP="00CD1ADF">
            <w:pPr>
              <w:widowControl/>
              <w:adjustRightInd/>
              <w:spacing w:line="240" w:lineRule="auto"/>
              <w:ind w:left="0" w:firstLine="0"/>
              <w:jc w:val="left"/>
              <w:textAlignment w:val="auto"/>
              <w:rPr>
                <w:color w:val="000000"/>
                <w:sz w:val="22"/>
                <w:szCs w:val="22"/>
                <w:lang w:val="en-US" w:eastAsia="en-US"/>
              </w:rPr>
            </w:pPr>
            <w:proofErr w:type="spellStart"/>
            <w:r w:rsidRPr="00CD1ADF">
              <w:rPr>
                <w:color w:val="000000"/>
                <w:sz w:val="22"/>
                <w:szCs w:val="22"/>
                <w:lang w:val="en-US" w:eastAsia="en-US"/>
              </w:rPr>
              <w:t>Oš</w:t>
            </w:r>
            <w:proofErr w:type="spellEnd"/>
            <w:r w:rsidRPr="00CD1ADF">
              <w:rPr>
                <w:color w:val="000000"/>
                <w:sz w:val="22"/>
                <w:szCs w:val="22"/>
                <w:lang w:val="en-US" w:eastAsia="en-US"/>
              </w:rPr>
              <w:t xml:space="preserve"> </w:t>
            </w:r>
            <w:proofErr w:type="spellStart"/>
            <w:r w:rsidRPr="00CD1ADF">
              <w:rPr>
                <w:color w:val="000000"/>
                <w:sz w:val="22"/>
                <w:szCs w:val="22"/>
                <w:lang w:val="en-US" w:eastAsia="en-US"/>
              </w:rPr>
              <w:t>Stoja</w:t>
            </w:r>
            <w:proofErr w:type="spellEnd"/>
            <w:r w:rsidRPr="00CD1ADF">
              <w:rPr>
                <w:color w:val="000000"/>
                <w:sz w:val="22"/>
                <w:szCs w:val="22"/>
                <w:lang w:val="en-US" w:eastAsia="en-US"/>
              </w:rPr>
              <w:t xml:space="preserve"> Pula</w:t>
            </w:r>
          </w:p>
        </w:tc>
        <w:tc>
          <w:tcPr>
            <w:tcW w:w="1260" w:type="dxa"/>
            <w:tcBorders>
              <w:top w:val="nil"/>
              <w:left w:val="nil"/>
              <w:bottom w:val="single" w:sz="4" w:space="0" w:color="auto"/>
              <w:right w:val="single" w:sz="4" w:space="0" w:color="auto"/>
            </w:tcBorders>
            <w:shd w:val="clear" w:color="auto" w:fill="auto"/>
            <w:noWrap/>
            <w:vAlign w:val="bottom"/>
            <w:hideMark/>
          </w:tcPr>
          <w:p w14:paraId="36DD0579"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5827CEEE"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147.500,00</w:t>
            </w:r>
          </w:p>
        </w:tc>
        <w:tc>
          <w:tcPr>
            <w:tcW w:w="880" w:type="dxa"/>
            <w:tcBorders>
              <w:top w:val="nil"/>
              <w:left w:val="nil"/>
              <w:bottom w:val="single" w:sz="4" w:space="0" w:color="auto"/>
              <w:right w:val="single" w:sz="4" w:space="0" w:color="auto"/>
            </w:tcBorders>
            <w:shd w:val="clear" w:color="auto" w:fill="auto"/>
            <w:noWrap/>
            <w:vAlign w:val="bottom"/>
            <w:hideMark/>
          </w:tcPr>
          <w:p w14:paraId="0A3A6C10"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E504EFE"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147.500,00</w:t>
            </w:r>
          </w:p>
        </w:tc>
      </w:tr>
      <w:tr w:rsidR="00CD1ADF" w:rsidRPr="00CD1ADF" w14:paraId="6F80D922" w14:textId="77777777" w:rsidTr="00CD1ADF">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36FA674F" w14:textId="77777777" w:rsidR="00CD1ADF" w:rsidRPr="00CD1ADF" w:rsidRDefault="00CD1ADF" w:rsidP="00CD1ADF">
            <w:pPr>
              <w:widowControl/>
              <w:adjustRightInd/>
              <w:spacing w:line="240" w:lineRule="auto"/>
              <w:ind w:left="0" w:firstLine="0"/>
              <w:jc w:val="left"/>
              <w:textAlignment w:val="auto"/>
              <w:rPr>
                <w:color w:val="000000"/>
                <w:sz w:val="22"/>
                <w:szCs w:val="22"/>
                <w:lang w:val="en-US" w:eastAsia="en-US"/>
              </w:rPr>
            </w:pPr>
            <w:proofErr w:type="spellStart"/>
            <w:r w:rsidRPr="00CD1ADF">
              <w:rPr>
                <w:color w:val="000000"/>
                <w:sz w:val="22"/>
                <w:szCs w:val="22"/>
                <w:lang w:val="en-US" w:eastAsia="en-US"/>
              </w:rPr>
              <w:t>Oš</w:t>
            </w:r>
            <w:proofErr w:type="spellEnd"/>
            <w:r w:rsidRPr="00CD1ADF">
              <w:rPr>
                <w:color w:val="000000"/>
                <w:sz w:val="22"/>
                <w:szCs w:val="22"/>
                <w:lang w:val="en-US" w:eastAsia="en-US"/>
              </w:rPr>
              <w:t xml:space="preserve"> </w:t>
            </w:r>
            <w:proofErr w:type="spellStart"/>
            <w:r w:rsidRPr="00CD1ADF">
              <w:rPr>
                <w:color w:val="000000"/>
                <w:sz w:val="22"/>
                <w:szCs w:val="22"/>
                <w:lang w:val="en-US" w:eastAsia="en-US"/>
              </w:rPr>
              <w:t>Centar</w:t>
            </w:r>
            <w:proofErr w:type="spellEnd"/>
            <w:r w:rsidRPr="00CD1ADF">
              <w:rPr>
                <w:color w:val="000000"/>
                <w:sz w:val="22"/>
                <w:szCs w:val="22"/>
                <w:lang w:val="en-US" w:eastAsia="en-US"/>
              </w:rPr>
              <w:t xml:space="preserve"> Pula</w:t>
            </w:r>
          </w:p>
        </w:tc>
        <w:tc>
          <w:tcPr>
            <w:tcW w:w="1260" w:type="dxa"/>
            <w:tcBorders>
              <w:top w:val="nil"/>
              <w:left w:val="nil"/>
              <w:bottom w:val="single" w:sz="4" w:space="0" w:color="auto"/>
              <w:right w:val="single" w:sz="4" w:space="0" w:color="auto"/>
            </w:tcBorders>
            <w:shd w:val="clear" w:color="auto" w:fill="auto"/>
            <w:noWrap/>
            <w:vAlign w:val="bottom"/>
            <w:hideMark/>
          </w:tcPr>
          <w:p w14:paraId="3F5A24C1"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281.800,00</w:t>
            </w:r>
          </w:p>
        </w:tc>
        <w:tc>
          <w:tcPr>
            <w:tcW w:w="1260" w:type="dxa"/>
            <w:tcBorders>
              <w:top w:val="nil"/>
              <w:left w:val="nil"/>
              <w:bottom w:val="single" w:sz="4" w:space="0" w:color="auto"/>
              <w:right w:val="single" w:sz="4" w:space="0" w:color="auto"/>
            </w:tcBorders>
            <w:shd w:val="clear" w:color="auto" w:fill="auto"/>
            <w:noWrap/>
            <w:vAlign w:val="bottom"/>
            <w:hideMark/>
          </w:tcPr>
          <w:p w14:paraId="0040DEE7"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409.420,00</w:t>
            </w:r>
          </w:p>
        </w:tc>
        <w:tc>
          <w:tcPr>
            <w:tcW w:w="880" w:type="dxa"/>
            <w:tcBorders>
              <w:top w:val="nil"/>
              <w:left w:val="nil"/>
              <w:bottom w:val="single" w:sz="4" w:space="0" w:color="auto"/>
              <w:right w:val="single" w:sz="4" w:space="0" w:color="auto"/>
            </w:tcBorders>
            <w:shd w:val="clear" w:color="auto" w:fill="auto"/>
            <w:noWrap/>
            <w:vAlign w:val="bottom"/>
            <w:hideMark/>
          </w:tcPr>
          <w:p w14:paraId="53B3EEC7"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8DC1E3D"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691.220,00</w:t>
            </w:r>
          </w:p>
        </w:tc>
      </w:tr>
      <w:tr w:rsidR="00CD1ADF" w:rsidRPr="00CD1ADF" w14:paraId="0C894D39" w14:textId="77777777" w:rsidTr="00CD1ADF">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3D16D86D" w14:textId="77777777" w:rsidR="00CD1ADF" w:rsidRPr="00CD1ADF" w:rsidRDefault="00CD1ADF" w:rsidP="00CD1ADF">
            <w:pPr>
              <w:widowControl/>
              <w:adjustRightInd/>
              <w:spacing w:line="240" w:lineRule="auto"/>
              <w:ind w:left="0" w:firstLine="0"/>
              <w:jc w:val="left"/>
              <w:textAlignment w:val="auto"/>
              <w:rPr>
                <w:color w:val="000000"/>
                <w:sz w:val="22"/>
                <w:szCs w:val="22"/>
                <w:lang w:val="en-US" w:eastAsia="en-US"/>
              </w:rPr>
            </w:pPr>
            <w:r w:rsidRPr="00CD1ADF">
              <w:rPr>
                <w:color w:val="000000"/>
                <w:sz w:val="22"/>
                <w:szCs w:val="22"/>
                <w:lang w:val="en-US" w:eastAsia="en-US"/>
              </w:rPr>
              <w:t xml:space="preserve">OŠ Tone </w:t>
            </w:r>
            <w:proofErr w:type="spellStart"/>
            <w:r w:rsidRPr="00CD1ADF">
              <w:rPr>
                <w:color w:val="000000"/>
                <w:sz w:val="22"/>
                <w:szCs w:val="22"/>
                <w:lang w:val="en-US" w:eastAsia="en-US"/>
              </w:rPr>
              <w:t>Peruška</w:t>
            </w:r>
            <w:proofErr w:type="spellEnd"/>
          </w:p>
        </w:tc>
        <w:tc>
          <w:tcPr>
            <w:tcW w:w="1260" w:type="dxa"/>
            <w:tcBorders>
              <w:top w:val="nil"/>
              <w:left w:val="nil"/>
              <w:bottom w:val="single" w:sz="4" w:space="0" w:color="auto"/>
              <w:right w:val="single" w:sz="4" w:space="0" w:color="auto"/>
            </w:tcBorders>
            <w:shd w:val="clear" w:color="auto" w:fill="auto"/>
            <w:noWrap/>
            <w:vAlign w:val="bottom"/>
            <w:hideMark/>
          </w:tcPr>
          <w:p w14:paraId="307996CE"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39B2212"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115.200,00</w:t>
            </w:r>
          </w:p>
        </w:tc>
        <w:tc>
          <w:tcPr>
            <w:tcW w:w="880" w:type="dxa"/>
            <w:tcBorders>
              <w:top w:val="nil"/>
              <w:left w:val="nil"/>
              <w:bottom w:val="single" w:sz="4" w:space="0" w:color="auto"/>
              <w:right w:val="single" w:sz="4" w:space="0" w:color="auto"/>
            </w:tcBorders>
            <w:shd w:val="clear" w:color="auto" w:fill="auto"/>
            <w:noWrap/>
            <w:vAlign w:val="bottom"/>
            <w:hideMark/>
          </w:tcPr>
          <w:p w14:paraId="3176E016"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87F73C6"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115.200,00</w:t>
            </w:r>
          </w:p>
        </w:tc>
      </w:tr>
      <w:tr w:rsidR="00CD1ADF" w:rsidRPr="00CD1ADF" w14:paraId="3473F848" w14:textId="77777777" w:rsidTr="00CD1ADF">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0A643277" w14:textId="77777777" w:rsidR="00CD1ADF" w:rsidRPr="00CD1ADF" w:rsidRDefault="00CD1ADF" w:rsidP="00CD1ADF">
            <w:pPr>
              <w:widowControl/>
              <w:adjustRightInd/>
              <w:spacing w:line="240" w:lineRule="auto"/>
              <w:ind w:left="0" w:firstLine="0"/>
              <w:jc w:val="left"/>
              <w:textAlignment w:val="auto"/>
              <w:rPr>
                <w:color w:val="000000"/>
                <w:sz w:val="22"/>
                <w:szCs w:val="22"/>
                <w:lang w:val="en-US" w:eastAsia="en-US"/>
              </w:rPr>
            </w:pPr>
            <w:proofErr w:type="spellStart"/>
            <w:r w:rsidRPr="00CD1ADF">
              <w:rPr>
                <w:color w:val="000000"/>
                <w:sz w:val="22"/>
                <w:szCs w:val="22"/>
                <w:lang w:val="en-US" w:eastAsia="en-US"/>
              </w:rPr>
              <w:t>Oš</w:t>
            </w:r>
            <w:proofErr w:type="spellEnd"/>
            <w:r w:rsidRPr="00CD1ADF">
              <w:rPr>
                <w:color w:val="000000"/>
                <w:sz w:val="22"/>
                <w:szCs w:val="22"/>
                <w:lang w:val="en-US" w:eastAsia="en-US"/>
              </w:rPr>
              <w:t xml:space="preserve"> </w:t>
            </w:r>
            <w:proofErr w:type="spellStart"/>
            <w:r w:rsidRPr="00CD1ADF">
              <w:rPr>
                <w:color w:val="000000"/>
                <w:sz w:val="22"/>
                <w:szCs w:val="22"/>
                <w:lang w:val="en-US" w:eastAsia="en-US"/>
              </w:rPr>
              <w:t>Kaštanjer</w:t>
            </w:r>
            <w:proofErr w:type="spellEnd"/>
            <w:r w:rsidRPr="00CD1ADF">
              <w:rPr>
                <w:color w:val="000000"/>
                <w:sz w:val="22"/>
                <w:szCs w:val="22"/>
                <w:lang w:val="en-US" w:eastAsia="en-US"/>
              </w:rPr>
              <w:t xml:space="preserve"> Pula</w:t>
            </w:r>
          </w:p>
        </w:tc>
        <w:tc>
          <w:tcPr>
            <w:tcW w:w="1260" w:type="dxa"/>
            <w:tcBorders>
              <w:top w:val="nil"/>
              <w:left w:val="nil"/>
              <w:bottom w:val="single" w:sz="4" w:space="0" w:color="auto"/>
              <w:right w:val="single" w:sz="4" w:space="0" w:color="auto"/>
            </w:tcBorders>
            <w:shd w:val="clear" w:color="auto" w:fill="auto"/>
            <w:noWrap/>
            <w:vAlign w:val="bottom"/>
            <w:hideMark/>
          </w:tcPr>
          <w:p w14:paraId="40F0BFE5"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6EFE84A9"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270.940,00</w:t>
            </w:r>
          </w:p>
        </w:tc>
        <w:tc>
          <w:tcPr>
            <w:tcW w:w="880" w:type="dxa"/>
            <w:tcBorders>
              <w:top w:val="nil"/>
              <w:left w:val="nil"/>
              <w:bottom w:val="single" w:sz="4" w:space="0" w:color="auto"/>
              <w:right w:val="single" w:sz="4" w:space="0" w:color="auto"/>
            </w:tcBorders>
            <w:shd w:val="clear" w:color="auto" w:fill="auto"/>
            <w:noWrap/>
            <w:vAlign w:val="bottom"/>
            <w:hideMark/>
          </w:tcPr>
          <w:p w14:paraId="35344ABF"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2.500,00</w:t>
            </w:r>
          </w:p>
        </w:tc>
        <w:tc>
          <w:tcPr>
            <w:tcW w:w="1260" w:type="dxa"/>
            <w:tcBorders>
              <w:top w:val="nil"/>
              <w:left w:val="nil"/>
              <w:bottom w:val="single" w:sz="4" w:space="0" w:color="auto"/>
              <w:right w:val="single" w:sz="4" w:space="0" w:color="auto"/>
            </w:tcBorders>
            <w:shd w:val="clear" w:color="auto" w:fill="auto"/>
            <w:noWrap/>
            <w:vAlign w:val="bottom"/>
            <w:hideMark/>
          </w:tcPr>
          <w:p w14:paraId="322444E6"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273.440,00</w:t>
            </w:r>
          </w:p>
        </w:tc>
      </w:tr>
      <w:tr w:rsidR="00CD1ADF" w:rsidRPr="00CD1ADF" w14:paraId="35D34428" w14:textId="77777777" w:rsidTr="00CD1ADF">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6008BBFE" w14:textId="77777777" w:rsidR="00CD1ADF" w:rsidRPr="00CD1ADF" w:rsidRDefault="00CD1ADF" w:rsidP="00CD1ADF">
            <w:pPr>
              <w:widowControl/>
              <w:adjustRightInd/>
              <w:spacing w:line="240" w:lineRule="auto"/>
              <w:ind w:left="0" w:firstLine="0"/>
              <w:jc w:val="left"/>
              <w:textAlignment w:val="auto"/>
              <w:rPr>
                <w:color w:val="000000"/>
                <w:sz w:val="22"/>
                <w:szCs w:val="22"/>
                <w:lang w:val="en-US" w:eastAsia="en-US"/>
              </w:rPr>
            </w:pPr>
            <w:proofErr w:type="spellStart"/>
            <w:r w:rsidRPr="00CD1ADF">
              <w:rPr>
                <w:color w:val="000000"/>
                <w:sz w:val="22"/>
                <w:szCs w:val="22"/>
                <w:lang w:val="en-US" w:eastAsia="en-US"/>
              </w:rPr>
              <w:t>Oš</w:t>
            </w:r>
            <w:proofErr w:type="spellEnd"/>
            <w:r w:rsidRPr="00CD1ADF">
              <w:rPr>
                <w:color w:val="000000"/>
                <w:sz w:val="22"/>
                <w:szCs w:val="22"/>
                <w:lang w:val="en-US" w:eastAsia="en-US"/>
              </w:rPr>
              <w:t xml:space="preserve"> </w:t>
            </w:r>
            <w:proofErr w:type="spellStart"/>
            <w:r w:rsidRPr="00CD1ADF">
              <w:rPr>
                <w:color w:val="000000"/>
                <w:sz w:val="22"/>
                <w:szCs w:val="22"/>
                <w:lang w:val="en-US" w:eastAsia="en-US"/>
              </w:rPr>
              <w:t>Vidikovac</w:t>
            </w:r>
            <w:proofErr w:type="spellEnd"/>
            <w:r w:rsidRPr="00CD1ADF">
              <w:rPr>
                <w:color w:val="000000"/>
                <w:sz w:val="22"/>
                <w:szCs w:val="22"/>
                <w:lang w:val="en-US" w:eastAsia="en-US"/>
              </w:rPr>
              <w:t xml:space="preserve"> Pula</w:t>
            </w:r>
          </w:p>
        </w:tc>
        <w:tc>
          <w:tcPr>
            <w:tcW w:w="1260" w:type="dxa"/>
            <w:tcBorders>
              <w:top w:val="nil"/>
              <w:left w:val="nil"/>
              <w:bottom w:val="single" w:sz="4" w:space="0" w:color="auto"/>
              <w:right w:val="single" w:sz="4" w:space="0" w:color="auto"/>
            </w:tcBorders>
            <w:shd w:val="clear" w:color="auto" w:fill="auto"/>
            <w:noWrap/>
            <w:vAlign w:val="bottom"/>
            <w:hideMark/>
          </w:tcPr>
          <w:p w14:paraId="4A20F74F"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6DBC6B16"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127.150,00</w:t>
            </w:r>
          </w:p>
        </w:tc>
        <w:tc>
          <w:tcPr>
            <w:tcW w:w="880" w:type="dxa"/>
            <w:tcBorders>
              <w:top w:val="nil"/>
              <w:left w:val="nil"/>
              <w:bottom w:val="single" w:sz="4" w:space="0" w:color="auto"/>
              <w:right w:val="single" w:sz="4" w:space="0" w:color="auto"/>
            </w:tcBorders>
            <w:shd w:val="clear" w:color="auto" w:fill="auto"/>
            <w:noWrap/>
            <w:vAlign w:val="bottom"/>
            <w:hideMark/>
          </w:tcPr>
          <w:p w14:paraId="70651F94"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27962E1"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127.150,00</w:t>
            </w:r>
          </w:p>
        </w:tc>
      </w:tr>
      <w:tr w:rsidR="00CD1ADF" w:rsidRPr="00CD1ADF" w14:paraId="0FBAFF45" w14:textId="77777777" w:rsidTr="00CD1ADF">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04EA7419" w14:textId="77777777" w:rsidR="00CD1ADF" w:rsidRPr="00CD1ADF" w:rsidRDefault="00CD1ADF" w:rsidP="00CD1ADF">
            <w:pPr>
              <w:widowControl/>
              <w:adjustRightInd/>
              <w:spacing w:line="240" w:lineRule="auto"/>
              <w:ind w:left="0" w:firstLine="0"/>
              <w:jc w:val="left"/>
              <w:textAlignment w:val="auto"/>
              <w:rPr>
                <w:color w:val="000000"/>
                <w:sz w:val="22"/>
                <w:szCs w:val="22"/>
                <w:lang w:val="en-US" w:eastAsia="en-US"/>
              </w:rPr>
            </w:pPr>
            <w:proofErr w:type="spellStart"/>
            <w:r w:rsidRPr="00CD1ADF">
              <w:rPr>
                <w:color w:val="000000"/>
                <w:sz w:val="22"/>
                <w:szCs w:val="22"/>
                <w:lang w:val="en-US" w:eastAsia="en-US"/>
              </w:rPr>
              <w:t>Oš</w:t>
            </w:r>
            <w:proofErr w:type="spellEnd"/>
            <w:r w:rsidRPr="00CD1ADF">
              <w:rPr>
                <w:color w:val="000000"/>
                <w:sz w:val="22"/>
                <w:szCs w:val="22"/>
                <w:lang w:val="en-US" w:eastAsia="en-US"/>
              </w:rPr>
              <w:t xml:space="preserve"> Monte Zaro Pula</w:t>
            </w:r>
          </w:p>
        </w:tc>
        <w:tc>
          <w:tcPr>
            <w:tcW w:w="1260" w:type="dxa"/>
            <w:tcBorders>
              <w:top w:val="nil"/>
              <w:left w:val="nil"/>
              <w:bottom w:val="single" w:sz="4" w:space="0" w:color="auto"/>
              <w:right w:val="single" w:sz="4" w:space="0" w:color="auto"/>
            </w:tcBorders>
            <w:shd w:val="clear" w:color="auto" w:fill="auto"/>
            <w:noWrap/>
            <w:vAlign w:val="bottom"/>
            <w:hideMark/>
          </w:tcPr>
          <w:p w14:paraId="31749416"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1.108.000,00</w:t>
            </w:r>
          </w:p>
        </w:tc>
        <w:tc>
          <w:tcPr>
            <w:tcW w:w="1260" w:type="dxa"/>
            <w:tcBorders>
              <w:top w:val="nil"/>
              <w:left w:val="nil"/>
              <w:bottom w:val="single" w:sz="4" w:space="0" w:color="auto"/>
              <w:right w:val="single" w:sz="4" w:space="0" w:color="auto"/>
            </w:tcBorders>
            <w:shd w:val="clear" w:color="auto" w:fill="auto"/>
            <w:noWrap/>
            <w:vAlign w:val="bottom"/>
            <w:hideMark/>
          </w:tcPr>
          <w:p w14:paraId="6061E1E3"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0,00</w:t>
            </w:r>
          </w:p>
        </w:tc>
        <w:tc>
          <w:tcPr>
            <w:tcW w:w="880" w:type="dxa"/>
            <w:tcBorders>
              <w:top w:val="nil"/>
              <w:left w:val="nil"/>
              <w:bottom w:val="single" w:sz="4" w:space="0" w:color="auto"/>
              <w:right w:val="single" w:sz="4" w:space="0" w:color="auto"/>
            </w:tcBorders>
            <w:shd w:val="clear" w:color="auto" w:fill="auto"/>
            <w:noWrap/>
            <w:vAlign w:val="bottom"/>
            <w:hideMark/>
          </w:tcPr>
          <w:p w14:paraId="2623AFC3"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21A8DB4"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1.108.000,00</w:t>
            </w:r>
          </w:p>
        </w:tc>
      </w:tr>
      <w:tr w:rsidR="00CD1ADF" w:rsidRPr="00CD1ADF" w14:paraId="60A84F5C" w14:textId="77777777" w:rsidTr="00CD1ADF">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13DFBB7B" w14:textId="77777777" w:rsidR="00CD1ADF" w:rsidRPr="00CD1ADF" w:rsidRDefault="00CD1ADF" w:rsidP="00CD1ADF">
            <w:pPr>
              <w:widowControl/>
              <w:adjustRightInd/>
              <w:spacing w:line="240" w:lineRule="auto"/>
              <w:ind w:left="0" w:firstLine="0"/>
              <w:jc w:val="left"/>
              <w:textAlignment w:val="auto"/>
              <w:rPr>
                <w:color w:val="000000"/>
                <w:sz w:val="22"/>
                <w:szCs w:val="22"/>
                <w:lang w:val="en-US" w:eastAsia="en-US"/>
              </w:rPr>
            </w:pPr>
            <w:proofErr w:type="spellStart"/>
            <w:r w:rsidRPr="00CD1ADF">
              <w:rPr>
                <w:color w:val="000000"/>
                <w:sz w:val="22"/>
                <w:szCs w:val="22"/>
                <w:lang w:val="en-US" w:eastAsia="en-US"/>
              </w:rPr>
              <w:t>Oš</w:t>
            </w:r>
            <w:proofErr w:type="spellEnd"/>
            <w:r w:rsidRPr="00CD1ADF">
              <w:rPr>
                <w:color w:val="000000"/>
                <w:sz w:val="22"/>
                <w:szCs w:val="22"/>
                <w:lang w:val="en-US" w:eastAsia="en-US"/>
              </w:rPr>
              <w:t xml:space="preserve"> </w:t>
            </w:r>
            <w:proofErr w:type="spellStart"/>
            <w:r w:rsidRPr="00CD1ADF">
              <w:rPr>
                <w:color w:val="000000"/>
                <w:sz w:val="22"/>
                <w:szCs w:val="22"/>
                <w:lang w:val="en-US" w:eastAsia="en-US"/>
              </w:rPr>
              <w:t>Veruda</w:t>
            </w:r>
            <w:proofErr w:type="spellEnd"/>
            <w:r w:rsidRPr="00CD1ADF">
              <w:rPr>
                <w:color w:val="000000"/>
                <w:sz w:val="22"/>
                <w:szCs w:val="22"/>
                <w:lang w:val="en-US" w:eastAsia="en-US"/>
              </w:rPr>
              <w:t xml:space="preserve"> Pula</w:t>
            </w:r>
          </w:p>
        </w:tc>
        <w:tc>
          <w:tcPr>
            <w:tcW w:w="1260" w:type="dxa"/>
            <w:tcBorders>
              <w:top w:val="nil"/>
              <w:left w:val="nil"/>
              <w:bottom w:val="single" w:sz="4" w:space="0" w:color="auto"/>
              <w:right w:val="single" w:sz="4" w:space="0" w:color="auto"/>
            </w:tcBorders>
            <w:shd w:val="clear" w:color="auto" w:fill="auto"/>
            <w:noWrap/>
            <w:vAlign w:val="bottom"/>
            <w:hideMark/>
          </w:tcPr>
          <w:p w14:paraId="0928271E"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64715DAC"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346.500,00</w:t>
            </w:r>
          </w:p>
        </w:tc>
        <w:tc>
          <w:tcPr>
            <w:tcW w:w="880" w:type="dxa"/>
            <w:tcBorders>
              <w:top w:val="nil"/>
              <w:left w:val="nil"/>
              <w:bottom w:val="single" w:sz="4" w:space="0" w:color="auto"/>
              <w:right w:val="single" w:sz="4" w:space="0" w:color="auto"/>
            </w:tcBorders>
            <w:shd w:val="clear" w:color="auto" w:fill="auto"/>
            <w:noWrap/>
            <w:vAlign w:val="bottom"/>
            <w:hideMark/>
          </w:tcPr>
          <w:p w14:paraId="6C237D07"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88064D0"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346.500,00</w:t>
            </w:r>
          </w:p>
        </w:tc>
      </w:tr>
      <w:tr w:rsidR="00CD1ADF" w:rsidRPr="00CD1ADF" w14:paraId="01FFFAE5" w14:textId="77777777" w:rsidTr="00CD1ADF">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33F9676C" w14:textId="77777777" w:rsidR="00CD1ADF" w:rsidRPr="00CD1ADF" w:rsidRDefault="00CD1ADF" w:rsidP="00CD1ADF">
            <w:pPr>
              <w:widowControl/>
              <w:adjustRightInd/>
              <w:spacing w:line="240" w:lineRule="auto"/>
              <w:ind w:left="0" w:firstLine="0"/>
              <w:jc w:val="left"/>
              <w:textAlignment w:val="auto"/>
              <w:rPr>
                <w:color w:val="000000"/>
                <w:sz w:val="22"/>
                <w:szCs w:val="22"/>
                <w:lang w:val="en-US" w:eastAsia="en-US"/>
              </w:rPr>
            </w:pPr>
            <w:proofErr w:type="spellStart"/>
            <w:r w:rsidRPr="00CD1ADF">
              <w:rPr>
                <w:color w:val="000000"/>
                <w:sz w:val="22"/>
                <w:szCs w:val="22"/>
                <w:lang w:val="en-US" w:eastAsia="en-US"/>
              </w:rPr>
              <w:t>Oš</w:t>
            </w:r>
            <w:proofErr w:type="spellEnd"/>
            <w:r w:rsidRPr="00CD1ADF">
              <w:rPr>
                <w:color w:val="000000"/>
                <w:sz w:val="22"/>
                <w:szCs w:val="22"/>
                <w:lang w:val="en-US" w:eastAsia="en-US"/>
              </w:rPr>
              <w:t xml:space="preserve"> </w:t>
            </w:r>
            <w:proofErr w:type="spellStart"/>
            <w:r w:rsidRPr="00CD1ADF">
              <w:rPr>
                <w:color w:val="000000"/>
                <w:sz w:val="22"/>
                <w:szCs w:val="22"/>
                <w:lang w:val="en-US" w:eastAsia="en-US"/>
              </w:rPr>
              <w:t>Veli</w:t>
            </w:r>
            <w:proofErr w:type="spellEnd"/>
            <w:r w:rsidRPr="00CD1ADF">
              <w:rPr>
                <w:color w:val="000000"/>
                <w:sz w:val="22"/>
                <w:szCs w:val="22"/>
                <w:lang w:val="en-US" w:eastAsia="en-US"/>
              </w:rPr>
              <w:t xml:space="preserve"> </w:t>
            </w:r>
            <w:proofErr w:type="spellStart"/>
            <w:r w:rsidRPr="00CD1ADF">
              <w:rPr>
                <w:color w:val="000000"/>
                <w:sz w:val="22"/>
                <w:szCs w:val="22"/>
                <w:lang w:val="en-US" w:eastAsia="en-US"/>
              </w:rPr>
              <w:t>Vrh</w:t>
            </w:r>
            <w:proofErr w:type="spellEnd"/>
            <w:r w:rsidRPr="00CD1ADF">
              <w:rPr>
                <w:color w:val="000000"/>
                <w:sz w:val="22"/>
                <w:szCs w:val="22"/>
                <w:lang w:val="en-US" w:eastAsia="en-US"/>
              </w:rPr>
              <w:t xml:space="preserve"> Pula</w:t>
            </w:r>
          </w:p>
        </w:tc>
        <w:tc>
          <w:tcPr>
            <w:tcW w:w="1260" w:type="dxa"/>
            <w:tcBorders>
              <w:top w:val="nil"/>
              <w:left w:val="nil"/>
              <w:bottom w:val="single" w:sz="4" w:space="0" w:color="auto"/>
              <w:right w:val="single" w:sz="4" w:space="0" w:color="auto"/>
            </w:tcBorders>
            <w:shd w:val="clear" w:color="auto" w:fill="auto"/>
            <w:noWrap/>
            <w:vAlign w:val="bottom"/>
            <w:hideMark/>
          </w:tcPr>
          <w:p w14:paraId="02015C66"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9427772"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533.600,00</w:t>
            </w:r>
          </w:p>
        </w:tc>
        <w:tc>
          <w:tcPr>
            <w:tcW w:w="880" w:type="dxa"/>
            <w:tcBorders>
              <w:top w:val="nil"/>
              <w:left w:val="nil"/>
              <w:bottom w:val="single" w:sz="4" w:space="0" w:color="auto"/>
              <w:right w:val="single" w:sz="4" w:space="0" w:color="auto"/>
            </w:tcBorders>
            <w:shd w:val="clear" w:color="auto" w:fill="auto"/>
            <w:noWrap/>
            <w:vAlign w:val="bottom"/>
            <w:hideMark/>
          </w:tcPr>
          <w:p w14:paraId="55ED0158"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0596EE5"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533.600,00</w:t>
            </w:r>
          </w:p>
        </w:tc>
      </w:tr>
      <w:tr w:rsidR="00CD1ADF" w:rsidRPr="00CD1ADF" w14:paraId="7B9F5301" w14:textId="77777777" w:rsidTr="00CD1ADF">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5448E368" w14:textId="77777777" w:rsidR="00CD1ADF" w:rsidRPr="00CD1ADF" w:rsidRDefault="00CD1ADF" w:rsidP="00CD1ADF">
            <w:pPr>
              <w:widowControl/>
              <w:adjustRightInd/>
              <w:spacing w:line="240" w:lineRule="auto"/>
              <w:ind w:left="0" w:firstLine="0"/>
              <w:jc w:val="left"/>
              <w:textAlignment w:val="auto"/>
              <w:rPr>
                <w:color w:val="000000"/>
                <w:sz w:val="22"/>
                <w:szCs w:val="22"/>
                <w:lang w:val="en-US" w:eastAsia="en-US"/>
              </w:rPr>
            </w:pPr>
            <w:proofErr w:type="spellStart"/>
            <w:r w:rsidRPr="00CD1ADF">
              <w:rPr>
                <w:color w:val="000000"/>
                <w:sz w:val="22"/>
                <w:szCs w:val="22"/>
                <w:lang w:val="en-US" w:eastAsia="en-US"/>
              </w:rPr>
              <w:t>Škola</w:t>
            </w:r>
            <w:proofErr w:type="spellEnd"/>
            <w:r w:rsidRPr="00CD1ADF">
              <w:rPr>
                <w:color w:val="000000"/>
                <w:sz w:val="22"/>
                <w:szCs w:val="22"/>
                <w:lang w:val="en-US" w:eastAsia="en-US"/>
              </w:rPr>
              <w:t xml:space="preserve"> za </w:t>
            </w:r>
            <w:proofErr w:type="spellStart"/>
            <w:r w:rsidRPr="00CD1ADF">
              <w:rPr>
                <w:color w:val="000000"/>
                <w:sz w:val="22"/>
                <w:szCs w:val="22"/>
                <w:lang w:val="en-US" w:eastAsia="en-US"/>
              </w:rPr>
              <w:t>odgoj</w:t>
            </w:r>
            <w:proofErr w:type="spellEnd"/>
            <w:r w:rsidRPr="00CD1ADF">
              <w:rPr>
                <w:color w:val="000000"/>
                <w:sz w:val="22"/>
                <w:szCs w:val="22"/>
                <w:lang w:val="en-US" w:eastAsia="en-US"/>
              </w:rPr>
              <w:t xml:space="preserve"> </w:t>
            </w:r>
            <w:proofErr w:type="spellStart"/>
            <w:r w:rsidRPr="00CD1ADF">
              <w:rPr>
                <w:color w:val="000000"/>
                <w:sz w:val="22"/>
                <w:szCs w:val="22"/>
                <w:lang w:val="en-US" w:eastAsia="en-US"/>
              </w:rPr>
              <w:t>i</w:t>
            </w:r>
            <w:proofErr w:type="spellEnd"/>
            <w:r w:rsidRPr="00CD1ADF">
              <w:rPr>
                <w:color w:val="000000"/>
                <w:sz w:val="22"/>
                <w:szCs w:val="22"/>
                <w:lang w:val="en-US" w:eastAsia="en-US"/>
              </w:rPr>
              <w:t xml:space="preserve"> </w:t>
            </w:r>
            <w:proofErr w:type="spellStart"/>
            <w:r w:rsidRPr="00CD1ADF">
              <w:rPr>
                <w:color w:val="000000"/>
                <w:sz w:val="22"/>
                <w:szCs w:val="22"/>
                <w:lang w:val="en-US" w:eastAsia="en-US"/>
              </w:rPr>
              <w:t>obrazovanje</w:t>
            </w:r>
            <w:proofErr w:type="spellEnd"/>
            <w:r w:rsidRPr="00CD1ADF">
              <w:rPr>
                <w:color w:val="000000"/>
                <w:sz w:val="22"/>
                <w:szCs w:val="22"/>
                <w:lang w:val="en-US" w:eastAsia="en-US"/>
              </w:rPr>
              <w:t xml:space="preserve"> Pula</w:t>
            </w:r>
          </w:p>
        </w:tc>
        <w:tc>
          <w:tcPr>
            <w:tcW w:w="1260" w:type="dxa"/>
            <w:tcBorders>
              <w:top w:val="nil"/>
              <w:left w:val="nil"/>
              <w:bottom w:val="single" w:sz="4" w:space="0" w:color="auto"/>
              <w:right w:val="single" w:sz="4" w:space="0" w:color="auto"/>
            </w:tcBorders>
            <w:shd w:val="clear" w:color="auto" w:fill="auto"/>
            <w:noWrap/>
            <w:vAlign w:val="bottom"/>
            <w:hideMark/>
          </w:tcPr>
          <w:p w14:paraId="0B48E830"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627.000,00</w:t>
            </w:r>
          </w:p>
        </w:tc>
        <w:tc>
          <w:tcPr>
            <w:tcW w:w="1260" w:type="dxa"/>
            <w:tcBorders>
              <w:top w:val="nil"/>
              <w:left w:val="nil"/>
              <w:bottom w:val="single" w:sz="4" w:space="0" w:color="auto"/>
              <w:right w:val="single" w:sz="4" w:space="0" w:color="auto"/>
            </w:tcBorders>
            <w:shd w:val="clear" w:color="auto" w:fill="auto"/>
            <w:noWrap/>
            <w:vAlign w:val="bottom"/>
            <w:hideMark/>
          </w:tcPr>
          <w:p w14:paraId="07001DB5"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0,00</w:t>
            </w:r>
          </w:p>
        </w:tc>
        <w:tc>
          <w:tcPr>
            <w:tcW w:w="880" w:type="dxa"/>
            <w:tcBorders>
              <w:top w:val="nil"/>
              <w:left w:val="nil"/>
              <w:bottom w:val="single" w:sz="4" w:space="0" w:color="auto"/>
              <w:right w:val="single" w:sz="4" w:space="0" w:color="auto"/>
            </w:tcBorders>
            <w:shd w:val="clear" w:color="auto" w:fill="auto"/>
            <w:noWrap/>
            <w:vAlign w:val="bottom"/>
            <w:hideMark/>
          </w:tcPr>
          <w:p w14:paraId="2A8058EF"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8E09ACC"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627.000,00</w:t>
            </w:r>
          </w:p>
        </w:tc>
      </w:tr>
      <w:tr w:rsidR="00CD1ADF" w:rsidRPr="00CD1ADF" w14:paraId="7DDB4A88" w14:textId="77777777" w:rsidTr="00CD1ADF">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2A4057D5" w14:textId="77777777" w:rsidR="00CD1ADF" w:rsidRPr="00CD1ADF" w:rsidRDefault="00CD1ADF" w:rsidP="00CD1ADF">
            <w:pPr>
              <w:widowControl/>
              <w:adjustRightInd/>
              <w:spacing w:line="240" w:lineRule="auto"/>
              <w:ind w:left="0" w:firstLine="0"/>
              <w:jc w:val="left"/>
              <w:textAlignment w:val="auto"/>
              <w:rPr>
                <w:color w:val="000000"/>
                <w:sz w:val="22"/>
                <w:szCs w:val="22"/>
                <w:lang w:val="en-US" w:eastAsia="en-US"/>
              </w:rPr>
            </w:pPr>
            <w:proofErr w:type="spellStart"/>
            <w:r w:rsidRPr="00CD1ADF">
              <w:rPr>
                <w:color w:val="000000"/>
                <w:sz w:val="22"/>
                <w:szCs w:val="22"/>
                <w:lang w:val="en-US" w:eastAsia="en-US"/>
              </w:rPr>
              <w:t>zajednički</w:t>
            </w:r>
            <w:proofErr w:type="spellEnd"/>
            <w:r w:rsidRPr="00CD1ADF">
              <w:rPr>
                <w:color w:val="000000"/>
                <w:sz w:val="22"/>
                <w:szCs w:val="22"/>
                <w:lang w:val="en-US" w:eastAsia="en-US"/>
              </w:rPr>
              <w:t xml:space="preserve"> </w:t>
            </w:r>
            <w:proofErr w:type="spellStart"/>
            <w:r w:rsidRPr="00CD1ADF">
              <w:rPr>
                <w:color w:val="000000"/>
                <w:sz w:val="22"/>
                <w:szCs w:val="22"/>
                <w:lang w:val="en-US" w:eastAsia="en-US"/>
              </w:rPr>
              <w:t>troškovi</w:t>
            </w:r>
            <w:proofErr w:type="spellEnd"/>
          </w:p>
        </w:tc>
        <w:tc>
          <w:tcPr>
            <w:tcW w:w="1260" w:type="dxa"/>
            <w:tcBorders>
              <w:top w:val="nil"/>
              <w:left w:val="nil"/>
              <w:bottom w:val="single" w:sz="4" w:space="0" w:color="auto"/>
              <w:right w:val="single" w:sz="4" w:space="0" w:color="auto"/>
            </w:tcBorders>
            <w:shd w:val="clear" w:color="auto" w:fill="auto"/>
            <w:vAlign w:val="bottom"/>
            <w:hideMark/>
          </w:tcPr>
          <w:p w14:paraId="017653A2"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3732BBE"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226.840,00</w:t>
            </w:r>
          </w:p>
        </w:tc>
        <w:tc>
          <w:tcPr>
            <w:tcW w:w="880" w:type="dxa"/>
            <w:tcBorders>
              <w:top w:val="nil"/>
              <w:left w:val="nil"/>
              <w:bottom w:val="single" w:sz="4" w:space="0" w:color="auto"/>
              <w:right w:val="single" w:sz="4" w:space="0" w:color="auto"/>
            </w:tcBorders>
            <w:shd w:val="clear" w:color="auto" w:fill="auto"/>
            <w:noWrap/>
            <w:vAlign w:val="bottom"/>
            <w:hideMark/>
          </w:tcPr>
          <w:p w14:paraId="6461F336"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CBC4622" w14:textId="77777777" w:rsidR="00CD1ADF" w:rsidRPr="00CD1ADF" w:rsidRDefault="00CD1ADF" w:rsidP="00CD1ADF">
            <w:pPr>
              <w:widowControl/>
              <w:adjustRightInd/>
              <w:spacing w:line="240" w:lineRule="auto"/>
              <w:ind w:left="0" w:firstLine="0"/>
              <w:jc w:val="right"/>
              <w:textAlignment w:val="auto"/>
              <w:rPr>
                <w:sz w:val="22"/>
                <w:szCs w:val="22"/>
                <w:lang w:val="en-US" w:eastAsia="en-US"/>
              </w:rPr>
            </w:pPr>
            <w:r w:rsidRPr="00CD1ADF">
              <w:rPr>
                <w:sz w:val="22"/>
                <w:szCs w:val="22"/>
                <w:lang w:val="en-US" w:eastAsia="en-US"/>
              </w:rPr>
              <w:t>226.840,00</w:t>
            </w:r>
          </w:p>
        </w:tc>
      </w:tr>
      <w:tr w:rsidR="00CD1ADF" w:rsidRPr="00CD1ADF" w14:paraId="4E1027C3" w14:textId="77777777" w:rsidTr="00CD1ADF">
        <w:trPr>
          <w:trHeight w:val="276"/>
          <w:jc w:val="center"/>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60C74ED9" w14:textId="77777777" w:rsidR="00CD1ADF" w:rsidRPr="00CD1ADF" w:rsidRDefault="00CD1ADF" w:rsidP="00CD1ADF">
            <w:pPr>
              <w:widowControl/>
              <w:adjustRightInd/>
              <w:spacing w:line="240" w:lineRule="auto"/>
              <w:ind w:left="0" w:firstLine="0"/>
              <w:jc w:val="left"/>
              <w:textAlignment w:val="auto"/>
              <w:rPr>
                <w:b/>
                <w:bCs/>
                <w:sz w:val="22"/>
                <w:szCs w:val="22"/>
                <w:lang w:val="en-US" w:eastAsia="en-US"/>
              </w:rPr>
            </w:pPr>
            <w:r w:rsidRPr="00CD1ADF">
              <w:rPr>
                <w:b/>
                <w:bCs/>
                <w:sz w:val="22"/>
                <w:szCs w:val="22"/>
                <w:lang w:val="en-US" w:eastAsia="en-US"/>
              </w:rPr>
              <w:t>UKUPNO</w:t>
            </w:r>
          </w:p>
        </w:tc>
        <w:tc>
          <w:tcPr>
            <w:tcW w:w="1260" w:type="dxa"/>
            <w:tcBorders>
              <w:top w:val="nil"/>
              <w:left w:val="nil"/>
              <w:bottom w:val="single" w:sz="4" w:space="0" w:color="auto"/>
              <w:right w:val="single" w:sz="4" w:space="0" w:color="auto"/>
            </w:tcBorders>
            <w:shd w:val="clear" w:color="auto" w:fill="auto"/>
            <w:noWrap/>
            <w:vAlign w:val="bottom"/>
            <w:hideMark/>
          </w:tcPr>
          <w:p w14:paraId="5928B605" w14:textId="77777777" w:rsidR="00CD1ADF" w:rsidRPr="00CD1ADF" w:rsidRDefault="00CD1ADF" w:rsidP="00CD1ADF">
            <w:pPr>
              <w:widowControl/>
              <w:adjustRightInd/>
              <w:spacing w:line="240" w:lineRule="auto"/>
              <w:ind w:left="0" w:firstLine="0"/>
              <w:jc w:val="right"/>
              <w:textAlignment w:val="auto"/>
              <w:rPr>
                <w:b/>
                <w:bCs/>
                <w:sz w:val="22"/>
                <w:szCs w:val="22"/>
                <w:lang w:val="en-US" w:eastAsia="en-US"/>
              </w:rPr>
            </w:pPr>
            <w:r w:rsidRPr="00CD1ADF">
              <w:rPr>
                <w:b/>
                <w:bCs/>
                <w:sz w:val="22"/>
                <w:szCs w:val="22"/>
                <w:lang w:val="en-US" w:eastAsia="en-US"/>
              </w:rPr>
              <w:t>2.016.800,00</w:t>
            </w:r>
          </w:p>
        </w:tc>
        <w:tc>
          <w:tcPr>
            <w:tcW w:w="1260" w:type="dxa"/>
            <w:tcBorders>
              <w:top w:val="nil"/>
              <w:left w:val="nil"/>
              <w:bottom w:val="single" w:sz="4" w:space="0" w:color="auto"/>
              <w:right w:val="single" w:sz="4" w:space="0" w:color="auto"/>
            </w:tcBorders>
            <w:shd w:val="clear" w:color="auto" w:fill="auto"/>
            <w:noWrap/>
            <w:vAlign w:val="bottom"/>
            <w:hideMark/>
          </w:tcPr>
          <w:p w14:paraId="09DBB9D5" w14:textId="77777777" w:rsidR="00CD1ADF" w:rsidRPr="00CD1ADF" w:rsidRDefault="00CD1ADF" w:rsidP="00CD1ADF">
            <w:pPr>
              <w:widowControl/>
              <w:adjustRightInd/>
              <w:spacing w:line="240" w:lineRule="auto"/>
              <w:ind w:left="0" w:firstLine="0"/>
              <w:jc w:val="right"/>
              <w:textAlignment w:val="auto"/>
              <w:rPr>
                <w:b/>
                <w:bCs/>
                <w:sz w:val="22"/>
                <w:szCs w:val="22"/>
                <w:lang w:val="en-US" w:eastAsia="en-US"/>
              </w:rPr>
            </w:pPr>
            <w:r w:rsidRPr="00CD1ADF">
              <w:rPr>
                <w:b/>
                <w:bCs/>
                <w:sz w:val="22"/>
                <w:szCs w:val="22"/>
                <w:lang w:val="en-US" w:eastAsia="en-US"/>
              </w:rPr>
              <w:t>2.400.000,00</w:t>
            </w:r>
          </w:p>
        </w:tc>
        <w:tc>
          <w:tcPr>
            <w:tcW w:w="880" w:type="dxa"/>
            <w:tcBorders>
              <w:top w:val="nil"/>
              <w:left w:val="nil"/>
              <w:bottom w:val="single" w:sz="4" w:space="0" w:color="auto"/>
              <w:right w:val="single" w:sz="4" w:space="0" w:color="auto"/>
            </w:tcBorders>
            <w:shd w:val="clear" w:color="auto" w:fill="auto"/>
            <w:noWrap/>
            <w:vAlign w:val="bottom"/>
            <w:hideMark/>
          </w:tcPr>
          <w:p w14:paraId="4D74D5F4" w14:textId="77777777" w:rsidR="00CD1ADF" w:rsidRPr="00CD1ADF" w:rsidRDefault="00CD1ADF" w:rsidP="00CD1ADF">
            <w:pPr>
              <w:widowControl/>
              <w:adjustRightInd/>
              <w:spacing w:line="240" w:lineRule="auto"/>
              <w:ind w:left="0" w:firstLine="0"/>
              <w:jc w:val="right"/>
              <w:textAlignment w:val="auto"/>
              <w:rPr>
                <w:b/>
                <w:bCs/>
                <w:sz w:val="22"/>
                <w:szCs w:val="22"/>
                <w:lang w:val="en-US" w:eastAsia="en-US"/>
              </w:rPr>
            </w:pPr>
            <w:r w:rsidRPr="00CD1ADF">
              <w:rPr>
                <w:b/>
                <w:bCs/>
                <w:sz w:val="22"/>
                <w:szCs w:val="22"/>
                <w:lang w:val="en-US" w:eastAsia="en-US"/>
              </w:rPr>
              <w:t>2.500,00</w:t>
            </w:r>
          </w:p>
        </w:tc>
        <w:tc>
          <w:tcPr>
            <w:tcW w:w="1260" w:type="dxa"/>
            <w:tcBorders>
              <w:top w:val="nil"/>
              <w:left w:val="nil"/>
              <w:bottom w:val="single" w:sz="4" w:space="0" w:color="auto"/>
              <w:right w:val="single" w:sz="4" w:space="0" w:color="auto"/>
            </w:tcBorders>
            <w:shd w:val="clear" w:color="auto" w:fill="auto"/>
            <w:noWrap/>
            <w:vAlign w:val="bottom"/>
            <w:hideMark/>
          </w:tcPr>
          <w:p w14:paraId="1640C69D" w14:textId="77777777" w:rsidR="00CD1ADF" w:rsidRPr="00CD1ADF" w:rsidRDefault="00CD1ADF" w:rsidP="00CD1ADF">
            <w:pPr>
              <w:widowControl/>
              <w:adjustRightInd/>
              <w:spacing w:line="240" w:lineRule="auto"/>
              <w:ind w:left="0" w:firstLine="0"/>
              <w:jc w:val="right"/>
              <w:textAlignment w:val="auto"/>
              <w:rPr>
                <w:b/>
                <w:bCs/>
                <w:sz w:val="22"/>
                <w:szCs w:val="22"/>
                <w:lang w:val="en-US" w:eastAsia="en-US"/>
              </w:rPr>
            </w:pPr>
            <w:r w:rsidRPr="00CD1ADF">
              <w:rPr>
                <w:b/>
                <w:bCs/>
                <w:sz w:val="22"/>
                <w:szCs w:val="22"/>
                <w:lang w:val="en-US" w:eastAsia="en-US"/>
              </w:rPr>
              <w:t>4.419.300,00</w:t>
            </w:r>
          </w:p>
        </w:tc>
      </w:tr>
    </w:tbl>
    <w:p w14:paraId="5CD23C8E" w14:textId="77777777" w:rsidR="00B81544" w:rsidRPr="00913F05" w:rsidRDefault="00B81544" w:rsidP="00B81544">
      <w:pPr>
        <w:pStyle w:val="Uvuenotijeloteksta"/>
        <w:ind w:left="567" w:right="283" w:firstLine="708"/>
        <w:rPr>
          <w:i/>
        </w:rPr>
      </w:pPr>
    </w:p>
    <w:p w14:paraId="0869EFD4" w14:textId="77777777" w:rsidR="00B81544" w:rsidRPr="00913F05" w:rsidRDefault="00B81544" w:rsidP="00B81544">
      <w:pPr>
        <w:pStyle w:val="Uvuenotijeloteksta"/>
        <w:ind w:left="567" w:right="283" w:firstLine="708"/>
        <w:rPr>
          <w:i/>
        </w:rPr>
      </w:pPr>
      <w:r w:rsidRPr="00913F05">
        <w:rPr>
          <w:i/>
        </w:rPr>
        <w:t>PROGRAM: PREDŠKOLSKI ODGOJ</w:t>
      </w:r>
    </w:p>
    <w:p w14:paraId="63223C21" w14:textId="77777777" w:rsidR="00B81544" w:rsidRPr="00913F05" w:rsidRDefault="00B81544" w:rsidP="00B81544">
      <w:pPr>
        <w:ind w:left="567" w:right="283" w:firstLine="708"/>
        <w:rPr>
          <w:sz w:val="24"/>
          <w:szCs w:val="24"/>
        </w:rPr>
      </w:pPr>
    </w:p>
    <w:p w14:paraId="3369ACF5" w14:textId="77777777" w:rsidR="00B81544" w:rsidRPr="00913F05" w:rsidRDefault="00B81544" w:rsidP="00CD1ADF">
      <w:pPr>
        <w:spacing w:line="240" w:lineRule="auto"/>
        <w:ind w:left="0" w:right="284" w:firstLine="709"/>
        <w:rPr>
          <w:sz w:val="24"/>
          <w:szCs w:val="24"/>
        </w:rPr>
      </w:pPr>
      <w:proofErr w:type="spellStart"/>
      <w:r w:rsidRPr="00913F05">
        <w:rPr>
          <w:sz w:val="24"/>
          <w:szCs w:val="24"/>
        </w:rPr>
        <w:t>Rashodi</w:t>
      </w:r>
      <w:proofErr w:type="spellEnd"/>
      <w:r w:rsidRPr="00913F05">
        <w:rPr>
          <w:sz w:val="24"/>
          <w:szCs w:val="24"/>
        </w:rPr>
        <w:t xml:space="preserve"> za </w:t>
      </w:r>
      <w:proofErr w:type="spellStart"/>
      <w:r w:rsidRPr="00913F05">
        <w:rPr>
          <w:sz w:val="24"/>
          <w:szCs w:val="24"/>
        </w:rPr>
        <w:t>izvršenje</w:t>
      </w:r>
      <w:proofErr w:type="spellEnd"/>
      <w:r w:rsidRPr="00913F05">
        <w:rPr>
          <w:sz w:val="24"/>
          <w:szCs w:val="24"/>
        </w:rPr>
        <w:t xml:space="preserve"> </w:t>
      </w:r>
      <w:proofErr w:type="spellStart"/>
      <w:r w:rsidRPr="00913F05">
        <w:rPr>
          <w:b/>
          <w:sz w:val="24"/>
          <w:szCs w:val="24"/>
        </w:rPr>
        <w:t>Programa</w:t>
      </w:r>
      <w:proofErr w:type="spellEnd"/>
      <w:r w:rsidRPr="00913F05">
        <w:rPr>
          <w:b/>
          <w:sz w:val="24"/>
          <w:szCs w:val="24"/>
        </w:rPr>
        <w:t xml:space="preserve"> </w:t>
      </w:r>
      <w:proofErr w:type="spellStart"/>
      <w:r w:rsidRPr="00913F05">
        <w:rPr>
          <w:b/>
          <w:sz w:val="24"/>
          <w:szCs w:val="24"/>
        </w:rPr>
        <w:t>Predškolski</w:t>
      </w:r>
      <w:proofErr w:type="spellEnd"/>
      <w:r w:rsidRPr="00913F05">
        <w:rPr>
          <w:b/>
          <w:sz w:val="24"/>
          <w:szCs w:val="24"/>
        </w:rPr>
        <w:t xml:space="preserve"> </w:t>
      </w:r>
      <w:proofErr w:type="spellStart"/>
      <w:r w:rsidRPr="00913F05">
        <w:rPr>
          <w:b/>
          <w:sz w:val="24"/>
          <w:szCs w:val="24"/>
        </w:rPr>
        <w:t>odgoj</w:t>
      </w:r>
      <w:proofErr w:type="spellEnd"/>
      <w:r w:rsidRPr="00913F05">
        <w:rPr>
          <w:b/>
          <w:sz w:val="24"/>
          <w:szCs w:val="24"/>
        </w:rPr>
        <w:t xml:space="preserve"> </w:t>
      </w:r>
      <w:proofErr w:type="spellStart"/>
      <w:r w:rsidRPr="00913F05">
        <w:rPr>
          <w:sz w:val="24"/>
          <w:szCs w:val="24"/>
        </w:rPr>
        <w:t>planirani</w:t>
      </w:r>
      <w:proofErr w:type="spellEnd"/>
      <w:r w:rsidRPr="00913F05">
        <w:rPr>
          <w:sz w:val="24"/>
          <w:szCs w:val="24"/>
        </w:rPr>
        <w:t xml:space="preserve"> </w:t>
      </w:r>
      <w:proofErr w:type="spellStart"/>
      <w:r w:rsidRPr="00913F05">
        <w:rPr>
          <w:sz w:val="24"/>
          <w:szCs w:val="24"/>
        </w:rPr>
        <w:t>su</w:t>
      </w:r>
      <w:proofErr w:type="spellEnd"/>
      <w:r w:rsidRPr="00913F05">
        <w:rPr>
          <w:sz w:val="24"/>
          <w:szCs w:val="24"/>
        </w:rPr>
        <w:t xml:space="preserve"> u </w:t>
      </w:r>
      <w:proofErr w:type="spellStart"/>
      <w:r w:rsidRPr="00913F05">
        <w:rPr>
          <w:sz w:val="24"/>
          <w:szCs w:val="24"/>
        </w:rPr>
        <w:t>iznosu</w:t>
      </w:r>
      <w:proofErr w:type="spellEnd"/>
      <w:r w:rsidRPr="00913F05">
        <w:rPr>
          <w:sz w:val="24"/>
          <w:szCs w:val="24"/>
        </w:rPr>
        <w:t xml:space="preserve"> od 55.096.000,00 </w:t>
      </w:r>
      <w:proofErr w:type="spellStart"/>
      <w:r w:rsidRPr="00913F05">
        <w:rPr>
          <w:sz w:val="24"/>
          <w:szCs w:val="24"/>
        </w:rPr>
        <w:t>kuna</w:t>
      </w:r>
      <w:proofErr w:type="spellEnd"/>
      <w:r w:rsidRPr="00913F05">
        <w:rPr>
          <w:sz w:val="24"/>
          <w:szCs w:val="24"/>
        </w:rPr>
        <w:t xml:space="preserve">. U </w:t>
      </w:r>
      <w:proofErr w:type="spellStart"/>
      <w:r w:rsidRPr="00913F05">
        <w:rPr>
          <w:sz w:val="24"/>
          <w:szCs w:val="24"/>
        </w:rPr>
        <w:t>okviru</w:t>
      </w:r>
      <w:proofErr w:type="spellEnd"/>
      <w:r w:rsidRPr="00913F05">
        <w:rPr>
          <w:sz w:val="24"/>
          <w:szCs w:val="24"/>
        </w:rPr>
        <w:t xml:space="preserve"> </w:t>
      </w:r>
      <w:proofErr w:type="spellStart"/>
      <w:r w:rsidRPr="00913F05">
        <w:rPr>
          <w:sz w:val="24"/>
          <w:szCs w:val="24"/>
        </w:rPr>
        <w:t>Programa</w:t>
      </w:r>
      <w:proofErr w:type="spellEnd"/>
      <w:r w:rsidRPr="00913F05">
        <w:rPr>
          <w:sz w:val="24"/>
          <w:szCs w:val="24"/>
        </w:rPr>
        <w:t xml:space="preserve"> </w:t>
      </w:r>
      <w:proofErr w:type="spellStart"/>
      <w:r w:rsidRPr="00913F05">
        <w:rPr>
          <w:sz w:val="24"/>
          <w:szCs w:val="24"/>
        </w:rPr>
        <w:t>planirane</w:t>
      </w:r>
      <w:proofErr w:type="spellEnd"/>
      <w:r w:rsidRPr="00913F05">
        <w:rPr>
          <w:sz w:val="24"/>
          <w:szCs w:val="24"/>
        </w:rPr>
        <w:t xml:space="preserve"> </w:t>
      </w:r>
      <w:proofErr w:type="spellStart"/>
      <w:r w:rsidRPr="00913F05">
        <w:rPr>
          <w:sz w:val="24"/>
          <w:szCs w:val="24"/>
        </w:rPr>
        <w:t>su</w:t>
      </w:r>
      <w:proofErr w:type="spellEnd"/>
      <w:r w:rsidRPr="00913F05">
        <w:rPr>
          <w:sz w:val="24"/>
          <w:szCs w:val="24"/>
        </w:rPr>
        <w:t xml:space="preserve"> tri </w:t>
      </w:r>
      <w:proofErr w:type="spellStart"/>
      <w:r w:rsidRPr="00913F05">
        <w:rPr>
          <w:sz w:val="24"/>
          <w:szCs w:val="24"/>
        </w:rPr>
        <w:t>Aktivnosti</w:t>
      </w:r>
      <w:proofErr w:type="spellEnd"/>
      <w:r>
        <w:rPr>
          <w:sz w:val="24"/>
          <w:szCs w:val="24"/>
        </w:rPr>
        <w:t>,</w:t>
      </w:r>
      <w:r w:rsidRPr="00913F05">
        <w:rPr>
          <w:sz w:val="24"/>
          <w:szCs w:val="24"/>
        </w:rPr>
        <w:t xml:space="preserve"> </w:t>
      </w:r>
      <w:proofErr w:type="spellStart"/>
      <w:r w:rsidRPr="00913F05">
        <w:rPr>
          <w:sz w:val="24"/>
          <w:szCs w:val="24"/>
        </w:rPr>
        <w:t>dva</w:t>
      </w:r>
      <w:proofErr w:type="spellEnd"/>
      <w:r w:rsidRPr="00913F05">
        <w:rPr>
          <w:sz w:val="24"/>
          <w:szCs w:val="24"/>
        </w:rPr>
        <w:t xml:space="preserve"> </w:t>
      </w:r>
      <w:proofErr w:type="spellStart"/>
      <w:r w:rsidRPr="00913F05">
        <w:rPr>
          <w:sz w:val="24"/>
          <w:szCs w:val="24"/>
        </w:rPr>
        <w:t>kapitalna</w:t>
      </w:r>
      <w:proofErr w:type="spellEnd"/>
      <w:r w:rsidRPr="00913F05">
        <w:rPr>
          <w:sz w:val="24"/>
          <w:szCs w:val="24"/>
        </w:rPr>
        <w:t xml:space="preserve"> </w:t>
      </w:r>
      <w:proofErr w:type="spellStart"/>
      <w:r w:rsidRPr="00913F05">
        <w:rPr>
          <w:sz w:val="24"/>
          <w:szCs w:val="24"/>
        </w:rPr>
        <w:t>projekta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jedan</w:t>
      </w:r>
      <w:proofErr w:type="spellEnd"/>
      <w:r>
        <w:rPr>
          <w:sz w:val="24"/>
          <w:szCs w:val="24"/>
        </w:rPr>
        <w:t xml:space="preserve"> </w:t>
      </w:r>
      <w:proofErr w:type="spellStart"/>
      <w:r>
        <w:rPr>
          <w:sz w:val="24"/>
          <w:szCs w:val="24"/>
        </w:rPr>
        <w:t>tekući</w:t>
      </w:r>
      <w:proofErr w:type="spellEnd"/>
      <w:r>
        <w:rPr>
          <w:sz w:val="24"/>
          <w:szCs w:val="24"/>
        </w:rPr>
        <w:t xml:space="preserve"> </w:t>
      </w:r>
      <w:proofErr w:type="spellStart"/>
      <w:r>
        <w:rPr>
          <w:sz w:val="24"/>
          <w:szCs w:val="24"/>
        </w:rPr>
        <w:t>projekt</w:t>
      </w:r>
      <w:proofErr w:type="spellEnd"/>
      <w:r w:rsidRPr="00913F05">
        <w:rPr>
          <w:sz w:val="24"/>
          <w:szCs w:val="24"/>
        </w:rPr>
        <w:t>.</w:t>
      </w:r>
    </w:p>
    <w:p w14:paraId="781D0D37" w14:textId="77777777" w:rsidR="00B81544" w:rsidRPr="00913F05" w:rsidRDefault="00B81544" w:rsidP="00CD1ADF">
      <w:pPr>
        <w:spacing w:line="240" w:lineRule="auto"/>
        <w:ind w:left="0" w:right="284" w:firstLine="709"/>
      </w:pPr>
    </w:p>
    <w:p w14:paraId="0D90EB7F" w14:textId="77777777" w:rsidR="00B81544" w:rsidRPr="00913F05" w:rsidRDefault="00B81544" w:rsidP="00CD1ADF">
      <w:pPr>
        <w:pStyle w:val="Tijeloteksta"/>
        <w:spacing w:line="240" w:lineRule="auto"/>
        <w:ind w:left="0" w:right="284" w:firstLine="709"/>
        <w:rPr>
          <w:szCs w:val="24"/>
        </w:rPr>
      </w:pPr>
      <w:r w:rsidRPr="00913F05">
        <w:rPr>
          <w:color w:val="000000"/>
          <w:szCs w:val="24"/>
        </w:rPr>
        <w:t>Pravna osnova: Zakon o predškolskom odgoju i obrazovanju („Narodne novine” broj 10/97, 107/07, 94/13 i 98/19),</w:t>
      </w:r>
      <w:r w:rsidRPr="00913F05">
        <w:rPr>
          <w:color w:val="FF0000"/>
          <w:szCs w:val="24"/>
        </w:rPr>
        <w:t xml:space="preserve"> </w:t>
      </w:r>
      <w:r w:rsidRPr="00913F05">
        <w:rPr>
          <w:szCs w:val="24"/>
        </w:rPr>
        <w:t>Zakon o odgoju i obrazovanju na jeziku i pismu nacionalnih manjina (</w:t>
      </w:r>
      <w:r w:rsidRPr="00913F05">
        <w:rPr>
          <w:color w:val="000000"/>
          <w:szCs w:val="24"/>
        </w:rPr>
        <w:t>„Narodne novine” broj</w:t>
      </w:r>
      <w:r w:rsidRPr="00913F05">
        <w:rPr>
          <w:szCs w:val="24"/>
        </w:rPr>
        <w:t xml:space="preserve"> 51/00, 56/00),</w:t>
      </w:r>
      <w:r w:rsidRPr="00913F05">
        <w:rPr>
          <w:color w:val="FF0000"/>
          <w:szCs w:val="24"/>
        </w:rPr>
        <w:t xml:space="preserve"> </w:t>
      </w:r>
      <w:r w:rsidRPr="00913F05">
        <w:rPr>
          <w:szCs w:val="24"/>
        </w:rPr>
        <w:t>Zakon o lokalnoj i područnoj (regionalnoj) samoupravi (</w:t>
      </w:r>
      <w:r w:rsidRPr="00913F05">
        <w:rPr>
          <w:color w:val="000000"/>
          <w:szCs w:val="24"/>
        </w:rPr>
        <w:t>„Narodne novine” broj</w:t>
      </w:r>
      <w:r w:rsidRPr="00913F05">
        <w:rPr>
          <w:szCs w:val="24"/>
        </w:rPr>
        <w:t xml:space="preserve"> 33/01, 60/01, 129/05, 109/07, 125/08, 36/09, 150/11, 144/12, 19/13, 137/15, 123/17, 98/19 i 144/20),</w:t>
      </w:r>
      <w:r w:rsidRPr="00913F05">
        <w:rPr>
          <w:color w:val="FF0000"/>
          <w:szCs w:val="24"/>
        </w:rPr>
        <w:t xml:space="preserve"> </w:t>
      </w:r>
      <w:r w:rsidRPr="00913F05">
        <w:rPr>
          <w:szCs w:val="24"/>
        </w:rPr>
        <w:t>Zakon o ustanovama (</w:t>
      </w:r>
      <w:r w:rsidRPr="00913F05">
        <w:rPr>
          <w:color w:val="000000"/>
          <w:szCs w:val="24"/>
        </w:rPr>
        <w:t>„Narodne novine” broj</w:t>
      </w:r>
      <w:r w:rsidRPr="00913F05">
        <w:rPr>
          <w:szCs w:val="24"/>
        </w:rPr>
        <w:t xml:space="preserve"> 76/93, 29/97, 47/99, 35/08 i 127/19)</w:t>
      </w:r>
      <w:r w:rsidRPr="00913F05">
        <w:rPr>
          <w:color w:val="FF0000"/>
          <w:szCs w:val="24"/>
        </w:rPr>
        <w:t xml:space="preserve"> </w:t>
      </w:r>
      <w:r w:rsidRPr="00913F05">
        <w:rPr>
          <w:szCs w:val="24"/>
        </w:rPr>
        <w:t>i Državni pedagoški standard predškolskog odgoja i obrazovanja (</w:t>
      </w:r>
      <w:r w:rsidRPr="00913F05">
        <w:rPr>
          <w:color w:val="000000"/>
          <w:szCs w:val="24"/>
        </w:rPr>
        <w:t>„Narodne novine” broj</w:t>
      </w:r>
      <w:r w:rsidRPr="00913F05">
        <w:rPr>
          <w:szCs w:val="24"/>
        </w:rPr>
        <w:t xml:space="preserve"> 63/08 i 90/2010). </w:t>
      </w:r>
    </w:p>
    <w:p w14:paraId="0BA72C00" w14:textId="77777777" w:rsidR="00B81544" w:rsidRPr="00913F05" w:rsidRDefault="00B81544" w:rsidP="00CD1ADF">
      <w:pPr>
        <w:pStyle w:val="Uvuenotijeloteksta"/>
        <w:spacing w:line="240" w:lineRule="auto"/>
        <w:ind w:left="0" w:right="284" w:firstLine="709"/>
      </w:pPr>
    </w:p>
    <w:p w14:paraId="274FACB5" w14:textId="77777777" w:rsidR="00B81544" w:rsidRPr="00913F05" w:rsidRDefault="00B81544" w:rsidP="00CD1ADF">
      <w:pPr>
        <w:pStyle w:val="Uvuenotijeloteksta"/>
        <w:spacing w:line="240" w:lineRule="auto"/>
        <w:ind w:left="0" w:right="284" w:firstLine="709"/>
      </w:pPr>
      <w:r w:rsidRPr="00913F05">
        <w:t>Opći cilj je briga o djeci predškolskog uzrasta kroz organizaciju i realizaciju primarnih i kraćih programa temeljem Plana mreže predškolskih ustanova na području grada Pule za pedagošku godinu 2021/2022.</w:t>
      </w:r>
    </w:p>
    <w:p w14:paraId="36A151C7" w14:textId="77777777" w:rsidR="00B81544" w:rsidRPr="00913F05" w:rsidRDefault="00B81544" w:rsidP="00CD1ADF">
      <w:pPr>
        <w:pStyle w:val="Uvuenotijeloteksta"/>
        <w:spacing w:line="240" w:lineRule="auto"/>
        <w:ind w:left="0" w:right="284" w:firstLine="709"/>
        <w:rPr>
          <w:szCs w:val="24"/>
        </w:rPr>
      </w:pPr>
      <w:r w:rsidRPr="00913F05">
        <w:t xml:space="preserve">Posebni cilj je odgojno-obrazovni rad s djecom predškolskog uzrasta u Dječjem vrtiću Pula, Dječjem vrtiću Mali svijet i DV-SI </w:t>
      </w:r>
      <w:proofErr w:type="spellStart"/>
      <w:r w:rsidRPr="00913F05">
        <w:t>Rin</w:t>
      </w:r>
      <w:proofErr w:type="spellEnd"/>
      <w:r w:rsidRPr="00913F05">
        <w:t xml:space="preserve"> Tin </w:t>
      </w:r>
      <w:proofErr w:type="spellStart"/>
      <w:r w:rsidRPr="00913F05">
        <w:t>Tin</w:t>
      </w:r>
      <w:proofErr w:type="spellEnd"/>
      <w:r w:rsidRPr="00913F05">
        <w:t xml:space="preserve"> Pula-Pola za vrijeme dok roditelji rade, provođenje programa javnih potreba u predškolskom odgoju sukladno Državnim pedagoškim standardima predškolskog odgoja i naobrazbe te </w:t>
      </w:r>
      <w:r w:rsidRPr="00913F05">
        <w:rPr>
          <w:szCs w:val="24"/>
        </w:rPr>
        <w:t>zadovoljavanje potreba građana grada Pule za obuhvatom u dječjim vrtićima drugih osnivača.</w:t>
      </w:r>
    </w:p>
    <w:p w14:paraId="65CB17B5" w14:textId="77777777" w:rsidR="00B81544" w:rsidRPr="00913F05" w:rsidRDefault="00B81544" w:rsidP="00CD1ADF">
      <w:pPr>
        <w:pStyle w:val="Tijeloteksta"/>
        <w:spacing w:line="240" w:lineRule="auto"/>
        <w:ind w:left="0" w:right="284" w:firstLine="709"/>
      </w:pPr>
    </w:p>
    <w:p w14:paraId="3B59617B" w14:textId="77777777" w:rsidR="00B81544" w:rsidRPr="00913F05" w:rsidRDefault="00B81544" w:rsidP="00CD1ADF">
      <w:pPr>
        <w:pStyle w:val="Tijeloteksta"/>
        <w:spacing w:line="240" w:lineRule="auto"/>
        <w:ind w:left="0" w:right="284" w:firstLine="709"/>
      </w:pPr>
      <w:r w:rsidRPr="00913F05">
        <w:t xml:space="preserve">Program predškolskog odgoja provodi se kroz aktivnosti dječjih vrtića čiji je osnivač Grad Pula, Dječji vrtić Pula, Dječji vrtić Mali svijet i DV-SI </w:t>
      </w:r>
      <w:proofErr w:type="spellStart"/>
      <w:r w:rsidRPr="00913F05">
        <w:t>Rin</w:t>
      </w:r>
      <w:proofErr w:type="spellEnd"/>
      <w:r w:rsidRPr="00913F05">
        <w:t xml:space="preserve"> Tin </w:t>
      </w:r>
      <w:proofErr w:type="spellStart"/>
      <w:r w:rsidRPr="00913F05">
        <w:t>Tin</w:t>
      </w:r>
      <w:proofErr w:type="spellEnd"/>
      <w:r w:rsidRPr="00913F05">
        <w:t xml:space="preserve"> Pula-Pola i njihovih posebnih programa te kroz druge programe u predškolskom odgoju.</w:t>
      </w:r>
    </w:p>
    <w:p w14:paraId="6EFD86A5" w14:textId="77777777" w:rsidR="00B81544" w:rsidRPr="00913F05" w:rsidRDefault="00B81544" w:rsidP="00CD1ADF">
      <w:pPr>
        <w:pStyle w:val="Uvuenotijeloteksta"/>
        <w:spacing w:line="240" w:lineRule="auto"/>
        <w:ind w:left="0" w:right="284" w:firstLine="709"/>
      </w:pPr>
      <w:r w:rsidRPr="00913F05">
        <w:t xml:space="preserve">Program se realizira sukladno Odluci o iznosima sufinanciranja programa predškolskog odgoja i Državnim pedagoškim standardima predškolskog odgoja i naobrazbe. </w:t>
      </w:r>
    </w:p>
    <w:p w14:paraId="0F23556A" w14:textId="77777777" w:rsidR="00B81544" w:rsidRPr="00913F05" w:rsidRDefault="00B81544" w:rsidP="00CD1ADF">
      <w:pPr>
        <w:pStyle w:val="Uvuenotijeloteksta"/>
        <w:spacing w:line="240" w:lineRule="auto"/>
        <w:ind w:left="0" w:right="284" w:firstLine="709"/>
        <w:rPr>
          <w:strike/>
        </w:rPr>
      </w:pPr>
      <w:r w:rsidRPr="00913F05">
        <w:t xml:space="preserve">Pokazatelj uspješnosti realizacije cilja je redovito odvijanje odgojno-obrazovnog procesa u dječjim vrtićima i realizacija upisa djece u dječje vrtiće temeljem Plana mreže dječjih vrtića na području Grada Pule. </w:t>
      </w:r>
    </w:p>
    <w:p w14:paraId="59908585" w14:textId="77777777" w:rsidR="00B81544" w:rsidRPr="00913F05" w:rsidRDefault="00B81544" w:rsidP="00CD1ADF">
      <w:pPr>
        <w:pStyle w:val="Naslov5"/>
        <w:spacing w:line="240" w:lineRule="auto"/>
        <w:ind w:left="0" w:right="284" w:firstLine="709"/>
        <w:jc w:val="both"/>
        <w:rPr>
          <w:b w:val="0"/>
          <w:szCs w:val="24"/>
          <w:highlight w:val="yellow"/>
        </w:rPr>
      </w:pPr>
    </w:p>
    <w:p w14:paraId="185F1A22" w14:textId="77777777" w:rsidR="00B81544" w:rsidRPr="00913F05" w:rsidRDefault="00B81544" w:rsidP="00CD1ADF">
      <w:pPr>
        <w:pStyle w:val="Naslov5"/>
        <w:spacing w:line="240" w:lineRule="auto"/>
        <w:ind w:left="0" w:right="284" w:firstLine="709"/>
        <w:jc w:val="both"/>
        <w:rPr>
          <w:b w:val="0"/>
          <w:i/>
          <w:szCs w:val="24"/>
        </w:rPr>
      </w:pPr>
      <w:r w:rsidRPr="00CD1ADF">
        <w:rPr>
          <w:b w:val="0"/>
          <w:i/>
          <w:iCs/>
          <w:szCs w:val="24"/>
        </w:rPr>
        <w:t>Aktivnost: Predškolske ustanove – redovni programi,</w:t>
      </w:r>
      <w:r w:rsidRPr="00913F05">
        <w:rPr>
          <w:b w:val="0"/>
          <w:szCs w:val="24"/>
        </w:rPr>
        <w:t xml:space="preserve"> rashodi za izvršenje Aktivnosti planirani su u iznosu od 40.437.000,00 kuna, po korisnicima.</w:t>
      </w:r>
    </w:p>
    <w:p w14:paraId="137A4386" w14:textId="77777777" w:rsidR="00B81544" w:rsidRPr="00CD1ADF" w:rsidRDefault="00B81544" w:rsidP="00CD1ADF">
      <w:pPr>
        <w:pStyle w:val="Tijeloteksta"/>
        <w:spacing w:line="240" w:lineRule="auto"/>
        <w:ind w:left="0" w:right="283"/>
        <w:rPr>
          <w:i/>
          <w:szCs w:val="24"/>
        </w:rPr>
      </w:pPr>
      <w:r w:rsidRPr="00CD1ADF">
        <w:rPr>
          <w:i/>
          <w:szCs w:val="24"/>
        </w:rPr>
        <w:tab/>
      </w:r>
    </w:p>
    <w:p w14:paraId="547D35DC" w14:textId="77777777" w:rsidR="00B81544" w:rsidRPr="00CD1ADF" w:rsidRDefault="00B81544" w:rsidP="00CD1ADF">
      <w:pPr>
        <w:pStyle w:val="Tijeloteksta"/>
        <w:spacing w:line="240" w:lineRule="auto"/>
        <w:ind w:left="0" w:right="283" w:firstLine="708"/>
        <w:rPr>
          <w:szCs w:val="24"/>
        </w:rPr>
      </w:pPr>
      <w:r w:rsidRPr="00CD1ADF">
        <w:rPr>
          <w:i/>
          <w:szCs w:val="24"/>
        </w:rPr>
        <w:t xml:space="preserve">Korisnik: Dječji vrtić Pula, </w:t>
      </w:r>
      <w:r w:rsidRPr="00CD1ADF">
        <w:rPr>
          <w:szCs w:val="24"/>
        </w:rPr>
        <w:t xml:space="preserve">rashodi za financiranje programa Dječjeg vrtića Pula planirani su u iznosu od 16.739.000,00 kuna. Od navedenog iznosa 12.419.000,00 kuna su sredstva Grada Pule. </w:t>
      </w:r>
    </w:p>
    <w:p w14:paraId="62880C04" w14:textId="77777777" w:rsidR="00B81544" w:rsidRPr="00CD1ADF" w:rsidRDefault="00B81544" w:rsidP="00CD1ADF">
      <w:pPr>
        <w:spacing w:line="240" w:lineRule="auto"/>
        <w:ind w:left="0" w:right="283"/>
        <w:rPr>
          <w:sz w:val="24"/>
          <w:szCs w:val="24"/>
        </w:rPr>
      </w:pPr>
    </w:p>
    <w:p w14:paraId="1841E027" w14:textId="77777777" w:rsidR="00B81544" w:rsidRPr="00CD1ADF" w:rsidRDefault="00B81544" w:rsidP="00CD1ADF">
      <w:pPr>
        <w:spacing w:line="240" w:lineRule="auto"/>
        <w:ind w:left="0" w:right="283" w:firstLine="709"/>
        <w:rPr>
          <w:sz w:val="24"/>
          <w:szCs w:val="24"/>
        </w:rPr>
      </w:pPr>
      <w:proofErr w:type="spellStart"/>
      <w:r w:rsidRPr="00CD1ADF">
        <w:rPr>
          <w:sz w:val="24"/>
          <w:szCs w:val="24"/>
        </w:rPr>
        <w:t>Dječji</w:t>
      </w:r>
      <w:proofErr w:type="spellEnd"/>
      <w:r w:rsidRPr="00CD1ADF">
        <w:rPr>
          <w:sz w:val="24"/>
          <w:szCs w:val="24"/>
        </w:rPr>
        <w:t xml:space="preserve"> </w:t>
      </w:r>
      <w:proofErr w:type="spellStart"/>
      <w:r w:rsidRPr="00CD1ADF">
        <w:rPr>
          <w:sz w:val="24"/>
          <w:szCs w:val="24"/>
        </w:rPr>
        <w:t>vrtić</w:t>
      </w:r>
      <w:proofErr w:type="spellEnd"/>
      <w:r w:rsidRPr="00CD1ADF">
        <w:rPr>
          <w:sz w:val="24"/>
          <w:szCs w:val="24"/>
        </w:rPr>
        <w:t xml:space="preserve"> </w:t>
      </w:r>
      <w:proofErr w:type="spellStart"/>
      <w:r w:rsidRPr="00CD1ADF">
        <w:rPr>
          <w:sz w:val="24"/>
          <w:szCs w:val="24"/>
        </w:rPr>
        <w:t>ustrojen</w:t>
      </w:r>
      <w:proofErr w:type="spellEnd"/>
      <w:r w:rsidRPr="00CD1ADF">
        <w:rPr>
          <w:sz w:val="24"/>
          <w:szCs w:val="24"/>
        </w:rPr>
        <w:t xml:space="preserve"> je </w:t>
      </w:r>
      <w:proofErr w:type="spellStart"/>
      <w:r w:rsidRPr="00CD1ADF">
        <w:rPr>
          <w:sz w:val="24"/>
          <w:szCs w:val="24"/>
        </w:rPr>
        <w:t>kao</w:t>
      </w:r>
      <w:proofErr w:type="spellEnd"/>
      <w:r w:rsidRPr="00CD1ADF">
        <w:rPr>
          <w:sz w:val="24"/>
          <w:szCs w:val="24"/>
        </w:rPr>
        <w:t xml:space="preserve"> </w:t>
      </w:r>
      <w:proofErr w:type="spellStart"/>
      <w:r w:rsidRPr="00CD1ADF">
        <w:rPr>
          <w:sz w:val="24"/>
          <w:szCs w:val="24"/>
        </w:rPr>
        <w:t>jedinstvena</w:t>
      </w:r>
      <w:proofErr w:type="spellEnd"/>
      <w:r w:rsidRPr="00CD1ADF">
        <w:rPr>
          <w:sz w:val="24"/>
          <w:szCs w:val="24"/>
        </w:rPr>
        <w:t xml:space="preserve"> </w:t>
      </w:r>
      <w:proofErr w:type="spellStart"/>
      <w:r w:rsidRPr="00CD1ADF">
        <w:rPr>
          <w:sz w:val="24"/>
          <w:szCs w:val="24"/>
        </w:rPr>
        <w:t>ustanova</w:t>
      </w:r>
      <w:proofErr w:type="spellEnd"/>
      <w:r w:rsidRPr="00CD1ADF">
        <w:rPr>
          <w:sz w:val="24"/>
          <w:szCs w:val="24"/>
        </w:rPr>
        <w:t xml:space="preserve"> u </w:t>
      </w:r>
      <w:proofErr w:type="spellStart"/>
      <w:r w:rsidRPr="00CD1ADF">
        <w:rPr>
          <w:sz w:val="24"/>
          <w:szCs w:val="24"/>
        </w:rPr>
        <w:t>čijem</w:t>
      </w:r>
      <w:proofErr w:type="spellEnd"/>
      <w:r w:rsidRPr="00CD1ADF">
        <w:rPr>
          <w:sz w:val="24"/>
          <w:szCs w:val="24"/>
        </w:rPr>
        <w:t xml:space="preserve"> </w:t>
      </w:r>
      <w:proofErr w:type="spellStart"/>
      <w:r w:rsidRPr="00CD1ADF">
        <w:rPr>
          <w:sz w:val="24"/>
          <w:szCs w:val="24"/>
        </w:rPr>
        <w:t>sastavu</w:t>
      </w:r>
      <w:proofErr w:type="spellEnd"/>
      <w:r w:rsidRPr="00CD1ADF">
        <w:rPr>
          <w:sz w:val="24"/>
          <w:szCs w:val="24"/>
        </w:rPr>
        <w:t xml:space="preserve"> </w:t>
      </w:r>
      <w:proofErr w:type="spellStart"/>
      <w:r w:rsidRPr="00CD1ADF">
        <w:rPr>
          <w:sz w:val="24"/>
          <w:szCs w:val="24"/>
        </w:rPr>
        <w:t>djeluju</w:t>
      </w:r>
      <w:proofErr w:type="spellEnd"/>
      <w:r w:rsidRPr="00CD1ADF">
        <w:rPr>
          <w:sz w:val="24"/>
          <w:szCs w:val="24"/>
        </w:rPr>
        <w:t xml:space="preserve"> </w:t>
      </w:r>
      <w:proofErr w:type="spellStart"/>
      <w:r w:rsidRPr="00CD1ADF">
        <w:rPr>
          <w:sz w:val="24"/>
          <w:szCs w:val="24"/>
        </w:rPr>
        <w:t>centralni</w:t>
      </w:r>
      <w:proofErr w:type="spellEnd"/>
      <w:r w:rsidRPr="00CD1ADF">
        <w:rPr>
          <w:sz w:val="24"/>
          <w:szCs w:val="24"/>
        </w:rPr>
        <w:t xml:space="preserve"> </w:t>
      </w:r>
      <w:proofErr w:type="spellStart"/>
      <w:r w:rsidRPr="00CD1ADF">
        <w:rPr>
          <w:sz w:val="24"/>
          <w:szCs w:val="24"/>
        </w:rPr>
        <w:t>objekt</w:t>
      </w:r>
      <w:proofErr w:type="spellEnd"/>
      <w:r w:rsidRPr="00CD1ADF">
        <w:rPr>
          <w:sz w:val="24"/>
          <w:szCs w:val="24"/>
        </w:rPr>
        <w:t xml:space="preserve"> </w:t>
      </w:r>
      <w:proofErr w:type="spellStart"/>
      <w:r w:rsidRPr="00CD1ADF">
        <w:rPr>
          <w:sz w:val="24"/>
          <w:szCs w:val="24"/>
        </w:rPr>
        <w:t>Dječji</w:t>
      </w:r>
      <w:proofErr w:type="spellEnd"/>
      <w:r w:rsidRPr="00CD1ADF">
        <w:rPr>
          <w:sz w:val="24"/>
          <w:szCs w:val="24"/>
        </w:rPr>
        <w:t xml:space="preserve"> </w:t>
      </w:r>
      <w:proofErr w:type="spellStart"/>
      <w:r w:rsidRPr="00CD1ADF">
        <w:rPr>
          <w:sz w:val="24"/>
          <w:szCs w:val="24"/>
        </w:rPr>
        <w:t>vrtić</w:t>
      </w:r>
      <w:proofErr w:type="spellEnd"/>
      <w:r w:rsidRPr="00CD1ADF">
        <w:rPr>
          <w:sz w:val="24"/>
          <w:szCs w:val="24"/>
        </w:rPr>
        <w:t xml:space="preserve"> </w:t>
      </w:r>
      <w:proofErr w:type="spellStart"/>
      <w:r w:rsidRPr="00CD1ADF">
        <w:rPr>
          <w:sz w:val="24"/>
          <w:szCs w:val="24"/>
        </w:rPr>
        <w:t>Zvjezdice</w:t>
      </w:r>
      <w:proofErr w:type="spellEnd"/>
      <w:r w:rsidRPr="00CD1ADF">
        <w:rPr>
          <w:sz w:val="24"/>
          <w:szCs w:val="24"/>
        </w:rPr>
        <w:t xml:space="preserve">, </w:t>
      </w:r>
      <w:proofErr w:type="spellStart"/>
      <w:r w:rsidRPr="00CD1ADF">
        <w:rPr>
          <w:sz w:val="24"/>
          <w:szCs w:val="24"/>
        </w:rPr>
        <w:t>na</w:t>
      </w:r>
      <w:proofErr w:type="spellEnd"/>
      <w:r w:rsidRPr="00CD1ADF">
        <w:rPr>
          <w:sz w:val="24"/>
          <w:szCs w:val="24"/>
        </w:rPr>
        <w:t xml:space="preserve"> </w:t>
      </w:r>
      <w:proofErr w:type="spellStart"/>
      <w:r w:rsidRPr="00CD1ADF">
        <w:rPr>
          <w:sz w:val="24"/>
          <w:szCs w:val="24"/>
        </w:rPr>
        <w:t>adresi</w:t>
      </w:r>
      <w:proofErr w:type="spellEnd"/>
      <w:r w:rsidRPr="00CD1ADF">
        <w:rPr>
          <w:sz w:val="24"/>
          <w:szCs w:val="24"/>
        </w:rPr>
        <w:t xml:space="preserve"> </w:t>
      </w:r>
      <w:proofErr w:type="spellStart"/>
      <w:r w:rsidRPr="00CD1ADF">
        <w:rPr>
          <w:sz w:val="24"/>
          <w:szCs w:val="24"/>
        </w:rPr>
        <w:t>sjedišta</w:t>
      </w:r>
      <w:proofErr w:type="spellEnd"/>
      <w:r w:rsidRPr="00CD1ADF">
        <w:rPr>
          <w:sz w:val="24"/>
          <w:szCs w:val="24"/>
        </w:rPr>
        <w:t xml:space="preserve"> </w:t>
      </w:r>
      <w:proofErr w:type="spellStart"/>
      <w:r w:rsidRPr="00CD1ADF">
        <w:rPr>
          <w:sz w:val="24"/>
          <w:szCs w:val="24"/>
        </w:rPr>
        <w:t>Koparska</w:t>
      </w:r>
      <w:proofErr w:type="spellEnd"/>
      <w:r w:rsidRPr="00CD1ADF">
        <w:rPr>
          <w:sz w:val="24"/>
          <w:szCs w:val="24"/>
        </w:rPr>
        <w:t xml:space="preserve"> 31a, </w:t>
      </w:r>
      <w:proofErr w:type="spellStart"/>
      <w:r w:rsidRPr="00CD1ADF">
        <w:rPr>
          <w:sz w:val="24"/>
          <w:szCs w:val="24"/>
        </w:rPr>
        <w:t>te</w:t>
      </w:r>
      <w:proofErr w:type="spellEnd"/>
      <w:r w:rsidRPr="00CD1ADF">
        <w:rPr>
          <w:sz w:val="24"/>
          <w:szCs w:val="24"/>
        </w:rPr>
        <w:t xml:space="preserve"> </w:t>
      </w:r>
      <w:proofErr w:type="spellStart"/>
      <w:r w:rsidRPr="00CD1ADF">
        <w:rPr>
          <w:sz w:val="24"/>
          <w:szCs w:val="24"/>
        </w:rPr>
        <w:t>područni</w:t>
      </w:r>
      <w:proofErr w:type="spellEnd"/>
      <w:r w:rsidRPr="00CD1ADF">
        <w:rPr>
          <w:sz w:val="24"/>
          <w:szCs w:val="24"/>
        </w:rPr>
        <w:t xml:space="preserve"> </w:t>
      </w:r>
      <w:proofErr w:type="spellStart"/>
      <w:r w:rsidRPr="00CD1ADF">
        <w:rPr>
          <w:sz w:val="24"/>
          <w:szCs w:val="24"/>
        </w:rPr>
        <w:t>odjeli</w:t>
      </w:r>
      <w:proofErr w:type="spellEnd"/>
      <w:r w:rsidRPr="00CD1ADF">
        <w:rPr>
          <w:sz w:val="24"/>
          <w:szCs w:val="24"/>
        </w:rPr>
        <w:t xml:space="preserve"> </w:t>
      </w:r>
      <w:proofErr w:type="spellStart"/>
      <w:r w:rsidRPr="00CD1ADF">
        <w:rPr>
          <w:sz w:val="24"/>
          <w:szCs w:val="24"/>
        </w:rPr>
        <w:t>Dječji</w:t>
      </w:r>
      <w:proofErr w:type="spellEnd"/>
      <w:r w:rsidRPr="00CD1ADF">
        <w:rPr>
          <w:sz w:val="24"/>
          <w:szCs w:val="24"/>
        </w:rPr>
        <w:t xml:space="preserve"> </w:t>
      </w:r>
      <w:proofErr w:type="spellStart"/>
      <w:r w:rsidRPr="00CD1ADF">
        <w:rPr>
          <w:sz w:val="24"/>
          <w:szCs w:val="24"/>
        </w:rPr>
        <w:t>vrtić</w:t>
      </w:r>
      <w:proofErr w:type="spellEnd"/>
      <w:r w:rsidRPr="00CD1ADF">
        <w:rPr>
          <w:sz w:val="24"/>
          <w:szCs w:val="24"/>
        </w:rPr>
        <w:t xml:space="preserve"> </w:t>
      </w:r>
      <w:proofErr w:type="spellStart"/>
      <w:r w:rsidRPr="00CD1ADF">
        <w:rPr>
          <w:sz w:val="24"/>
          <w:szCs w:val="24"/>
        </w:rPr>
        <w:t>Rožica</w:t>
      </w:r>
      <w:proofErr w:type="spellEnd"/>
      <w:r w:rsidRPr="00CD1ADF">
        <w:rPr>
          <w:sz w:val="24"/>
          <w:szCs w:val="24"/>
        </w:rPr>
        <w:t xml:space="preserve">, </w:t>
      </w:r>
      <w:proofErr w:type="spellStart"/>
      <w:r w:rsidRPr="00CD1ADF">
        <w:rPr>
          <w:sz w:val="24"/>
          <w:szCs w:val="24"/>
        </w:rPr>
        <w:t>Centar</w:t>
      </w:r>
      <w:proofErr w:type="spellEnd"/>
      <w:r w:rsidRPr="00CD1ADF">
        <w:rPr>
          <w:sz w:val="24"/>
          <w:szCs w:val="24"/>
        </w:rPr>
        <w:t xml:space="preserve">, </w:t>
      </w:r>
      <w:proofErr w:type="spellStart"/>
      <w:r w:rsidRPr="00CD1ADF">
        <w:rPr>
          <w:sz w:val="24"/>
          <w:szCs w:val="24"/>
        </w:rPr>
        <w:t>Kaštanjer</w:t>
      </w:r>
      <w:proofErr w:type="spellEnd"/>
      <w:r w:rsidRPr="00CD1ADF">
        <w:rPr>
          <w:sz w:val="24"/>
          <w:szCs w:val="24"/>
        </w:rPr>
        <w:t xml:space="preserve">, </w:t>
      </w:r>
      <w:proofErr w:type="spellStart"/>
      <w:r w:rsidRPr="00CD1ADF">
        <w:rPr>
          <w:sz w:val="24"/>
          <w:szCs w:val="24"/>
        </w:rPr>
        <w:t>Loptice</w:t>
      </w:r>
      <w:proofErr w:type="spellEnd"/>
      <w:r w:rsidRPr="00CD1ADF">
        <w:rPr>
          <w:sz w:val="24"/>
          <w:szCs w:val="24"/>
        </w:rPr>
        <w:t xml:space="preserve">, </w:t>
      </w:r>
      <w:proofErr w:type="spellStart"/>
      <w:r w:rsidRPr="00CD1ADF">
        <w:rPr>
          <w:sz w:val="24"/>
          <w:szCs w:val="24"/>
        </w:rPr>
        <w:t>Veli</w:t>
      </w:r>
      <w:proofErr w:type="spellEnd"/>
      <w:r w:rsidRPr="00CD1ADF">
        <w:rPr>
          <w:sz w:val="24"/>
          <w:szCs w:val="24"/>
        </w:rPr>
        <w:t xml:space="preserve"> </w:t>
      </w:r>
      <w:proofErr w:type="spellStart"/>
      <w:r w:rsidRPr="00CD1ADF">
        <w:rPr>
          <w:sz w:val="24"/>
          <w:szCs w:val="24"/>
        </w:rPr>
        <w:t>Vrh</w:t>
      </w:r>
      <w:proofErr w:type="spellEnd"/>
      <w:r w:rsidRPr="00CD1ADF">
        <w:rPr>
          <w:sz w:val="24"/>
          <w:szCs w:val="24"/>
        </w:rPr>
        <w:t xml:space="preserve">, Val </w:t>
      </w:r>
      <w:proofErr w:type="spellStart"/>
      <w:r w:rsidRPr="00CD1ADF">
        <w:rPr>
          <w:sz w:val="24"/>
          <w:szCs w:val="24"/>
        </w:rPr>
        <w:t>i</w:t>
      </w:r>
      <w:proofErr w:type="spellEnd"/>
      <w:r w:rsidRPr="00CD1ADF">
        <w:rPr>
          <w:sz w:val="24"/>
          <w:szCs w:val="24"/>
        </w:rPr>
        <w:t xml:space="preserve"> More, u </w:t>
      </w:r>
      <w:proofErr w:type="spellStart"/>
      <w:r w:rsidRPr="00CD1ADF">
        <w:rPr>
          <w:sz w:val="24"/>
          <w:szCs w:val="24"/>
        </w:rPr>
        <w:t>okviru</w:t>
      </w:r>
      <w:proofErr w:type="spellEnd"/>
      <w:r w:rsidRPr="00CD1ADF">
        <w:rPr>
          <w:sz w:val="24"/>
          <w:szCs w:val="24"/>
        </w:rPr>
        <w:t xml:space="preserve"> </w:t>
      </w:r>
      <w:proofErr w:type="spellStart"/>
      <w:r w:rsidRPr="00CD1ADF">
        <w:rPr>
          <w:sz w:val="24"/>
          <w:szCs w:val="24"/>
        </w:rPr>
        <w:t>kojih</w:t>
      </w:r>
      <w:proofErr w:type="spellEnd"/>
      <w:r w:rsidRPr="00CD1ADF">
        <w:rPr>
          <w:sz w:val="24"/>
          <w:szCs w:val="24"/>
        </w:rPr>
        <w:t xml:space="preserve"> se </w:t>
      </w:r>
      <w:proofErr w:type="spellStart"/>
      <w:r w:rsidRPr="00CD1ADF">
        <w:rPr>
          <w:sz w:val="24"/>
          <w:szCs w:val="24"/>
        </w:rPr>
        <w:t>provodi</w:t>
      </w:r>
      <w:proofErr w:type="spellEnd"/>
      <w:r w:rsidRPr="00CD1ADF">
        <w:rPr>
          <w:sz w:val="24"/>
          <w:szCs w:val="24"/>
        </w:rPr>
        <w:t xml:space="preserve"> </w:t>
      </w:r>
      <w:proofErr w:type="spellStart"/>
      <w:r w:rsidRPr="00CD1ADF">
        <w:rPr>
          <w:sz w:val="24"/>
          <w:szCs w:val="24"/>
        </w:rPr>
        <w:t>primarni</w:t>
      </w:r>
      <w:proofErr w:type="spellEnd"/>
      <w:r w:rsidRPr="00CD1ADF">
        <w:rPr>
          <w:sz w:val="24"/>
          <w:szCs w:val="24"/>
        </w:rPr>
        <w:t xml:space="preserve"> program </w:t>
      </w:r>
      <w:proofErr w:type="spellStart"/>
      <w:r w:rsidRPr="00CD1ADF">
        <w:rPr>
          <w:sz w:val="24"/>
          <w:szCs w:val="24"/>
        </w:rPr>
        <w:t>kao</w:t>
      </w:r>
      <w:proofErr w:type="spellEnd"/>
      <w:r w:rsidRPr="00CD1ADF">
        <w:rPr>
          <w:sz w:val="24"/>
          <w:szCs w:val="24"/>
        </w:rPr>
        <w:t xml:space="preserve"> </w:t>
      </w:r>
      <w:proofErr w:type="spellStart"/>
      <w:r w:rsidRPr="00CD1ADF">
        <w:rPr>
          <w:sz w:val="24"/>
          <w:szCs w:val="24"/>
        </w:rPr>
        <w:t>i</w:t>
      </w:r>
      <w:proofErr w:type="spellEnd"/>
      <w:r w:rsidRPr="00CD1ADF">
        <w:rPr>
          <w:sz w:val="24"/>
          <w:szCs w:val="24"/>
        </w:rPr>
        <w:t xml:space="preserve"> </w:t>
      </w:r>
      <w:proofErr w:type="spellStart"/>
      <w:r w:rsidRPr="00CD1ADF">
        <w:rPr>
          <w:sz w:val="24"/>
          <w:szCs w:val="24"/>
        </w:rPr>
        <w:t>različiti</w:t>
      </w:r>
      <w:proofErr w:type="spellEnd"/>
      <w:r w:rsidRPr="00CD1ADF">
        <w:rPr>
          <w:sz w:val="24"/>
          <w:szCs w:val="24"/>
        </w:rPr>
        <w:t xml:space="preserve"> </w:t>
      </w:r>
      <w:proofErr w:type="spellStart"/>
      <w:r w:rsidRPr="00CD1ADF">
        <w:rPr>
          <w:sz w:val="24"/>
          <w:szCs w:val="24"/>
        </w:rPr>
        <w:t>dodatni</w:t>
      </w:r>
      <w:proofErr w:type="spellEnd"/>
      <w:r w:rsidRPr="00CD1ADF">
        <w:rPr>
          <w:sz w:val="24"/>
          <w:szCs w:val="24"/>
        </w:rPr>
        <w:t xml:space="preserve"> </w:t>
      </w:r>
      <w:proofErr w:type="spellStart"/>
      <w:r w:rsidRPr="00CD1ADF">
        <w:rPr>
          <w:sz w:val="24"/>
          <w:szCs w:val="24"/>
        </w:rPr>
        <w:t>programi</w:t>
      </w:r>
      <w:proofErr w:type="spellEnd"/>
      <w:r w:rsidRPr="00CD1ADF">
        <w:rPr>
          <w:sz w:val="24"/>
          <w:szCs w:val="24"/>
        </w:rPr>
        <w:t xml:space="preserve"> za </w:t>
      </w:r>
      <w:proofErr w:type="spellStart"/>
      <w:r w:rsidRPr="00CD1ADF">
        <w:rPr>
          <w:sz w:val="24"/>
          <w:szCs w:val="24"/>
        </w:rPr>
        <w:t>djecu</w:t>
      </w:r>
      <w:proofErr w:type="spellEnd"/>
      <w:r w:rsidRPr="00CD1ADF">
        <w:rPr>
          <w:sz w:val="24"/>
          <w:szCs w:val="24"/>
        </w:rPr>
        <w:t xml:space="preserve"> </w:t>
      </w:r>
      <w:proofErr w:type="spellStart"/>
      <w:r w:rsidRPr="00CD1ADF">
        <w:rPr>
          <w:sz w:val="24"/>
          <w:szCs w:val="24"/>
        </w:rPr>
        <w:t>jasličkog</w:t>
      </w:r>
      <w:proofErr w:type="spellEnd"/>
      <w:r w:rsidRPr="00CD1ADF">
        <w:rPr>
          <w:sz w:val="24"/>
          <w:szCs w:val="24"/>
        </w:rPr>
        <w:t xml:space="preserve"> </w:t>
      </w:r>
      <w:proofErr w:type="spellStart"/>
      <w:r w:rsidRPr="00CD1ADF">
        <w:rPr>
          <w:sz w:val="24"/>
          <w:szCs w:val="24"/>
        </w:rPr>
        <w:t>i</w:t>
      </w:r>
      <w:proofErr w:type="spellEnd"/>
      <w:r w:rsidRPr="00CD1ADF">
        <w:rPr>
          <w:sz w:val="24"/>
          <w:szCs w:val="24"/>
        </w:rPr>
        <w:t xml:space="preserve"> </w:t>
      </w:r>
      <w:proofErr w:type="spellStart"/>
      <w:r w:rsidRPr="00CD1ADF">
        <w:rPr>
          <w:sz w:val="24"/>
          <w:szCs w:val="24"/>
        </w:rPr>
        <w:t>vrtićkog</w:t>
      </w:r>
      <w:proofErr w:type="spellEnd"/>
      <w:r w:rsidRPr="00CD1ADF">
        <w:rPr>
          <w:sz w:val="24"/>
          <w:szCs w:val="24"/>
        </w:rPr>
        <w:t xml:space="preserve"> </w:t>
      </w:r>
      <w:proofErr w:type="spellStart"/>
      <w:r w:rsidRPr="00CD1ADF">
        <w:rPr>
          <w:sz w:val="24"/>
          <w:szCs w:val="24"/>
        </w:rPr>
        <w:t>uzrasta</w:t>
      </w:r>
      <w:proofErr w:type="spellEnd"/>
      <w:r w:rsidRPr="00CD1ADF">
        <w:rPr>
          <w:sz w:val="24"/>
          <w:szCs w:val="24"/>
        </w:rPr>
        <w:t>.</w:t>
      </w:r>
    </w:p>
    <w:p w14:paraId="324104D2" w14:textId="77777777" w:rsidR="00B81544" w:rsidRPr="00CD1ADF" w:rsidRDefault="00B81544" w:rsidP="00CD1ADF">
      <w:pPr>
        <w:autoSpaceDE w:val="0"/>
        <w:autoSpaceDN w:val="0"/>
        <w:spacing w:line="240" w:lineRule="auto"/>
        <w:ind w:left="0" w:right="283" w:firstLine="708"/>
        <w:rPr>
          <w:noProof/>
          <w:sz w:val="24"/>
          <w:szCs w:val="24"/>
        </w:rPr>
      </w:pPr>
    </w:p>
    <w:p w14:paraId="0362BF2A" w14:textId="77777777" w:rsidR="00B81544" w:rsidRPr="00CD1ADF" w:rsidRDefault="00B81544" w:rsidP="00CD1ADF">
      <w:pPr>
        <w:autoSpaceDE w:val="0"/>
        <w:autoSpaceDN w:val="0"/>
        <w:spacing w:line="240" w:lineRule="auto"/>
        <w:ind w:left="0" w:right="283" w:firstLine="708"/>
        <w:rPr>
          <w:sz w:val="24"/>
          <w:szCs w:val="24"/>
        </w:rPr>
      </w:pPr>
      <w:r w:rsidRPr="00CD1ADF">
        <w:rPr>
          <w:noProof/>
          <w:sz w:val="24"/>
          <w:szCs w:val="24"/>
        </w:rPr>
        <w:t>Dječji vrtić Pula Pula provodi programe: redovni program u trajanju od 10 sati i program male škole od 2,5 sata dnevno, skraćeni verificirani programi (</w:t>
      </w:r>
      <w:proofErr w:type="spellStart"/>
      <w:r w:rsidRPr="00CD1ADF">
        <w:rPr>
          <w:sz w:val="24"/>
          <w:szCs w:val="24"/>
        </w:rPr>
        <w:t>Kraći</w:t>
      </w:r>
      <w:proofErr w:type="spellEnd"/>
      <w:r w:rsidRPr="00CD1ADF">
        <w:rPr>
          <w:sz w:val="24"/>
          <w:szCs w:val="24"/>
        </w:rPr>
        <w:t xml:space="preserve"> program </w:t>
      </w:r>
      <w:proofErr w:type="spellStart"/>
      <w:r w:rsidRPr="00CD1ADF">
        <w:rPr>
          <w:sz w:val="24"/>
          <w:szCs w:val="24"/>
        </w:rPr>
        <w:t>ranog</w:t>
      </w:r>
      <w:proofErr w:type="spellEnd"/>
      <w:r w:rsidRPr="00CD1ADF">
        <w:rPr>
          <w:sz w:val="24"/>
          <w:szCs w:val="24"/>
        </w:rPr>
        <w:t xml:space="preserve"> </w:t>
      </w:r>
      <w:proofErr w:type="spellStart"/>
      <w:r w:rsidRPr="00CD1ADF">
        <w:rPr>
          <w:sz w:val="24"/>
          <w:szCs w:val="24"/>
        </w:rPr>
        <w:t>učenja</w:t>
      </w:r>
      <w:proofErr w:type="spellEnd"/>
      <w:r w:rsidRPr="00CD1ADF">
        <w:rPr>
          <w:sz w:val="24"/>
          <w:szCs w:val="24"/>
        </w:rPr>
        <w:t xml:space="preserve"> </w:t>
      </w:r>
      <w:proofErr w:type="spellStart"/>
      <w:r w:rsidRPr="00CD1ADF">
        <w:rPr>
          <w:sz w:val="24"/>
          <w:szCs w:val="24"/>
        </w:rPr>
        <w:t>engleskog</w:t>
      </w:r>
      <w:proofErr w:type="spellEnd"/>
      <w:r w:rsidRPr="00CD1ADF">
        <w:rPr>
          <w:sz w:val="24"/>
          <w:szCs w:val="24"/>
        </w:rPr>
        <w:t xml:space="preserve"> </w:t>
      </w:r>
      <w:proofErr w:type="spellStart"/>
      <w:r w:rsidRPr="00CD1ADF">
        <w:rPr>
          <w:sz w:val="24"/>
          <w:szCs w:val="24"/>
        </w:rPr>
        <w:t>jezika</w:t>
      </w:r>
      <w:proofErr w:type="spellEnd"/>
      <w:r w:rsidRPr="00CD1ADF">
        <w:rPr>
          <w:sz w:val="24"/>
          <w:szCs w:val="24"/>
        </w:rPr>
        <w:t xml:space="preserve"> s </w:t>
      </w:r>
      <w:proofErr w:type="spellStart"/>
      <w:r w:rsidRPr="00CD1ADF">
        <w:rPr>
          <w:sz w:val="24"/>
          <w:szCs w:val="24"/>
        </w:rPr>
        <w:t>djecom</w:t>
      </w:r>
      <w:proofErr w:type="spellEnd"/>
      <w:r w:rsidRPr="00CD1ADF">
        <w:rPr>
          <w:sz w:val="24"/>
          <w:szCs w:val="24"/>
        </w:rPr>
        <w:t xml:space="preserve"> </w:t>
      </w:r>
      <w:proofErr w:type="spellStart"/>
      <w:r w:rsidRPr="00CD1ADF">
        <w:rPr>
          <w:sz w:val="24"/>
          <w:szCs w:val="24"/>
        </w:rPr>
        <w:t>predškolske</w:t>
      </w:r>
      <w:proofErr w:type="spellEnd"/>
      <w:r w:rsidRPr="00CD1ADF">
        <w:rPr>
          <w:sz w:val="24"/>
          <w:szCs w:val="24"/>
        </w:rPr>
        <w:t xml:space="preserve"> </w:t>
      </w:r>
      <w:proofErr w:type="spellStart"/>
      <w:r w:rsidRPr="00CD1ADF">
        <w:rPr>
          <w:sz w:val="24"/>
          <w:szCs w:val="24"/>
        </w:rPr>
        <w:t>dobi</w:t>
      </w:r>
      <w:proofErr w:type="spellEnd"/>
      <w:r w:rsidRPr="00CD1ADF">
        <w:rPr>
          <w:sz w:val="24"/>
          <w:szCs w:val="24"/>
        </w:rPr>
        <w:t xml:space="preserve">, Program </w:t>
      </w:r>
      <w:proofErr w:type="spellStart"/>
      <w:r w:rsidRPr="00CD1ADF">
        <w:rPr>
          <w:sz w:val="24"/>
          <w:szCs w:val="24"/>
        </w:rPr>
        <w:t>zimovanja</w:t>
      </w:r>
      <w:proofErr w:type="spellEnd"/>
      <w:r w:rsidRPr="00CD1ADF">
        <w:rPr>
          <w:sz w:val="24"/>
          <w:szCs w:val="24"/>
        </w:rPr>
        <w:t xml:space="preserve">, Program </w:t>
      </w:r>
      <w:proofErr w:type="spellStart"/>
      <w:r w:rsidRPr="00CD1ADF">
        <w:rPr>
          <w:sz w:val="24"/>
          <w:szCs w:val="24"/>
        </w:rPr>
        <w:t>predškole</w:t>
      </w:r>
      <w:proofErr w:type="spellEnd"/>
      <w:r w:rsidRPr="00CD1ADF">
        <w:rPr>
          <w:sz w:val="24"/>
          <w:szCs w:val="24"/>
        </w:rPr>
        <w:t>).</w:t>
      </w:r>
    </w:p>
    <w:p w14:paraId="7E4C5DAF" w14:textId="77777777" w:rsidR="00B81544" w:rsidRPr="00CD1ADF" w:rsidRDefault="00B81544" w:rsidP="00CD1ADF">
      <w:pPr>
        <w:spacing w:line="240" w:lineRule="auto"/>
        <w:ind w:left="0" w:right="283" w:firstLine="709"/>
        <w:rPr>
          <w:sz w:val="24"/>
          <w:szCs w:val="24"/>
        </w:rPr>
      </w:pPr>
    </w:p>
    <w:p w14:paraId="52B301F4" w14:textId="77777777" w:rsidR="00B81544" w:rsidRPr="00CD1ADF" w:rsidRDefault="00B81544" w:rsidP="00CD1ADF">
      <w:pPr>
        <w:spacing w:after="120" w:line="240" w:lineRule="auto"/>
        <w:ind w:left="0" w:right="283" w:firstLine="708"/>
        <w:rPr>
          <w:sz w:val="24"/>
          <w:szCs w:val="24"/>
        </w:rPr>
      </w:pPr>
      <w:proofErr w:type="spellStart"/>
      <w:r w:rsidRPr="00CD1ADF">
        <w:rPr>
          <w:sz w:val="24"/>
          <w:szCs w:val="24"/>
        </w:rPr>
        <w:t>Dječji</w:t>
      </w:r>
      <w:proofErr w:type="spellEnd"/>
      <w:r w:rsidRPr="00CD1ADF">
        <w:rPr>
          <w:sz w:val="24"/>
          <w:szCs w:val="24"/>
        </w:rPr>
        <w:t xml:space="preserve"> </w:t>
      </w:r>
      <w:proofErr w:type="spellStart"/>
      <w:r w:rsidRPr="00CD1ADF">
        <w:rPr>
          <w:sz w:val="24"/>
          <w:szCs w:val="24"/>
        </w:rPr>
        <w:t>vrtić</w:t>
      </w:r>
      <w:proofErr w:type="spellEnd"/>
      <w:r w:rsidRPr="00CD1ADF">
        <w:rPr>
          <w:sz w:val="24"/>
          <w:szCs w:val="24"/>
        </w:rPr>
        <w:t xml:space="preserve"> Pula program </w:t>
      </w:r>
      <w:proofErr w:type="spellStart"/>
      <w:r w:rsidRPr="00CD1ADF">
        <w:rPr>
          <w:sz w:val="24"/>
          <w:szCs w:val="24"/>
        </w:rPr>
        <w:t>provodi</w:t>
      </w:r>
      <w:proofErr w:type="spellEnd"/>
      <w:r w:rsidRPr="00CD1ADF">
        <w:rPr>
          <w:sz w:val="24"/>
          <w:szCs w:val="24"/>
        </w:rPr>
        <w:t xml:space="preserve"> u 27 </w:t>
      </w:r>
      <w:proofErr w:type="spellStart"/>
      <w:r w:rsidRPr="00CD1ADF">
        <w:rPr>
          <w:sz w:val="24"/>
          <w:szCs w:val="24"/>
        </w:rPr>
        <w:t>odgojnih</w:t>
      </w:r>
      <w:proofErr w:type="spellEnd"/>
      <w:r w:rsidRPr="00CD1ADF">
        <w:rPr>
          <w:sz w:val="24"/>
          <w:szCs w:val="24"/>
        </w:rPr>
        <w:t xml:space="preserve"> </w:t>
      </w:r>
      <w:proofErr w:type="spellStart"/>
      <w:r w:rsidRPr="00CD1ADF">
        <w:rPr>
          <w:sz w:val="24"/>
          <w:szCs w:val="24"/>
        </w:rPr>
        <w:t>grupa</w:t>
      </w:r>
      <w:proofErr w:type="spellEnd"/>
      <w:r w:rsidRPr="00CD1ADF">
        <w:rPr>
          <w:sz w:val="24"/>
          <w:szCs w:val="24"/>
        </w:rPr>
        <w:t xml:space="preserve">, od tog </w:t>
      </w:r>
      <w:proofErr w:type="spellStart"/>
      <w:r w:rsidRPr="00CD1ADF">
        <w:rPr>
          <w:sz w:val="24"/>
          <w:szCs w:val="24"/>
        </w:rPr>
        <w:t>broja</w:t>
      </w:r>
      <w:proofErr w:type="spellEnd"/>
      <w:r w:rsidRPr="00CD1ADF">
        <w:rPr>
          <w:sz w:val="24"/>
          <w:szCs w:val="24"/>
        </w:rPr>
        <w:t xml:space="preserve"> 11 </w:t>
      </w:r>
      <w:proofErr w:type="spellStart"/>
      <w:r w:rsidRPr="00CD1ADF">
        <w:rPr>
          <w:sz w:val="24"/>
          <w:szCs w:val="24"/>
        </w:rPr>
        <w:t>jasličkih</w:t>
      </w:r>
      <w:proofErr w:type="spellEnd"/>
      <w:r w:rsidRPr="00CD1ADF">
        <w:rPr>
          <w:sz w:val="24"/>
          <w:szCs w:val="24"/>
        </w:rPr>
        <w:t xml:space="preserve">, 16 </w:t>
      </w:r>
      <w:proofErr w:type="spellStart"/>
      <w:r w:rsidRPr="00CD1ADF">
        <w:rPr>
          <w:sz w:val="24"/>
          <w:szCs w:val="24"/>
        </w:rPr>
        <w:t>vrtićkih</w:t>
      </w:r>
      <w:proofErr w:type="spellEnd"/>
      <w:r w:rsidRPr="00CD1ADF">
        <w:rPr>
          <w:sz w:val="24"/>
          <w:szCs w:val="24"/>
        </w:rPr>
        <w:t xml:space="preserve"> s </w:t>
      </w:r>
      <w:proofErr w:type="spellStart"/>
      <w:r w:rsidRPr="00CD1ADF">
        <w:rPr>
          <w:sz w:val="24"/>
          <w:szCs w:val="24"/>
        </w:rPr>
        <w:t>jednom</w:t>
      </w:r>
      <w:proofErr w:type="spellEnd"/>
      <w:r w:rsidRPr="00CD1ADF">
        <w:rPr>
          <w:sz w:val="24"/>
          <w:szCs w:val="24"/>
        </w:rPr>
        <w:t xml:space="preserve"> </w:t>
      </w:r>
      <w:proofErr w:type="spellStart"/>
      <w:r w:rsidRPr="00CD1ADF">
        <w:rPr>
          <w:sz w:val="24"/>
          <w:szCs w:val="24"/>
        </w:rPr>
        <w:t>poludnevnom</w:t>
      </w:r>
      <w:proofErr w:type="spellEnd"/>
      <w:r w:rsidRPr="00CD1ADF">
        <w:rPr>
          <w:sz w:val="24"/>
          <w:szCs w:val="24"/>
        </w:rPr>
        <w:t xml:space="preserve"> </w:t>
      </w:r>
      <w:proofErr w:type="spellStart"/>
      <w:r w:rsidRPr="00CD1ADF">
        <w:rPr>
          <w:sz w:val="24"/>
          <w:szCs w:val="24"/>
        </w:rPr>
        <w:t>grupom</w:t>
      </w:r>
      <w:proofErr w:type="spellEnd"/>
      <w:r w:rsidRPr="00CD1ADF">
        <w:rPr>
          <w:sz w:val="24"/>
          <w:szCs w:val="24"/>
        </w:rPr>
        <w:t xml:space="preserve">, </w:t>
      </w:r>
      <w:proofErr w:type="spellStart"/>
      <w:r w:rsidRPr="00CD1ADF">
        <w:rPr>
          <w:sz w:val="24"/>
          <w:szCs w:val="24"/>
        </w:rPr>
        <w:t>uz</w:t>
      </w:r>
      <w:proofErr w:type="spellEnd"/>
      <w:r w:rsidRPr="00CD1ADF">
        <w:rPr>
          <w:sz w:val="24"/>
          <w:szCs w:val="24"/>
        </w:rPr>
        <w:t xml:space="preserve"> </w:t>
      </w:r>
      <w:proofErr w:type="spellStart"/>
      <w:r w:rsidRPr="00CD1ADF">
        <w:rPr>
          <w:sz w:val="24"/>
          <w:szCs w:val="24"/>
        </w:rPr>
        <w:t>jednu</w:t>
      </w:r>
      <w:proofErr w:type="spellEnd"/>
      <w:r w:rsidRPr="00CD1ADF">
        <w:rPr>
          <w:sz w:val="24"/>
          <w:szCs w:val="24"/>
        </w:rPr>
        <w:t xml:space="preserve"> </w:t>
      </w:r>
      <w:proofErr w:type="spellStart"/>
      <w:r w:rsidRPr="00CD1ADF">
        <w:rPr>
          <w:sz w:val="24"/>
          <w:szCs w:val="24"/>
        </w:rPr>
        <w:t>grupu</w:t>
      </w:r>
      <w:proofErr w:type="spellEnd"/>
      <w:r w:rsidRPr="00CD1ADF">
        <w:rPr>
          <w:sz w:val="24"/>
          <w:szCs w:val="24"/>
        </w:rPr>
        <w:t xml:space="preserve"> male </w:t>
      </w:r>
      <w:proofErr w:type="spellStart"/>
      <w:r w:rsidRPr="00CD1ADF">
        <w:rPr>
          <w:sz w:val="24"/>
          <w:szCs w:val="24"/>
        </w:rPr>
        <w:t>škole</w:t>
      </w:r>
      <w:proofErr w:type="spellEnd"/>
      <w:r w:rsidRPr="00CD1ADF">
        <w:rPr>
          <w:sz w:val="24"/>
          <w:szCs w:val="24"/>
        </w:rPr>
        <w:t xml:space="preserve">, </w:t>
      </w:r>
      <w:proofErr w:type="spellStart"/>
      <w:r w:rsidRPr="00CD1ADF">
        <w:rPr>
          <w:sz w:val="24"/>
          <w:szCs w:val="24"/>
        </w:rPr>
        <w:t>te</w:t>
      </w:r>
      <w:proofErr w:type="spellEnd"/>
      <w:r w:rsidRPr="00CD1ADF">
        <w:rPr>
          <w:sz w:val="24"/>
          <w:szCs w:val="24"/>
        </w:rPr>
        <w:t xml:space="preserve"> s </w:t>
      </w:r>
      <w:proofErr w:type="spellStart"/>
      <w:r w:rsidRPr="00CD1ADF">
        <w:rPr>
          <w:sz w:val="24"/>
          <w:szCs w:val="24"/>
        </w:rPr>
        <w:t>djecom</w:t>
      </w:r>
      <w:proofErr w:type="spellEnd"/>
      <w:r w:rsidRPr="00CD1ADF">
        <w:rPr>
          <w:sz w:val="24"/>
          <w:szCs w:val="24"/>
        </w:rPr>
        <w:t xml:space="preserve"> u </w:t>
      </w:r>
      <w:proofErr w:type="spellStart"/>
      <w:r w:rsidRPr="00CD1ADF">
        <w:rPr>
          <w:sz w:val="24"/>
          <w:szCs w:val="24"/>
        </w:rPr>
        <w:t>inkluziji</w:t>
      </w:r>
      <w:proofErr w:type="spellEnd"/>
      <w:r w:rsidRPr="00CD1ADF">
        <w:rPr>
          <w:sz w:val="24"/>
          <w:szCs w:val="24"/>
        </w:rPr>
        <w:t xml:space="preserve"> s </w:t>
      </w:r>
      <w:proofErr w:type="spellStart"/>
      <w:r w:rsidRPr="00CD1ADF">
        <w:rPr>
          <w:sz w:val="24"/>
          <w:szCs w:val="24"/>
        </w:rPr>
        <w:t>posebnim</w:t>
      </w:r>
      <w:proofErr w:type="spellEnd"/>
      <w:r w:rsidRPr="00CD1ADF">
        <w:rPr>
          <w:sz w:val="24"/>
          <w:szCs w:val="24"/>
        </w:rPr>
        <w:t xml:space="preserve"> </w:t>
      </w:r>
      <w:proofErr w:type="spellStart"/>
      <w:r w:rsidRPr="00CD1ADF">
        <w:rPr>
          <w:sz w:val="24"/>
          <w:szCs w:val="24"/>
        </w:rPr>
        <w:t>potrebama</w:t>
      </w:r>
      <w:proofErr w:type="spellEnd"/>
      <w:r w:rsidRPr="00CD1ADF">
        <w:rPr>
          <w:sz w:val="24"/>
          <w:szCs w:val="24"/>
        </w:rPr>
        <w:t xml:space="preserve"> </w:t>
      </w:r>
      <w:proofErr w:type="spellStart"/>
      <w:r w:rsidRPr="00CD1ADF">
        <w:rPr>
          <w:sz w:val="24"/>
          <w:szCs w:val="24"/>
        </w:rPr>
        <w:t>raspoređenom</w:t>
      </w:r>
      <w:proofErr w:type="spellEnd"/>
      <w:r w:rsidRPr="00CD1ADF">
        <w:rPr>
          <w:sz w:val="24"/>
          <w:szCs w:val="24"/>
        </w:rPr>
        <w:t xml:space="preserve"> u </w:t>
      </w:r>
      <w:proofErr w:type="spellStart"/>
      <w:r w:rsidRPr="00CD1ADF">
        <w:rPr>
          <w:sz w:val="24"/>
          <w:szCs w:val="24"/>
        </w:rPr>
        <w:t>jasličke</w:t>
      </w:r>
      <w:proofErr w:type="spellEnd"/>
      <w:r w:rsidRPr="00CD1ADF">
        <w:rPr>
          <w:sz w:val="24"/>
          <w:szCs w:val="24"/>
        </w:rPr>
        <w:t xml:space="preserve"> </w:t>
      </w:r>
      <w:proofErr w:type="spellStart"/>
      <w:r w:rsidRPr="00CD1ADF">
        <w:rPr>
          <w:sz w:val="24"/>
          <w:szCs w:val="24"/>
        </w:rPr>
        <w:t>i</w:t>
      </w:r>
      <w:proofErr w:type="spellEnd"/>
      <w:r w:rsidRPr="00CD1ADF">
        <w:rPr>
          <w:sz w:val="24"/>
          <w:szCs w:val="24"/>
        </w:rPr>
        <w:t xml:space="preserve"> </w:t>
      </w:r>
      <w:proofErr w:type="spellStart"/>
      <w:r w:rsidRPr="00CD1ADF">
        <w:rPr>
          <w:sz w:val="24"/>
          <w:szCs w:val="24"/>
        </w:rPr>
        <w:t>vrtićke</w:t>
      </w:r>
      <w:proofErr w:type="spellEnd"/>
      <w:r w:rsidRPr="00CD1ADF">
        <w:rPr>
          <w:noProof/>
          <w:sz w:val="24"/>
          <w:szCs w:val="24"/>
          <w:lang w:val="hr-HR"/>
        </w:rPr>
        <w:drawing>
          <wp:anchor distT="1072896" distB="1095756" distL="2833116" distR="256413" simplePos="0" relativeHeight="251659776" behindDoc="0" locked="0" layoutInCell="1" allowOverlap="1" wp14:anchorId="5F9C71FC" wp14:editId="0FCDB57B">
            <wp:simplePos x="0" y="0"/>
            <wp:positionH relativeFrom="column">
              <wp:posOffset>3519170</wp:posOffset>
            </wp:positionH>
            <wp:positionV relativeFrom="paragraph">
              <wp:posOffset>1213485</wp:posOffset>
            </wp:positionV>
            <wp:extent cx="225425" cy="6350"/>
            <wp:effectExtent l="0" t="0" r="0" b="0"/>
            <wp:wrapNone/>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25425" cy="6350"/>
                    </a:xfrm>
                    <a:prstGeom prst="rect">
                      <a:avLst/>
                    </a:prstGeom>
                    <a:noFill/>
                  </pic:spPr>
                </pic:pic>
              </a:graphicData>
            </a:graphic>
          </wp:anchor>
        </w:drawing>
      </w:r>
      <w:r w:rsidRPr="00CD1ADF">
        <w:rPr>
          <w:sz w:val="24"/>
          <w:szCs w:val="24"/>
        </w:rPr>
        <w:t xml:space="preserve"> </w:t>
      </w:r>
      <w:proofErr w:type="spellStart"/>
      <w:r w:rsidRPr="00CD1ADF">
        <w:rPr>
          <w:sz w:val="24"/>
          <w:szCs w:val="24"/>
        </w:rPr>
        <w:t>skupine</w:t>
      </w:r>
      <w:proofErr w:type="spellEnd"/>
      <w:r w:rsidRPr="00CD1ADF">
        <w:rPr>
          <w:sz w:val="24"/>
          <w:szCs w:val="24"/>
        </w:rPr>
        <w:t xml:space="preserve">, </w:t>
      </w:r>
      <w:proofErr w:type="spellStart"/>
      <w:r w:rsidRPr="00CD1ADF">
        <w:rPr>
          <w:sz w:val="24"/>
          <w:szCs w:val="24"/>
        </w:rPr>
        <w:t>kojima</w:t>
      </w:r>
      <w:proofErr w:type="spellEnd"/>
      <w:r w:rsidRPr="00CD1ADF">
        <w:rPr>
          <w:sz w:val="24"/>
          <w:szCs w:val="24"/>
        </w:rPr>
        <w:t xml:space="preserve"> je </w:t>
      </w:r>
      <w:proofErr w:type="spellStart"/>
      <w:r w:rsidRPr="00CD1ADF">
        <w:rPr>
          <w:sz w:val="24"/>
          <w:szCs w:val="24"/>
        </w:rPr>
        <w:t>obuhvaćeno</w:t>
      </w:r>
      <w:proofErr w:type="spellEnd"/>
      <w:r w:rsidRPr="00CD1ADF">
        <w:rPr>
          <w:sz w:val="24"/>
          <w:szCs w:val="24"/>
        </w:rPr>
        <w:t xml:space="preserve"> 490 </w:t>
      </w:r>
      <w:proofErr w:type="spellStart"/>
      <w:r w:rsidRPr="00CD1ADF">
        <w:rPr>
          <w:sz w:val="24"/>
          <w:szCs w:val="24"/>
        </w:rPr>
        <w:t>djece</w:t>
      </w:r>
      <w:proofErr w:type="spellEnd"/>
      <w:r w:rsidRPr="00CD1ADF">
        <w:rPr>
          <w:sz w:val="24"/>
          <w:szCs w:val="24"/>
        </w:rPr>
        <w:t>.</w:t>
      </w:r>
    </w:p>
    <w:p w14:paraId="385EBF63" w14:textId="77777777" w:rsidR="00B81544" w:rsidRPr="00CD1ADF" w:rsidRDefault="00B81544" w:rsidP="00CD1ADF">
      <w:pPr>
        <w:pStyle w:val="Tekstfusnote"/>
        <w:ind w:right="283" w:firstLine="708"/>
        <w:jc w:val="both"/>
        <w:rPr>
          <w:rFonts w:ascii="Times New Roman" w:hAnsi="Times New Roman"/>
          <w:sz w:val="24"/>
          <w:szCs w:val="24"/>
        </w:rPr>
      </w:pPr>
      <w:r w:rsidRPr="00CD1ADF">
        <w:rPr>
          <w:rFonts w:ascii="Times New Roman" w:hAnsi="Times New Roman"/>
          <w:sz w:val="24"/>
          <w:szCs w:val="24"/>
        </w:rPr>
        <w:t>Rashodi za zaposlene planirani u ukupnom iznosu od 13.458.000,00 kuna, temeljem Kolektivnog ugovora za djelatnike dječjih vrtića, temeljem sistematiziranih 105 radnih mjesta te 2 odgojitelja-pripravnika te zamjena za bolovanja.</w:t>
      </w:r>
    </w:p>
    <w:p w14:paraId="25E11953" w14:textId="77777777" w:rsidR="00B81544" w:rsidRPr="00CD1ADF" w:rsidRDefault="00B81544" w:rsidP="00CD1ADF">
      <w:pPr>
        <w:pStyle w:val="Tekstfusnote"/>
        <w:ind w:right="283" w:firstLine="708"/>
        <w:jc w:val="both"/>
        <w:rPr>
          <w:rFonts w:ascii="Times New Roman" w:hAnsi="Times New Roman"/>
          <w:sz w:val="24"/>
          <w:szCs w:val="24"/>
        </w:rPr>
      </w:pPr>
    </w:p>
    <w:p w14:paraId="47954F42" w14:textId="77777777" w:rsidR="00B81544" w:rsidRPr="00CD1ADF" w:rsidRDefault="00B81544" w:rsidP="00CD1ADF">
      <w:pPr>
        <w:pStyle w:val="Tekstfusnote"/>
        <w:ind w:right="283" w:firstLine="708"/>
        <w:jc w:val="both"/>
        <w:rPr>
          <w:rFonts w:ascii="Times New Roman" w:hAnsi="Times New Roman"/>
          <w:sz w:val="24"/>
          <w:szCs w:val="24"/>
        </w:rPr>
      </w:pPr>
      <w:r w:rsidRPr="00CD1ADF">
        <w:rPr>
          <w:rFonts w:ascii="Times New Roman" w:hAnsi="Times New Roman"/>
          <w:sz w:val="24"/>
          <w:szCs w:val="24"/>
        </w:rPr>
        <w:t>Materijalni rashodi planirani su u iznosu 3.069.000,00 kuna, za službena putovanja, naknade za prijevoz i stručno usavršavanje zaposlenih, uredski materijal i ostale materijalne rashode (za čišćenje, za  nabavu pedagoške dokumentacije, sredstva za dezinfekciju te ostali higijenski proizvodi), namirnice potrebne za pripremu obroka za korisnike vrtića i za vanjske korisnike, energiju, materijal za tekuće i investicijsko održavanje zgrade i opreme, sitni inventar, zaštitnu odjeću i obuću za tehničko osoblje, usluge telefona, pošte i prijevoza, usluge tekućeg i investicijskog održavanja (</w:t>
      </w:r>
      <w:bookmarkStart w:id="11" w:name="_Hlk22651708"/>
      <w:r w:rsidRPr="00CD1ADF">
        <w:rPr>
          <w:rFonts w:ascii="Times New Roman" w:hAnsi="Times New Roman"/>
          <w:sz w:val="24"/>
          <w:szCs w:val="24"/>
        </w:rPr>
        <w:t>sanacija dimnjaka u DV Centar</w:t>
      </w:r>
      <w:bookmarkEnd w:id="11"/>
      <w:r w:rsidRPr="00CD1ADF">
        <w:rPr>
          <w:rFonts w:ascii="Times New Roman" w:hAnsi="Times New Roman"/>
          <w:sz w:val="24"/>
          <w:szCs w:val="24"/>
        </w:rPr>
        <w:t>, saniranje šteta i razni popravci zbog dotrajalosti te redovno održavanje),  komunalne usluge, zakupnine i najamnine, sanitarne i zdravstvene preglede, intelektualne i računalne usluge, naknade upravnom vijeću, premije osiguranja i drugo.</w:t>
      </w:r>
    </w:p>
    <w:p w14:paraId="460E631B" w14:textId="77777777" w:rsidR="00B81544" w:rsidRPr="00CD1ADF" w:rsidRDefault="00B81544" w:rsidP="00CD1ADF">
      <w:pPr>
        <w:spacing w:line="240" w:lineRule="auto"/>
        <w:ind w:left="0" w:right="283"/>
        <w:rPr>
          <w:sz w:val="24"/>
          <w:szCs w:val="24"/>
        </w:rPr>
      </w:pPr>
    </w:p>
    <w:p w14:paraId="30FCCB44" w14:textId="77777777" w:rsidR="00B81544" w:rsidRPr="00CD1ADF" w:rsidRDefault="00B81544" w:rsidP="00CD1ADF">
      <w:pPr>
        <w:spacing w:line="240" w:lineRule="auto"/>
        <w:ind w:left="0" w:right="283" w:firstLine="709"/>
        <w:rPr>
          <w:sz w:val="24"/>
          <w:szCs w:val="24"/>
        </w:rPr>
      </w:pPr>
      <w:proofErr w:type="spellStart"/>
      <w:r w:rsidRPr="00CD1ADF">
        <w:rPr>
          <w:sz w:val="24"/>
          <w:szCs w:val="24"/>
        </w:rPr>
        <w:t>Financijski</w:t>
      </w:r>
      <w:proofErr w:type="spellEnd"/>
      <w:r w:rsidRPr="00CD1ADF">
        <w:rPr>
          <w:sz w:val="24"/>
          <w:szCs w:val="24"/>
        </w:rPr>
        <w:t xml:space="preserve"> </w:t>
      </w:r>
      <w:proofErr w:type="spellStart"/>
      <w:r w:rsidRPr="00CD1ADF">
        <w:rPr>
          <w:sz w:val="24"/>
          <w:szCs w:val="24"/>
        </w:rPr>
        <w:t>rashodi</w:t>
      </w:r>
      <w:proofErr w:type="spellEnd"/>
      <w:r w:rsidRPr="00CD1ADF">
        <w:rPr>
          <w:sz w:val="24"/>
          <w:szCs w:val="24"/>
        </w:rPr>
        <w:t xml:space="preserve"> </w:t>
      </w:r>
      <w:proofErr w:type="spellStart"/>
      <w:r w:rsidRPr="00CD1ADF">
        <w:rPr>
          <w:sz w:val="24"/>
          <w:szCs w:val="24"/>
        </w:rPr>
        <w:t>planirani</w:t>
      </w:r>
      <w:proofErr w:type="spellEnd"/>
      <w:r w:rsidRPr="00CD1ADF">
        <w:rPr>
          <w:sz w:val="24"/>
          <w:szCs w:val="24"/>
        </w:rPr>
        <w:t xml:space="preserve"> </w:t>
      </w:r>
      <w:proofErr w:type="spellStart"/>
      <w:r w:rsidRPr="00CD1ADF">
        <w:rPr>
          <w:sz w:val="24"/>
          <w:szCs w:val="24"/>
        </w:rPr>
        <w:t>su</w:t>
      </w:r>
      <w:proofErr w:type="spellEnd"/>
      <w:r w:rsidRPr="00CD1ADF">
        <w:rPr>
          <w:sz w:val="24"/>
          <w:szCs w:val="24"/>
        </w:rPr>
        <w:t xml:space="preserve"> u </w:t>
      </w:r>
      <w:proofErr w:type="spellStart"/>
      <w:r w:rsidRPr="00CD1ADF">
        <w:rPr>
          <w:sz w:val="24"/>
          <w:szCs w:val="24"/>
        </w:rPr>
        <w:t>iznosu</w:t>
      </w:r>
      <w:proofErr w:type="spellEnd"/>
      <w:r w:rsidRPr="00CD1ADF">
        <w:rPr>
          <w:sz w:val="24"/>
          <w:szCs w:val="24"/>
        </w:rPr>
        <w:t xml:space="preserve"> od 2.000,00 </w:t>
      </w:r>
      <w:proofErr w:type="spellStart"/>
      <w:r w:rsidRPr="00CD1ADF">
        <w:rPr>
          <w:sz w:val="24"/>
          <w:szCs w:val="24"/>
        </w:rPr>
        <w:t>kuna</w:t>
      </w:r>
      <w:proofErr w:type="spellEnd"/>
    </w:p>
    <w:p w14:paraId="6D0EBBFA" w14:textId="77777777" w:rsidR="00B81544" w:rsidRPr="00CD1ADF" w:rsidRDefault="00B81544" w:rsidP="00CD1ADF">
      <w:pPr>
        <w:spacing w:line="240" w:lineRule="auto"/>
        <w:ind w:left="0" w:right="283"/>
        <w:rPr>
          <w:sz w:val="24"/>
          <w:szCs w:val="24"/>
        </w:rPr>
      </w:pPr>
    </w:p>
    <w:p w14:paraId="694E6293" w14:textId="77777777" w:rsidR="00B81544" w:rsidRPr="00CD1ADF" w:rsidRDefault="00B81544" w:rsidP="00CD1ADF">
      <w:pPr>
        <w:pStyle w:val="Tekstfusnote"/>
        <w:ind w:right="283" w:firstLine="708"/>
        <w:jc w:val="both"/>
        <w:rPr>
          <w:rFonts w:ascii="Times New Roman" w:hAnsi="Times New Roman"/>
          <w:sz w:val="24"/>
          <w:szCs w:val="24"/>
        </w:rPr>
      </w:pPr>
      <w:r w:rsidRPr="00CD1ADF">
        <w:rPr>
          <w:rFonts w:ascii="Times New Roman" w:hAnsi="Times New Roman"/>
          <w:sz w:val="24"/>
          <w:szCs w:val="24"/>
        </w:rPr>
        <w:t xml:space="preserve">Rashodi za nabavu dugotrajne proizvedene imovine planirani su u iznosu od 210.000,00 kuna, za nabavu namještaja za skupine u DV Rožica i DV </w:t>
      </w:r>
      <w:proofErr w:type="spellStart"/>
      <w:r w:rsidRPr="00CD1ADF">
        <w:rPr>
          <w:rFonts w:ascii="Times New Roman" w:hAnsi="Times New Roman"/>
          <w:sz w:val="24"/>
          <w:szCs w:val="24"/>
        </w:rPr>
        <w:t>Kaštanjer</w:t>
      </w:r>
      <w:proofErr w:type="spellEnd"/>
      <w:r w:rsidRPr="00CD1ADF">
        <w:rPr>
          <w:rFonts w:ascii="Times New Roman" w:hAnsi="Times New Roman"/>
          <w:sz w:val="24"/>
          <w:szCs w:val="24"/>
        </w:rPr>
        <w:t>, nabavu klima uređaja u DV Centar te zamjenu dotrajalih igrala u DV Zvjezdice i uređenje dijela dvorišta.</w:t>
      </w:r>
    </w:p>
    <w:p w14:paraId="7F288BDF" w14:textId="77777777" w:rsidR="00B81544" w:rsidRPr="00CD1ADF" w:rsidRDefault="00B81544" w:rsidP="00CD1ADF">
      <w:pPr>
        <w:pStyle w:val="Tekstfusnote"/>
        <w:ind w:right="283" w:firstLine="708"/>
        <w:jc w:val="both"/>
        <w:rPr>
          <w:rFonts w:ascii="Times New Roman" w:hAnsi="Times New Roman"/>
          <w:color w:val="FF0000"/>
          <w:sz w:val="24"/>
          <w:szCs w:val="24"/>
        </w:rPr>
      </w:pPr>
    </w:p>
    <w:p w14:paraId="518AEE7C" w14:textId="77777777" w:rsidR="00B81544" w:rsidRPr="00CD1ADF" w:rsidRDefault="00B81544" w:rsidP="00CD1ADF">
      <w:pPr>
        <w:pStyle w:val="Tijeloteksta"/>
        <w:spacing w:line="240" w:lineRule="auto"/>
        <w:ind w:left="0" w:right="283" w:firstLine="708"/>
        <w:rPr>
          <w:szCs w:val="24"/>
        </w:rPr>
      </w:pPr>
      <w:r w:rsidRPr="00CD1ADF">
        <w:rPr>
          <w:i/>
          <w:szCs w:val="24"/>
        </w:rPr>
        <w:t xml:space="preserve">Korisnik: Dječji vrtić Mali svijet, </w:t>
      </w:r>
      <w:r w:rsidRPr="00CD1ADF">
        <w:rPr>
          <w:szCs w:val="24"/>
        </w:rPr>
        <w:t xml:space="preserve">rashodi za financiranje programa Dječjeg vrtića Pula planirani su u iznosu od 17.711.000,00 kuna. Od navedenog iznosa 13.400.000,00 kuna su sredstva Grada Pule. </w:t>
      </w:r>
    </w:p>
    <w:p w14:paraId="59EBEA48" w14:textId="77777777" w:rsidR="00B81544" w:rsidRPr="00CD1ADF" w:rsidRDefault="00B81544" w:rsidP="00CD1ADF">
      <w:pPr>
        <w:spacing w:line="240" w:lineRule="auto"/>
        <w:ind w:left="0" w:right="283"/>
        <w:rPr>
          <w:sz w:val="24"/>
          <w:szCs w:val="24"/>
        </w:rPr>
      </w:pPr>
    </w:p>
    <w:p w14:paraId="4A87A0D3" w14:textId="77777777" w:rsidR="00B81544" w:rsidRPr="00CD1ADF" w:rsidRDefault="00B81544" w:rsidP="00CD1ADF">
      <w:pPr>
        <w:spacing w:line="240" w:lineRule="auto"/>
        <w:ind w:left="0" w:right="283" w:firstLine="708"/>
        <w:rPr>
          <w:sz w:val="24"/>
          <w:szCs w:val="24"/>
        </w:rPr>
      </w:pPr>
      <w:proofErr w:type="spellStart"/>
      <w:r w:rsidRPr="00CD1ADF">
        <w:rPr>
          <w:sz w:val="24"/>
          <w:szCs w:val="24"/>
        </w:rPr>
        <w:t>Dječji</w:t>
      </w:r>
      <w:proofErr w:type="spellEnd"/>
      <w:r w:rsidRPr="00CD1ADF">
        <w:rPr>
          <w:sz w:val="24"/>
          <w:szCs w:val="24"/>
        </w:rPr>
        <w:t xml:space="preserve"> </w:t>
      </w:r>
      <w:proofErr w:type="spellStart"/>
      <w:r w:rsidRPr="00CD1ADF">
        <w:rPr>
          <w:sz w:val="24"/>
          <w:szCs w:val="24"/>
        </w:rPr>
        <w:t>vrtić</w:t>
      </w:r>
      <w:proofErr w:type="spellEnd"/>
      <w:r w:rsidRPr="00CD1ADF">
        <w:rPr>
          <w:sz w:val="24"/>
          <w:szCs w:val="24"/>
        </w:rPr>
        <w:t xml:space="preserve"> </w:t>
      </w:r>
      <w:proofErr w:type="spellStart"/>
      <w:r w:rsidRPr="00CD1ADF">
        <w:rPr>
          <w:sz w:val="24"/>
          <w:szCs w:val="24"/>
        </w:rPr>
        <w:t>ustrojen</w:t>
      </w:r>
      <w:proofErr w:type="spellEnd"/>
      <w:r w:rsidRPr="00CD1ADF">
        <w:rPr>
          <w:sz w:val="24"/>
          <w:szCs w:val="24"/>
        </w:rPr>
        <w:t xml:space="preserve"> je </w:t>
      </w:r>
      <w:proofErr w:type="spellStart"/>
      <w:r w:rsidRPr="00CD1ADF">
        <w:rPr>
          <w:sz w:val="24"/>
          <w:szCs w:val="24"/>
        </w:rPr>
        <w:t>kao</w:t>
      </w:r>
      <w:proofErr w:type="spellEnd"/>
      <w:r w:rsidRPr="00CD1ADF">
        <w:rPr>
          <w:sz w:val="24"/>
          <w:szCs w:val="24"/>
        </w:rPr>
        <w:t xml:space="preserve"> </w:t>
      </w:r>
      <w:proofErr w:type="spellStart"/>
      <w:r w:rsidRPr="00CD1ADF">
        <w:rPr>
          <w:sz w:val="24"/>
          <w:szCs w:val="24"/>
        </w:rPr>
        <w:t>jedinstvena</w:t>
      </w:r>
      <w:proofErr w:type="spellEnd"/>
      <w:r w:rsidRPr="00CD1ADF">
        <w:rPr>
          <w:sz w:val="24"/>
          <w:szCs w:val="24"/>
        </w:rPr>
        <w:t xml:space="preserve"> </w:t>
      </w:r>
      <w:proofErr w:type="spellStart"/>
      <w:r w:rsidRPr="00CD1ADF">
        <w:rPr>
          <w:sz w:val="24"/>
          <w:szCs w:val="24"/>
        </w:rPr>
        <w:t>ustanova</w:t>
      </w:r>
      <w:proofErr w:type="spellEnd"/>
      <w:r w:rsidRPr="00CD1ADF">
        <w:rPr>
          <w:sz w:val="24"/>
          <w:szCs w:val="24"/>
        </w:rPr>
        <w:t xml:space="preserve"> u </w:t>
      </w:r>
      <w:proofErr w:type="spellStart"/>
      <w:r w:rsidRPr="00CD1ADF">
        <w:rPr>
          <w:sz w:val="24"/>
          <w:szCs w:val="24"/>
        </w:rPr>
        <w:t>čijem</w:t>
      </w:r>
      <w:proofErr w:type="spellEnd"/>
      <w:r w:rsidRPr="00CD1ADF">
        <w:rPr>
          <w:sz w:val="24"/>
          <w:szCs w:val="24"/>
        </w:rPr>
        <w:t xml:space="preserve"> </w:t>
      </w:r>
      <w:proofErr w:type="spellStart"/>
      <w:r w:rsidRPr="00CD1ADF">
        <w:rPr>
          <w:sz w:val="24"/>
          <w:szCs w:val="24"/>
        </w:rPr>
        <w:t>sastavu</w:t>
      </w:r>
      <w:proofErr w:type="spellEnd"/>
      <w:r w:rsidRPr="00CD1ADF">
        <w:rPr>
          <w:sz w:val="24"/>
          <w:szCs w:val="24"/>
        </w:rPr>
        <w:t xml:space="preserve"> </w:t>
      </w:r>
      <w:proofErr w:type="spellStart"/>
      <w:r w:rsidRPr="00CD1ADF">
        <w:rPr>
          <w:sz w:val="24"/>
          <w:szCs w:val="24"/>
        </w:rPr>
        <w:t>djeluju</w:t>
      </w:r>
      <w:proofErr w:type="spellEnd"/>
      <w:r w:rsidRPr="00CD1ADF">
        <w:rPr>
          <w:sz w:val="24"/>
          <w:szCs w:val="24"/>
        </w:rPr>
        <w:t xml:space="preserve"> </w:t>
      </w:r>
      <w:proofErr w:type="spellStart"/>
      <w:r w:rsidRPr="00CD1ADF">
        <w:rPr>
          <w:sz w:val="24"/>
          <w:szCs w:val="24"/>
        </w:rPr>
        <w:t>centralni</w:t>
      </w:r>
      <w:proofErr w:type="spellEnd"/>
      <w:r w:rsidRPr="00CD1ADF">
        <w:rPr>
          <w:sz w:val="24"/>
          <w:szCs w:val="24"/>
        </w:rPr>
        <w:t xml:space="preserve"> </w:t>
      </w:r>
      <w:proofErr w:type="spellStart"/>
      <w:r w:rsidRPr="00CD1ADF">
        <w:rPr>
          <w:sz w:val="24"/>
          <w:szCs w:val="24"/>
        </w:rPr>
        <w:t>objekt</w:t>
      </w:r>
      <w:proofErr w:type="spellEnd"/>
      <w:r w:rsidRPr="00CD1ADF">
        <w:rPr>
          <w:sz w:val="24"/>
          <w:szCs w:val="24"/>
        </w:rPr>
        <w:t xml:space="preserve"> </w:t>
      </w:r>
      <w:proofErr w:type="spellStart"/>
      <w:r w:rsidRPr="00CD1ADF">
        <w:rPr>
          <w:sz w:val="24"/>
          <w:szCs w:val="24"/>
        </w:rPr>
        <w:t>Dječji</w:t>
      </w:r>
      <w:proofErr w:type="spellEnd"/>
      <w:r w:rsidRPr="00CD1ADF">
        <w:rPr>
          <w:sz w:val="24"/>
          <w:szCs w:val="24"/>
        </w:rPr>
        <w:t xml:space="preserve"> </w:t>
      </w:r>
      <w:proofErr w:type="spellStart"/>
      <w:r w:rsidRPr="00CD1ADF">
        <w:rPr>
          <w:sz w:val="24"/>
          <w:szCs w:val="24"/>
        </w:rPr>
        <w:t>vrtić</w:t>
      </w:r>
      <w:proofErr w:type="spellEnd"/>
      <w:r w:rsidRPr="00CD1ADF">
        <w:rPr>
          <w:sz w:val="24"/>
          <w:szCs w:val="24"/>
        </w:rPr>
        <w:t xml:space="preserve"> </w:t>
      </w:r>
      <w:proofErr w:type="spellStart"/>
      <w:r w:rsidRPr="00CD1ADF">
        <w:rPr>
          <w:sz w:val="24"/>
          <w:szCs w:val="24"/>
        </w:rPr>
        <w:t>Izvor</w:t>
      </w:r>
      <w:proofErr w:type="spellEnd"/>
      <w:r w:rsidRPr="00CD1ADF">
        <w:rPr>
          <w:sz w:val="24"/>
          <w:szCs w:val="24"/>
        </w:rPr>
        <w:t xml:space="preserve">, </w:t>
      </w:r>
      <w:proofErr w:type="spellStart"/>
      <w:r w:rsidRPr="00CD1ADF">
        <w:rPr>
          <w:sz w:val="24"/>
          <w:szCs w:val="24"/>
        </w:rPr>
        <w:t>na</w:t>
      </w:r>
      <w:proofErr w:type="spellEnd"/>
      <w:r w:rsidRPr="00CD1ADF">
        <w:rPr>
          <w:sz w:val="24"/>
          <w:szCs w:val="24"/>
        </w:rPr>
        <w:t xml:space="preserve"> </w:t>
      </w:r>
      <w:proofErr w:type="spellStart"/>
      <w:r w:rsidRPr="00CD1ADF">
        <w:rPr>
          <w:sz w:val="24"/>
          <w:szCs w:val="24"/>
        </w:rPr>
        <w:t>adresi</w:t>
      </w:r>
      <w:proofErr w:type="spellEnd"/>
      <w:r w:rsidRPr="00CD1ADF">
        <w:rPr>
          <w:sz w:val="24"/>
          <w:szCs w:val="24"/>
        </w:rPr>
        <w:t xml:space="preserve"> </w:t>
      </w:r>
      <w:proofErr w:type="spellStart"/>
      <w:r w:rsidRPr="00CD1ADF">
        <w:rPr>
          <w:sz w:val="24"/>
          <w:szCs w:val="24"/>
        </w:rPr>
        <w:t>sjedišta</w:t>
      </w:r>
      <w:proofErr w:type="spellEnd"/>
      <w:r w:rsidRPr="00CD1ADF">
        <w:rPr>
          <w:sz w:val="24"/>
          <w:szCs w:val="24"/>
        </w:rPr>
        <w:t xml:space="preserve">, </w:t>
      </w:r>
      <w:proofErr w:type="spellStart"/>
      <w:r w:rsidRPr="00CD1ADF">
        <w:rPr>
          <w:sz w:val="24"/>
          <w:szCs w:val="24"/>
        </w:rPr>
        <w:t>Kamenjak</w:t>
      </w:r>
      <w:proofErr w:type="spellEnd"/>
      <w:r w:rsidRPr="00CD1ADF">
        <w:rPr>
          <w:sz w:val="24"/>
          <w:szCs w:val="24"/>
        </w:rPr>
        <w:t xml:space="preserve"> 6, </w:t>
      </w:r>
      <w:proofErr w:type="spellStart"/>
      <w:r w:rsidRPr="00CD1ADF">
        <w:rPr>
          <w:sz w:val="24"/>
          <w:szCs w:val="24"/>
        </w:rPr>
        <w:t>te</w:t>
      </w:r>
      <w:proofErr w:type="spellEnd"/>
      <w:r w:rsidRPr="00CD1ADF">
        <w:rPr>
          <w:sz w:val="24"/>
          <w:szCs w:val="24"/>
        </w:rPr>
        <w:t xml:space="preserve"> </w:t>
      </w:r>
      <w:proofErr w:type="spellStart"/>
      <w:r w:rsidRPr="00CD1ADF">
        <w:rPr>
          <w:sz w:val="24"/>
          <w:szCs w:val="24"/>
        </w:rPr>
        <w:t>područni</w:t>
      </w:r>
      <w:proofErr w:type="spellEnd"/>
      <w:r w:rsidRPr="00CD1ADF">
        <w:rPr>
          <w:sz w:val="24"/>
          <w:szCs w:val="24"/>
        </w:rPr>
        <w:t xml:space="preserve"> </w:t>
      </w:r>
      <w:proofErr w:type="spellStart"/>
      <w:r w:rsidRPr="00CD1ADF">
        <w:rPr>
          <w:sz w:val="24"/>
          <w:szCs w:val="24"/>
        </w:rPr>
        <w:t>odjeli</w:t>
      </w:r>
      <w:proofErr w:type="spellEnd"/>
      <w:r w:rsidRPr="00CD1ADF">
        <w:rPr>
          <w:sz w:val="24"/>
          <w:szCs w:val="24"/>
        </w:rPr>
        <w:t xml:space="preserve"> </w:t>
      </w:r>
      <w:proofErr w:type="spellStart"/>
      <w:r w:rsidRPr="00CD1ADF">
        <w:rPr>
          <w:sz w:val="24"/>
          <w:szCs w:val="24"/>
        </w:rPr>
        <w:t>Latica</w:t>
      </w:r>
      <w:proofErr w:type="spellEnd"/>
      <w:r w:rsidRPr="00CD1ADF">
        <w:rPr>
          <w:sz w:val="24"/>
          <w:szCs w:val="24"/>
        </w:rPr>
        <w:t xml:space="preserve">, </w:t>
      </w:r>
      <w:proofErr w:type="spellStart"/>
      <w:r w:rsidRPr="00CD1ADF">
        <w:rPr>
          <w:sz w:val="24"/>
          <w:szCs w:val="24"/>
        </w:rPr>
        <w:t>Veruda</w:t>
      </w:r>
      <w:proofErr w:type="spellEnd"/>
      <w:r w:rsidRPr="00CD1ADF">
        <w:rPr>
          <w:sz w:val="24"/>
          <w:szCs w:val="24"/>
        </w:rPr>
        <w:t xml:space="preserve">, </w:t>
      </w:r>
      <w:r w:rsidRPr="00CD1ADF">
        <w:rPr>
          <w:sz w:val="24"/>
          <w:szCs w:val="24"/>
        </w:rPr>
        <w:lastRenderedPageBreak/>
        <w:t xml:space="preserve">Monte Zaro, Mali </w:t>
      </w:r>
      <w:proofErr w:type="spellStart"/>
      <w:r w:rsidRPr="00CD1ADF">
        <w:rPr>
          <w:sz w:val="24"/>
          <w:szCs w:val="24"/>
        </w:rPr>
        <w:t>zeleni</w:t>
      </w:r>
      <w:proofErr w:type="spellEnd"/>
      <w:r w:rsidRPr="00CD1ADF">
        <w:rPr>
          <w:sz w:val="24"/>
          <w:szCs w:val="24"/>
        </w:rPr>
        <w:t xml:space="preserve">, </w:t>
      </w:r>
      <w:proofErr w:type="spellStart"/>
      <w:r w:rsidRPr="00CD1ADF">
        <w:rPr>
          <w:sz w:val="24"/>
          <w:szCs w:val="24"/>
        </w:rPr>
        <w:t>Vjeverice</w:t>
      </w:r>
      <w:proofErr w:type="spellEnd"/>
      <w:r w:rsidRPr="00CD1ADF">
        <w:rPr>
          <w:sz w:val="24"/>
          <w:szCs w:val="24"/>
        </w:rPr>
        <w:t xml:space="preserve">, </w:t>
      </w:r>
      <w:proofErr w:type="spellStart"/>
      <w:r w:rsidRPr="00CD1ADF">
        <w:rPr>
          <w:sz w:val="24"/>
          <w:szCs w:val="24"/>
        </w:rPr>
        <w:t>Ribice</w:t>
      </w:r>
      <w:proofErr w:type="spellEnd"/>
      <w:r w:rsidRPr="00CD1ADF">
        <w:rPr>
          <w:sz w:val="24"/>
          <w:szCs w:val="24"/>
        </w:rPr>
        <w:t xml:space="preserve"> </w:t>
      </w:r>
      <w:proofErr w:type="spellStart"/>
      <w:r w:rsidRPr="00CD1ADF">
        <w:rPr>
          <w:sz w:val="24"/>
          <w:szCs w:val="24"/>
        </w:rPr>
        <w:t>i</w:t>
      </w:r>
      <w:proofErr w:type="spellEnd"/>
      <w:r w:rsidRPr="00CD1ADF">
        <w:rPr>
          <w:sz w:val="24"/>
          <w:szCs w:val="24"/>
        </w:rPr>
        <w:t xml:space="preserve"> </w:t>
      </w:r>
      <w:proofErr w:type="spellStart"/>
      <w:r w:rsidRPr="00CD1ADF">
        <w:rPr>
          <w:sz w:val="24"/>
          <w:szCs w:val="24"/>
        </w:rPr>
        <w:t>Zvončići</w:t>
      </w:r>
      <w:proofErr w:type="spellEnd"/>
      <w:r w:rsidRPr="00CD1ADF">
        <w:rPr>
          <w:sz w:val="24"/>
          <w:szCs w:val="24"/>
        </w:rPr>
        <w:t xml:space="preserve">, u </w:t>
      </w:r>
      <w:proofErr w:type="spellStart"/>
      <w:r w:rsidRPr="00CD1ADF">
        <w:rPr>
          <w:sz w:val="24"/>
          <w:szCs w:val="24"/>
        </w:rPr>
        <w:t>okviru</w:t>
      </w:r>
      <w:proofErr w:type="spellEnd"/>
      <w:r w:rsidRPr="00CD1ADF">
        <w:rPr>
          <w:sz w:val="24"/>
          <w:szCs w:val="24"/>
        </w:rPr>
        <w:t xml:space="preserve"> </w:t>
      </w:r>
      <w:proofErr w:type="spellStart"/>
      <w:r w:rsidRPr="00CD1ADF">
        <w:rPr>
          <w:sz w:val="24"/>
          <w:szCs w:val="24"/>
        </w:rPr>
        <w:t>kojih</w:t>
      </w:r>
      <w:proofErr w:type="spellEnd"/>
      <w:r w:rsidRPr="00CD1ADF">
        <w:rPr>
          <w:sz w:val="24"/>
          <w:szCs w:val="24"/>
        </w:rPr>
        <w:t xml:space="preserve"> se </w:t>
      </w:r>
      <w:proofErr w:type="spellStart"/>
      <w:r w:rsidRPr="00CD1ADF">
        <w:rPr>
          <w:sz w:val="24"/>
          <w:szCs w:val="24"/>
        </w:rPr>
        <w:t>provodi</w:t>
      </w:r>
      <w:proofErr w:type="spellEnd"/>
      <w:r w:rsidRPr="00CD1ADF">
        <w:rPr>
          <w:sz w:val="24"/>
          <w:szCs w:val="24"/>
        </w:rPr>
        <w:t xml:space="preserve"> </w:t>
      </w:r>
      <w:proofErr w:type="spellStart"/>
      <w:r w:rsidRPr="00CD1ADF">
        <w:rPr>
          <w:sz w:val="24"/>
          <w:szCs w:val="24"/>
        </w:rPr>
        <w:t>primarni</w:t>
      </w:r>
      <w:proofErr w:type="spellEnd"/>
      <w:r w:rsidRPr="00CD1ADF">
        <w:rPr>
          <w:sz w:val="24"/>
          <w:szCs w:val="24"/>
        </w:rPr>
        <w:t xml:space="preserve"> program </w:t>
      </w:r>
      <w:proofErr w:type="spellStart"/>
      <w:r w:rsidRPr="00CD1ADF">
        <w:rPr>
          <w:sz w:val="24"/>
          <w:szCs w:val="24"/>
        </w:rPr>
        <w:t>kao</w:t>
      </w:r>
      <w:proofErr w:type="spellEnd"/>
      <w:r w:rsidRPr="00CD1ADF">
        <w:rPr>
          <w:sz w:val="24"/>
          <w:szCs w:val="24"/>
        </w:rPr>
        <w:t xml:space="preserve"> </w:t>
      </w:r>
      <w:proofErr w:type="spellStart"/>
      <w:r w:rsidRPr="00CD1ADF">
        <w:rPr>
          <w:sz w:val="24"/>
          <w:szCs w:val="24"/>
        </w:rPr>
        <w:t>i</w:t>
      </w:r>
      <w:proofErr w:type="spellEnd"/>
      <w:r w:rsidRPr="00CD1ADF">
        <w:rPr>
          <w:sz w:val="24"/>
          <w:szCs w:val="24"/>
        </w:rPr>
        <w:t xml:space="preserve"> </w:t>
      </w:r>
      <w:proofErr w:type="spellStart"/>
      <w:r w:rsidRPr="00CD1ADF">
        <w:rPr>
          <w:sz w:val="24"/>
          <w:szCs w:val="24"/>
        </w:rPr>
        <w:t>različiti</w:t>
      </w:r>
      <w:proofErr w:type="spellEnd"/>
      <w:r w:rsidRPr="00CD1ADF">
        <w:rPr>
          <w:sz w:val="24"/>
          <w:szCs w:val="24"/>
        </w:rPr>
        <w:t xml:space="preserve"> </w:t>
      </w:r>
      <w:proofErr w:type="spellStart"/>
      <w:r w:rsidRPr="00CD1ADF">
        <w:rPr>
          <w:sz w:val="24"/>
          <w:szCs w:val="24"/>
        </w:rPr>
        <w:t>dodatni</w:t>
      </w:r>
      <w:proofErr w:type="spellEnd"/>
      <w:r w:rsidRPr="00CD1ADF">
        <w:rPr>
          <w:sz w:val="24"/>
          <w:szCs w:val="24"/>
        </w:rPr>
        <w:t xml:space="preserve"> </w:t>
      </w:r>
      <w:proofErr w:type="spellStart"/>
      <w:r w:rsidRPr="00CD1ADF">
        <w:rPr>
          <w:sz w:val="24"/>
          <w:szCs w:val="24"/>
        </w:rPr>
        <w:t>programi</w:t>
      </w:r>
      <w:proofErr w:type="spellEnd"/>
      <w:r w:rsidRPr="00CD1ADF">
        <w:rPr>
          <w:sz w:val="24"/>
          <w:szCs w:val="24"/>
        </w:rPr>
        <w:t xml:space="preserve"> za </w:t>
      </w:r>
      <w:proofErr w:type="spellStart"/>
      <w:r w:rsidRPr="00CD1ADF">
        <w:rPr>
          <w:sz w:val="24"/>
          <w:szCs w:val="24"/>
        </w:rPr>
        <w:t>djecu</w:t>
      </w:r>
      <w:proofErr w:type="spellEnd"/>
      <w:r w:rsidRPr="00CD1ADF">
        <w:rPr>
          <w:sz w:val="24"/>
          <w:szCs w:val="24"/>
        </w:rPr>
        <w:t xml:space="preserve"> </w:t>
      </w:r>
      <w:proofErr w:type="spellStart"/>
      <w:r w:rsidRPr="00CD1ADF">
        <w:rPr>
          <w:sz w:val="24"/>
          <w:szCs w:val="24"/>
        </w:rPr>
        <w:t>jasličkog</w:t>
      </w:r>
      <w:proofErr w:type="spellEnd"/>
      <w:r w:rsidRPr="00CD1ADF">
        <w:rPr>
          <w:sz w:val="24"/>
          <w:szCs w:val="24"/>
        </w:rPr>
        <w:t xml:space="preserve"> </w:t>
      </w:r>
      <w:proofErr w:type="spellStart"/>
      <w:r w:rsidRPr="00CD1ADF">
        <w:rPr>
          <w:sz w:val="24"/>
          <w:szCs w:val="24"/>
        </w:rPr>
        <w:t>i</w:t>
      </w:r>
      <w:proofErr w:type="spellEnd"/>
      <w:r w:rsidRPr="00CD1ADF">
        <w:rPr>
          <w:sz w:val="24"/>
          <w:szCs w:val="24"/>
        </w:rPr>
        <w:t xml:space="preserve"> </w:t>
      </w:r>
      <w:proofErr w:type="spellStart"/>
      <w:r w:rsidRPr="00CD1ADF">
        <w:rPr>
          <w:sz w:val="24"/>
          <w:szCs w:val="24"/>
        </w:rPr>
        <w:t>vrtićkog</w:t>
      </w:r>
      <w:proofErr w:type="spellEnd"/>
      <w:r w:rsidRPr="00CD1ADF">
        <w:rPr>
          <w:sz w:val="24"/>
          <w:szCs w:val="24"/>
        </w:rPr>
        <w:t xml:space="preserve"> </w:t>
      </w:r>
      <w:proofErr w:type="spellStart"/>
      <w:r w:rsidRPr="00CD1ADF">
        <w:rPr>
          <w:sz w:val="24"/>
          <w:szCs w:val="24"/>
        </w:rPr>
        <w:t>uzrasta</w:t>
      </w:r>
      <w:proofErr w:type="spellEnd"/>
      <w:r w:rsidRPr="00CD1ADF">
        <w:rPr>
          <w:sz w:val="24"/>
          <w:szCs w:val="24"/>
        </w:rPr>
        <w:t>.</w:t>
      </w:r>
    </w:p>
    <w:p w14:paraId="5031A23B" w14:textId="77777777" w:rsidR="00B81544" w:rsidRPr="00CD1ADF" w:rsidRDefault="00B81544" w:rsidP="00CD1ADF">
      <w:pPr>
        <w:pStyle w:val="Tijeloteksta"/>
        <w:spacing w:line="240" w:lineRule="auto"/>
        <w:ind w:left="0" w:right="283" w:firstLine="708"/>
        <w:rPr>
          <w:szCs w:val="24"/>
        </w:rPr>
      </w:pPr>
      <w:r w:rsidRPr="00CD1ADF">
        <w:rPr>
          <w:szCs w:val="24"/>
        </w:rPr>
        <w:t xml:space="preserve">Dječji vrtić Mali svijet provodi: redovni program u trajanju od 10 sati i program male škole od 2,5 sata dnevno te skraćeni verificirane programe (Kraći sportski programi: </w:t>
      </w:r>
      <w:proofErr w:type="spellStart"/>
      <w:r w:rsidRPr="00CD1ADF">
        <w:rPr>
          <w:szCs w:val="24"/>
        </w:rPr>
        <w:t>Serva</w:t>
      </w:r>
      <w:proofErr w:type="spellEnd"/>
      <w:r w:rsidRPr="00CD1ADF">
        <w:rPr>
          <w:szCs w:val="24"/>
        </w:rPr>
        <w:t xml:space="preserve"> za budućnost, Kraći program ranog učenja engleskog jezika s djecom predškolske dobi, Program </w:t>
      </w:r>
      <w:proofErr w:type="spellStart"/>
      <w:r w:rsidRPr="00CD1ADF">
        <w:rPr>
          <w:szCs w:val="24"/>
        </w:rPr>
        <w:t>predškole</w:t>
      </w:r>
      <w:proofErr w:type="spellEnd"/>
      <w:r w:rsidRPr="00CD1ADF">
        <w:rPr>
          <w:szCs w:val="24"/>
        </w:rPr>
        <w:t>, Kraći program za potencijalno darovite).</w:t>
      </w:r>
    </w:p>
    <w:p w14:paraId="1B299AA3" w14:textId="77777777" w:rsidR="00B81544" w:rsidRPr="00CD1ADF" w:rsidRDefault="00B81544" w:rsidP="00CD1ADF">
      <w:pPr>
        <w:spacing w:after="120" w:line="240" w:lineRule="auto"/>
        <w:ind w:left="0" w:right="283" w:firstLine="708"/>
        <w:rPr>
          <w:sz w:val="24"/>
          <w:szCs w:val="24"/>
        </w:rPr>
      </w:pPr>
      <w:proofErr w:type="spellStart"/>
      <w:r w:rsidRPr="00CD1ADF">
        <w:rPr>
          <w:sz w:val="24"/>
          <w:szCs w:val="24"/>
        </w:rPr>
        <w:t>Programi</w:t>
      </w:r>
      <w:proofErr w:type="spellEnd"/>
      <w:r w:rsidRPr="00CD1ADF">
        <w:rPr>
          <w:sz w:val="24"/>
          <w:szCs w:val="24"/>
        </w:rPr>
        <w:t xml:space="preserve"> se </w:t>
      </w:r>
      <w:proofErr w:type="spellStart"/>
      <w:r w:rsidRPr="00CD1ADF">
        <w:rPr>
          <w:sz w:val="24"/>
          <w:szCs w:val="24"/>
        </w:rPr>
        <w:t>provode</w:t>
      </w:r>
      <w:proofErr w:type="spellEnd"/>
      <w:r w:rsidRPr="00CD1ADF">
        <w:rPr>
          <w:sz w:val="24"/>
          <w:szCs w:val="24"/>
        </w:rPr>
        <w:t xml:space="preserve"> </w:t>
      </w:r>
      <w:proofErr w:type="spellStart"/>
      <w:r w:rsidRPr="00CD1ADF">
        <w:rPr>
          <w:sz w:val="24"/>
          <w:szCs w:val="24"/>
        </w:rPr>
        <w:t>na</w:t>
      </w:r>
      <w:proofErr w:type="spellEnd"/>
      <w:r w:rsidRPr="00CD1ADF">
        <w:rPr>
          <w:sz w:val="24"/>
          <w:szCs w:val="24"/>
        </w:rPr>
        <w:t xml:space="preserve"> 7 </w:t>
      </w:r>
      <w:proofErr w:type="spellStart"/>
      <w:r w:rsidRPr="00CD1ADF">
        <w:rPr>
          <w:sz w:val="24"/>
          <w:szCs w:val="24"/>
        </w:rPr>
        <w:t>lokacija</w:t>
      </w:r>
      <w:proofErr w:type="spellEnd"/>
      <w:r w:rsidRPr="00CD1ADF">
        <w:rPr>
          <w:sz w:val="24"/>
          <w:szCs w:val="24"/>
        </w:rPr>
        <w:t xml:space="preserve"> u 8 </w:t>
      </w:r>
      <w:proofErr w:type="spellStart"/>
      <w:r w:rsidRPr="00CD1ADF">
        <w:rPr>
          <w:sz w:val="24"/>
          <w:szCs w:val="24"/>
        </w:rPr>
        <w:t>jasličkih</w:t>
      </w:r>
      <w:proofErr w:type="spellEnd"/>
      <w:r w:rsidRPr="00CD1ADF">
        <w:rPr>
          <w:sz w:val="24"/>
          <w:szCs w:val="24"/>
        </w:rPr>
        <w:t xml:space="preserve"> </w:t>
      </w:r>
      <w:proofErr w:type="spellStart"/>
      <w:r w:rsidRPr="00CD1ADF">
        <w:rPr>
          <w:sz w:val="24"/>
          <w:szCs w:val="24"/>
        </w:rPr>
        <w:t>i</w:t>
      </w:r>
      <w:proofErr w:type="spellEnd"/>
      <w:r w:rsidRPr="00CD1ADF">
        <w:rPr>
          <w:sz w:val="24"/>
          <w:szCs w:val="24"/>
        </w:rPr>
        <w:t xml:space="preserve"> 22 </w:t>
      </w:r>
      <w:proofErr w:type="spellStart"/>
      <w:r w:rsidRPr="00CD1ADF">
        <w:rPr>
          <w:sz w:val="24"/>
          <w:szCs w:val="24"/>
        </w:rPr>
        <w:t>vrtićke</w:t>
      </w:r>
      <w:proofErr w:type="spellEnd"/>
      <w:r w:rsidRPr="00CD1ADF">
        <w:rPr>
          <w:sz w:val="24"/>
          <w:szCs w:val="24"/>
        </w:rPr>
        <w:t xml:space="preserve"> </w:t>
      </w:r>
      <w:proofErr w:type="spellStart"/>
      <w:r w:rsidRPr="00CD1ADF">
        <w:rPr>
          <w:sz w:val="24"/>
          <w:szCs w:val="24"/>
        </w:rPr>
        <w:t>skupine</w:t>
      </w:r>
      <w:proofErr w:type="spellEnd"/>
      <w:r w:rsidRPr="00CD1ADF">
        <w:rPr>
          <w:sz w:val="24"/>
          <w:szCs w:val="24"/>
        </w:rPr>
        <w:t xml:space="preserve"> (od toga 7 </w:t>
      </w:r>
      <w:proofErr w:type="spellStart"/>
      <w:r w:rsidRPr="00CD1ADF">
        <w:rPr>
          <w:sz w:val="24"/>
          <w:szCs w:val="24"/>
        </w:rPr>
        <w:t>inkluzivnih</w:t>
      </w:r>
      <w:proofErr w:type="spellEnd"/>
      <w:r w:rsidRPr="00CD1ADF">
        <w:rPr>
          <w:sz w:val="24"/>
          <w:szCs w:val="24"/>
        </w:rPr>
        <w:t xml:space="preserve"> </w:t>
      </w:r>
      <w:proofErr w:type="spellStart"/>
      <w:r w:rsidRPr="00CD1ADF">
        <w:rPr>
          <w:sz w:val="24"/>
          <w:szCs w:val="24"/>
        </w:rPr>
        <w:t>i</w:t>
      </w:r>
      <w:proofErr w:type="spellEnd"/>
      <w:r w:rsidRPr="00CD1ADF">
        <w:rPr>
          <w:sz w:val="24"/>
          <w:szCs w:val="24"/>
        </w:rPr>
        <w:t xml:space="preserve"> 1 </w:t>
      </w:r>
      <w:proofErr w:type="spellStart"/>
      <w:r w:rsidRPr="00CD1ADF">
        <w:rPr>
          <w:sz w:val="24"/>
          <w:szCs w:val="24"/>
        </w:rPr>
        <w:t>skupina</w:t>
      </w:r>
      <w:proofErr w:type="spellEnd"/>
      <w:r w:rsidRPr="00CD1ADF">
        <w:rPr>
          <w:sz w:val="24"/>
          <w:szCs w:val="24"/>
        </w:rPr>
        <w:t xml:space="preserve"> po </w:t>
      </w:r>
      <w:proofErr w:type="spellStart"/>
      <w:r w:rsidRPr="00CD1ADF">
        <w:rPr>
          <w:sz w:val="24"/>
          <w:szCs w:val="24"/>
        </w:rPr>
        <w:t>posebnom</w:t>
      </w:r>
      <w:proofErr w:type="spellEnd"/>
      <w:r w:rsidRPr="00CD1ADF">
        <w:rPr>
          <w:sz w:val="24"/>
          <w:szCs w:val="24"/>
        </w:rPr>
        <w:t xml:space="preserve"> </w:t>
      </w:r>
      <w:proofErr w:type="spellStart"/>
      <w:r w:rsidRPr="00CD1ADF">
        <w:rPr>
          <w:sz w:val="24"/>
          <w:szCs w:val="24"/>
        </w:rPr>
        <w:t>programu</w:t>
      </w:r>
      <w:proofErr w:type="spellEnd"/>
      <w:r w:rsidRPr="00CD1ADF">
        <w:rPr>
          <w:sz w:val="24"/>
          <w:szCs w:val="24"/>
        </w:rPr>
        <w:t xml:space="preserve"> za </w:t>
      </w:r>
      <w:proofErr w:type="spellStart"/>
      <w:r w:rsidRPr="00CD1ADF">
        <w:rPr>
          <w:sz w:val="24"/>
          <w:szCs w:val="24"/>
        </w:rPr>
        <w:t>djecu</w:t>
      </w:r>
      <w:proofErr w:type="spellEnd"/>
      <w:r w:rsidRPr="00CD1ADF">
        <w:rPr>
          <w:sz w:val="24"/>
          <w:szCs w:val="24"/>
        </w:rPr>
        <w:t xml:space="preserve"> s </w:t>
      </w:r>
      <w:proofErr w:type="spellStart"/>
      <w:r w:rsidRPr="00CD1ADF">
        <w:rPr>
          <w:sz w:val="24"/>
          <w:szCs w:val="24"/>
        </w:rPr>
        <w:t>teškoćama</w:t>
      </w:r>
      <w:proofErr w:type="spellEnd"/>
      <w:r w:rsidRPr="00CD1ADF">
        <w:rPr>
          <w:sz w:val="24"/>
          <w:szCs w:val="24"/>
        </w:rPr>
        <w:t xml:space="preserve"> </w:t>
      </w:r>
      <w:proofErr w:type="spellStart"/>
      <w:r w:rsidRPr="00CD1ADF">
        <w:rPr>
          <w:sz w:val="24"/>
          <w:szCs w:val="24"/>
        </w:rPr>
        <w:t>iz</w:t>
      </w:r>
      <w:proofErr w:type="spellEnd"/>
      <w:r w:rsidRPr="00CD1ADF">
        <w:rPr>
          <w:sz w:val="24"/>
          <w:szCs w:val="24"/>
        </w:rPr>
        <w:t xml:space="preserve"> </w:t>
      </w:r>
      <w:proofErr w:type="spellStart"/>
      <w:r w:rsidRPr="00CD1ADF">
        <w:rPr>
          <w:sz w:val="24"/>
          <w:szCs w:val="24"/>
        </w:rPr>
        <w:t>spektra</w:t>
      </w:r>
      <w:proofErr w:type="spellEnd"/>
      <w:r w:rsidRPr="00CD1ADF">
        <w:rPr>
          <w:sz w:val="24"/>
          <w:szCs w:val="24"/>
        </w:rPr>
        <w:t xml:space="preserve"> </w:t>
      </w:r>
      <w:proofErr w:type="spellStart"/>
      <w:r w:rsidRPr="00CD1ADF">
        <w:rPr>
          <w:sz w:val="24"/>
          <w:szCs w:val="24"/>
        </w:rPr>
        <w:t>autizma</w:t>
      </w:r>
      <w:proofErr w:type="spellEnd"/>
      <w:r w:rsidRPr="00CD1ADF">
        <w:rPr>
          <w:sz w:val="24"/>
          <w:szCs w:val="24"/>
        </w:rPr>
        <w:t xml:space="preserve">) </w:t>
      </w:r>
      <w:proofErr w:type="spellStart"/>
      <w:r w:rsidRPr="00CD1ADF">
        <w:rPr>
          <w:sz w:val="24"/>
          <w:szCs w:val="24"/>
        </w:rPr>
        <w:t>kojima</w:t>
      </w:r>
      <w:proofErr w:type="spellEnd"/>
      <w:r w:rsidRPr="00CD1ADF">
        <w:rPr>
          <w:sz w:val="24"/>
          <w:szCs w:val="24"/>
        </w:rPr>
        <w:t xml:space="preserve"> je </w:t>
      </w:r>
      <w:proofErr w:type="spellStart"/>
      <w:r w:rsidRPr="00CD1ADF">
        <w:rPr>
          <w:sz w:val="24"/>
          <w:szCs w:val="24"/>
        </w:rPr>
        <w:t>obuhvaćeno</w:t>
      </w:r>
      <w:proofErr w:type="spellEnd"/>
      <w:r w:rsidRPr="00CD1ADF">
        <w:rPr>
          <w:sz w:val="24"/>
          <w:szCs w:val="24"/>
        </w:rPr>
        <w:t xml:space="preserve"> 484 </w:t>
      </w:r>
      <w:proofErr w:type="spellStart"/>
      <w:r w:rsidRPr="00CD1ADF">
        <w:rPr>
          <w:sz w:val="24"/>
          <w:szCs w:val="24"/>
        </w:rPr>
        <w:t>djece</w:t>
      </w:r>
      <w:proofErr w:type="spellEnd"/>
      <w:r w:rsidRPr="00CD1ADF">
        <w:rPr>
          <w:sz w:val="24"/>
          <w:szCs w:val="24"/>
        </w:rPr>
        <w:t>.</w:t>
      </w:r>
    </w:p>
    <w:p w14:paraId="261E1397" w14:textId="77777777" w:rsidR="00B81544" w:rsidRPr="00CD1ADF" w:rsidRDefault="00B81544" w:rsidP="00CD1ADF">
      <w:pPr>
        <w:autoSpaceDE w:val="0"/>
        <w:autoSpaceDN w:val="0"/>
        <w:spacing w:before="240" w:line="240" w:lineRule="auto"/>
        <w:ind w:left="0" w:firstLine="708"/>
        <w:rPr>
          <w:rFonts w:eastAsia="Calibri"/>
          <w:sz w:val="24"/>
          <w:szCs w:val="24"/>
          <w:lang w:eastAsia="en-US"/>
        </w:rPr>
      </w:pPr>
      <w:proofErr w:type="spellStart"/>
      <w:r w:rsidRPr="00CD1ADF">
        <w:rPr>
          <w:sz w:val="24"/>
          <w:szCs w:val="24"/>
        </w:rPr>
        <w:t>Rashodi</w:t>
      </w:r>
      <w:proofErr w:type="spellEnd"/>
      <w:r w:rsidRPr="00CD1ADF">
        <w:rPr>
          <w:sz w:val="24"/>
          <w:szCs w:val="24"/>
        </w:rPr>
        <w:t xml:space="preserve"> za </w:t>
      </w:r>
      <w:proofErr w:type="spellStart"/>
      <w:r w:rsidRPr="00CD1ADF">
        <w:rPr>
          <w:sz w:val="24"/>
          <w:szCs w:val="24"/>
        </w:rPr>
        <w:t>zaposlene</w:t>
      </w:r>
      <w:proofErr w:type="spellEnd"/>
      <w:r w:rsidRPr="00CD1ADF">
        <w:rPr>
          <w:sz w:val="24"/>
          <w:szCs w:val="24"/>
        </w:rPr>
        <w:t xml:space="preserve"> </w:t>
      </w:r>
      <w:proofErr w:type="spellStart"/>
      <w:r w:rsidRPr="00CD1ADF">
        <w:rPr>
          <w:sz w:val="24"/>
          <w:szCs w:val="24"/>
        </w:rPr>
        <w:t>planirani</w:t>
      </w:r>
      <w:proofErr w:type="spellEnd"/>
      <w:r w:rsidRPr="00CD1ADF">
        <w:rPr>
          <w:sz w:val="24"/>
          <w:szCs w:val="24"/>
        </w:rPr>
        <w:t xml:space="preserve"> u </w:t>
      </w:r>
      <w:proofErr w:type="spellStart"/>
      <w:r w:rsidRPr="00CD1ADF">
        <w:rPr>
          <w:sz w:val="24"/>
          <w:szCs w:val="24"/>
        </w:rPr>
        <w:t>ukupnom</w:t>
      </w:r>
      <w:proofErr w:type="spellEnd"/>
      <w:r w:rsidRPr="00CD1ADF">
        <w:rPr>
          <w:sz w:val="24"/>
          <w:szCs w:val="24"/>
        </w:rPr>
        <w:t xml:space="preserve"> </w:t>
      </w:r>
      <w:proofErr w:type="spellStart"/>
      <w:r w:rsidRPr="00CD1ADF">
        <w:rPr>
          <w:sz w:val="24"/>
          <w:szCs w:val="24"/>
        </w:rPr>
        <w:t>iznosu</w:t>
      </w:r>
      <w:proofErr w:type="spellEnd"/>
      <w:r w:rsidRPr="00CD1ADF">
        <w:rPr>
          <w:sz w:val="24"/>
          <w:szCs w:val="24"/>
        </w:rPr>
        <w:t xml:space="preserve"> od 14.458.000,00 </w:t>
      </w:r>
      <w:proofErr w:type="spellStart"/>
      <w:r w:rsidRPr="00CD1ADF">
        <w:rPr>
          <w:sz w:val="24"/>
          <w:szCs w:val="24"/>
        </w:rPr>
        <w:t>kuna</w:t>
      </w:r>
      <w:proofErr w:type="spellEnd"/>
      <w:r w:rsidRPr="00CD1ADF">
        <w:rPr>
          <w:sz w:val="24"/>
          <w:szCs w:val="24"/>
        </w:rPr>
        <w:t xml:space="preserve">, </w:t>
      </w:r>
      <w:proofErr w:type="spellStart"/>
      <w:r w:rsidRPr="00CD1ADF">
        <w:rPr>
          <w:sz w:val="24"/>
          <w:szCs w:val="24"/>
        </w:rPr>
        <w:t>temeljem</w:t>
      </w:r>
      <w:proofErr w:type="spellEnd"/>
      <w:r w:rsidRPr="00CD1ADF">
        <w:rPr>
          <w:sz w:val="24"/>
          <w:szCs w:val="24"/>
        </w:rPr>
        <w:t xml:space="preserve"> </w:t>
      </w:r>
      <w:proofErr w:type="spellStart"/>
      <w:r w:rsidRPr="00CD1ADF">
        <w:rPr>
          <w:rFonts w:eastAsia="Calibri"/>
          <w:sz w:val="24"/>
          <w:szCs w:val="24"/>
          <w:lang w:eastAsia="en-US"/>
        </w:rPr>
        <w:t>Kolektivnog</w:t>
      </w:r>
      <w:proofErr w:type="spellEnd"/>
      <w:r w:rsidRPr="00CD1ADF">
        <w:rPr>
          <w:rFonts w:eastAsia="Calibri"/>
          <w:sz w:val="24"/>
          <w:szCs w:val="24"/>
          <w:lang w:eastAsia="en-US"/>
        </w:rPr>
        <w:t xml:space="preserve"> </w:t>
      </w:r>
      <w:proofErr w:type="spellStart"/>
      <w:r w:rsidRPr="00CD1ADF">
        <w:rPr>
          <w:rFonts w:eastAsia="Calibri"/>
          <w:sz w:val="24"/>
          <w:szCs w:val="24"/>
          <w:lang w:eastAsia="en-US"/>
        </w:rPr>
        <w:t>ugovora</w:t>
      </w:r>
      <w:proofErr w:type="spellEnd"/>
      <w:r w:rsidRPr="00CD1ADF">
        <w:rPr>
          <w:rFonts w:eastAsia="Calibri"/>
          <w:sz w:val="24"/>
          <w:szCs w:val="24"/>
          <w:lang w:eastAsia="en-US"/>
        </w:rPr>
        <w:t xml:space="preserve"> za </w:t>
      </w:r>
      <w:proofErr w:type="spellStart"/>
      <w:r w:rsidRPr="00CD1ADF">
        <w:rPr>
          <w:rFonts w:eastAsia="Calibri"/>
          <w:sz w:val="24"/>
          <w:szCs w:val="24"/>
          <w:lang w:eastAsia="en-US"/>
        </w:rPr>
        <w:t>djelatnike</w:t>
      </w:r>
      <w:proofErr w:type="spellEnd"/>
      <w:r w:rsidRPr="00CD1ADF">
        <w:rPr>
          <w:rFonts w:eastAsia="Calibri"/>
          <w:sz w:val="24"/>
          <w:szCs w:val="24"/>
          <w:lang w:eastAsia="en-US"/>
        </w:rPr>
        <w:t xml:space="preserve"> </w:t>
      </w:r>
      <w:proofErr w:type="spellStart"/>
      <w:r w:rsidRPr="00CD1ADF">
        <w:rPr>
          <w:rFonts w:eastAsia="Calibri"/>
          <w:sz w:val="24"/>
          <w:szCs w:val="24"/>
          <w:lang w:eastAsia="en-US"/>
        </w:rPr>
        <w:t>dječjih</w:t>
      </w:r>
      <w:proofErr w:type="spellEnd"/>
      <w:r w:rsidRPr="00CD1ADF">
        <w:rPr>
          <w:rFonts w:eastAsia="Calibri"/>
          <w:sz w:val="24"/>
          <w:szCs w:val="24"/>
          <w:lang w:eastAsia="en-US"/>
        </w:rPr>
        <w:t xml:space="preserve"> </w:t>
      </w:r>
      <w:proofErr w:type="spellStart"/>
      <w:r w:rsidRPr="00CD1ADF">
        <w:rPr>
          <w:rFonts w:eastAsia="Calibri"/>
          <w:sz w:val="24"/>
          <w:szCs w:val="24"/>
          <w:lang w:eastAsia="en-US"/>
        </w:rPr>
        <w:t>vrtića</w:t>
      </w:r>
      <w:proofErr w:type="spellEnd"/>
      <w:r w:rsidRPr="00CD1ADF">
        <w:rPr>
          <w:rFonts w:eastAsia="Calibri"/>
          <w:sz w:val="24"/>
          <w:szCs w:val="24"/>
          <w:lang w:eastAsia="en-US"/>
        </w:rPr>
        <w:t xml:space="preserve"> </w:t>
      </w:r>
      <w:proofErr w:type="spellStart"/>
      <w:r w:rsidRPr="00CD1ADF">
        <w:rPr>
          <w:rFonts w:eastAsia="Calibri"/>
          <w:sz w:val="24"/>
          <w:szCs w:val="24"/>
          <w:lang w:eastAsia="en-US"/>
        </w:rPr>
        <w:t>temeljem</w:t>
      </w:r>
      <w:proofErr w:type="spellEnd"/>
      <w:r w:rsidRPr="00CD1ADF">
        <w:rPr>
          <w:rFonts w:eastAsia="Calibri"/>
          <w:sz w:val="24"/>
          <w:szCs w:val="24"/>
          <w:lang w:eastAsia="en-US"/>
        </w:rPr>
        <w:t xml:space="preserve"> </w:t>
      </w:r>
      <w:proofErr w:type="spellStart"/>
      <w:r w:rsidRPr="00CD1ADF">
        <w:rPr>
          <w:rFonts w:eastAsia="Calibri"/>
          <w:sz w:val="24"/>
          <w:szCs w:val="24"/>
          <w:lang w:eastAsia="en-US"/>
        </w:rPr>
        <w:t>sistematiziranih</w:t>
      </w:r>
      <w:proofErr w:type="spellEnd"/>
      <w:r w:rsidRPr="00CD1ADF">
        <w:rPr>
          <w:rFonts w:eastAsia="Calibri"/>
          <w:sz w:val="24"/>
          <w:szCs w:val="24"/>
          <w:lang w:eastAsia="en-US"/>
        </w:rPr>
        <w:t xml:space="preserve"> 111,5 </w:t>
      </w:r>
      <w:proofErr w:type="spellStart"/>
      <w:r w:rsidRPr="00CD1ADF">
        <w:rPr>
          <w:rFonts w:eastAsia="Calibri"/>
          <w:sz w:val="24"/>
          <w:szCs w:val="24"/>
          <w:lang w:eastAsia="en-US"/>
        </w:rPr>
        <w:t>radnih</w:t>
      </w:r>
      <w:proofErr w:type="spellEnd"/>
      <w:r w:rsidRPr="00CD1ADF">
        <w:rPr>
          <w:rFonts w:eastAsia="Calibri"/>
          <w:sz w:val="24"/>
          <w:szCs w:val="24"/>
          <w:lang w:eastAsia="en-US"/>
        </w:rPr>
        <w:t xml:space="preserve"> </w:t>
      </w:r>
      <w:proofErr w:type="spellStart"/>
      <w:r w:rsidRPr="00CD1ADF">
        <w:rPr>
          <w:rFonts w:eastAsia="Calibri"/>
          <w:sz w:val="24"/>
          <w:szCs w:val="24"/>
          <w:lang w:eastAsia="en-US"/>
        </w:rPr>
        <w:t>mjesta</w:t>
      </w:r>
      <w:proofErr w:type="spellEnd"/>
      <w:r w:rsidRPr="00CD1ADF">
        <w:rPr>
          <w:rFonts w:eastAsia="Calibri"/>
          <w:sz w:val="24"/>
          <w:szCs w:val="24"/>
          <w:lang w:eastAsia="en-US"/>
        </w:rPr>
        <w:t xml:space="preserve">, </w:t>
      </w:r>
      <w:proofErr w:type="spellStart"/>
      <w:r w:rsidRPr="00CD1ADF">
        <w:rPr>
          <w:rFonts w:eastAsia="Calibri"/>
          <w:sz w:val="24"/>
          <w:szCs w:val="24"/>
          <w:lang w:eastAsia="en-US"/>
        </w:rPr>
        <w:t>uvećano</w:t>
      </w:r>
      <w:proofErr w:type="spellEnd"/>
      <w:r w:rsidRPr="00CD1ADF">
        <w:rPr>
          <w:rFonts w:eastAsia="Calibri"/>
          <w:sz w:val="24"/>
          <w:szCs w:val="24"/>
          <w:lang w:eastAsia="en-US"/>
        </w:rPr>
        <w:t xml:space="preserve"> za nova </w:t>
      </w:r>
      <w:proofErr w:type="spellStart"/>
      <w:r w:rsidRPr="00CD1ADF">
        <w:rPr>
          <w:rFonts w:eastAsia="Calibri"/>
          <w:sz w:val="24"/>
          <w:szCs w:val="24"/>
          <w:lang w:eastAsia="en-US"/>
        </w:rPr>
        <w:t>četiri</w:t>
      </w:r>
      <w:proofErr w:type="spellEnd"/>
      <w:r w:rsidRPr="00CD1ADF">
        <w:rPr>
          <w:rFonts w:eastAsia="Calibri"/>
          <w:sz w:val="24"/>
          <w:szCs w:val="24"/>
          <w:lang w:eastAsia="en-US"/>
        </w:rPr>
        <w:t xml:space="preserve"> </w:t>
      </w:r>
      <w:proofErr w:type="spellStart"/>
      <w:r w:rsidRPr="00CD1ADF">
        <w:rPr>
          <w:rFonts w:eastAsia="Calibri"/>
          <w:sz w:val="24"/>
          <w:szCs w:val="24"/>
          <w:lang w:eastAsia="en-US"/>
        </w:rPr>
        <w:t>zaposlenika</w:t>
      </w:r>
      <w:proofErr w:type="spellEnd"/>
      <w:r w:rsidRPr="00CD1ADF">
        <w:rPr>
          <w:rFonts w:eastAsia="Calibri"/>
          <w:sz w:val="24"/>
          <w:szCs w:val="24"/>
          <w:lang w:eastAsia="en-US"/>
        </w:rPr>
        <w:t xml:space="preserve"> </w:t>
      </w:r>
      <w:proofErr w:type="spellStart"/>
      <w:r w:rsidRPr="00CD1ADF">
        <w:rPr>
          <w:rFonts w:eastAsia="Calibri"/>
          <w:sz w:val="24"/>
          <w:szCs w:val="24"/>
          <w:lang w:eastAsia="en-US"/>
        </w:rPr>
        <w:t>na</w:t>
      </w:r>
      <w:proofErr w:type="spellEnd"/>
      <w:r w:rsidRPr="00CD1ADF">
        <w:rPr>
          <w:rFonts w:eastAsia="Calibri"/>
          <w:sz w:val="24"/>
          <w:szCs w:val="24"/>
          <w:lang w:eastAsia="en-US"/>
        </w:rPr>
        <w:t xml:space="preserve"> </w:t>
      </w:r>
      <w:proofErr w:type="spellStart"/>
      <w:r w:rsidRPr="00CD1ADF">
        <w:rPr>
          <w:rFonts w:eastAsia="Calibri"/>
          <w:sz w:val="24"/>
          <w:szCs w:val="24"/>
          <w:lang w:eastAsia="en-US"/>
        </w:rPr>
        <w:t>prijamu</w:t>
      </w:r>
      <w:proofErr w:type="spellEnd"/>
      <w:r w:rsidRPr="00CD1ADF">
        <w:rPr>
          <w:rFonts w:eastAsia="Calibri"/>
          <w:sz w:val="24"/>
          <w:szCs w:val="24"/>
          <w:lang w:eastAsia="en-US"/>
        </w:rPr>
        <w:t xml:space="preserve"> </w:t>
      </w:r>
      <w:proofErr w:type="spellStart"/>
      <w:r w:rsidRPr="00CD1ADF">
        <w:rPr>
          <w:rFonts w:eastAsia="Calibri"/>
          <w:sz w:val="24"/>
          <w:szCs w:val="24"/>
          <w:lang w:eastAsia="en-US"/>
        </w:rPr>
        <w:t>jasličke</w:t>
      </w:r>
      <w:proofErr w:type="spellEnd"/>
      <w:r w:rsidRPr="00CD1ADF">
        <w:rPr>
          <w:rFonts w:eastAsia="Calibri"/>
          <w:sz w:val="24"/>
          <w:szCs w:val="24"/>
          <w:lang w:eastAsia="en-US"/>
        </w:rPr>
        <w:t xml:space="preserve"> </w:t>
      </w:r>
      <w:proofErr w:type="spellStart"/>
      <w:r w:rsidRPr="00CD1ADF">
        <w:rPr>
          <w:rFonts w:eastAsia="Calibri"/>
          <w:sz w:val="24"/>
          <w:szCs w:val="24"/>
          <w:lang w:eastAsia="en-US"/>
        </w:rPr>
        <w:t>djece</w:t>
      </w:r>
      <w:proofErr w:type="spellEnd"/>
      <w:r w:rsidRPr="00CD1ADF">
        <w:rPr>
          <w:rFonts w:eastAsia="Calibri"/>
          <w:sz w:val="24"/>
          <w:szCs w:val="24"/>
          <w:lang w:eastAsia="en-US"/>
        </w:rPr>
        <w:t xml:space="preserve"> </w:t>
      </w:r>
      <w:proofErr w:type="spellStart"/>
      <w:r w:rsidRPr="00CD1ADF">
        <w:rPr>
          <w:rFonts w:eastAsia="Calibri"/>
          <w:sz w:val="24"/>
          <w:szCs w:val="24"/>
          <w:lang w:eastAsia="en-US"/>
        </w:rPr>
        <w:t>zbog</w:t>
      </w:r>
      <w:proofErr w:type="spellEnd"/>
      <w:r w:rsidRPr="00CD1ADF">
        <w:rPr>
          <w:rFonts w:eastAsia="Calibri"/>
          <w:sz w:val="24"/>
          <w:szCs w:val="24"/>
          <w:lang w:eastAsia="en-US"/>
        </w:rPr>
        <w:t xml:space="preserve"> </w:t>
      </w:r>
      <w:proofErr w:type="spellStart"/>
      <w:r w:rsidRPr="00CD1ADF">
        <w:rPr>
          <w:rFonts w:eastAsia="Calibri"/>
          <w:sz w:val="24"/>
          <w:szCs w:val="24"/>
          <w:lang w:eastAsia="en-US"/>
        </w:rPr>
        <w:t>epidemioloških</w:t>
      </w:r>
      <w:proofErr w:type="spellEnd"/>
      <w:r w:rsidRPr="00CD1ADF">
        <w:rPr>
          <w:rFonts w:eastAsia="Calibri"/>
          <w:sz w:val="24"/>
          <w:szCs w:val="24"/>
          <w:lang w:eastAsia="en-US"/>
        </w:rPr>
        <w:t xml:space="preserve"> </w:t>
      </w:r>
      <w:proofErr w:type="spellStart"/>
      <w:r w:rsidRPr="00CD1ADF">
        <w:rPr>
          <w:rFonts w:eastAsia="Calibri"/>
          <w:sz w:val="24"/>
          <w:szCs w:val="24"/>
          <w:lang w:eastAsia="en-US"/>
        </w:rPr>
        <w:t>uvjeta</w:t>
      </w:r>
      <w:proofErr w:type="spellEnd"/>
      <w:r w:rsidRPr="00CD1ADF">
        <w:rPr>
          <w:rFonts w:eastAsia="Calibri"/>
          <w:sz w:val="24"/>
          <w:szCs w:val="24"/>
          <w:lang w:eastAsia="en-US"/>
        </w:rPr>
        <w:t xml:space="preserve">, 2 </w:t>
      </w:r>
      <w:proofErr w:type="spellStart"/>
      <w:r w:rsidRPr="00CD1ADF">
        <w:rPr>
          <w:rFonts w:eastAsia="Calibri"/>
          <w:sz w:val="24"/>
          <w:szCs w:val="24"/>
          <w:lang w:eastAsia="en-US"/>
        </w:rPr>
        <w:t>odgojitelja-pripravnika</w:t>
      </w:r>
      <w:proofErr w:type="spellEnd"/>
      <w:r w:rsidRPr="00CD1ADF">
        <w:rPr>
          <w:rFonts w:eastAsia="Calibri"/>
          <w:sz w:val="24"/>
          <w:szCs w:val="24"/>
          <w:lang w:eastAsia="en-US"/>
        </w:rPr>
        <w:t xml:space="preserve"> </w:t>
      </w:r>
      <w:proofErr w:type="spellStart"/>
      <w:r w:rsidRPr="00CD1ADF">
        <w:rPr>
          <w:rFonts w:eastAsia="Calibri"/>
          <w:sz w:val="24"/>
          <w:szCs w:val="24"/>
          <w:lang w:eastAsia="en-US"/>
        </w:rPr>
        <w:t>te</w:t>
      </w:r>
      <w:proofErr w:type="spellEnd"/>
      <w:r w:rsidRPr="00CD1ADF">
        <w:rPr>
          <w:rFonts w:eastAsia="Calibri"/>
          <w:sz w:val="24"/>
          <w:szCs w:val="24"/>
          <w:lang w:eastAsia="en-US"/>
        </w:rPr>
        <w:t xml:space="preserve"> </w:t>
      </w:r>
      <w:proofErr w:type="spellStart"/>
      <w:r w:rsidRPr="00CD1ADF">
        <w:rPr>
          <w:rFonts w:eastAsia="Calibri"/>
          <w:sz w:val="24"/>
          <w:szCs w:val="24"/>
          <w:lang w:eastAsia="en-US"/>
        </w:rPr>
        <w:t>zamjena</w:t>
      </w:r>
      <w:proofErr w:type="spellEnd"/>
      <w:r w:rsidRPr="00CD1ADF">
        <w:rPr>
          <w:rFonts w:eastAsia="Calibri"/>
          <w:sz w:val="24"/>
          <w:szCs w:val="24"/>
          <w:lang w:eastAsia="en-US"/>
        </w:rPr>
        <w:t xml:space="preserve"> za </w:t>
      </w:r>
      <w:proofErr w:type="spellStart"/>
      <w:r w:rsidRPr="00CD1ADF">
        <w:rPr>
          <w:rFonts w:eastAsia="Calibri"/>
          <w:sz w:val="24"/>
          <w:szCs w:val="24"/>
          <w:lang w:eastAsia="en-US"/>
        </w:rPr>
        <w:t>bolovanje</w:t>
      </w:r>
      <w:proofErr w:type="spellEnd"/>
      <w:r w:rsidRPr="00CD1ADF">
        <w:rPr>
          <w:rFonts w:eastAsia="Calibri"/>
          <w:sz w:val="24"/>
          <w:szCs w:val="24"/>
          <w:lang w:eastAsia="en-US"/>
        </w:rPr>
        <w:t>.</w:t>
      </w:r>
    </w:p>
    <w:p w14:paraId="6AE2606B" w14:textId="77777777" w:rsidR="00B81544" w:rsidRPr="00CD1ADF" w:rsidRDefault="00B81544" w:rsidP="00CD1ADF">
      <w:pPr>
        <w:pStyle w:val="Tekstfusnote"/>
        <w:ind w:right="283" w:firstLine="708"/>
        <w:jc w:val="both"/>
        <w:rPr>
          <w:rFonts w:ascii="Times New Roman" w:hAnsi="Times New Roman"/>
          <w:sz w:val="24"/>
          <w:szCs w:val="24"/>
        </w:rPr>
      </w:pPr>
    </w:p>
    <w:p w14:paraId="0999DD8A" w14:textId="77777777" w:rsidR="00B81544" w:rsidRPr="00CD1ADF" w:rsidRDefault="00B81544" w:rsidP="00CD1ADF">
      <w:pPr>
        <w:pStyle w:val="Tekstfusnote"/>
        <w:ind w:right="283" w:firstLine="709"/>
        <w:jc w:val="both"/>
        <w:rPr>
          <w:rFonts w:ascii="Times New Roman" w:hAnsi="Times New Roman"/>
          <w:sz w:val="24"/>
          <w:szCs w:val="24"/>
        </w:rPr>
      </w:pPr>
      <w:r w:rsidRPr="00CD1ADF">
        <w:rPr>
          <w:rFonts w:ascii="Times New Roman" w:hAnsi="Times New Roman"/>
          <w:sz w:val="24"/>
          <w:szCs w:val="24"/>
        </w:rPr>
        <w:t xml:space="preserve">Materijalni rashodi planirani su u iznosu 3.213.000,00 kuna, za službena putovanja, naknade za prijevoz, stručno usavršavanje zaposlenih, uredski materijal i ostale materijalne rashode (za čišćenje, za  nabavu pedagoške dokumentacije, </w:t>
      </w:r>
      <w:r w:rsidRPr="00CD1ADF">
        <w:rPr>
          <w:rFonts w:ascii="Times New Roman" w:hAnsi="Times New Roman"/>
          <w:color w:val="000000"/>
          <w:sz w:val="24"/>
          <w:szCs w:val="24"/>
        </w:rPr>
        <w:t xml:space="preserve">sredstva za dezinfekciju te ostali higijenski proizvodi), </w:t>
      </w:r>
      <w:r w:rsidRPr="00CD1ADF">
        <w:rPr>
          <w:rFonts w:ascii="Times New Roman" w:hAnsi="Times New Roman"/>
          <w:sz w:val="24"/>
          <w:szCs w:val="24"/>
        </w:rPr>
        <w:t>namirnice potrebne za pripremu obroka za korisnike vrtića i za vanjske korisnike, energiju, materijal za tekuće i investicijsko održavanje zgrade i opreme. sitni inventar, zaštitnu odjeću i obuću za tehničko osoblje, usluge telefona, pošte i prijevoza, usluge tekućeg i investicijskog održavanja, komunalne usluge, zakupnine i najamnine, sanitarne i zdravstvene preglede, intelektualne i računalne usluge, naknade upravnom vijeću, premije osiguranja i drugo.</w:t>
      </w:r>
    </w:p>
    <w:p w14:paraId="6ED4A390" w14:textId="77777777" w:rsidR="00B81544" w:rsidRPr="00CD1ADF" w:rsidRDefault="00B81544" w:rsidP="00CD1ADF">
      <w:pPr>
        <w:spacing w:line="240" w:lineRule="auto"/>
        <w:ind w:left="0" w:right="283" w:firstLine="709"/>
        <w:rPr>
          <w:sz w:val="24"/>
          <w:szCs w:val="24"/>
        </w:rPr>
      </w:pPr>
    </w:p>
    <w:p w14:paraId="6E93C07F" w14:textId="77777777" w:rsidR="00B81544" w:rsidRPr="00CD1ADF" w:rsidRDefault="00B81544" w:rsidP="00CD1ADF">
      <w:pPr>
        <w:spacing w:line="240" w:lineRule="auto"/>
        <w:ind w:left="0" w:right="283" w:firstLine="709"/>
        <w:rPr>
          <w:sz w:val="24"/>
          <w:szCs w:val="24"/>
        </w:rPr>
      </w:pPr>
      <w:proofErr w:type="spellStart"/>
      <w:r w:rsidRPr="00CD1ADF">
        <w:rPr>
          <w:sz w:val="24"/>
          <w:szCs w:val="24"/>
        </w:rPr>
        <w:t>Financijski</w:t>
      </w:r>
      <w:proofErr w:type="spellEnd"/>
      <w:r w:rsidRPr="00CD1ADF">
        <w:rPr>
          <w:sz w:val="24"/>
          <w:szCs w:val="24"/>
        </w:rPr>
        <w:t xml:space="preserve"> </w:t>
      </w:r>
      <w:proofErr w:type="spellStart"/>
      <w:r w:rsidRPr="00CD1ADF">
        <w:rPr>
          <w:sz w:val="24"/>
          <w:szCs w:val="24"/>
        </w:rPr>
        <w:t>rashodi</w:t>
      </w:r>
      <w:proofErr w:type="spellEnd"/>
      <w:r w:rsidRPr="00CD1ADF">
        <w:rPr>
          <w:sz w:val="24"/>
          <w:szCs w:val="24"/>
        </w:rPr>
        <w:t xml:space="preserve"> </w:t>
      </w:r>
      <w:proofErr w:type="spellStart"/>
      <w:r w:rsidRPr="00CD1ADF">
        <w:rPr>
          <w:sz w:val="24"/>
          <w:szCs w:val="24"/>
        </w:rPr>
        <w:t>planirani</w:t>
      </w:r>
      <w:proofErr w:type="spellEnd"/>
      <w:r w:rsidRPr="00CD1ADF">
        <w:rPr>
          <w:sz w:val="24"/>
          <w:szCs w:val="24"/>
        </w:rPr>
        <w:t xml:space="preserve"> </w:t>
      </w:r>
      <w:proofErr w:type="spellStart"/>
      <w:r w:rsidRPr="00CD1ADF">
        <w:rPr>
          <w:sz w:val="24"/>
          <w:szCs w:val="24"/>
        </w:rPr>
        <w:t>su</w:t>
      </w:r>
      <w:proofErr w:type="spellEnd"/>
      <w:r w:rsidRPr="00CD1ADF">
        <w:rPr>
          <w:sz w:val="24"/>
          <w:szCs w:val="24"/>
        </w:rPr>
        <w:t xml:space="preserve"> u </w:t>
      </w:r>
      <w:proofErr w:type="spellStart"/>
      <w:r w:rsidRPr="00CD1ADF">
        <w:rPr>
          <w:sz w:val="24"/>
          <w:szCs w:val="24"/>
        </w:rPr>
        <w:t>iznosu</w:t>
      </w:r>
      <w:proofErr w:type="spellEnd"/>
      <w:r w:rsidRPr="00CD1ADF">
        <w:rPr>
          <w:sz w:val="24"/>
          <w:szCs w:val="24"/>
        </w:rPr>
        <w:t xml:space="preserve"> od 5.000,00 </w:t>
      </w:r>
      <w:proofErr w:type="spellStart"/>
      <w:r w:rsidRPr="00CD1ADF">
        <w:rPr>
          <w:sz w:val="24"/>
          <w:szCs w:val="24"/>
        </w:rPr>
        <w:t>kuna</w:t>
      </w:r>
      <w:proofErr w:type="spellEnd"/>
      <w:r w:rsidRPr="00CD1ADF">
        <w:rPr>
          <w:sz w:val="24"/>
          <w:szCs w:val="24"/>
        </w:rPr>
        <w:t>.</w:t>
      </w:r>
    </w:p>
    <w:p w14:paraId="354CCBA3" w14:textId="77777777" w:rsidR="00B81544" w:rsidRPr="00CD1ADF" w:rsidRDefault="00B81544" w:rsidP="00CD1ADF">
      <w:pPr>
        <w:spacing w:line="240" w:lineRule="auto"/>
        <w:ind w:left="0" w:right="283" w:firstLine="709"/>
        <w:rPr>
          <w:sz w:val="24"/>
          <w:szCs w:val="24"/>
        </w:rPr>
      </w:pPr>
    </w:p>
    <w:p w14:paraId="5E2CFDA9" w14:textId="77777777" w:rsidR="00B81544" w:rsidRPr="00CD1ADF" w:rsidRDefault="00B81544" w:rsidP="00CD1ADF">
      <w:pPr>
        <w:spacing w:line="240" w:lineRule="auto"/>
        <w:ind w:left="0" w:right="283" w:firstLine="709"/>
        <w:rPr>
          <w:sz w:val="24"/>
          <w:szCs w:val="24"/>
        </w:rPr>
      </w:pPr>
      <w:proofErr w:type="spellStart"/>
      <w:r w:rsidRPr="00CD1ADF">
        <w:rPr>
          <w:sz w:val="24"/>
          <w:szCs w:val="24"/>
        </w:rPr>
        <w:t>Rashodi</w:t>
      </w:r>
      <w:proofErr w:type="spellEnd"/>
      <w:r w:rsidRPr="00CD1ADF">
        <w:rPr>
          <w:sz w:val="24"/>
          <w:szCs w:val="24"/>
        </w:rPr>
        <w:t xml:space="preserve"> za </w:t>
      </w:r>
      <w:proofErr w:type="spellStart"/>
      <w:r w:rsidRPr="00CD1ADF">
        <w:rPr>
          <w:sz w:val="24"/>
          <w:szCs w:val="24"/>
        </w:rPr>
        <w:t>nabavu</w:t>
      </w:r>
      <w:proofErr w:type="spellEnd"/>
      <w:r w:rsidRPr="00CD1ADF">
        <w:rPr>
          <w:sz w:val="24"/>
          <w:szCs w:val="24"/>
        </w:rPr>
        <w:t xml:space="preserve"> </w:t>
      </w:r>
      <w:proofErr w:type="spellStart"/>
      <w:r w:rsidRPr="00CD1ADF">
        <w:rPr>
          <w:sz w:val="24"/>
          <w:szCs w:val="24"/>
        </w:rPr>
        <w:t>dugotrajne</w:t>
      </w:r>
      <w:proofErr w:type="spellEnd"/>
      <w:r w:rsidRPr="00CD1ADF">
        <w:rPr>
          <w:sz w:val="24"/>
          <w:szCs w:val="24"/>
        </w:rPr>
        <w:t xml:space="preserve"> </w:t>
      </w:r>
      <w:proofErr w:type="spellStart"/>
      <w:r w:rsidRPr="00CD1ADF">
        <w:rPr>
          <w:sz w:val="24"/>
          <w:szCs w:val="24"/>
        </w:rPr>
        <w:t>proizvedene</w:t>
      </w:r>
      <w:proofErr w:type="spellEnd"/>
      <w:r w:rsidRPr="00CD1ADF">
        <w:rPr>
          <w:sz w:val="24"/>
          <w:szCs w:val="24"/>
        </w:rPr>
        <w:t xml:space="preserve"> </w:t>
      </w:r>
      <w:proofErr w:type="spellStart"/>
      <w:r w:rsidRPr="00CD1ADF">
        <w:rPr>
          <w:sz w:val="24"/>
          <w:szCs w:val="24"/>
        </w:rPr>
        <w:t>imovine</w:t>
      </w:r>
      <w:proofErr w:type="spellEnd"/>
      <w:r w:rsidRPr="00CD1ADF">
        <w:rPr>
          <w:sz w:val="24"/>
          <w:szCs w:val="24"/>
        </w:rPr>
        <w:t xml:space="preserve"> </w:t>
      </w:r>
      <w:proofErr w:type="spellStart"/>
      <w:r w:rsidRPr="00CD1ADF">
        <w:rPr>
          <w:sz w:val="24"/>
          <w:szCs w:val="24"/>
        </w:rPr>
        <w:t>planirani</w:t>
      </w:r>
      <w:proofErr w:type="spellEnd"/>
      <w:r w:rsidRPr="00CD1ADF">
        <w:rPr>
          <w:sz w:val="24"/>
          <w:szCs w:val="24"/>
        </w:rPr>
        <w:t xml:space="preserve"> </w:t>
      </w:r>
      <w:proofErr w:type="spellStart"/>
      <w:r w:rsidRPr="00CD1ADF">
        <w:rPr>
          <w:sz w:val="24"/>
          <w:szCs w:val="24"/>
        </w:rPr>
        <w:t>su</w:t>
      </w:r>
      <w:proofErr w:type="spellEnd"/>
      <w:r w:rsidRPr="00CD1ADF">
        <w:rPr>
          <w:sz w:val="24"/>
          <w:szCs w:val="24"/>
        </w:rPr>
        <w:t xml:space="preserve"> u </w:t>
      </w:r>
      <w:proofErr w:type="spellStart"/>
      <w:r w:rsidRPr="00CD1ADF">
        <w:rPr>
          <w:sz w:val="24"/>
          <w:szCs w:val="24"/>
        </w:rPr>
        <w:t>iznosu</w:t>
      </w:r>
      <w:proofErr w:type="spellEnd"/>
      <w:r w:rsidRPr="00CD1ADF">
        <w:rPr>
          <w:sz w:val="24"/>
          <w:szCs w:val="24"/>
        </w:rPr>
        <w:t xml:space="preserve"> od 35.000,00 </w:t>
      </w:r>
      <w:proofErr w:type="spellStart"/>
      <w:r w:rsidRPr="00CD1ADF">
        <w:rPr>
          <w:sz w:val="24"/>
          <w:szCs w:val="24"/>
        </w:rPr>
        <w:t>kuna</w:t>
      </w:r>
      <w:proofErr w:type="spellEnd"/>
      <w:r w:rsidRPr="00CD1ADF">
        <w:rPr>
          <w:sz w:val="24"/>
          <w:szCs w:val="24"/>
        </w:rPr>
        <w:t xml:space="preserve">, za </w:t>
      </w:r>
      <w:proofErr w:type="spellStart"/>
      <w:r w:rsidRPr="00CD1ADF">
        <w:rPr>
          <w:sz w:val="24"/>
          <w:szCs w:val="24"/>
        </w:rPr>
        <w:t>nabavu</w:t>
      </w:r>
      <w:proofErr w:type="spellEnd"/>
      <w:r w:rsidRPr="00CD1ADF">
        <w:rPr>
          <w:sz w:val="24"/>
          <w:szCs w:val="24"/>
        </w:rPr>
        <w:t xml:space="preserve"> </w:t>
      </w:r>
      <w:proofErr w:type="spellStart"/>
      <w:r w:rsidRPr="00CD1ADF">
        <w:rPr>
          <w:sz w:val="24"/>
          <w:szCs w:val="24"/>
        </w:rPr>
        <w:t>klime</w:t>
      </w:r>
      <w:proofErr w:type="spellEnd"/>
      <w:r w:rsidRPr="00CD1ADF">
        <w:rPr>
          <w:sz w:val="24"/>
          <w:szCs w:val="24"/>
        </w:rPr>
        <w:t xml:space="preserve"> za PO Monte Zaro </w:t>
      </w:r>
      <w:proofErr w:type="spellStart"/>
      <w:r w:rsidRPr="00CD1ADF">
        <w:rPr>
          <w:sz w:val="24"/>
          <w:szCs w:val="24"/>
        </w:rPr>
        <w:t>i</w:t>
      </w:r>
      <w:proofErr w:type="spellEnd"/>
      <w:r w:rsidRPr="00CD1ADF">
        <w:rPr>
          <w:sz w:val="24"/>
          <w:szCs w:val="24"/>
        </w:rPr>
        <w:t xml:space="preserve"> PO </w:t>
      </w:r>
      <w:proofErr w:type="spellStart"/>
      <w:r w:rsidRPr="00CD1ADF">
        <w:rPr>
          <w:sz w:val="24"/>
          <w:szCs w:val="24"/>
        </w:rPr>
        <w:t>Izvor</w:t>
      </w:r>
      <w:proofErr w:type="spellEnd"/>
      <w:r w:rsidRPr="00CD1ADF">
        <w:rPr>
          <w:sz w:val="24"/>
          <w:szCs w:val="24"/>
        </w:rPr>
        <w:t xml:space="preserve">, za </w:t>
      </w:r>
      <w:proofErr w:type="spellStart"/>
      <w:r w:rsidRPr="00CD1ADF">
        <w:rPr>
          <w:sz w:val="24"/>
          <w:szCs w:val="24"/>
        </w:rPr>
        <w:t>nabavu</w:t>
      </w:r>
      <w:proofErr w:type="spellEnd"/>
      <w:r w:rsidRPr="00CD1ADF">
        <w:rPr>
          <w:sz w:val="24"/>
          <w:szCs w:val="24"/>
        </w:rPr>
        <w:t xml:space="preserve"> </w:t>
      </w:r>
      <w:proofErr w:type="spellStart"/>
      <w:r w:rsidRPr="00CD1ADF">
        <w:rPr>
          <w:sz w:val="24"/>
          <w:szCs w:val="24"/>
        </w:rPr>
        <w:t>univerzalne</w:t>
      </w:r>
      <w:proofErr w:type="spellEnd"/>
      <w:r w:rsidRPr="00CD1ADF">
        <w:rPr>
          <w:sz w:val="24"/>
          <w:szCs w:val="24"/>
        </w:rPr>
        <w:t xml:space="preserve"> </w:t>
      </w:r>
      <w:proofErr w:type="spellStart"/>
      <w:r w:rsidRPr="00CD1ADF">
        <w:rPr>
          <w:sz w:val="24"/>
          <w:szCs w:val="24"/>
        </w:rPr>
        <w:t>kuhinjske</w:t>
      </w:r>
      <w:proofErr w:type="spellEnd"/>
      <w:r w:rsidRPr="00CD1ADF">
        <w:rPr>
          <w:sz w:val="24"/>
          <w:szCs w:val="24"/>
        </w:rPr>
        <w:t xml:space="preserve"> </w:t>
      </w:r>
      <w:proofErr w:type="spellStart"/>
      <w:r w:rsidRPr="00CD1ADF">
        <w:rPr>
          <w:sz w:val="24"/>
          <w:szCs w:val="24"/>
        </w:rPr>
        <w:t>perilice</w:t>
      </w:r>
      <w:proofErr w:type="spellEnd"/>
      <w:r w:rsidRPr="00CD1ADF">
        <w:rPr>
          <w:sz w:val="24"/>
          <w:szCs w:val="24"/>
        </w:rPr>
        <w:t xml:space="preserve"> za PO Monte Zaro, </w:t>
      </w:r>
      <w:proofErr w:type="spellStart"/>
      <w:r w:rsidRPr="00CD1ADF">
        <w:rPr>
          <w:sz w:val="24"/>
          <w:szCs w:val="24"/>
        </w:rPr>
        <w:t>nabavu</w:t>
      </w:r>
      <w:proofErr w:type="spellEnd"/>
      <w:r w:rsidRPr="00CD1ADF">
        <w:rPr>
          <w:sz w:val="24"/>
          <w:szCs w:val="24"/>
        </w:rPr>
        <w:t xml:space="preserve"> </w:t>
      </w:r>
      <w:proofErr w:type="spellStart"/>
      <w:r w:rsidRPr="00CD1ADF">
        <w:rPr>
          <w:sz w:val="24"/>
          <w:szCs w:val="24"/>
        </w:rPr>
        <w:t>laptopa</w:t>
      </w:r>
      <w:proofErr w:type="spellEnd"/>
      <w:r w:rsidRPr="00CD1ADF">
        <w:rPr>
          <w:sz w:val="24"/>
          <w:szCs w:val="24"/>
        </w:rPr>
        <w:t xml:space="preserve"> za </w:t>
      </w:r>
      <w:proofErr w:type="spellStart"/>
      <w:r w:rsidRPr="00CD1ADF">
        <w:rPr>
          <w:sz w:val="24"/>
          <w:szCs w:val="24"/>
        </w:rPr>
        <w:t>socijalnog</w:t>
      </w:r>
      <w:proofErr w:type="spellEnd"/>
      <w:r w:rsidRPr="00CD1ADF">
        <w:rPr>
          <w:sz w:val="24"/>
          <w:szCs w:val="24"/>
        </w:rPr>
        <w:t xml:space="preserve"> </w:t>
      </w:r>
      <w:proofErr w:type="spellStart"/>
      <w:r w:rsidRPr="00CD1ADF">
        <w:rPr>
          <w:sz w:val="24"/>
          <w:szCs w:val="24"/>
        </w:rPr>
        <w:t>pedagoga</w:t>
      </w:r>
      <w:proofErr w:type="spellEnd"/>
      <w:r w:rsidRPr="00CD1ADF">
        <w:rPr>
          <w:sz w:val="24"/>
          <w:szCs w:val="24"/>
        </w:rPr>
        <w:t xml:space="preserve"> </w:t>
      </w:r>
      <w:proofErr w:type="spellStart"/>
      <w:r w:rsidRPr="00CD1ADF">
        <w:rPr>
          <w:sz w:val="24"/>
          <w:szCs w:val="24"/>
        </w:rPr>
        <w:t>te</w:t>
      </w:r>
      <w:proofErr w:type="spellEnd"/>
      <w:r w:rsidRPr="00CD1ADF">
        <w:rPr>
          <w:sz w:val="24"/>
          <w:szCs w:val="24"/>
        </w:rPr>
        <w:t xml:space="preserve"> </w:t>
      </w:r>
      <w:proofErr w:type="spellStart"/>
      <w:r w:rsidRPr="00CD1ADF">
        <w:rPr>
          <w:sz w:val="24"/>
          <w:szCs w:val="24"/>
        </w:rPr>
        <w:t>zamjenu</w:t>
      </w:r>
      <w:proofErr w:type="spellEnd"/>
      <w:r w:rsidRPr="00CD1ADF">
        <w:rPr>
          <w:sz w:val="24"/>
          <w:szCs w:val="24"/>
        </w:rPr>
        <w:t xml:space="preserve"> </w:t>
      </w:r>
      <w:proofErr w:type="spellStart"/>
      <w:r w:rsidRPr="00CD1ADF">
        <w:rPr>
          <w:sz w:val="24"/>
          <w:szCs w:val="24"/>
        </w:rPr>
        <w:t>dotrajalog</w:t>
      </w:r>
      <w:proofErr w:type="spellEnd"/>
      <w:r w:rsidRPr="00CD1ADF">
        <w:rPr>
          <w:sz w:val="24"/>
          <w:szCs w:val="24"/>
        </w:rPr>
        <w:t xml:space="preserve"> </w:t>
      </w:r>
      <w:proofErr w:type="spellStart"/>
      <w:r w:rsidRPr="00CD1ADF">
        <w:rPr>
          <w:sz w:val="24"/>
          <w:szCs w:val="24"/>
        </w:rPr>
        <w:t>namještaja</w:t>
      </w:r>
      <w:proofErr w:type="spellEnd"/>
      <w:r w:rsidRPr="00CD1ADF">
        <w:rPr>
          <w:sz w:val="24"/>
          <w:szCs w:val="24"/>
        </w:rPr>
        <w:t>.</w:t>
      </w:r>
    </w:p>
    <w:p w14:paraId="7F0C273D" w14:textId="77777777" w:rsidR="00B81544" w:rsidRPr="00CD1ADF" w:rsidRDefault="00B81544" w:rsidP="00CD1ADF">
      <w:pPr>
        <w:spacing w:line="240" w:lineRule="auto"/>
        <w:ind w:left="0" w:right="283" w:firstLine="709"/>
        <w:rPr>
          <w:color w:val="000000"/>
          <w:sz w:val="24"/>
          <w:szCs w:val="24"/>
        </w:rPr>
      </w:pPr>
    </w:p>
    <w:p w14:paraId="104A501D" w14:textId="77777777" w:rsidR="00B81544" w:rsidRPr="00CD1ADF" w:rsidRDefault="00B81544" w:rsidP="00CD1ADF">
      <w:pPr>
        <w:pStyle w:val="Tijeloteksta"/>
        <w:spacing w:line="240" w:lineRule="auto"/>
        <w:ind w:left="0" w:right="283" w:firstLine="708"/>
        <w:rPr>
          <w:szCs w:val="24"/>
        </w:rPr>
      </w:pPr>
      <w:r w:rsidRPr="00CD1ADF">
        <w:rPr>
          <w:i/>
          <w:szCs w:val="24"/>
        </w:rPr>
        <w:t xml:space="preserve">Korisnik: DV-SI </w:t>
      </w:r>
      <w:proofErr w:type="spellStart"/>
      <w:r w:rsidRPr="00CD1ADF">
        <w:rPr>
          <w:i/>
          <w:szCs w:val="24"/>
        </w:rPr>
        <w:t>Rin</w:t>
      </w:r>
      <w:proofErr w:type="spellEnd"/>
      <w:r w:rsidRPr="00CD1ADF">
        <w:rPr>
          <w:i/>
          <w:szCs w:val="24"/>
        </w:rPr>
        <w:t xml:space="preserve"> Tin </w:t>
      </w:r>
      <w:proofErr w:type="spellStart"/>
      <w:r w:rsidRPr="00CD1ADF">
        <w:rPr>
          <w:i/>
          <w:szCs w:val="24"/>
        </w:rPr>
        <w:t>Tin</w:t>
      </w:r>
      <w:proofErr w:type="spellEnd"/>
      <w:r w:rsidRPr="00CD1ADF">
        <w:rPr>
          <w:i/>
          <w:szCs w:val="24"/>
        </w:rPr>
        <w:t xml:space="preserve"> Pula-Pola,</w:t>
      </w:r>
      <w:r w:rsidRPr="00CD1ADF">
        <w:rPr>
          <w:szCs w:val="24"/>
        </w:rPr>
        <w:t xml:space="preserve"> rashodi za financiranje programa Predškolske ustanove </w:t>
      </w:r>
      <w:proofErr w:type="spellStart"/>
      <w:r w:rsidRPr="00CD1ADF">
        <w:rPr>
          <w:szCs w:val="24"/>
        </w:rPr>
        <w:t>Rin</w:t>
      </w:r>
      <w:proofErr w:type="spellEnd"/>
      <w:r w:rsidRPr="00CD1ADF">
        <w:rPr>
          <w:szCs w:val="24"/>
        </w:rPr>
        <w:t xml:space="preserve"> Tin </w:t>
      </w:r>
      <w:proofErr w:type="spellStart"/>
      <w:r w:rsidRPr="00CD1ADF">
        <w:rPr>
          <w:szCs w:val="24"/>
        </w:rPr>
        <w:t>Tin</w:t>
      </w:r>
      <w:proofErr w:type="spellEnd"/>
      <w:r w:rsidRPr="00CD1ADF">
        <w:rPr>
          <w:szCs w:val="24"/>
        </w:rPr>
        <w:t xml:space="preserve"> planirani su u iznosu od 5.987.000,00 kuna</w:t>
      </w:r>
      <w:r w:rsidRPr="00CD1ADF">
        <w:rPr>
          <w:color w:val="FF0000"/>
          <w:szCs w:val="24"/>
        </w:rPr>
        <w:t xml:space="preserve">. </w:t>
      </w:r>
      <w:r w:rsidRPr="00CD1ADF">
        <w:rPr>
          <w:szCs w:val="24"/>
        </w:rPr>
        <w:t xml:space="preserve">Od navedenog iznosa, 4.242.000,00 kuna su sredstva Grada Pule. </w:t>
      </w:r>
    </w:p>
    <w:p w14:paraId="0DF0333E" w14:textId="77777777" w:rsidR="00B81544" w:rsidRPr="00CD1ADF" w:rsidRDefault="00B81544" w:rsidP="00CD1ADF">
      <w:pPr>
        <w:spacing w:line="240" w:lineRule="auto"/>
        <w:ind w:left="0" w:right="283" w:firstLine="708"/>
        <w:rPr>
          <w:sz w:val="24"/>
          <w:szCs w:val="24"/>
        </w:rPr>
      </w:pPr>
    </w:p>
    <w:p w14:paraId="52EA88AB" w14:textId="77777777" w:rsidR="00B81544" w:rsidRPr="00CD1ADF" w:rsidRDefault="00B81544" w:rsidP="00CD1ADF">
      <w:pPr>
        <w:spacing w:line="240" w:lineRule="auto"/>
        <w:ind w:left="0" w:right="283" w:firstLine="708"/>
        <w:rPr>
          <w:sz w:val="24"/>
          <w:szCs w:val="24"/>
        </w:rPr>
      </w:pPr>
      <w:proofErr w:type="spellStart"/>
      <w:r w:rsidRPr="00CD1ADF">
        <w:rPr>
          <w:sz w:val="24"/>
          <w:szCs w:val="24"/>
        </w:rPr>
        <w:t>Raznovrsnim</w:t>
      </w:r>
      <w:proofErr w:type="spellEnd"/>
      <w:r w:rsidRPr="00CD1ADF">
        <w:rPr>
          <w:sz w:val="24"/>
          <w:szCs w:val="24"/>
        </w:rPr>
        <w:t xml:space="preserve"> </w:t>
      </w:r>
      <w:proofErr w:type="spellStart"/>
      <w:r w:rsidRPr="00CD1ADF">
        <w:rPr>
          <w:sz w:val="24"/>
          <w:szCs w:val="24"/>
        </w:rPr>
        <w:t>programima</w:t>
      </w:r>
      <w:proofErr w:type="spellEnd"/>
      <w:r w:rsidRPr="00CD1ADF">
        <w:rPr>
          <w:sz w:val="24"/>
          <w:szCs w:val="24"/>
        </w:rPr>
        <w:t xml:space="preserve"> u 10 </w:t>
      </w:r>
      <w:proofErr w:type="spellStart"/>
      <w:r w:rsidRPr="00CD1ADF">
        <w:rPr>
          <w:sz w:val="24"/>
          <w:szCs w:val="24"/>
        </w:rPr>
        <w:t>odgojnih</w:t>
      </w:r>
      <w:proofErr w:type="spellEnd"/>
      <w:r w:rsidRPr="00CD1ADF">
        <w:rPr>
          <w:sz w:val="24"/>
          <w:szCs w:val="24"/>
        </w:rPr>
        <w:t xml:space="preserve"> </w:t>
      </w:r>
      <w:proofErr w:type="spellStart"/>
      <w:r w:rsidRPr="00CD1ADF">
        <w:rPr>
          <w:sz w:val="24"/>
          <w:szCs w:val="24"/>
        </w:rPr>
        <w:t>skupina</w:t>
      </w:r>
      <w:proofErr w:type="spellEnd"/>
      <w:r w:rsidRPr="00CD1ADF">
        <w:rPr>
          <w:sz w:val="24"/>
          <w:szCs w:val="24"/>
        </w:rPr>
        <w:t xml:space="preserve"> </w:t>
      </w:r>
      <w:proofErr w:type="spellStart"/>
      <w:r w:rsidRPr="00CD1ADF">
        <w:rPr>
          <w:sz w:val="24"/>
          <w:szCs w:val="24"/>
        </w:rPr>
        <w:t>obuhvaćeno</w:t>
      </w:r>
      <w:proofErr w:type="spellEnd"/>
      <w:r w:rsidRPr="00CD1ADF">
        <w:rPr>
          <w:sz w:val="24"/>
          <w:szCs w:val="24"/>
        </w:rPr>
        <w:t xml:space="preserve"> je 167 </w:t>
      </w:r>
      <w:proofErr w:type="spellStart"/>
      <w:r w:rsidRPr="00CD1ADF">
        <w:rPr>
          <w:sz w:val="24"/>
          <w:szCs w:val="24"/>
        </w:rPr>
        <w:t>djece</w:t>
      </w:r>
      <w:proofErr w:type="spellEnd"/>
      <w:r w:rsidRPr="00CD1ADF">
        <w:rPr>
          <w:sz w:val="24"/>
          <w:szCs w:val="24"/>
        </w:rPr>
        <w:t xml:space="preserve"> </w:t>
      </w:r>
      <w:proofErr w:type="spellStart"/>
      <w:r w:rsidRPr="00CD1ADF">
        <w:rPr>
          <w:sz w:val="24"/>
          <w:szCs w:val="24"/>
        </w:rPr>
        <w:t>smještene</w:t>
      </w:r>
      <w:proofErr w:type="spellEnd"/>
      <w:r w:rsidRPr="00CD1ADF">
        <w:rPr>
          <w:sz w:val="24"/>
          <w:szCs w:val="24"/>
        </w:rPr>
        <w:t xml:space="preserve"> u 4 </w:t>
      </w:r>
      <w:proofErr w:type="spellStart"/>
      <w:r w:rsidRPr="00CD1ADF">
        <w:rPr>
          <w:sz w:val="24"/>
          <w:szCs w:val="24"/>
        </w:rPr>
        <w:t>jasličke</w:t>
      </w:r>
      <w:proofErr w:type="spellEnd"/>
      <w:r w:rsidRPr="00CD1ADF">
        <w:rPr>
          <w:sz w:val="24"/>
          <w:szCs w:val="24"/>
        </w:rPr>
        <w:t xml:space="preserve"> </w:t>
      </w:r>
      <w:proofErr w:type="spellStart"/>
      <w:r w:rsidRPr="00CD1ADF">
        <w:rPr>
          <w:sz w:val="24"/>
          <w:szCs w:val="24"/>
        </w:rPr>
        <w:t>i</w:t>
      </w:r>
      <w:proofErr w:type="spellEnd"/>
      <w:r w:rsidRPr="00CD1ADF">
        <w:rPr>
          <w:sz w:val="24"/>
          <w:szCs w:val="24"/>
        </w:rPr>
        <w:t xml:space="preserve"> 6 </w:t>
      </w:r>
      <w:proofErr w:type="spellStart"/>
      <w:r w:rsidRPr="00CD1ADF">
        <w:rPr>
          <w:sz w:val="24"/>
          <w:szCs w:val="24"/>
        </w:rPr>
        <w:t>vrtićkih</w:t>
      </w:r>
      <w:proofErr w:type="spellEnd"/>
      <w:r w:rsidRPr="00CD1ADF">
        <w:rPr>
          <w:sz w:val="24"/>
          <w:szCs w:val="24"/>
        </w:rPr>
        <w:t xml:space="preserve"> </w:t>
      </w:r>
      <w:proofErr w:type="spellStart"/>
      <w:r w:rsidRPr="00CD1ADF">
        <w:rPr>
          <w:sz w:val="24"/>
          <w:szCs w:val="24"/>
        </w:rPr>
        <w:t>skupina</w:t>
      </w:r>
      <w:proofErr w:type="spellEnd"/>
      <w:r w:rsidRPr="00CD1ADF">
        <w:rPr>
          <w:sz w:val="24"/>
          <w:szCs w:val="24"/>
        </w:rPr>
        <w:t>.</w:t>
      </w:r>
    </w:p>
    <w:p w14:paraId="0A89FC57" w14:textId="77777777" w:rsidR="00B81544" w:rsidRPr="00CD1ADF" w:rsidRDefault="00B81544" w:rsidP="00CD1ADF">
      <w:pPr>
        <w:pStyle w:val="Tijeloteksta"/>
        <w:spacing w:line="240" w:lineRule="auto"/>
        <w:ind w:left="0" w:right="283" w:firstLine="708"/>
        <w:rPr>
          <w:szCs w:val="24"/>
        </w:rPr>
      </w:pPr>
      <w:r w:rsidRPr="00CD1ADF">
        <w:rPr>
          <w:szCs w:val="24"/>
        </w:rPr>
        <w:t xml:space="preserve">Dječji vrtić – </w:t>
      </w:r>
      <w:proofErr w:type="spellStart"/>
      <w:r w:rsidRPr="00CD1ADF">
        <w:rPr>
          <w:szCs w:val="24"/>
        </w:rPr>
        <w:t>Scuola</w:t>
      </w:r>
      <w:proofErr w:type="spellEnd"/>
      <w:r w:rsidRPr="00CD1ADF">
        <w:rPr>
          <w:szCs w:val="24"/>
        </w:rPr>
        <w:t xml:space="preserve"> </w:t>
      </w:r>
      <w:proofErr w:type="spellStart"/>
      <w:r w:rsidRPr="00CD1ADF">
        <w:rPr>
          <w:szCs w:val="24"/>
        </w:rPr>
        <w:t>dell`infanzia</w:t>
      </w:r>
      <w:proofErr w:type="spellEnd"/>
      <w:r w:rsidRPr="00CD1ADF">
        <w:rPr>
          <w:szCs w:val="24"/>
        </w:rPr>
        <w:t xml:space="preserve"> “</w:t>
      </w:r>
      <w:proofErr w:type="spellStart"/>
      <w:r w:rsidRPr="00CD1ADF">
        <w:rPr>
          <w:szCs w:val="24"/>
        </w:rPr>
        <w:t>Rin</w:t>
      </w:r>
      <w:proofErr w:type="spellEnd"/>
      <w:r w:rsidRPr="00CD1ADF">
        <w:rPr>
          <w:szCs w:val="24"/>
        </w:rPr>
        <w:t xml:space="preserve"> Tin </w:t>
      </w:r>
      <w:proofErr w:type="spellStart"/>
      <w:r w:rsidRPr="00CD1ADF">
        <w:rPr>
          <w:szCs w:val="24"/>
        </w:rPr>
        <w:t>Tin</w:t>
      </w:r>
      <w:proofErr w:type="spellEnd"/>
      <w:r w:rsidRPr="00CD1ADF">
        <w:rPr>
          <w:szCs w:val="24"/>
        </w:rPr>
        <w:t>” Pula-Pola provodi programe: redovni program u trajanju od 10 sati i 3 sata dnevno i skraćeni verificirani programi (Vježbaonica Sveučilišta Jurja Dobrile u Puli iz kolegija Predškolski odgoj s nastavom na talijanskom jeziku). Vrtić je imenovan metodičkim centrom MZOS-a i AZOO RH za polaganje stručnih ispita za odgojitelje na talijanskom jeziku i to za Istarsku, Primorsko goransku te Ličko senjsku županiju.</w:t>
      </w:r>
    </w:p>
    <w:p w14:paraId="6AA23E84" w14:textId="77777777" w:rsidR="00B81544" w:rsidRPr="00CD1ADF" w:rsidRDefault="00B81544" w:rsidP="00CD1ADF">
      <w:pPr>
        <w:pStyle w:val="Tekstfusnote"/>
        <w:ind w:right="283" w:firstLine="360"/>
        <w:jc w:val="both"/>
        <w:rPr>
          <w:rFonts w:ascii="Times New Roman" w:hAnsi="Times New Roman"/>
          <w:sz w:val="24"/>
          <w:szCs w:val="24"/>
        </w:rPr>
      </w:pPr>
    </w:p>
    <w:p w14:paraId="6D452E89" w14:textId="77777777" w:rsidR="00B81544" w:rsidRPr="00CD1ADF" w:rsidRDefault="00B81544" w:rsidP="00CD1ADF">
      <w:pPr>
        <w:pStyle w:val="Tekstfusnote"/>
        <w:ind w:right="283" w:firstLine="708"/>
        <w:jc w:val="both"/>
        <w:rPr>
          <w:rFonts w:ascii="Times New Roman" w:hAnsi="Times New Roman"/>
          <w:sz w:val="24"/>
          <w:szCs w:val="24"/>
        </w:rPr>
      </w:pPr>
      <w:r w:rsidRPr="00CD1ADF">
        <w:rPr>
          <w:rFonts w:ascii="Times New Roman" w:hAnsi="Times New Roman"/>
          <w:sz w:val="24"/>
          <w:szCs w:val="24"/>
        </w:rPr>
        <w:t>Rashodi za zaposlene planirani u ukupnom iznosu od 4.765.840,00 kuna, temeljem Kolektivnog ugovora za djelatnike dječjih vrtića temeljem sistematiziranih 37,5 radnih mjesta</w:t>
      </w:r>
      <w:bookmarkStart w:id="12" w:name="_Hlk84329017"/>
      <w:r w:rsidRPr="00CD1ADF">
        <w:rPr>
          <w:rFonts w:ascii="Times New Roman" w:hAnsi="Times New Roman"/>
          <w:sz w:val="24"/>
          <w:szCs w:val="24"/>
        </w:rPr>
        <w:t>, 2 odgojitelja-pripravnika</w:t>
      </w:r>
      <w:bookmarkEnd w:id="12"/>
      <w:r w:rsidRPr="00CD1ADF">
        <w:rPr>
          <w:rFonts w:ascii="Times New Roman" w:hAnsi="Times New Roman"/>
          <w:sz w:val="24"/>
          <w:szCs w:val="24"/>
        </w:rPr>
        <w:t xml:space="preserve"> te zamjena za bolovanje.</w:t>
      </w:r>
    </w:p>
    <w:p w14:paraId="12171CC8" w14:textId="77777777" w:rsidR="00B81544" w:rsidRPr="00CD1ADF" w:rsidRDefault="00B81544" w:rsidP="00CD1ADF">
      <w:pPr>
        <w:pStyle w:val="Tekstfusnote"/>
        <w:ind w:right="283" w:firstLine="360"/>
        <w:jc w:val="both"/>
        <w:rPr>
          <w:rFonts w:ascii="Times New Roman" w:hAnsi="Times New Roman"/>
          <w:color w:val="FF0000"/>
          <w:sz w:val="24"/>
          <w:szCs w:val="24"/>
        </w:rPr>
      </w:pPr>
      <w:r w:rsidRPr="00CD1ADF">
        <w:rPr>
          <w:rFonts w:ascii="Times New Roman" w:hAnsi="Times New Roman"/>
          <w:color w:val="FF0000"/>
          <w:sz w:val="24"/>
          <w:szCs w:val="24"/>
        </w:rPr>
        <w:t xml:space="preserve"> </w:t>
      </w:r>
      <w:r w:rsidRPr="00CD1ADF">
        <w:rPr>
          <w:rFonts w:ascii="Times New Roman" w:hAnsi="Times New Roman"/>
          <w:color w:val="FF0000"/>
          <w:sz w:val="24"/>
          <w:szCs w:val="24"/>
        </w:rPr>
        <w:tab/>
      </w:r>
    </w:p>
    <w:p w14:paraId="1BB7E46C" w14:textId="77777777" w:rsidR="00B81544" w:rsidRPr="00CD1ADF" w:rsidRDefault="00B81544" w:rsidP="00CD1ADF">
      <w:pPr>
        <w:pStyle w:val="Tekstfusnote"/>
        <w:ind w:right="283" w:firstLine="708"/>
        <w:jc w:val="both"/>
        <w:rPr>
          <w:rFonts w:ascii="Times New Roman" w:hAnsi="Times New Roman"/>
          <w:sz w:val="24"/>
          <w:szCs w:val="24"/>
        </w:rPr>
      </w:pPr>
      <w:r w:rsidRPr="00CD1ADF">
        <w:rPr>
          <w:rFonts w:ascii="Times New Roman" w:hAnsi="Times New Roman"/>
          <w:sz w:val="24"/>
          <w:szCs w:val="24"/>
        </w:rPr>
        <w:lastRenderedPageBreak/>
        <w:t xml:space="preserve">Materijalni rashodi planirani su u visini 1.216.670,00 kuna, i to za službena putovanja, naknade za prijevoz, stručno usavršavanje zaposlenika, uredski materijal i ostale materijalne rashode (za čišćenje, za  nabavu pedagoške dokumentacije, </w:t>
      </w:r>
      <w:r w:rsidRPr="00CD1ADF">
        <w:rPr>
          <w:rFonts w:ascii="Times New Roman" w:hAnsi="Times New Roman"/>
          <w:color w:val="000000"/>
          <w:sz w:val="24"/>
          <w:szCs w:val="24"/>
        </w:rPr>
        <w:t xml:space="preserve">sredstva za dezinfekciju te ostali higijenski proizvodi), </w:t>
      </w:r>
      <w:r w:rsidRPr="00CD1ADF">
        <w:rPr>
          <w:rFonts w:ascii="Times New Roman" w:hAnsi="Times New Roman"/>
          <w:sz w:val="24"/>
          <w:szCs w:val="24"/>
        </w:rPr>
        <w:t>namirnice potrebne za pripremu obroka za korisnike vrtića i za vanjske korisnike, nabavu didaktičkih sredstva, energiju, materijal i dijelove za tekuće i investicijsko održavanje zgrade i opreme. sitni inventar, zaštitnu odjeću i obuću za tehničko osoblje, usluge telefona, pošte i prijevoza, usluge tekućeg i investicijskog održavanja (održavanje kotlovnice, rashladnih uređaja, servisi vozila), komunalne usluge, zakupnine i najamnine, sanitarni i zdravstveni pregledi, intelektualne i računalne usluge, naknade upravnom vijeću, premije osiguranja i drugo.</w:t>
      </w:r>
    </w:p>
    <w:p w14:paraId="78C2CCD0" w14:textId="77777777" w:rsidR="00B81544" w:rsidRPr="00CD1ADF" w:rsidRDefault="00B81544" w:rsidP="00CD1ADF">
      <w:pPr>
        <w:spacing w:line="240" w:lineRule="auto"/>
        <w:ind w:left="0" w:right="283"/>
        <w:rPr>
          <w:sz w:val="24"/>
          <w:szCs w:val="24"/>
        </w:rPr>
      </w:pPr>
      <w:r w:rsidRPr="00CD1ADF">
        <w:rPr>
          <w:sz w:val="24"/>
          <w:szCs w:val="24"/>
        </w:rPr>
        <w:tab/>
      </w:r>
    </w:p>
    <w:p w14:paraId="64382FA3" w14:textId="77777777" w:rsidR="00B81544" w:rsidRPr="00CD1ADF" w:rsidRDefault="00B81544" w:rsidP="00CD1ADF">
      <w:pPr>
        <w:spacing w:line="240" w:lineRule="auto"/>
        <w:ind w:left="0" w:right="283" w:firstLine="708"/>
        <w:rPr>
          <w:sz w:val="24"/>
          <w:szCs w:val="24"/>
        </w:rPr>
      </w:pPr>
      <w:proofErr w:type="spellStart"/>
      <w:r w:rsidRPr="00CD1ADF">
        <w:rPr>
          <w:sz w:val="24"/>
          <w:szCs w:val="24"/>
        </w:rPr>
        <w:t>Financijski</w:t>
      </w:r>
      <w:proofErr w:type="spellEnd"/>
      <w:r w:rsidRPr="00CD1ADF">
        <w:rPr>
          <w:sz w:val="24"/>
          <w:szCs w:val="24"/>
        </w:rPr>
        <w:t xml:space="preserve"> </w:t>
      </w:r>
      <w:proofErr w:type="spellStart"/>
      <w:r w:rsidRPr="00CD1ADF">
        <w:rPr>
          <w:sz w:val="24"/>
          <w:szCs w:val="24"/>
        </w:rPr>
        <w:t>rashodi</w:t>
      </w:r>
      <w:proofErr w:type="spellEnd"/>
      <w:r w:rsidRPr="00CD1ADF">
        <w:rPr>
          <w:sz w:val="24"/>
          <w:szCs w:val="24"/>
        </w:rPr>
        <w:t xml:space="preserve"> </w:t>
      </w:r>
      <w:proofErr w:type="spellStart"/>
      <w:r w:rsidRPr="00CD1ADF">
        <w:rPr>
          <w:sz w:val="24"/>
          <w:szCs w:val="24"/>
        </w:rPr>
        <w:t>planirani</w:t>
      </w:r>
      <w:proofErr w:type="spellEnd"/>
      <w:r w:rsidRPr="00CD1ADF">
        <w:rPr>
          <w:sz w:val="24"/>
          <w:szCs w:val="24"/>
        </w:rPr>
        <w:t xml:space="preserve"> </w:t>
      </w:r>
      <w:proofErr w:type="spellStart"/>
      <w:r w:rsidRPr="00CD1ADF">
        <w:rPr>
          <w:sz w:val="24"/>
          <w:szCs w:val="24"/>
        </w:rPr>
        <w:t>su</w:t>
      </w:r>
      <w:proofErr w:type="spellEnd"/>
      <w:r w:rsidRPr="00CD1ADF">
        <w:rPr>
          <w:sz w:val="24"/>
          <w:szCs w:val="24"/>
        </w:rPr>
        <w:t xml:space="preserve"> u </w:t>
      </w:r>
      <w:proofErr w:type="spellStart"/>
      <w:r w:rsidRPr="00CD1ADF">
        <w:rPr>
          <w:sz w:val="24"/>
          <w:szCs w:val="24"/>
        </w:rPr>
        <w:t>iznosu</w:t>
      </w:r>
      <w:proofErr w:type="spellEnd"/>
      <w:r w:rsidRPr="00CD1ADF">
        <w:rPr>
          <w:sz w:val="24"/>
          <w:szCs w:val="24"/>
        </w:rPr>
        <w:t xml:space="preserve"> od 50,00 </w:t>
      </w:r>
      <w:proofErr w:type="spellStart"/>
      <w:r w:rsidRPr="00CD1ADF">
        <w:rPr>
          <w:sz w:val="24"/>
          <w:szCs w:val="24"/>
        </w:rPr>
        <w:t>kuna</w:t>
      </w:r>
      <w:proofErr w:type="spellEnd"/>
      <w:r w:rsidRPr="00CD1ADF">
        <w:rPr>
          <w:sz w:val="24"/>
          <w:szCs w:val="24"/>
        </w:rPr>
        <w:t>.</w:t>
      </w:r>
    </w:p>
    <w:p w14:paraId="5A886597" w14:textId="77777777" w:rsidR="00B81544" w:rsidRPr="00CD1ADF" w:rsidRDefault="00B81544" w:rsidP="00CD1ADF">
      <w:pPr>
        <w:pStyle w:val="Tijeloteksta"/>
        <w:spacing w:line="240" w:lineRule="auto"/>
        <w:ind w:left="0" w:right="283"/>
        <w:rPr>
          <w:szCs w:val="24"/>
        </w:rPr>
      </w:pPr>
      <w:r w:rsidRPr="00CD1ADF">
        <w:rPr>
          <w:szCs w:val="24"/>
        </w:rPr>
        <w:tab/>
      </w:r>
    </w:p>
    <w:p w14:paraId="3DAE48D8" w14:textId="77777777" w:rsidR="00B81544" w:rsidRPr="00CD1ADF" w:rsidRDefault="00B81544" w:rsidP="00CD1ADF">
      <w:pPr>
        <w:spacing w:line="240" w:lineRule="auto"/>
        <w:ind w:left="0" w:right="283" w:firstLine="709"/>
        <w:rPr>
          <w:sz w:val="24"/>
          <w:szCs w:val="24"/>
        </w:rPr>
      </w:pPr>
      <w:proofErr w:type="spellStart"/>
      <w:r w:rsidRPr="00CD1ADF">
        <w:rPr>
          <w:sz w:val="24"/>
          <w:szCs w:val="24"/>
        </w:rPr>
        <w:t>Rashodi</w:t>
      </w:r>
      <w:proofErr w:type="spellEnd"/>
      <w:r w:rsidRPr="00CD1ADF">
        <w:rPr>
          <w:sz w:val="24"/>
          <w:szCs w:val="24"/>
        </w:rPr>
        <w:t xml:space="preserve"> za </w:t>
      </w:r>
      <w:proofErr w:type="spellStart"/>
      <w:r w:rsidRPr="00CD1ADF">
        <w:rPr>
          <w:sz w:val="24"/>
          <w:szCs w:val="24"/>
        </w:rPr>
        <w:t>nabavu</w:t>
      </w:r>
      <w:proofErr w:type="spellEnd"/>
      <w:r w:rsidRPr="00CD1ADF">
        <w:rPr>
          <w:sz w:val="24"/>
          <w:szCs w:val="24"/>
        </w:rPr>
        <w:t xml:space="preserve"> </w:t>
      </w:r>
      <w:proofErr w:type="spellStart"/>
      <w:r w:rsidRPr="00CD1ADF">
        <w:rPr>
          <w:sz w:val="24"/>
          <w:szCs w:val="24"/>
        </w:rPr>
        <w:t>dugotrajne</w:t>
      </w:r>
      <w:proofErr w:type="spellEnd"/>
      <w:r w:rsidRPr="00CD1ADF">
        <w:rPr>
          <w:sz w:val="24"/>
          <w:szCs w:val="24"/>
        </w:rPr>
        <w:t xml:space="preserve"> </w:t>
      </w:r>
      <w:proofErr w:type="spellStart"/>
      <w:r w:rsidRPr="00CD1ADF">
        <w:rPr>
          <w:sz w:val="24"/>
          <w:szCs w:val="24"/>
        </w:rPr>
        <w:t>proizvedene</w:t>
      </w:r>
      <w:proofErr w:type="spellEnd"/>
      <w:r w:rsidRPr="00CD1ADF">
        <w:rPr>
          <w:sz w:val="24"/>
          <w:szCs w:val="24"/>
        </w:rPr>
        <w:t xml:space="preserve"> </w:t>
      </w:r>
      <w:proofErr w:type="spellStart"/>
      <w:r w:rsidRPr="00CD1ADF">
        <w:rPr>
          <w:sz w:val="24"/>
          <w:szCs w:val="24"/>
        </w:rPr>
        <w:t>imovine</w:t>
      </w:r>
      <w:proofErr w:type="spellEnd"/>
      <w:r w:rsidRPr="00CD1ADF">
        <w:rPr>
          <w:sz w:val="24"/>
          <w:szCs w:val="24"/>
        </w:rPr>
        <w:t xml:space="preserve"> </w:t>
      </w:r>
      <w:proofErr w:type="spellStart"/>
      <w:r w:rsidRPr="00CD1ADF">
        <w:rPr>
          <w:sz w:val="24"/>
          <w:szCs w:val="24"/>
        </w:rPr>
        <w:t>planirani</w:t>
      </w:r>
      <w:proofErr w:type="spellEnd"/>
      <w:r w:rsidRPr="00CD1ADF">
        <w:rPr>
          <w:sz w:val="24"/>
          <w:szCs w:val="24"/>
        </w:rPr>
        <w:t xml:space="preserve"> </w:t>
      </w:r>
      <w:proofErr w:type="spellStart"/>
      <w:r w:rsidRPr="00CD1ADF">
        <w:rPr>
          <w:sz w:val="24"/>
          <w:szCs w:val="24"/>
        </w:rPr>
        <w:t>su</w:t>
      </w:r>
      <w:proofErr w:type="spellEnd"/>
      <w:r w:rsidRPr="00CD1ADF">
        <w:rPr>
          <w:sz w:val="24"/>
          <w:szCs w:val="24"/>
        </w:rPr>
        <w:t xml:space="preserve"> u </w:t>
      </w:r>
      <w:proofErr w:type="spellStart"/>
      <w:r w:rsidRPr="00CD1ADF">
        <w:rPr>
          <w:sz w:val="24"/>
          <w:szCs w:val="24"/>
        </w:rPr>
        <w:t>iznosu</w:t>
      </w:r>
      <w:proofErr w:type="spellEnd"/>
      <w:r w:rsidRPr="00CD1ADF">
        <w:rPr>
          <w:sz w:val="24"/>
          <w:szCs w:val="24"/>
        </w:rPr>
        <w:t xml:space="preserve"> od 4.440,00</w:t>
      </w:r>
      <w:r w:rsidRPr="00CD1ADF">
        <w:rPr>
          <w:color w:val="FF0000"/>
          <w:sz w:val="24"/>
          <w:szCs w:val="24"/>
        </w:rPr>
        <w:t xml:space="preserve"> </w:t>
      </w:r>
      <w:proofErr w:type="spellStart"/>
      <w:r w:rsidRPr="00CD1ADF">
        <w:rPr>
          <w:sz w:val="24"/>
          <w:szCs w:val="24"/>
        </w:rPr>
        <w:t>kuna</w:t>
      </w:r>
      <w:proofErr w:type="spellEnd"/>
      <w:r w:rsidRPr="00CD1ADF">
        <w:rPr>
          <w:sz w:val="24"/>
          <w:szCs w:val="24"/>
        </w:rPr>
        <w:t xml:space="preserve">, za </w:t>
      </w:r>
      <w:proofErr w:type="spellStart"/>
      <w:r w:rsidRPr="00CD1ADF">
        <w:rPr>
          <w:sz w:val="24"/>
          <w:szCs w:val="24"/>
        </w:rPr>
        <w:t>nabavu</w:t>
      </w:r>
      <w:proofErr w:type="spellEnd"/>
      <w:r w:rsidRPr="00CD1ADF">
        <w:rPr>
          <w:sz w:val="24"/>
          <w:szCs w:val="24"/>
        </w:rPr>
        <w:t xml:space="preserve"> </w:t>
      </w:r>
      <w:proofErr w:type="spellStart"/>
      <w:r w:rsidRPr="00CD1ADF">
        <w:rPr>
          <w:sz w:val="24"/>
          <w:szCs w:val="24"/>
        </w:rPr>
        <w:t>velikog</w:t>
      </w:r>
      <w:proofErr w:type="spellEnd"/>
      <w:r w:rsidRPr="00CD1ADF">
        <w:rPr>
          <w:sz w:val="24"/>
          <w:szCs w:val="24"/>
        </w:rPr>
        <w:t xml:space="preserve"> stola za </w:t>
      </w:r>
      <w:proofErr w:type="spellStart"/>
      <w:r w:rsidRPr="00CD1ADF">
        <w:rPr>
          <w:sz w:val="24"/>
          <w:szCs w:val="24"/>
        </w:rPr>
        <w:t>crtanje</w:t>
      </w:r>
      <w:proofErr w:type="spellEnd"/>
      <w:r w:rsidRPr="00CD1ADF">
        <w:rPr>
          <w:sz w:val="24"/>
          <w:szCs w:val="24"/>
        </w:rPr>
        <w:t xml:space="preserve"> za </w:t>
      </w:r>
      <w:proofErr w:type="spellStart"/>
      <w:r w:rsidRPr="00CD1ADF">
        <w:rPr>
          <w:sz w:val="24"/>
          <w:szCs w:val="24"/>
        </w:rPr>
        <w:t>skupinu</w:t>
      </w:r>
      <w:proofErr w:type="spellEnd"/>
      <w:r w:rsidRPr="00CD1ADF">
        <w:rPr>
          <w:sz w:val="24"/>
          <w:szCs w:val="24"/>
        </w:rPr>
        <w:t xml:space="preserve"> </w:t>
      </w:r>
      <w:proofErr w:type="spellStart"/>
      <w:r w:rsidRPr="00CD1ADF">
        <w:rPr>
          <w:sz w:val="24"/>
          <w:szCs w:val="24"/>
        </w:rPr>
        <w:t>Bassotti</w:t>
      </w:r>
      <w:proofErr w:type="spellEnd"/>
      <w:r w:rsidRPr="00CD1ADF">
        <w:rPr>
          <w:sz w:val="24"/>
          <w:szCs w:val="24"/>
        </w:rPr>
        <w:t>.</w:t>
      </w:r>
    </w:p>
    <w:p w14:paraId="622D4B07" w14:textId="77777777" w:rsidR="00B81544" w:rsidRPr="00CD1ADF" w:rsidRDefault="00B81544" w:rsidP="00CD1ADF">
      <w:pPr>
        <w:pStyle w:val="Naslov5"/>
        <w:spacing w:line="240" w:lineRule="auto"/>
        <w:ind w:left="0" w:right="283" w:firstLine="720"/>
        <w:jc w:val="both"/>
        <w:rPr>
          <w:b w:val="0"/>
          <w:szCs w:val="24"/>
          <w:highlight w:val="yellow"/>
        </w:rPr>
      </w:pPr>
    </w:p>
    <w:p w14:paraId="7EA42D19" w14:textId="77777777" w:rsidR="00B81544" w:rsidRPr="00CD1ADF" w:rsidRDefault="00B81544" w:rsidP="00CD1ADF">
      <w:pPr>
        <w:pStyle w:val="Naslov5"/>
        <w:spacing w:line="240" w:lineRule="auto"/>
        <w:ind w:left="0" w:right="283" w:firstLine="720"/>
        <w:jc w:val="both"/>
        <w:rPr>
          <w:b w:val="0"/>
          <w:i/>
          <w:szCs w:val="24"/>
        </w:rPr>
      </w:pPr>
      <w:r w:rsidRPr="006A14FA">
        <w:rPr>
          <w:b w:val="0"/>
          <w:i/>
          <w:iCs/>
          <w:szCs w:val="24"/>
        </w:rPr>
        <w:t>Aktivnost: Predškolske ustanove - posebni programi,</w:t>
      </w:r>
      <w:r w:rsidRPr="00CD1ADF">
        <w:rPr>
          <w:b w:val="0"/>
          <w:szCs w:val="24"/>
        </w:rPr>
        <w:t xml:space="preserve"> rashodi za izvršenje Aktivnosti planirani su u iznosu od 535.000,00 kuna, po korisnicima.</w:t>
      </w:r>
    </w:p>
    <w:p w14:paraId="7B6304F3" w14:textId="77777777" w:rsidR="00B81544" w:rsidRPr="00CD1ADF" w:rsidRDefault="00B81544" w:rsidP="00CD1ADF">
      <w:pPr>
        <w:pStyle w:val="Tijeloteksta"/>
        <w:spacing w:line="240" w:lineRule="auto"/>
        <w:ind w:left="0" w:right="283" w:firstLine="708"/>
        <w:rPr>
          <w:i/>
          <w:szCs w:val="24"/>
        </w:rPr>
      </w:pPr>
    </w:p>
    <w:p w14:paraId="20C1DBA2" w14:textId="77777777" w:rsidR="00B81544" w:rsidRPr="00CD1ADF" w:rsidRDefault="00B81544" w:rsidP="00CD1ADF">
      <w:pPr>
        <w:pStyle w:val="Tijeloteksta"/>
        <w:spacing w:line="240" w:lineRule="auto"/>
        <w:ind w:left="0" w:right="283" w:firstLine="708"/>
        <w:rPr>
          <w:szCs w:val="24"/>
        </w:rPr>
      </w:pPr>
      <w:r w:rsidRPr="00CD1ADF">
        <w:rPr>
          <w:i/>
          <w:szCs w:val="24"/>
        </w:rPr>
        <w:t>Korisnik: Dječji vrtić Pula,</w:t>
      </w:r>
      <w:r w:rsidRPr="00CD1ADF">
        <w:rPr>
          <w:szCs w:val="24"/>
        </w:rPr>
        <w:t xml:space="preserve"> rashodi za financiranje programa Dječjeg vrtića Pula planirani su u iznosu od 190.000,00 kuna.</w:t>
      </w:r>
    </w:p>
    <w:p w14:paraId="4813AB58" w14:textId="77777777" w:rsidR="00B81544" w:rsidRPr="00CD1ADF" w:rsidRDefault="00B81544" w:rsidP="00CD1ADF">
      <w:pPr>
        <w:spacing w:line="240" w:lineRule="auto"/>
        <w:ind w:left="0" w:right="283" w:firstLine="708"/>
        <w:rPr>
          <w:sz w:val="24"/>
          <w:szCs w:val="24"/>
        </w:rPr>
      </w:pPr>
      <w:r w:rsidRPr="00CD1ADF">
        <w:rPr>
          <w:sz w:val="24"/>
          <w:szCs w:val="24"/>
        </w:rPr>
        <w:t xml:space="preserve">U </w:t>
      </w:r>
      <w:proofErr w:type="spellStart"/>
      <w:r w:rsidRPr="00CD1ADF">
        <w:rPr>
          <w:sz w:val="24"/>
          <w:szCs w:val="24"/>
        </w:rPr>
        <w:t>pedagoškoj</w:t>
      </w:r>
      <w:proofErr w:type="spellEnd"/>
      <w:r w:rsidRPr="00CD1ADF">
        <w:rPr>
          <w:sz w:val="24"/>
          <w:szCs w:val="24"/>
        </w:rPr>
        <w:t xml:space="preserve"> </w:t>
      </w:r>
      <w:proofErr w:type="spellStart"/>
      <w:r w:rsidRPr="00CD1ADF">
        <w:rPr>
          <w:sz w:val="24"/>
          <w:szCs w:val="24"/>
        </w:rPr>
        <w:t>godini</w:t>
      </w:r>
      <w:proofErr w:type="spellEnd"/>
      <w:r w:rsidRPr="00CD1ADF">
        <w:rPr>
          <w:sz w:val="24"/>
          <w:szCs w:val="24"/>
        </w:rPr>
        <w:t xml:space="preserve"> 2021/2022. u </w:t>
      </w:r>
      <w:proofErr w:type="spellStart"/>
      <w:r w:rsidRPr="00CD1ADF">
        <w:rPr>
          <w:sz w:val="24"/>
          <w:szCs w:val="24"/>
        </w:rPr>
        <w:t>Dječjem</w:t>
      </w:r>
      <w:proofErr w:type="spellEnd"/>
      <w:r w:rsidRPr="00CD1ADF">
        <w:rPr>
          <w:sz w:val="24"/>
          <w:szCs w:val="24"/>
        </w:rPr>
        <w:t xml:space="preserve"> </w:t>
      </w:r>
      <w:proofErr w:type="spellStart"/>
      <w:r w:rsidRPr="00CD1ADF">
        <w:rPr>
          <w:sz w:val="24"/>
          <w:szCs w:val="24"/>
        </w:rPr>
        <w:t>vrtiću</w:t>
      </w:r>
      <w:proofErr w:type="spellEnd"/>
      <w:r w:rsidRPr="00CD1ADF">
        <w:rPr>
          <w:sz w:val="24"/>
          <w:szCs w:val="24"/>
        </w:rPr>
        <w:t xml:space="preserve"> Pula </w:t>
      </w:r>
      <w:proofErr w:type="spellStart"/>
      <w:r w:rsidRPr="00CD1ADF">
        <w:rPr>
          <w:sz w:val="24"/>
          <w:szCs w:val="24"/>
        </w:rPr>
        <w:t>provodi</w:t>
      </w:r>
      <w:proofErr w:type="spellEnd"/>
      <w:r w:rsidRPr="00CD1ADF">
        <w:rPr>
          <w:sz w:val="24"/>
          <w:szCs w:val="24"/>
        </w:rPr>
        <w:t xml:space="preserve"> se program </w:t>
      </w:r>
      <w:proofErr w:type="spellStart"/>
      <w:r w:rsidRPr="00CD1ADF">
        <w:rPr>
          <w:sz w:val="24"/>
          <w:szCs w:val="24"/>
        </w:rPr>
        <w:t>predškole</w:t>
      </w:r>
      <w:proofErr w:type="spellEnd"/>
      <w:r w:rsidRPr="00CD1ADF">
        <w:rPr>
          <w:sz w:val="24"/>
          <w:szCs w:val="24"/>
        </w:rPr>
        <w:t xml:space="preserve">. U program </w:t>
      </w:r>
      <w:proofErr w:type="spellStart"/>
      <w:r w:rsidRPr="00CD1ADF">
        <w:rPr>
          <w:sz w:val="24"/>
          <w:szCs w:val="24"/>
        </w:rPr>
        <w:t>su</w:t>
      </w:r>
      <w:proofErr w:type="spellEnd"/>
      <w:r w:rsidRPr="00CD1ADF">
        <w:rPr>
          <w:sz w:val="24"/>
          <w:szCs w:val="24"/>
        </w:rPr>
        <w:t xml:space="preserve"> </w:t>
      </w:r>
      <w:proofErr w:type="spellStart"/>
      <w:r w:rsidRPr="00CD1ADF">
        <w:rPr>
          <w:sz w:val="24"/>
          <w:szCs w:val="24"/>
        </w:rPr>
        <w:t>uključena</w:t>
      </w:r>
      <w:proofErr w:type="spellEnd"/>
      <w:r w:rsidRPr="00CD1ADF">
        <w:rPr>
          <w:sz w:val="24"/>
          <w:szCs w:val="24"/>
        </w:rPr>
        <w:t xml:space="preserve"> </w:t>
      </w:r>
      <w:proofErr w:type="spellStart"/>
      <w:r w:rsidRPr="00CD1ADF">
        <w:rPr>
          <w:sz w:val="24"/>
          <w:szCs w:val="24"/>
        </w:rPr>
        <w:t>djeca</w:t>
      </w:r>
      <w:proofErr w:type="spellEnd"/>
      <w:r w:rsidRPr="00CD1ADF">
        <w:rPr>
          <w:sz w:val="24"/>
          <w:szCs w:val="24"/>
        </w:rPr>
        <w:t xml:space="preserve"> </w:t>
      </w:r>
      <w:proofErr w:type="spellStart"/>
      <w:r w:rsidRPr="00CD1ADF">
        <w:rPr>
          <w:sz w:val="24"/>
          <w:szCs w:val="24"/>
        </w:rPr>
        <w:t>koja</w:t>
      </w:r>
      <w:proofErr w:type="spellEnd"/>
      <w:r w:rsidRPr="00CD1ADF">
        <w:rPr>
          <w:sz w:val="24"/>
          <w:szCs w:val="24"/>
        </w:rPr>
        <w:t xml:space="preserve"> ne </w:t>
      </w:r>
      <w:proofErr w:type="spellStart"/>
      <w:r w:rsidRPr="00CD1ADF">
        <w:rPr>
          <w:sz w:val="24"/>
          <w:szCs w:val="24"/>
        </w:rPr>
        <w:t>pohađaju</w:t>
      </w:r>
      <w:proofErr w:type="spellEnd"/>
      <w:r w:rsidRPr="00CD1ADF">
        <w:rPr>
          <w:sz w:val="24"/>
          <w:szCs w:val="24"/>
        </w:rPr>
        <w:t xml:space="preserve"> </w:t>
      </w:r>
      <w:proofErr w:type="spellStart"/>
      <w:r w:rsidRPr="00CD1ADF">
        <w:rPr>
          <w:sz w:val="24"/>
          <w:szCs w:val="24"/>
        </w:rPr>
        <w:t>redovite</w:t>
      </w:r>
      <w:proofErr w:type="spellEnd"/>
      <w:r w:rsidRPr="00CD1ADF">
        <w:rPr>
          <w:sz w:val="24"/>
          <w:szCs w:val="24"/>
        </w:rPr>
        <w:t xml:space="preserve"> </w:t>
      </w:r>
      <w:proofErr w:type="spellStart"/>
      <w:r w:rsidRPr="00CD1ADF">
        <w:rPr>
          <w:sz w:val="24"/>
          <w:szCs w:val="24"/>
        </w:rPr>
        <w:t>programe</w:t>
      </w:r>
      <w:proofErr w:type="spellEnd"/>
      <w:r w:rsidRPr="00CD1ADF">
        <w:rPr>
          <w:sz w:val="24"/>
          <w:szCs w:val="24"/>
        </w:rPr>
        <w:t xml:space="preserve"> u </w:t>
      </w:r>
      <w:proofErr w:type="spellStart"/>
      <w:r w:rsidRPr="00CD1ADF">
        <w:rPr>
          <w:sz w:val="24"/>
          <w:szCs w:val="24"/>
        </w:rPr>
        <w:t>vrtiću</w:t>
      </w:r>
      <w:proofErr w:type="spellEnd"/>
      <w:r w:rsidRPr="00CD1ADF">
        <w:rPr>
          <w:sz w:val="24"/>
          <w:szCs w:val="24"/>
        </w:rPr>
        <w:t xml:space="preserve">, </w:t>
      </w:r>
      <w:proofErr w:type="gramStart"/>
      <w:r w:rsidRPr="00CD1ADF">
        <w:rPr>
          <w:sz w:val="24"/>
          <w:szCs w:val="24"/>
        </w:rPr>
        <w:t>a</w:t>
      </w:r>
      <w:proofErr w:type="gramEnd"/>
      <w:r w:rsidRPr="00CD1ADF">
        <w:rPr>
          <w:sz w:val="24"/>
          <w:szCs w:val="24"/>
        </w:rPr>
        <w:t xml:space="preserve"> </w:t>
      </w:r>
      <w:proofErr w:type="spellStart"/>
      <w:r w:rsidRPr="00CD1ADF">
        <w:rPr>
          <w:sz w:val="24"/>
          <w:szCs w:val="24"/>
        </w:rPr>
        <w:t>obveznici</w:t>
      </w:r>
      <w:proofErr w:type="spellEnd"/>
      <w:r w:rsidRPr="00CD1ADF">
        <w:rPr>
          <w:sz w:val="24"/>
          <w:szCs w:val="24"/>
        </w:rPr>
        <w:t xml:space="preserve"> </w:t>
      </w:r>
      <w:proofErr w:type="spellStart"/>
      <w:r w:rsidRPr="00CD1ADF">
        <w:rPr>
          <w:sz w:val="24"/>
          <w:szCs w:val="24"/>
        </w:rPr>
        <w:t>su</w:t>
      </w:r>
      <w:proofErr w:type="spellEnd"/>
      <w:r w:rsidRPr="00CD1ADF">
        <w:rPr>
          <w:sz w:val="24"/>
          <w:szCs w:val="24"/>
        </w:rPr>
        <w:t xml:space="preserve"> </w:t>
      </w:r>
      <w:proofErr w:type="spellStart"/>
      <w:r w:rsidRPr="00CD1ADF">
        <w:rPr>
          <w:sz w:val="24"/>
          <w:szCs w:val="24"/>
        </w:rPr>
        <w:t>polaska</w:t>
      </w:r>
      <w:proofErr w:type="spellEnd"/>
      <w:r w:rsidRPr="00CD1ADF">
        <w:rPr>
          <w:sz w:val="24"/>
          <w:szCs w:val="24"/>
        </w:rPr>
        <w:t xml:space="preserve"> u </w:t>
      </w:r>
      <w:proofErr w:type="spellStart"/>
      <w:r w:rsidRPr="00CD1ADF">
        <w:rPr>
          <w:sz w:val="24"/>
          <w:szCs w:val="24"/>
        </w:rPr>
        <w:t>osnovnu</w:t>
      </w:r>
      <w:proofErr w:type="spellEnd"/>
      <w:r w:rsidRPr="00CD1ADF">
        <w:rPr>
          <w:sz w:val="24"/>
          <w:szCs w:val="24"/>
        </w:rPr>
        <w:t xml:space="preserve"> </w:t>
      </w:r>
      <w:proofErr w:type="spellStart"/>
      <w:r w:rsidRPr="00CD1ADF">
        <w:rPr>
          <w:sz w:val="24"/>
          <w:szCs w:val="24"/>
        </w:rPr>
        <w:t>školu</w:t>
      </w:r>
      <w:proofErr w:type="spellEnd"/>
      <w:r w:rsidRPr="00CD1ADF">
        <w:rPr>
          <w:sz w:val="24"/>
          <w:szCs w:val="24"/>
        </w:rPr>
        <w:t xml:space="preserve">. Za </w:t>
      </w:r>
      <w:proofErr w:type="spellStart"/>
      <w:r w:rsidRPr="00CD1ADF">
        <w:rPr>
          <w:sz w:val="24"/>
          <w:szCs w:val="24"/>
        </w:rPr>
        <w:t>provođenje</w:t>
      </w:r>
      <w:proofErr w:type="spellEnd"/>
      <w:r w:rsidRPr="00CD1ADF">
        <w:rPr>
          <w:sz w:val="24"/>
          <w:szCs w:val="24"/>
        </w:rPr>
        <w:t xml:space="preserve"> </w:t>
      </w:r>
      <w:proofErr w:type="spellStart"/>
      <w:r w:rsidRPr="00CD1ADF">
        <w:rPr>
          <w:sz w:val="24"/>
          <w:szCs w:val="24"/>
        </w:rPr>
        <w:t>ovog</w:t>
      </w:r>
      <w:proofErr w:type="spellEnd"/>
      <w:r w:rsidRPr="00CD1ADF">
        <w:rPr>
          <w:sz w:val="24"/>
          <w:szCs w:val="24"/>
        </w:rPr>
        <w:t xml:space="preserve"> </w:t>
      </w:r>
      <w:proofErr w:type="spellStart"/>
      <w:r w:rsidRPr="00CD1ADF">
        <w:rPr>
          <w:sz w:val="24"/>
          <w:szCs w:val="24"/>
        </w:rPr>
        <w:t>programa</w:t>
      </w:r>
      <w:proofErr w:type="spellEnd"/>
      <w:r w:rsidRPr="00CD1ADF">
        <w:rPr>
          <w:sz w:val="24"/>
          <w:szCs w:val="24"/>
        </w:rPr>
        <w:t xml:space="preserve"> </w:t>
      </w:r>
      <w:proofErr w:type="spellStart"/>
      <w:r w:rsidRPr="00CD1ADF">
        <w:rPr>
          <w:sz w:val="24"/>
          <w:szCs w:val="24"/>
        </w:rPr>
        <w:t>roditelji</w:t>
      </w:r>
      <w:proofErr w:type="spellEnd"/>
      <w:r w:rsidRPr="00CD1ADF">
        <w:rPr>
          <w:sz w:val="24"/>
          <w:szCs w:val="24"/>
        </w:rPr>
        <w:t xml:space="preserve"> ne </w:t>
      </w:r>
      <w:proofErr w:type="spellStart"/>
      <w:r w:rsidRPr="00CD1ADF">
        <w:rPr>
          <w:sz w:val="24"/>
          <w:szCs w:val="24"/>
        </w:rPr>
        <w:t>sudjeluju</w:t>
      </w:r>
      <w:proofErr w:type="spellEnd"/>
      <w:r w:rsidRPr="00CD1ADF">
        <w:rPr>
          <w:sz w:val="24"/>
          <w:szCs w:val="24"/>
        </w:rPr>
        <w:t xml:space="preserve"> u </w:t>
      </w:r>
      <w:proofErr w:type="spellStart"/>
      <w:r w:rsidRPr="00CD1ADF">
        <w:rPr>
          <w:sz w:val="24"/>
          <w:szCs w:val="24"/>
        </w:rPr>
        <w:t>financiranju</w:t>
      </w:r>
      <w:proofErr w:type="spellEnd"/>
      <w:r w:rsidRPr="00CD1ADF">
        <w:rPr>
          <w:sz w:val="24"/>
          <w:szCs w:val="24"/>
        </w:rPr>
        <w:t xml:space="preserve">, </w:t>
      </w:r>
      <w:proofErr w:type="spellStart"/>
      <w:r w:rsidRPr="00CD1ADF">
        <w:rPr>
          <w:sz w:val="24"/>
          <w:szCs w:val="24"/>
        </w:rPr>
        <w:t>već</w:t>
      </w:r>
      <w:proofErr w:type="spellEnd"/>
      <w:r w:rsidRPr="00CD1ADF">
        <w:rPr>
          <w:sz w:val="24"/>
          <w:szCs w:val="24"/>
        </w:rPr>
        <w:t xml:space="preserve"> se </w:t>
      </w:r>
      <w:proofErr w:type="spellStart"/>
      <w:r w:rsidRPr="00CD1ADF">
        <w:rPr>
          <w:sz w:val="24"/>
          <w:szCs w:val="24"/>
        </w:rPr>
        <w:t>sredstva</w:t>
      </w:r>
      <w:proofErr w:type="spellEnd"/>
      <w:r w:rsidRPr="00CD1ADF">
        <w:rPr>
          <w:sz w:val="24"/>
          <w:szCs w:val="24"/>
        </w:rPr>
        <w:t xml:space="preserve"> </w:t>
      </w:r>
      <w:proofErr w:type="spellStart"/>
      <w:r w:rsidRPr="00CD1ADF">
        <w:rPr>
          <w:sz w:val="24"/>
          <w:szCs w:val="24"/>
        </w:rPr>
        <w:t>osiguravaju</w:t>
      </w:r>
      <w:proofErr w:type="spellEnd"/>
      <w:r w:rsidRPr="00CD1ADF">
        <w:rPr>
          <w:sz w:val="24"/>
          <w:szCs w:val="24"/>
        </w:rPr>
        <w:t xml:space="preserve"> </w:t>
      </w:r>
      <w:proofErr w:type="spellStart"/>
      <w:r w:rsidRPr="00CD1ADF">
        <w:rPr>
          <w:sz w:val="24"/>
          <w:szCs w:val="24"/>
        </w:rPr>
        <w:t>iz</w:t>
      </w:r>
      <w:proofErr w:type="spellEnd"/>
      <w:r w:rsidRPr="00CD1ADF">
        <w:rPr>
          <w:sz w:val="24"/>
          <w:szCs w:val="24"/>
        </w:rPr>
        <w:t xml:space="preserve"> </w:t>
      </w:r>
      <w:proofErr w:type="spellStart"/>
      <w:r w:rsidRPr="00CD1ADF">
        <w:rPr>
          <w:sz w:val="24"/>
          <w:szCs w:val="24"/>
        </w:rPr>
        <w:t>nadležnog</w:t>
      </w:r>
      <w:proofErr w:type="spellEnd"/>
      <w:r w:rsidRPr="00CD1ADF">
        <w:rPr>
          <w:sz w:val="24"/>
          <w:szCs w:val="24"/>
        </w:rPr>
        <w:t xml:space="preserve"> </w:t>
      </w:r>
      <w:proofErr w:type="spellStart"/>
      <w:r w:rsidRPr="00CD1ADF">
        <w:rPr>
          <w:sz w:val="24"/>
          <w:szCs w:val="24"/>
        </w:rPr>
        <w:t>Ministarstva</w:t>
      </w:r>
      <w:proofErr w:type="spellEnd"/>
      <w:r w:rsidRPr="00CD1ADF">
        <w:rPr>
          <w:sz w:val="24"/>
          <w:szCs w:val="24"/>
        </w:rPr>
        <w:t>.</w:t>
      </w:r>
    </w:p>
    <w:p w14:paraId="35A13279" w14:textId="77777777" w:rsidR="00B81544" w:rsidRPr="00CD1ADF" w:rsidRDefault="00B81544" w:rsidP="00CD1ADF">
      <w:pPr>
        <w:spacing w:line="240" w:lineRule="auto"/>
        <w:ind w:left="0" w:right="283" w:firstLine="708"/>
        <w:rPr>
          <w:sz w:val="24"/>
          <w:szCs w:val="24"/>
        </w:rPr>
      </w:pPr>
      <w:proofErr w:type="spellStart"/>
      <w:r w:rsidRPr="00CD1ADF">
        <w:rPr>
          <w:sz w:val="24"/>
          <w:szCs w:val="24"/>
        </w:rPr>
        <w:t>Ministarstvo</w:t>
      </w:r>
      <w:proofErr w:type="spellEnd"/>
      <w:r w:rsidRPr="00CD1ADF">
        <w:rPr>
          <w:sz w:val="24"/>
          <w:szCs w:val="24"/>
        </w:rPr>
        <w:t xml:space="preserve"> </w:t>
      </w:r>
      <w:proofErr w:type="spellStart"/>
      <w:r w:rsidRPr="00CD1ADF">
        <w:rPr>
          <w:sz w:val="24"/>
          <w:szCs w:val="24"/>
        </w:rPr>
        <w:t>financira</w:t>
      </w:r>
      <w:proofErr w:type="spellEnd"/>
      <w:r w:rsidRPr="00CD1ADF">
        <w:rPr>
          <w:sz w:val="24"/>
          <w:szCs w:val="24"/>
        </w:rPr>
        <w:t xml:space="preserve"> </w:t>
      </w:r>
      <w:proofErr w:type="spellStart"/>
      <w:r w:rsidRPr="00CD1ADF">
        <w:rPr>
          <w:sz w:val="24"/>
          <w:szCs w:val="24"/>
        </w:rPr>
        <w:t>i</w:t>
      </w:r>
      <w:proofErr w:type="spellEnd"/>
      <w:r w:rsidRPr="00CD1ADF">
        <w:rPr>
          <w:sz w:val="24"/>
          <w:szCs w:val="24"/>
        </w:rPr>
        <w:t xml:space="preserve"> program za </w:t>
      </w:r>
      <w:proofErr w:type="spellStart"/>
      <w:r w:rsidRPr="00CD1ADF">
        <w:rPr>
          <w:sz w:val="24"/>
          <w:szCs w:val="24"/>
        </w:rPr>
        <w:t>darovitu</w:t>
      </w:r>
      <w:proofErr w:type="spellEnd"/>
      <w:r w:rsidRPr="00CD1ADF">
        <w:rPr>
          <w:sz w:val="24"/>
          <w:szCs w:val="24"/>
        </w:rPr>
        <w:t xml:space="preserve"> </w:t>
      </w:r>
      <w:proofErr w:type="spellStart"/>
      <w:r w:rsidRPr="00CD1ADF">
        <w:rPr>
          <w:sz w:val="24"/>
          <w:szCs w:val="24"/>
        </w:rPr>
        <w:t>djecu</w:t>
      </w:r>
      <w:proofErr w:type="spellEnd"/>
      <w:r w:rsidRPr="00CD1ADF">
        <w:rPr>
          <w:sz w:val="24"/>
          <w:szCs w:val="24"/>
        </w:rPr>
        <w:t xml:space="preserve">, program za </w:t>
      </w:r>
      <w:proofErr w:type="spellStart"/>
      <w:r w:rsidRPr="00CD1ADF">
        <w:rPr>
          <w:sz w:val="24"/>
          <w:szCs w:val="24"/>
        </w:rPr>
        <w:t>djecu</w:t>
      </w:r>
      <w:proofErr w:type="spellEnd"/>
      <w:r w:rsidRPr="00CD1ADF">
        <w:rPr>
          <w:sz w:val="24"/>
          <w:szCs w:val="24"/>
        </w:rPr>
        <w:t xml:space="preserve"> s </w:t>
      </w:r>
      <w:proofErr w:type="spellStart"/>
      <w:r w:rsidRPr="00CD1ADF">
        <w:rPr>
          <w:sz w:val="24"/>
          <w:szCs w:val="24"/>
        </w:rPr>
        <w:t>posebnim</w:t>
      </w:r>
      <w:proofErr w:type="spellEnd"/>
      <w:r w:rsidRPr="00CD1ADF">
        <w:rPr>
          <w:sz w:val="24"/>
          <w:szCs w:val="24"/>
        </w:rPr>
        <w:t xml:space="preserve"> </w:t>
      </w:r>
      <w:proofErr w:type="spellStart"/>
      <w:r w:rsidRPr="00CD1ADF">
        <w:rPr>
          <w:sz w:val="24"/>
          <w:szCs w:val="24"/>
        </w:rPr>
        <w:t>potrebama</w:t>
      </w:r>
      <w:proofErr w:type="spellEnd"/>
      <w:r w:rsidRPr="00CD1ADF">
        <w:rPr>
          <w:sz w:val="24"/>
          <w:szCs w:val="24"/>
        </w:rPr>
        <w:t xml:space="preserve"> </w:t>
      </w:r>
      <w:proofErr w:type="spellStart"/>
      <w:r w:rsidRPr="00CD1ADF">
        <w:rPr>
          <w:sz w:val="24"/>
          <w:szCs w:val="24"/>
        </w:rPr>
        <w:t>te</w:t>
      </w:r>
      <w:proofErr w:type="spellEnd"/>
      <w:r w:rsidRPr="00CD1ADF">
        <w:rPr>
          <w:sz w:val="24"/>
          <w:szCs w:val="24"/>
        </w:rPr>
        <w:t xml:space="preserve"> program za </w:t>
      </w:r>
      <w:proofErr w:type="spellStart"/>
      <w:r w:rsidRPr="00CD1ADF">
        <w:rPr>
          <w:sz w:val="24"/>
          <w:szCs w:val="24"/>
        </w:rPr>
        <w:t>djecu</w:t>
      </w:r>
      <w:proofErr w:type="spellEnd"/>
      <w:r w:rsidRPr="00CD1ADF">
        <w:rPr>
          <w:sz w:val="24"/>
          <w:szCs w:val="24"/>
        </w:rPr>
        <w:t xml:space="preserve"> </w:t>
      </w:r>
      <w:proofErr w:type="spellStart"/>
      <w:r w:rsidRPr="00CD1ADF">
        <w:rPr>
          <w:sz w:val="24"/>
          <w:szCs w:val="24"/>
        </w:rPr>
        <w:t>romske</w:t>
      </w:r>
      <w:proofErr w:type="spellEnd"/>
      <w:r w:rsidRPr="00CD1ADF">
        <w:rPr>
          <w:sz w:val="24"/>
          <w:szCs w:val="24"/>
        </w:rPr>
        <w:t xml:space="preserve"> </w:t>
      </w:r>
      <w:proofErr w:type="spellStart"/>
      <w:r w:rsidRPr="00CD1ADF">
        <w:rPr>
          <w:sz w:val="24"/>
          <w:szCs w:val="24"/>
        </w:rPr>
        <w:t>nacionalne</w:t>
      </w:r>
      <w:proofErr w:type="spellEnd"/>
      <w:r w:rsidRPr="00CD1ADF">
        <w:rPr>
          <w:sz w:val="24"/>
          <w:szCs w:val="24"/>
        </w:rPr>
        <w:t xml:space="preserve"> </w:t>
      </w:r>
      <w:proofErr w:type="spellStart"/>
      <w:r w:rsidRPr="00CD1ADF">
        <w:rPr>
          <w:sz w:val="24"/>
          <w:szCs w:val="24"/>
        </w:rPr>
        <w:t>manjine</w:t>
      </w:r>
      <w:proofErr w:type="spellEnd"/>
      <w:r w:rsidRPr="00CD1ADF">
        <w:rPr>
          <w:sz w:val="24"/>
          <w:szCs w:val="24"/>
        </w:rPr>
        <w:t>.</w:t>
      </w:r>
    </w:p>
    <w:p w14:paraId="041A2E31" w14:textId="77777777" w:rsidR="00B81544" w:rsidRPr="00CD1ADF" w:rsidRDefault="00B81544" w:rsidP="00CD1ADF">
      <w:pPr>
        <w:spacing w:line="240" w:lineRule="auto"/>
        <w:ind w:left="0" w:right="283" w:firstLine="708"/>
        <w:rPr>
          <w:sz w:val="24"/>
          <w:szCs w:val="24"/>
        </w:rPr>
      </w:pPr>
    </w:p>
    <w:p w14:paraId="7B6AC64B" w14:textId="77777777" w:rsidR="00B81544" w:rsidRPr="00CD1ADF" w:rsidRDefault="00B81544" w:rsidP="00CD1ADF">
      <w:pPr>
        <w:pStyle w:val="Tijeloteksta"/>
        <w:spacing w:line="240" w:lineRule="auto"/>
        <w:ind w:left="0" w:right="283" w:firstLine="708"/>
        <w:rPr>
          <w:szCs w:val="24"/>
        </w:rPr>
      </w:pPr>
      <w:r w:rsidRPr="00CD1ADF">
        <w:rPr>
          <w:i/>
          <w:szCs w:val="24"/>
        </w:rPr>
        <w:t>Korisnik: Dječji vrtić Mali svijet Pula,</w:t>
      </w:r>
      <w:r w:rsidRPr="00CD1ADF">
        <w:rPr>
          <w:szCs w:val="24"/>
        </w:rPr>
        <w:t xml:space="preserve"> rashodi za financiranje programa Dječjeg vrtića Pula planirani su u iznosu od 220.000,00 kuna.</w:t>
      </w:r>
    </w:p>
    <w:p w14:paraId="4A4629CD" w14:textId="77777777" w:rsidR="00B81544" w:rsidRPr="00CD1ADF" w:rsidRDefault="00B81544" w:rsidP="00CD1ADF">
      <w:pPr>
        <w:spacing w:line="240" w:lineRule="auto"/>
        <w:ind w:left="0" w:right="283" w:firstLine="708"/>
        <w:rPr>
          <w:sz w:val="24"/>
          <w:szCs w:val="24"/>
        </w:rPr>
      </w:pPr>
      <w:r w:rsidRPr="00CD1ADF">
        <w:rPr>
          <w:sz w:val="24"/>
          <w:szCs w:val="24"/>
        </w:rPr>
        <w:t xml:space="preserve">U </w:t>
      </w:r>
      <w:proofErr w:type="spellStart"/>
      <w:r w:rsidRPr="00CD1ADF">
        <w:rPr>
          <w:sz w:val="24"/>
          <w:szCs w:val="24"/>
        </w:rPr>
        <w:t>pedagoškoj</w:t>
      </w:r>
      <w:proofErr w:type="spellEnd"/>
      <w:r w:rsidRPr="00CD1ADF">
        <w:rPr>
          <w:sz w:val="24"/>
          <w:szCs w:val="24"/>
        </w:rPr>
        <w:t xml:space="preserve"> </w:t>
      </w:r>
      <w:proofErr w:type="spellStart"/>
      <w:r w:rsidRPr="00CD1ADF">
        <w:rPr>
          <w:sz w:val="24"/>
          <w:szCs w:val="24"/>
        </w:rPr>
        <w:t>godini</w:t>
      </w:r>
      <w:proofErr w:type="spellEnd"/>
      <w:r w:rsidRPr="00CD1ADF">
        <w:rPr>
          <w:sz w:val="24"/>
          <w:szCs w:val="24"/>
        </w:rPr>
        <w:t xml:space="preserve"> 2021/2022. u </w:t>
      </w:r>
      <w:proofErr w:type="spellStart"/>
      <w:r w:rsidRPr="00CD1ADF">
        <w:rPr>
          <w:sz w:val="24"/>
          <w:szCs w:val="24"/>
        </w:rPr>
        <w:t>Dječjem</w:t>
      </w:r>
      <w:proofErr w:type="spellEnd"/>
      <w:r w:rsidRPr="00CD1ADF">
        <w:rPr>
          <w:sz w:val="24"/>
          <w:szCs w:val="24"/>
        </w:rPr>
        <w:t xml:space="preserve"> </w:t>
      </w:r>
      <w:proofErr w:type="spellStart"/>
      <w:r w:rsidRPr="00CD1ADF">
        <w:rPr>
          <w:sz w:val="24"/>
          <w:szCs w:val="24"/>
        </w:rPr>
        <w:t>vrtiću</w:t>
      </w:r>
      <w:proofErr w:type="spellEnd"/>
      <w:r w:rsidRPr="00CD1ADF">
        <w:rPr>
          <w:sz w:val="24"/>
          <w:szCs w:val="24"/>
        </w:rPr>
        <w:t xml:space="preserve"> Pula </w:t>
      </w:r>
      <w:proofErr w:type="spellStart"/>
      <w:r w:rsidRPr="00CD1ADF">
        <w:rPr>
          <w:sz w:val="24"/>
          <w:szCs w:val="24"/>
        </w:rPr>
        <w:t>provodi</w:t>
      </w:r>
      <w:proofErr w:type="spellEnd"/>
      <w:r w:rsidRPr="00CD1ADF">
        <w:rPr>
          <w:sz w:val="24"/>
          <w:szCs w:val="24"/>
        </w:rPr>
        <w:t xml:space="preserve"> se program </w:t>
      </w:r>
      <w:proofErr w:type="spellStart"/>
      <w:r w:rsidRPr="00CD1ADF">
        <w:rPr>
          <w:sz w:val="24"/>
          <w:szCs w:val="24"/>
        </w:rPr>
        <w:t>predškole</w:t>
      </w:r>
      <w:proofErr w:type="spellEnd"/>
      <w:r w:rsidRPr="00CD1ADF">
        <w:rPr>
          <w:sz w:val="24"/>
          <w:szCs w:val="24"/>
        </w:rPr>
        <w:t xml:space="preserve">. U program </w:t>
      </w:r>
      <w:proofErr w:type="spellStart"/>
      <w:r w:rsidRPr="00CD1ADF">
        <w:rPr>
          <w:sz w:val="24"/>
          <w:szCs w:val="24"/>
        </w:rPr>
        <w:t>su</w:t>
      </w:r>
      <w:proofErr w:type="spellEnd"/>
      <w:r w:rsidRPr="00CD1ADF">
        <w:rPr>
          <w:sz w:val="24"/>
          <w:szCs w:val="24"/>
        </w:rPr>
        <w:t xml:space="preserve"> </w:t>
      </w:r>
      <w:proofErr w:type="spellStart"/>
      <w:r w:rsidRPr="00CD1ADF">
        <w:rPr>
          <w:sz w:val="24"/>
          <w:szCs w:val="24"/>
        </w:rPr>
        <w:t>uključena</w:t>
      </w:r>
      <w:proofErr w:type="spellEnd"/>
      <w:r w:rsidRPr="00CD1ADF">
        <w:rPr>
          <w:sz w:val="24"/>
          <w:szCs w:val="24"/>
        </w:rPr>
        <w:t xml:space="preserve"> </w:t>
      </w:r>
      <w:proofErr w:type="spellStart"/>
      <w:r w:rsidRPr="00CD1ADF">
        <w:rPr>
          <w:sz w:val="24"/>
          <w:szCs w:val="24"/>
        </w:rPr>
        <w:t>djeca</w:t>
      </w:r>
      <w:proofErr w:type="spellEnd"/>
      <w:r w:rsidRPr="00CD1ADF">
        <w:rPr>
          <w:sz w:val="24"/>
          <w:szCs w:val="24"/>
        </w:rPr>
        <w:t xml:space="preserve"> </w:t>
      </w:r>
      <w:proofErr w:type="spellStart"/>
      <w:r w:rsidRPr="00CD1ADF">
        <w:rPr>
          <w:sz w:val="24"/>
          <w:szCs w:val="24"/>
        </w:rPr>
        <w:t>koja</w:t>
      </w:r>
      <w:proofErr w:type="spellEnd"/>
      <w:r w:rsidRPr="00CD1ADF">
        <w:rPr>
          <w:sz w:val="24"/>
          <w:szCs w:val="24"/>
        </w:rPr>
        <w:t xml:space="preserve"> ne </w:t>
      </w:r>
      <w:proofErr w:type="spellStart"/>
      <w:r w:rsidRPr="00CD1ADF">
        <w:rPr>
          <w:sz w:val="24"/>
          <w:szCs w:val="24"/>
        </w:rPr>
        <w:t>pohađaju</w:t>
      </w:r>
      <w:proofErr w:type="spellEnd"/>
      <w:r w:rsidRPr="00CD1ADF">
        <w:rPr>
          <w:sz w:val="24"/>
          <w:szCs w:val="24"/>
        </w:rPr>
        <w:t xml:space="preserve"> </w:t>
      </w:r>
      <w:proofErr w:type="spellStart"/>
      <w:r w:rsidRPr="00CD1ADF">
        <w:rPr>
          <w:sz w:val="24"/>
          <w:szCs w:val="24"/>
        </w:rPr>
        <w:t>redovite</w:t>
      </w:r>
      <w:proofErr w:type="spellEnd"/>
      <w:r w:rsidRPr="00CD1ADF">
        <w:rPr>
          <w:sz w:val="24"/>
          <w:szCs w:val="24"/>
        </w:rPr>
        <w:t xml:space="preserve"> </w:t>
      </w:r>
      <w:proofErr w:type="spellStart"/>
      <w:r w:rsidRPr="00CD1ADF">
        <w:rPr>
          <w:sz w:val="24"/>
          <w:szCs w:val="24"/>
        </w:rPr>
        <w:t>programe</w:t>
      </w:r>
      <w:proofErr w:type="spellEnd"/>
      <w:r w:rsidRPr="00CD1ADF">
        <w:rPr>
          <w:sz w:val="24"/>
          <w:szCs w:val="24"/>
        </w:rPr>
        <w:t xml:space="preserve"> u </w:t>
      </w:r>
      <w:proofErr w:type="spellStart"/>
      <w:r w:rsidRPr="00CD1ADF">
        <w:rPr>
          <w:sz w:val="24"/>
          <w:szCs w:val="24"/>
        </w:rPr>
        <w:t>vrtiću</w:t>
      </w:r>
      <w:proofErr w:type="spellEnd"/>
      <w:r w:rsidRPr="00CD1ADF">
        <w:rPr>
          <w:sz w:val="24"/>
          <w:szCs w:val="24"/>
        </w:rPr>
        <w:t xml:space="preserve">, </w:t>
      </w:r>
      <w:proofErr w:type="gramStart"/>
      <w:r w:rsidRPr="00CD1ADF">
        <w:rPr>
          <w:sz w:val="24"/>
          <w:szCs w:val="24"/>
        </w:rPr>
        <w:t>a</w:t>
      </w:r>
      <w:proofErr w:type="gramEnd"/>
      <w:r w:rsidRPr="00CD1ADF">
        <w:rPr>
          <w:sz w:val="24"/>
          <w:szCs w:val="24"/>
        </w:rPr>
        <w:t xml:space="preserve"> </w:t>
      </w:r>
      <w:proofErr w:type="spellStart"/>
      <w:r w:rsidRPr="00CD1ADF">
        <w:rPr>
          <w:sz w:val="24"/>
          <w:szCs w:val="24"/>
        </w:rPr>
        <w:t>obveznici</w:t>
      </w:r>
      <w:proofErr w:type="spellEnd"/>
      <w:r w:rsidRPr="00CD1ADF">
        <w:rPr>
          <w:sz w:val="24"/>
          <w:szCs w:val="24"/>
        </w:rPr>
        <w:t xml:space="preserve"> </w:t>
      </w:r>
      <w:proofErr w:type="spellStart"/>
      <w:r w:rsidRPr="00CD1ADF">
        <w:rPr>
          <w:sz w:val="24"/>
          <w:szCs w:val="24"/>
        </w:rPr>
        <w:t>su</w:t>
      </w:r>
      <w:proofErr w:type="spellEnd"/>
      <w:r w:rsidRPr="00CD1ADF">
        <w:rPr>
          <w:sz w:val="24"/>
          <w:szCs w:val="24"/>
        </w:rPr>
        <w:t xml:space="preserve"> </w:t>
      </w:r>
      <w:proofErr w:type="spellStart"/>
      <w:r w:rsidRPr="00CD1ADF">
        <w:rPr>
          <w:sz w:val="24"/>
          <w:szCs w:val="24"/>
        </w:rPr>
        <w:t>polaska</w:t>
      </w:r>
      <w:proofErr w:type="spellEnd"/>
      <w:r w:rsidRPr="00CD1ADF">
        <w:rPr>
          <w:sz w:val="24"/>
          <w:szCs w:val="24"/>
        </w:rPr>
        <w:t xml:space="preserve"> u </w:t>
      </w:r>
      <w:proofErr w:type="spellStart"/>
      <w:r w:rsidRPr="00CD1ADF">
        <w:rPr>
          <w:sz w:val="24"/>
          <w:szCs w:val="24"/>
        </w:rPr>
        <w:t>osnovnu</w:t>
      </w:r>
      <w:proofErr w:type="spellEnd"/>
      <w:r w:rsidRPr="00CD1ADF">
        <w:rPr>
          <w:sz w:val="24"/>
          <w:szCs w:val="24"/>
        </w:rPr>
        <w:t xml:space="preserve"> </w:t>
      </w:r>
      <w:proofErr w:type="spellStart"/>
      <w:r w:rsidRPr="00CD1ADF">
        <w:rPr>
          <w:sz w:val="24"/>
          <w:szCs w:val="24"/>
        </w:rPr>
        <w:t>školu</w:t>
      </w:r>
      <w:proofErr w:type="spellEnd"/>
      <w:r w:rsidRPr="00CD1ADF">
        <w:rPr>
          <w:sz w:val="24"/>
          <w:szCs w:val="24"/>
        </w:rPr>
        <w:t xml:space="preserve">. Za </w:t>
      </w:r>
      <w:proofErr w:type="spellStart"/>
      <w:r w:rsidRPr="00CD1ADF">
        <w:rPr>
          <w:sz w:val="24"/>
          <w:szCs w:val="24"/>
        </w:rPr>
        <w:t>provođenje</w:t>
      </w:r>
      <w:proofErr w:type="spellEnd"/>
      <w:r w:rsidRPr="00CD1ADF">
        <w:rPr>
          <w:sz w:val="24"/>
          <w:szCs w:val="24"/>
        </w:rPr>
        <w:t xml:space="preserve"> </w:t>
      </w:r>
      <w:proofErr w:type="spellStart"/>
      <w:r w:rsidRPr="00CD1ADF">
        <w:rPr>
          <w:sz w:val="24"/>
          <w:szCs w:val="24"/>
        </w:rPr>
        <w:t>ovog</w:t>
      </w:r>
      <w:proofErr w:type="spellEnd"/>
      <w:r w:rsidRPr="00CD1ADF">
        <w:rPr>
          <w:sz w:val="24"/>
          <w:szCs w:val="24"/>
        </w:rPr>
        <w:t xml:space="preserve"> </w:t>
      </w:r>
      <w:proofErr w:type="spellStart"/>
      <w:r w:rsidRPr="00CD1ADF">
        <w:rPr>
          <w:sz w:val="24"/>
          <w:szCs w:val="24"/>
        </w:rPr>
        <w:t>programa</w:t>
      </w:r>
      <w:proofErr w:type="spellEnd"/>
      <w:r w:rsidRPr="00CD1ADF">
        <w:rPr>
          <w:sz w:val="24"/>
          <w:szCs w:val="24"/>
        </w:rPr>
        <w:t xml:space="preserve"> </w:t>
      </w:r>
      <w:proofErr w:type="spellStart"/>
      <w:r w:rsidRPr="00CD1ADF">
        <w:rPr>
          <w:sz w:val="24"/>
          <w:szCs w:val="24"/>
        </w:rPr>
        <w:t>roditelji</w:t>
      </w:r>
      <w:proofErr w:type="spellEnd"/>
      <w:r w:rsidRPr="00CD1ADF">
        <w:rPr>
          <w:sz w:val="24"/>
          <w:szCs w:val="24"/>
        </w:rPr>
        <w:t xml:space="preserve"> ne </w:t>
      </w:r>
      <w:proofErr w:type="spellStart"/>
      <w:r w:rsidRPr="00CD1ADF">
        <w:rPr>
          <w:sz w:val="24"/>
          <w:szCs w:val="24"/>
        </w:rPr>
        <w:t>sudjeluju</w:t>
      </w:r>
      <w:proofErr w:type="spellEnd"/>
      <w:r w:rsidRPr="00CD1ADF">
        <w:rPr>
          <w:sz w:val="24"/>
          <w:szCs w:val="24"/>
        </w:rPr>
        <w:t xml:space="preserve"> u </w:t>
      </w:r>
      <w:proofErr w:type="spellStart"/>
      <w:r w:rsidRPr="00CD1ADF">
        <w:rPr>
          <w:sz w:val="24"/>
          <w:szCs w:val="24"/>
        </w:rPr>
        <w:t>financiranju</w:t>
      </w:r>
      <w:proofErr w:type="spellEnd"/>
      <w:r w:rsidRPr="00CD1ADF">
        <w:rPr>
          <w:sz w:val="24"/>
          <w:szCs w:val="24"/>
        </w:rPr>
        <w:t xml:space="preserve">, </w:t>
      </w:r>
      <w:proofErr w:type="spellStart"/>
      <w:r w:rsidRPr="00CD1ADF">
        <w:rPr>
          <w:sz w:val="24"/>
          <w:szCs w:val="24"/>
        </w:rPr>
        <w:t>već</w:t>
      </w:r>
      <w:proofErr w:type="spellEnd"/>
      <w:r w:rsidRPr="00CD1ADF">
        <w:rPr>
          <w:sz w:val="24"/>
          <w:szCs w:val="24"/>
        </w:rPr>
        <w:t xml:space="preserve"> se </w:t>
      </w:r>
      <w:proofErr w:type="spellStart"/>
      <w:r w:rsidRPr="00CD1ADF">
        <w:rPr>
          <w:sz w:val="24"/>
          <w:szCs w:val="24"/>
        </w:rPr>
        <w:t>sredstva</w:t>
      </w:r>
      <w:proofErr w:type="spellEnd"/>
      <w:r w:rsidRPr="00CD1ADF">
        <w:rPr>
          <w:sz w:val="24"/>
          <w:szCs w:val="24"/>
        </w:rPr>
        <w:t xml:space="preserve"> </w:t>
      </w:r>
      <w:proofErr w:type="spellStart"/>
      <w:r w:rsidRPr="00CD1ADF">
        <w:rPr>
          <w:sz w:val="24"/>
          <w:szCs w:val="24"/>
        </w:rPr>
        <w:t>osiguravaju</w:t>
      </w:r>
      <w:proofErr w:type="spellEnd"/>
      <w:r w:rsidRPr="00CD1ADF">
        <w:rPr>
          <w:sz w:val="24"/>
          <w:szCs w:val="24"/>
        </w:rPr>
        <w:t xml:space="preserve"> </w:t>
      </w:r>
      <w:proofErr w:type="spellStart"/>
      <w:r w:rsidRPr="00CD1ADF">
        <w:rPr>
          <w:sz w:val="24"/>
          <w:szCs w:val="24"/>
        </w:rPr>
        <w:t>iz</w:t>
      </w:r>
      <w:proofErr w:type="spellEnd"/>
      <w:r w:rsidRPr="00CD1ADF">
        <w:rPr>
          <w:sz w:val="24"/>
          <w:szCs w:val="24"/>
        </w:rPr>
        <w:t xml:space="preserve"> </w:t>
      </w:r>
      <w:proofErr w:type="spellStart"/>
      <w:r w:rsidRPr="00CD1ADF">
        <w:rPr>
          <w:sz w:val="24"/>
          <w:szCs w:val="24"/>
        </w:rPr>
        <w:t>nadležnog</w:t>
      </w:r>
      <w:proofErr w:type="spellEnd"/>
      <w:r w:rsidRPr="00CD1ADF">
        <w:rPr>
          <w:sz w:val="24"/>
          <w:szCs w:val="24"/>
        </w:rPr>
        <w:t xml:space="preserve"> </w:t>
      </w:r>
      <w:proofErr w:type="spellStart"/>
      <w:r w:rsidRPr="00CD1ADF">
        <w:rPr>
          <w:sz w:val="24"/>
          <w:szCs w:val="24"/>
        </w:rPr>
        <w:t>Ministarstva</w:t>
      </w:r>
      <w:proofErr w:type="spellEnd"/>
      <w:r w:rsidRPr="00CD1ADF">
        <w:rPr>
          <w:sz w:val="24"/>
          <w:szCs w:val="24"/>
        </w:rPr>
        <w:t>.</w:t>
      </w:r>
    </w:p>
    <w:p w14:paraId="00BE6F60" w14:textId="77777777" w:rsidR="00B81544" w:rsidRPr="00CD1ADF" w:rsidRDefault="00B81544" w:rsidP="00CD1ADF">
      <w:pPr>
        <w:pStyle w:val="Tijeloteksta"/>
        <w:spacing w:line="240" w:lineRule="auto"/>
        <w:ind w:left="0" w:right="283" w:firstLine="708"/>
        <w:rPr>
          <w:szCs w:val="24"/>
        </w:rPr>
      </w:pPr>
      <w:r w:rsidRPr="00CD1ADF">
        <w:rPr>
          <w:szCs w:val="24"/>
        </w:rPr>
        <w:t xml:space="preserve">Rashodi za nabavu dugotrajne proizvedene imovine planirani su u iznosu od 42.000,00 kuna za zamjenu pločica u kuhinji PO Monte Zaro te zamjenu parketa u sobi PO Izvor. </w:t>
      </w:r>
    </w:p>
    <w:p w14:paraId="24C35772" w14:textId="77777777" w:rsidR="00B81544" w:rsidRPr="00CD1ADF" w:rsidRDefault="00B81544" w:rsidP="00CD1ADF">
      <w:pPr>
        <w:spacing w:line="240" w:lineRule="auto"/>
        <w:ind w:left="0" w:right="283" w:firstLine="708"/>
        <w:rPr>
          <w:sz w:val="24"/>
          <w:szCs w:val="24"/>
        </w:rPr>
      </w:pPr>
    </w:p>
    <w:p w14:paraId="74FE7246" w14:textId="77777777" w:rsidR="00B81544" w:rsidRPr="00CD1ADF" w:rsidRDefault="00B81544" w:rsidP="00CD1ADF">
      <w:pPr>
        <w:spacing w:line="240" w:lineRule="auto"/>
        <w:ind w:left="0" w:right="283" w:firstLine="708"/>
        <w:rPr>
          <w:sz w:val="24"/>
          <w:szCs w:val="24"/>
        </w:rPr>
      </w:pPr>
      <w:proofErr w:type="spellStart"/>
      <w:r w:rsidRPr="00CD1ADF">
        <w:rPr>
          <w:sz w:val="24"/>
          <w:szCs w:val="24"/>
        </w:rPr>
        <w:t>Ministarstvo</w:t>
      </w:r>
      <w:proofErr w:type="spellEnd"/>
      <w:r w:rsidRPr="00CD1ADF">
        <w:rPr>
          <w:sz w:val="24"/>
          <w:szCs w:val="24"/>
        </w:rPr>
        <w:t xml:space="preserve"> </w:t>
      </w:r>
      <w:proofErr w:type="spellStart"/>
      <w:r w:rsidRPr="00CD1ADF">
        <w:rPr>
          <w:sz w:val="24"/>
          <w:szCs w:val="24"/>
        </w:rPr>
        <w:t>financira</w:t>
      </w:r>
      <w:proofErr w:type="spellEnd"/>
      <w:r w:rsidRPr="00CD1ADF">
        <w:rPr>
          <w:sz w:val="24"/>
          <w:szCs w:val="24"/>
        </w:rPr>
        <w:t xml:space="preserve"> </w:t>
      </w:r>
      <w:proofErr w:type="spellStart"/>
      <w:r w:rsidRPr="00CD1ADF">
        <w:rPr>
          <w:sz w:val="24"/>
          <w:szCs w:val="24"/>
        </w:rPr>
        <w:t>i</w:t>
      </w:r>
      <w:proofErr w:type="spellEnd"/>
      <w:r w:rsidRPr="00CD1ADF">
        <w:rPr>
          <w:sz w:val="24"/>
          <w:szCs w:val="24"/>
        </w:rPr>
        <w:t xml:space="preserve"> program za </w:t>
      </w:r>
      <w:proofErr w:type="spellStart"/>
      <w:r w:rsidRPr="00CD1ADF">
        <w:rPr>
          <w:sz w:val="24"/>
          <w:szCs w:val="24"/>
        </w:rPr>
        <w:t>darovitu</w:t>
      </w:r>
      <w:proofErr w:type="spellEnd"/>
      <w:r w:rsidRPr="00CD1ADF">
        <w:rPr>
          <w:sz w:val="24"/>
          <w:szCs w:val="24"/>
        </w:rPr>
        <w:t xml:space="preserve"> </w:t>
      </w:r>
      <w:proofErr w:type="spellStart"/>
      <w:r w:rsidRPr="00CD1ADF">
        <w:rPr>
          <w:sz w:val="24"/>
          <w:szCs w:val="24"/>
        </w:rPr>
        <w:t>djecu</w:t>
      </w:r>
      <w:proofErr w:type="spellEnd"/>
      <w:r w:rsidRPr="00CD1ADF">
        <w:rPr>
          <w:sz w:val="24"/>
          <w:szCs w:val="24"/>
        </w:rPr>
        <w:t xml:space="preserve">, program za </w:t>
      </w:r>
      <w:proofErr w:type="spellStart"/>
      <w:r w:rsidRPr="00CD1ADF">
        <w:rPr>
          <w:sz w:val="24"/>
          <w:szCs w:val="24"/>
        </w:rPr>
        <w:t>djecu</w:t>
      </w:r>
      <w:proofErr w:type="spellEnd"/>
      <w:r w:rsidRPr="00CD1ADF">
        <w:rPr>
          <w:sz w:val="24"/>
          <w:szCs w:val="24"/>
        </w:rPr>
        <w:t xml:space="preserve"> s </w:t>
      </w:r>
      <w:proofErr w:type="spellStart"/>
      <w:r w:rsidRPr="00CD1ADF">
        <w:rPr>
          <w:sz w:val="24"/>
          <w:szCs w:val="24"/>
        </w:rPr>
        <w:t>posebnim</w:t>
      </w:r>
      <w:proofErr w:type="spellEnd"/>
      <w:r w:rsidRPr="00CD1ADF">
        <w:rPr>
          <w:sz w:val="24"/>
          <w:szCs w:val="24"/>
        </w:rPr>
        <w:t xml:space="preserve"> </w:t>
      </w:r>
      <w:proofErr w:type="spellStart"/>
      <w:r w:rsidRPr="00CD1ADF">
        <w:rPr>
          <w:sz w:val="24"/>
          <w:szCs w:val="24"/>
        </w:rPr>
        <w:t>potrebama</w:t>
      </w:r>
      <w:proofErr w:type="spellEnd"/>
      <w:r w:rsidRPr="00CD1ADF">
        <w:rPr>
          <w:sz w:val="24"/>
          <w:szCs w:val="24"/>
        </w:rPr>
        <w:t xml:space="preserve"> </w:t>
      </w:r>
      <w:proofErr w:type="spellStart"/>
      <w:r w:rsidRPr="00CD1ADF">
        <w:rPr>
          <w:sz w:val="24"/>
          <w:szCs w:val="24"/>
        </w:rPr>
        <w:t>te</w:t>
      </w:r>
      <w:proofErr w:type="spellEnd"/>
      <w:r w:rsidRPr="00CD1ADF">
        <w:rPr>
          <w:sz w:val="24"/>
          <w:szCs w:val="24"/>
        </w:rPr>
        <w:t xml:space="preserve"> program za </w:t>
      </w:r>
      <w:proofErr w:type="spellStart"/>
      <w:r w:rsidRPr="00CD1ADF">
        <w:rPr>
          <w:sz w:val="24"/>
          <w:szCs w:val="24"/>
        </w:rPr>
        <w:t>djecu</w:t>
      </w:r>
      <w:proofErr w:type="spellEnd"/>
      <w:r w:rsidRPr="00CD1ADF">
        <w:rPr>
          <w:sz w:val="24"/>
          <w:szCs w:val="24"/>
        </w:rPr>
        <w:t xml:space="preserve"> </w:t>
      </w:r>
      <w:proofErr w:type="spellStart"/>
      <w:r w:rsidRPr="00CD1ADF">
        <w:rPr>
          <w:sz w:val="24"/>
          <w:szCs w:val="24"/>
        </w:rPr>
        <w:t>romske</w:t>
      </w:r>
      <w:proofErr w:type="spellEnd"/>
      <w:r w:rsidRPr="00CD1ADF">
        <w:rPr>
          <w:sz w:val="24"/>
          <w:szCs w:val="24"/>
        </w:rPr>
        <w:t xml:space="preserve"> </w:t>
      </w:r>
      <w:proofErr w:type="spellStart"/>
      <w:r w:rsidRPr="00CD1ADF">
        <w:rPr>
          <w:sz w:val="24"/>
          <w:szCs w:val="24"/>
        </w:rPr>
        <w:t>nacionalne</w:t>
      </w:r>
      <w:proofErr w:type="spellEnd"/>
      <w:r w:rsidRPr="00CD1ADF">
        <w:rPr>
          <w:sz w:val="24"/>
          <w:szCs w:val="24"/>
        </w:rPr>
        <w:t xml:space="preserve"> </w:t>
      </w:r>
      <w:proofErr w:type="spellStart"/>
      <w:r w:rsidRPr="00CD1ADF">
        <w:rPr>
          <w:sz w:val="24"/>
          <w:szCs w:val="24"/>
        </w:rPr>
        <w:t>manjine</w:t>
      </w:r>
      <w:proofErr w:type="spellEnd"/>
      <w:r w:rsidRPr="00CD1ADF">
        <w:rPr>
          <w:sz w:val="24"/>
          <w:szCs w:val="24"/>
        </w:rPr>
        <w:t>.</w:t>
      </w:r>
    </w:p>
    <w:p w14:paraId="6072E62B" w14:textId="77777777" w:rsidR="00B81544" w:rsidRPr="00CD1ADF" w:rsidRDefault="00B81544" w:rsidP="00CD1ADF">
      <w:pPr>
        <w:spacing w:line="240" w:lineRule="auto"/>
        <w:ind w:left="0" w:right="283" w:firstLine="708"/>
        <w:rPr>
          <w:sz w:val="24"/>
          <w:szCs w:val="24"/>
        </w:rPr>
      </w:pPr>
    </w:p>
    <w:p w14:paraId="32F4F615" w14:textId="77777777" w:rsidR="00B81544" w:rsidRPr="00CD1ADF" w:rsidRDefault="00B81544" w:rsidP="00CD1ADF">
      <w:pPr>
        <w:pStyle w:val="Tijeloteksta"/>
        <w:spacing w:line="240" w:lineRule="auto"/>
        <w:ind w:left="0" w:right="283" w:firstLine="708"/>
        <w:rPr>
          <w:i/>
          <w:szCs w:val="24"/>
        </w:rPr>
      </w:pPr>
      <w:r w:rsidRPr="00CD1ADF">
        <w:rPr>
          <w:i/>
          <w:szCs w:val="24"/>
        </w:rPr>
        <w:t xml:space="preserve">Korisnik: DV-SI </w:t>
      </w:r>
      <w:proofErr w:type="spellStart"/>
      <w:r w:rsidRPr="00CD1ADF">
        <w:rPr>
          <w:i/>
          <w:szCs w:val="24"/>
        </w:rPr>
        <w:t>Rin</w:t>
      </w:r>
      <w:proofErr w:type="spellEnd"/>
      <w:r w:rsidRPr="00CD1ADF">
        <w:rPr>
          <w:i/>
          <w:szCs w:val="24"/>
        </w:rPr>
        <w:t xml:space="preserve"> Tin </w:t>
      </w:r>
      <w:proofErr w:type="spellStart"/>
      <w:r w:rsidRPr="00CD1ADF">
        <w:rPr>
          <w:i/>
          <w:szCs w:val="24"/>
        </w:rPr>
        <w:t>Tin</w:t>
      </w:r>
      <w:proofErr w:type="spellEnd"/>
      <w:r w:rsidRPr="00CD1ADF">
        <w:rPr>
          <w:i/>
          <w:szCs w:val="24"/>
        </w:rPr>
        <w:t xml:space="preserve"> Pula-Pola, </w:t>
      </w:r>
      <w:r w:rsidRPr="00CD1ADF">
        <w:rPr>
          <w:szCs w:val="24"/>
        </w:rPr>
        <w:t xml:space="preserve">rashodi za financiranje programa DV-Si </w:t>
      </w:r>
      <w:proofErr w:type="spellStart"/>
      <w:r w:rsidRPr="00CD1ADF">
        <w:rPr>
          <w:szCs w:val="24"/>
        </w:rPr>
        <w:t>Rin</w:t>
      </w:r>
      <w:proofErr w:type="spellEnd"/>
      <w:r w:rsidRPr="00CD1ADF">
        <w:rPr>
          <w:szCs w:val="24"/>
        </w:rPr>
        <w:t xml:space="preserve"> Tin </w:t>
      </w:r>
      <w:proofErr w:type="spellStart"/>
      <w:r w:rsidRPr="00CD1ADF">
        <w:rPr>
          <w:szCs w:val="24"/>
        </w:rPr>
        <w:t>Tin</w:t>
      </w:r>
      <w:proofErr w:type="spellEnd"/>
      <w:r w:rsidRPr="00CD1ADF">
        <w:rPr>
          <w:szCs w:val="24"/>
        </w:rPr>
        <w:t xml:space="preserve"> Pula-Pola planirani su u iznosu od 125.000,00 kuna.</w:t>
      </w:r>
    </w:p>
    <w:p w14:paraId="7A916422" w14:textId="77777777" w:rsidR="00B81544" w:rsidRPr="00CD1ADF" w:rsidRDefault="00B81544" w:rsidP="00CD1ADF">
      <w:pPr>
        <w:spacing w:line="240" w:lineRule="auto"/>
        <w:ind w:left="0" w:right="283" w:firstLine="709"/>
        <w:rPr>
          <w:sz w:val="24"/>
          <w:szCs w:val="24"/>
        </w:rPr>
      </w:pPr>
      <w:r w:rsidRPr="00CD1ADF">
        <w:rPr>
          <w:sz w:val="24"/>
          <w:szCs w:val="24"/>
        </w:rPr>
        <w:t xml:space="preserve">U DV-SI Rin Tin </w:t>
      </w:r>
      <w:proofErr w:type="spellStart"/>
      <w:r w:rsidRPr="00CD1ADF">
        <w:rPr>
          <w:sz w:val="24"/>
          <w:szCs w:val="24"/>
        </w:rPr>
        <w:t>Tin</w:t>
      </w:r>
      <w:proofErr w:type="spellEnd"/>
      <w:r w:rsidRPr="00CD1ADF">
        <w:rPr>
          <w:sz w:val="24"/>
          <w:szCs w:val="24"/>
        </w:rPr>
        <w:t xml:space="preserve"> Pula-Pola </w:t>
      </w:r>
      <w:proofErr w:type="spellStart"/>
      <w:r w:rsidRPr="00CD1ADF">
        <w:rPr>
          <w:sz w:val="24"/>
          <w:szCs w:val="24"/>
        </w:rPr>
        <w:t>također</w:t>
      </w:r>
      <w:proofErr w:type="spellEnd"/>
      <w:r w:rsidRPr="00CD1ADF">
        <w:rPr>
          <w:sz w:val="24"/>
          <w:szCs w:val="24"/>
        </w:rPr>
        <w:t xml:space="preserve"> se </w:t>
      </w:r>
      <w:proofErr w:type="spellStart"/>
      <w:r w:rsidRPr="00CD1ADF">
        <w:rPr>
          <w:sz w:val="24"/>
          <w:szCs w:val="24"/>
        </w:rPr>
        <w:t>provodi</w:t>
      </w:r>
      <w:proofErr w:type="spellEnd"/>
      <w:r w:rsidRPr="00CD1ADF">
        <w:rPr>
          <w:sz w:val="24"/>
          <w:szCs w:val="24"/>
        </w:rPr>
        <w:t xml:space="preserve"> program </w:t>
      </w:r>
      <w:proofErr w:type="spellStart"/>
      <w:r w:rsidRPr="00CD1ADF">
        <w:rPr>
          <w:sz w:val="24"/>
          <w:szCs w:val="24"/>
        </w:rPr>
        <w:t>predškole</w:t>
      </w:r>
      <w:proofErr w:type="spellEnd"/>
      <w:r w:rsidRPr="00CD1ADF">
        <w:rPr>
          <w:sz w:val="24"/>
          <w:szCs w:val="24"/>
        </w:rPr>
        <w:t xml:space="preserve">. U program </w:t>
      </w:r>
      <w:proofErr w:type="spellStart"/>
      <w:r w:rsidRPr="00CD1ADF">
        <w:rPr>
          <w:sz w:val="24"/>
          <w:szCs w:val="24"/>
        </w:rPr>
        <w:t>su</w:t>
      </w:r>
      <w:proofErr w:type="spellEnd"/>
      <w:r w:rsidRPr="00CD1ADF">
        <w:rPr>
          <w:sz w:val="24"/>
          <w:szCs w:val="24"/>
        </w:rPr>
        <w:t xml:space="preserve"> </w:t>
      </w:r>
      <w:proofErr w:type="spellStart"/>
      <w:r w:rsidRPr="00CD1ADF">
        <w:rPr>
          <w:sz w:val="24"/>
          <w:szCs w:val="24"/>
        </w:rPr>
        <w:t>uključena</w:t>
      </w:r>
      <w:proofErr w:type="spellEnd"/>
      <w:r w:rsidRPr="00CD1ADF">
        <w:rPr>
          <w:sz w:val="24"/>
          <w:szCs w:val="24"/>
        </w:rPr>
        <w:t xml:space="preserve"> </w:t>
      </w:r>
      <w:proofErr w:type="spellStart"/>
      <w:r w:rsidRPr="00CD1ADF">
        <w:rPr>
          <w:sz w:val="24"/>
          <w:szCs w:val="24"/>
        </w:rPr>
        <w:t>djeca</w:t>
      </w:r>
      <w:proofErr w:type="spellEnd"/>
      <w:r w:rsidRPr="00CD1ADF">
        <w:rPr>
          <w:sz w:val="24"/>
          <w:szCs w:val="24"/>
        </w:rPr>
        <w:t xml:space="preserve"> </w:t>
      </w:r>
      <w:proofErr w:type="spellStart"/>
      <w:r w:rsidRPr="00CD1ADF">
        <w:rPr>
          <w:sz w:val="24"/>
          <w:szCs w:val="24"/>
        </w:rPr>
        <w:t>koja</w:t>
      </w:r>
      <w:proofErr w:type="spellEnd"/>
      <w:r w:rsidRPr="00CD1ADF">
        <w:rPr>
          <w:sz w:val="24"/>
          <w:szCs w:val="24"/>
        </w:rPr>
        <w:t xml:space="preserve"> ne </w:t>
      </w:r>
      <w:proofErr w:type="spellStart"/>
      <w:r w:rsidRPr="00CD1ADF">
        <w:rPr>
          <w:sz w:val="24"/>
          <w:szCs w:val="24"/>
        </w:rPr>
        <w:t>pohađaju</w:t>
      </w:r>
      <w:proofErr w:type="spellEnd"/>
      <w:r w:rsidRPr="00CD1ADF">
        <w:rPr>
          <w:sz w:val="24"/>
          <w:szCs w:val="24"/>
        </w:rPr>
        <w:t xml:space="preserve"> </w:t>
      </w:r>
      <w:proofErr w:type="spellStart"/>
      <w:r w:rsidRPr="00CD1ADF">
        <w:rPr>
          <w:sz w:val="24"/>
          <w:szCs w:val="24"/>
        </w:rPr>
        <w:t>redovite</w:t>
      </w:r>
      <w:proofErr w:type="spellEnd"/>
      <w:r w:rsidRPr="00CD1ADF">
        <w:rPr>
          <w:sz w:val="24"/>
          <w:szCs w:val="24"/>
        </w:rPr>
        <w:t xml:space="preserve"> </w:t>
      </w:r>
      <w:proofErr w:type="spellStart"/>
      <w:r w:rsidRPr="00CD1ADF">
        <w:rPr>
          <w:sz w:val="24"/>
          <w:szCs w:val="24"/>
        </w:rPr>
        <w:t>programe</w:t>
      </w:r>
      <w:proofErr w:type="spellEnd"/>
      <w:r w:rsidRPr="00CD1ADF">
        <w:rPr>
          <w:sz w:val="24"/>
          <w:szCs w:val="24"/>
        </w:rPr>
        <w:t xml:space="preserve"> u </w:t>
      </w:r>
      <w:proofErr w:type="spellStart"/>
      <w:r w:rsidRPr="00CD1ADF">
        <w:rPr>
          <w:sz w:val="24"/>
          <w:szCs w:val="24"/>
        </w:rPr>
        <w:t>vrtiću</w:t>
      </w:r>
      <w:proofErr w:type="spellEnd"/>
      <w:r w:rsidRPr="00CD1ADF">
        <w:rPr>
          <w:sz w:val="24"/>
          <w:szCs w:val="24"/>
        </w:rPr>
        <w:t xml:space="preserve">, </w:t>
      </w:r>
      <w:proofErr w:type="gramStart"/>
      <w:r w:rsidRPr="00CD1ADF">
        <w:rPr>
          <w:sz w:val="24"/>
          <w:szCs w:val="24"/>
        </w:rPr>
        <w:t>a</w:t>
      </w:r>
      <w:proofErr w:type="gramEnd"/>
      <w:r w:rsidRPr="00CD1ADF">
        <w:rPr>
          <w:sz w:val="24"/>
          <w:szCs w:val="24"/>
        </w:rPr>
        <w:t xml:space="preserve"> </w:t>
      </w:r>
      <w:proofErr w:type="spellStart"/>
      <w:r w:rsidRPr="00CD1ADF">
        <w:rPr>
          <w:sz w:val="24"/>
          <w:szCs w:val="24"/>
        </w:rPr>
        <w:t>obveznici</w:t>
      </w:r>
      <w:proofErr w:type="spellEnd"/>
      <w:r w:rsidRPr="00CD1ADF">
        <w:rPr>
          <w:sz w:val="24"/>
          <w:szCs w:val="24"/>
        </w:rPr>
        <w:t xml:space="preserve"> </w:t>
      </w:r>
      <w:proofErr w:type="spellStart"/>
      <w:r w:rsidRPr="00CD1ADF">
        <w:rPr>
          <w:sz w:val="24"/>
          <w:szCs w:val="24"/>
        </w:rPr>
        <w:t>su</w:t>
      </w:r>
      <w:proofErr w:type="spellEnd"/>
      <w:r w:rsidRPr="00CD1ADF">
        <w:rPr>
          <w:sz w:val="24"/>
          <w:szCs w:val="24"/>
        </w:rPr>
        <w:t xml:space="preserve"> </w:t>
      </w:r>
      <w:proofErr w:type="spellStart"/>
      <w:r w:rsidRPr="00CD1ADF">
        <w:rPr>
          <w:sz w:val="24"/>
          <w:szCs w:val="24"/>
        </w:rPr>
        <w:t>polaska</w:t>
      </w:r>
      <w:proofErr w:type="spellEnd"/>
      <w:r w:rsidRPr="00CD1ADF">
        <w:rPr>
          <w:sz w:val="24"/>
          <w:szCs w:val="24"/>
        </w:rPr>
        <w:t xml:space="preserve"> u </w:t>
      </w:r>
      <w:proofErr w:type="spellStart"/>
      <w:r w:rsidRPr="00CD1ADF">
        <w:rPr>
          <w:sz w:val="24"/>
          <w:szCs w:val="24"/>
        </w:rPr>
        <w:t>osnovnu</w:t>
      </w:r>
      <w:proofErr w:type="spellEnd"/>
      <w:r w:rsidRPr="00CD1ADF">
        <w:rPr>
          <w:sz w:val="24"/>
          <w:szCs w:val="24"/>
        </w:rPr>
        <w:t xml:space="preserve"> </w:t>
      </w:r>
      <w:proofErr w:type="spellStart"/>
      <w:r w:rsidRPr="00CD1ADF">
        <w:rPr>
          <w:sz w:val="24"/>
          <w:szCs w:val="24"/>
        </w:rPr>
        <w:t>školu</w:t>
      </w:r>
      <w:proofErr w:type="spellEnd"/>
      <w:r w:rsidRPr="00CD1ADF">
        <w:rPr>
          <w:sz w:val="24"/>
          <w:szCs w:val="24"/>
        </w:rPr>
        <w:t xml:space="preserve">. Za </w:t>
      </w:r>
      <w:proofErr w:type="spellStart"/>
      <w:r w:rsidRPr="00CD1ADF">
        <w:rPr>
          <w:sz w:val="24"/>
          <w:szCs w:val="24"/>
        </w:rPr>
        <w:t>provođenje</w:t>
      </w:r>
      <w:proofErr w:type="spellEnd"/>
      <w:r w:rsidRPr="00CD1ADF">
        <w:rPr>
          <w:sz w:val="24"/>
          <w:szCs w:val="24"/>
        </w:rPr>
        <w:t xml:space="preserve"> </w:t>
      </w:r>
      <w:proofErr w:type="spellStart"/>
      <w:r w:rsidRPr="00CD1ADF">
        <w:rPr>
          <w:sz w:val="24"/>
          <w:szCs w:val="24"/>
        </w:rPr>
        <w:t>ovog</w:t>
      </w:r>
      <w:proofErr w:type="spellEnd"/>
      <w:r w:rsidRPr="00CD1ADF">
        <w:rPr>
          <w:sz w:val="24"/>
          <w:szCs w:val="24"/>
        </w:rPr>
        <w:t xml:space="preserve"> </w:t>
      </w:r>
      <w:proofErr w:type="spellStart"/>
      <w:r w:rsidRPr="00CD1ADF">
        <w:rPr>
          <w:sz w:val="24"/>
          <w:szCs w:val="24"/>
        </w:rPr>
        <w:t>programa</w:t>
      </w:r>
      <w:proofErr w:type="spellEnd"/>
      <w:r w:rsidRPr="00CD1ADF">
        <w:rPr>
          <w:sz w:val="24"/>
          <w:szCs w:val="24"/>
        </w:rPr>
        <w:t xml:space="preserve"> </w:t>
      </w:r>
      <w:proofErr w:type="spellStart"/>
      <w:r w:rsidRPr="00CD1ADF">
        <w:rPr>
          <w:sz w:val="24"/>
          <w:szCs w:val="24"/>
        </w:rPr>
        <w:t>roditelji</w:t>
      </w:r>
      <w:proofErr w:type="spellEnd"/>
      <w:r w:rsidRPr="00CD1ADF">
        <w:rPr>
          <w:sz w:val="24"/>
          <w:szCs w:val="24"/>
        </w:rPr>
        <w:t xml:space="preserve"> ne </w:t>
      </w:r>
      <w:proofErr w:type="spellStart"/>
      <w:r w:rsidRPr="00CD1ADF">
        <w:rPr>
          <w:sz w:val="24"/>
          <w:szCs w:val="24"/>
        </w:rPr>
        <w:t>sudjeluju</w:t>
      </w:r>
      <w:proofErr w:type="spellEnd"/>
      <w:r w:rsidRPr="00CD1ADF">
        <w:rPr>
          <w:sz w:val="24"/>
          <w:szCs w:val="24"/>
        </w:rPr>
        <w:t xml:space="preserve"> u </w:t>
      </w:r>
      <w:proofErr w:type="spellStart"/>
      <w:r w:rsidRPr="00CD1ADF">
        <w:rPr>
          <w:sz w:val="24"/>
          <w:szCs w:val="24"/>
        </w:rPr>
        <w:t>financiranju</w:t>
      </w:r>
      <w:proofErr w:type="spellEnd"/>
      <w:r w:rsidRPr="00CD1ADF">
        <w:rPr>
          <w:sz w:val="24"/>
          <w:szCs w:val="24"/>
        </w:rPr>
        <w:t xml:space="preserve">, </w:t>
      </w:r>
      <w:proofErr w:type="spellStart"/>
      <w:r w:rsidRPr="00CD1ADF">
        <w:rPr>
          <w:sz w:val="24"/>
          <w:szCs w:val="24"/>
        </w:rPr>
        <w:t>već</w:t>
      </w:r>
      <w:proofErr w:type="spellEnd"/>
      <w:r w:rsidRPr="00CD1ADF">
        <w:rPr>
          <w:sz w:val="24"/>
          <w:szCs w:val="24"/>
        </w:rPr>
        <w:t xml:space="preserve"> se </w:t>
      </w:r>
      <w:proofErr w:type="spellStart"/>
      <w:r w:rsidRPr="00CD1ADF">
        <w:rPr>
          <w:sz w:val="24"/>
          <w:szCs w:val="24"/>
        </w:rPr>
        <w:t>sredstva</w:t>
      </w:r>
      <w:proofErr w:type="spellEnd"/>
      <w:r w:rsidRPr="00CD1ADF">
        <w:rPr>
          <w:sz w:val="24"/>
          <w:szCs w:val="24"/>
        </w:rPr>
        <w:t xml:space="preserve"> </w:t>
      </w:r>
      <w:proofErr w:type="spellStart"/>
      <w:r w:rsidRPr="00CD1ADF">
        <w:rPr>
          <w:sz w:val="24"/>
          <w:szCs w:val="24"/>
        </w:rPr>
        <w:t>osiguravaju</w:t>
      </w:r>
      <w:proofErr w:type="spellEnd"/>
      <w:r w:rsidRPr="00CD1ADF">
        <w:rPr>
          <w:sz w:val="24"/>
          <w:szCs w:val="24"/>
        </w:rPr>
        <w:t xml:space="preserve"> </w:t>
      </w:r>
      <w:proofErr w:type="spellStart"/>
      <w:r w:rsidRPr="00CD1ADF">
        <w:rPr>
          <w:sz w:val="24"/>
          <w:szCs w:val="24"/>
        </w:rPr>
        <w:t>iz</w:t>
      </w:r>
      <w:proofErr w:type="spellEnd"/>
      <w:r w:rsidRPr="00CD1ADF">
        <w:rPr>
          <w:sz w:val="24"/>
          <w:szCs w:val="24"/>
        </w:rPr>
        <w:t xml:space="preserve"> </w:t>
      </w:r>
      <w:proofErr w:type="spellStart"/>
      <w:r w:rsidRPr="00CD1ADF">
        <w:rPr>
          <w:sz w:val="24"/>
          <w:szCs w:val="24"/>
        </w:rPr>
        <w:t>nadležnog</w:t>
      </w:r>
      <w:proofErr w:type="spellEnd"/>
      <w:r w:rsidRPr="00CD1ADF">
        <w:rPr>
          <w:sz w:val="24"/>
          <w:szCs w:val="24"/>
        </w:rPr>
        <w:t xml:space="preserve"> </w:t>
      </w:r>
      <w:proofErr w:type="spellStart"/>
      <w:r w:rsidRPr="00CD1ADF">
        <w:rPr>
          <w:sz w:val="24"/>
          <w:szCs w:val="24"/>
        </w:rPr>
        <w:t>Ministarstva</w:t>
      </w:r>
      <w:proofErr w:type="spellEnd"/>
      <w:r w:rsidRPr="00CD1ADF">
        <w:rPr>
          <w:sz w:val="24"/>
          <w:szCs w:val="24"/>
        </w:rPr>
        <w:t>.</w:t>
      </w:r>
    </w:p>
    <w:p w14:paraId="36BB6AC2" w14:textId="77777777" w:rsidR="00B81544" w:rsidRPr="00CD1ADF" w:rsidRDefault="00B81544" w:rsidP="00CD1ADF">
      <w:pPr>
        <w:spacing w:line="240" w:lineRule="auto"/>
        <w:ind w:left="0" w:right="283" w:firstLine="709"/>
        <w:rPr>
          <w:sz w:val="24"/>
          <w:szCs w:val="24"/>
        </w:rPr>
      </w:pPr>
      <w:proofErr w:type="spellStart"/>
      <w:r w:rsidRPr="00CD1ADF">
        <w:rPr>
          <w:sz w:val="24"/>
          <w:szCs w:val="24"/>
        </w:rPr>
        <w:t>Rashodi</w:t>
      </w:r>
      <w:proofErr w:type="spellEnd"/>
      <w:r w:rsidRPr="00CD1ADF">
        <w:rPr>
          <w:sz w:val="24"/>
          <w:szCs w:val="24"/>
        </w:rPr>
        <w:t xml:space="preserve"> za </w:t>
      </w:r>
      <w:proofErr w:type="spellStart"/>
      <w:r w:rsidRPr="00CD1ADF">
        <w:rPr>
          <w:sz w:val="24"/>
          <w:szCs w:val="24"/>
        </w:rPr>
        <w:t>nabavu</w:t>
      </w:r>
      <w:proofErr w:type="spellEnd"/>
      <w:r w:rsidRPr="00CD1ADF">
        <w:rPr>
          <w:sz w:val="24"/>
          <w:szCs w:val="24"/>
        </w:rPr>
        <w:t xml:space="preserve"> </w:t>
      </w:r>
      <w:proofErr w:type="spellStart"/>
      <w:r w:rsidRPr="00CD1ADF">
        <w:rPr>
          <w:sz w:val="24"/>
          <w:szCs w:val="24"/>
        </w:rPr>
        <w:t>dugotrajne</w:t>
      </w:r>
      <w:proofErr w:type="spellEnd"/>
      <w:r w:rsidRPr="00CD1ADF">
        <w:rPr>
          <w:sz w:val="24"/>
          <w:szCs w:val="24"/>
        </w:rPr>
        <w:t xml:space="preserve"> </w:t>
      </w:r>
      <w:proofErr w:type="spellStart"/>
      <w:r w:rsidRPr="00CD1ADF">
        <w:rPr>
          <w:sz w:val="24"/>
          <w:szCs w:val="24"/>
        </w:rPr>
        <w:t>proizvedene</w:t>
      </w:r>
      <w:proofErr w:type="spellEnd"/>
      <w:r w:rsidRPr="00CD1ADF">
        <w:rPr>
          <w:sz w:val="24"/>
          <w:szCs w:val="24"/>
        </w:rPr>
        <w:t xml:space="preserve"> </w:t>
      </w:r>
      <w:proofErr w:type="spellStart"/>
      <w:r w:rsidRPr="00CD1ADF">
        <w:rPr>
          <w:sz w:val="24"/>
          <w:szCs w:val="24"/>
        </w:rPr>
        <w:t>imovine</w:t>
      </w:r>
      <w:proofErr w:type="spellEnd"/>
      <w:r w:rsidRPr="00CD1ADF">
        <w:rPr>
          <w:sz w:val="24"/>
          <w:szCs w:val="24"/>
        </w:rPr>
        <w:t xml:space="preserve"> </w:t>
      </w:r>
      <w:proofErr w:type="spellStart"/>
      <w:r w:rsidRPr="00CD1ADF">
        <w:rPr>
          <w:sz w:val="24"/>
          <w:szCs w:val="24"/>
        </w:rPr>
        <w:t>planirani</w:t>
      </w:r>
      <w:proofErr w:type="spellEnd"/>
      <w:r w:rsidRPr="00CD1ADF">
        <w:rPr>
          <w:sz w:val="24"/>
          <w:szCs w:val="24"/>
        </w:rPr>
        <w:t xml:space="preserve"> </w:t>
      </w:r>
      <w:proofErr w:type="spellStart"/>
      <w:r w:rsidRPr="00CD1ADF">
        <w:rPr>
          <w:sz w:val="24"/>
          <w:szCs w:val="24"/>
        </w:rPr>
        <w:t>su</w:t>
      </w:r>
      <w:proofErr w:type="spellEnd"/>
      <w:r w:rsidRPr="00CD1ADF">
        <w:rPr>
          <w:sz w:val="24"/>
          <w:szCs w:val="24"/>
        </w:rPr>
        <w:t xml:space="preserve"> u </w:t>
      </w:r>
      <w:proofErr w:type="spellStart"/>
      <w:r w:rsidRPr="00CD1ADF">
        <w:rPr>
          <w:sz w:val="24"/>
          <w:szCs w:val="24"/>
        </w:rPr>
        <w:t>iznosu</w:t>
      </w:r>
      <w:proofErr w:type="spellEnd"/>
      <w:r w:rsidRPr="00CD1ADF">
        <w:rPr>
          <w:sz w:val="24"/>
          <w:szCs w:val="24"/>
        </w:rPr>
        <w:t xml:space="preserve"> od 2.810,00 </w:t>
      </w:r>
      <w:proofErr w:type="spellStart"/>
      <w:r w:rsidRPr="00CD1ADF">
        <w:rPr>
          <w:sz w:val="24"/>
          <w:szCs w:val="24"/>
        </w:rPr>
        <w:t>kuna</w:t>
      </w:r>
      <w:proofErr w:type="spellEnd"/>
      <w:r w:rsidRPr="00CD1ADF">
        <w:rPr>
          <w:sz w:val="24"/>
          <w:szCs w:val="24"/>
        </w:rPr>
        <w:t xml:space="preserve"> za </w:t>
      </w:r>
      <w:proofErr w:type="spellStart"/>
      <w:r w:rsidRPr="00CD1ADF">
        <w:rPr>
          <w:sz w:val="24"/>
          <w:szCs w:val="24"/>
        </w:rPr>
        <w:t>nabavu</w:t>
      </w:r>
      <w:proofErr w:type="spellEnd"/>
      <w:r w:rsidRPr="00CD1ADF">
        <w:rPr>
          <w:sz w:val="24"/>
          <w:szCs w:val="24"/>
        </w:rPr>
        <w:t xml:space="preserve"> </w:t>
      </w:r>
      <w:proofErr w:type="spellStart"/>
      <w:r w:rsidRPr="00CD1ADF">
        <w:rPr>
          <w:sz w:val="24"/>
          <w:szCs w:val="24"/>
        </w:rPr>
        <w:t>dvoja</w:t>
      </w:r>
      <w:proofErr w:type="spellEnd"/>
      <w:r w:rsidRPr="00CD1ADF">
        <w:rPr>
          <w:sz w:val="24"/>
          <w:szCs w:val="24"/>
        </w:rPr>
        <w:t xml:space="preserve"> </w:t>
      </w:r>
      <w:proofErr w:type="spellStart"/>
      <w:r w:rsidRPr="00CD1ADF">
        <w:rPr>
          <w:sz w:val="24"/>
          <w:szCs w:val="24"/>
        </w:rPr>
        <w:t>kolica</w:t>
      </w:r>
      <w:proofErr w:type="spellEnd"/>
      <w:r w:rsidRPr="00CD1ADF">
        <w:rPr>
          <w:sz w:val="24"/>
          <w:szCs w:val="24"/>
        </w:rPr>
        <w:t xml:space="preserve"> za </w:t>
      </w:r>
      <w:proofErr w:type="spellStart"/>
      <w:r w:rsidRPr="00CD1ADF">
        <w:rPr>
          <w:sz w:val="24"/>
          <w:szCs w:val="24"/>
        </w:rPr>
        <w:t>prijevoz</w:t>
      </w:r>
      <w:proofErr w:type="spellEnd"/>
      <w:r w:rsidRPr="00CD1ADF">
        <w:rPr>
          <w:sz w:val="24"/>
          <w:szCs w:val="24"/>
        </w:rPr>
        <w:t xml:space="preserve"> </w:t>
      </w:r>
      <w:proofErr w:type="spellStart"/>
      <w:r w:rsidRPr="00CD1ADF">
        <w:rPr>
          <w:sz w:val="24"/>
          <w:szCs w:val="24"/>
        </w:rPr>
        <w:t>hrane</w:t>
      </w:r>
      <w:proofErr w:type="spellEnd"/>
      <w:r w:rsidRPr="00CD1ADF">
        <w:rPr>
          <w:sz w:val="24"/>
          <w:szCs w:val="24"/>
        </w:rPr>
        <w:t xml:space="preserve">. </w:t>
      </w:r>
    </w:p>
    <w:p w14:paraId="4EFB5870" w14:textId="77777777" w:rsidR="00B81544" w:rsidRPr="00CD1ADF" w:rsidRDefault="00B81544" w:rsidP="00CD1ADF">
      <w:pPr>
        <w:spacing w:line="240" w:lineRule="auto"/>
        <w:ind w:left="0" w:right="283" w:firstLine="708"/>
        <w:rPr>
          <w:sz w:val="24"/>
          <w:szCs w:val="24"/>
        </w:rPr>
      </w:pPr>
      <w:proofErr w:type="spellStart"/>
      <w:r w:rsidRPr="00CD1ADF">
        <w:rPr>
          <w:sz w:val="24"/>
          <w:szCs w:val="24"/>
        </w:rPr>
        <w:t>Ministarstvo</w:t>
      </w:r>
      <w:proofErr w:type="spellEnd"/>
      <w:r w:rsidRPr="00CD1ADF">
        <w:rPr>
          <w:sz w:val="24"/>
          <w:szCs w:val="24"/>
        </w:rPr>
        <w:t xml:space="preserve"> </w:t>
      </w:r>
      <w:proofErr w:type="spellStart"/>
      <w:r w:rsidRPr="00CD1ADF">
        <w:rPr>
          <w:sz w:val="24"/>
          <w:szCs w:val="24"/>
        </w:rPr>
        <w:t>dodatno</w:t>
      </w:r>
      <w:proofErr w:type="spellEnd"/>
      <w:r w:rsidRPr="00CD1ADF">
        <w:rPr>
          <w:sz w:val="24"/>
          <w:szCs w:val="24"/>
        </w:rPr>
        <w:t xml:space="preserve"> </w:t>
      </w:r>
      <w:proofErr w:type="spellStart"/>
      <w:r w:rsidRPr="00CD1ADF">
        <w:rPr>
          <w:sz w:val="24"/>
          <w:szCs w:val="24"/>
        </w:rPr>
        <w:t>financira</w:t>
      </w:r>
      <w:proofErr w:type="spellEnd"/>
      <w:r w:rsidRPr="00CD1ADF">
        <w:rPr>
          <w:sz w:val="24"/>
          <w:szCs w:val="24"/>
        </w:rPr>
        <w:t xml:space="preserve"> </w:t>
      </w:r>
      <w:proofErr w:type="spellStart"/>
      <w:r w:rsidRPr="00CD1ADF">
        <w:rPr>
          <w:sz w:val="24"/>
          <w:szCs w:val="24"/>
        </w:rPr>
        <w:t>i</w:t>
      </w:r>
      <w:proofErr w:type="spellEnd"/>
      <w:r w:rsidRPr="00CD1ADF">
        <w:rPr>
          <w:sz w:val="24"/>
          <w:szCs w:val="24"/>
        </w:rPr>
        <w:t xml:space="preserve"> program za </w:t>
      </w:r>
      <w:proofErr w:type="spellStart"/>
      <w:r w:rsidRPr="00CD1ADF">
        <w:rPr>
          <w:sz w:val="24"/>
          <w:szCs w:val="24"/>
        </w:rPr>
        <w:t>djecu</w:t>
      </w:r>
      <w:proofErr w:type="spellEnd"/>
      <w:r w:rsidRPr="00CD1ADF">
        <w:rPr>
          <w:sz w:val="24"/>
          <w:szCs w:val="24"/>
        </w:rPr>
        <w:t xml:space="preserve"> </w:t>
      </w:r>
      <w:proofErr w:type="spellStart"/>
      <w:r w:rsidRPr="00CD1ADF">
        <w:rPr>
          <w:sz w:val="24"/>
          <w:szCs w:val="24"/>
        </w:rPr>
        <w:t>nacionalnih</w:t>
      </w:r>
      <w:proofErr w:type="spellEnd"/>
      <w:r w:rsidRPr="00CD1ADF">
        <w:rPr>
          <w:sz w:val="24"/>
          <w:szCs w:val="24"/>
        </w:rPr>
        <w:t xml:space="preserve"> </w:t>
      </w:r>
      <w:proofErr w:type="spellStart"/>
      <w:r w:rsidRPr="00CD1ADF">
        <w:rPr>
          <w:sz w:val="24"/>
          <w:szCs w:val="24"/>
        </w:rPr>
        <w:t>manjina</w:t>
      </w:r>
      <w:proofErr w:type="spellEnd"/>
      <w:r w:rsidRPr="00CD1ADF">
        <w:rPr>
          <w:sz w:val="24"/>
          <w:szCs w:val="24"/>
        </w:rPr>
        <w:t xml:space="preserve"> </w:t>
      </w:r>
      <w:proofErr w:type="spellStart"/>
      <w:r w:rsidRPr="00CD1ADF">
        <w:rPr>
          <w:sz w:val="24"/>
          <w:szCs w:val="24"/>
        </w:rPr>
        <w:t>i</w:t>
      </w:r>
      <w:proofErr w:type="spellEnd"/>
      <w:r w:rsidRPr="00CD1ADF">
        <w:rPr>
          <w:sz w:val="24"/>
          <w:szCs w:val="24"/>
        </w:rPr>
        <w:t xml:space="preserve"> </w:t>
      </w:r>
      <w:proofErr w:type="spellStart"/>
      <w:r w:rsidRPr="00CD1ADF">
        <w:rPr>
          <w:sz w:val="24"/>
          <w:szCs w:val="24"/>
        </w:rPr>
        <w:t>djecu</w:t>
      </w:r>
      <w:proofErr w:type="spellEnd"/>
      <w:r w:rsidRPr="00CD1ADF">
        <w:rPr>
          <w:sz w:val="24"/>
          <w:szCs w:val="24"/>
        </w:rPr>
        <w:t xml:space="preserve"> s </w:t>
      </w:r>
      <w:proofErr w:type="spellStart"/>
      <w:r w:rsidRPr="00CD1ADF">
        <w:rPr>
          <w:sz w:val="24"/>
          <w:szCs w:val="24"/>
        </w:rPr>
        <w:lastRenderedPageBreak/>
        <w:t>posebnim</w:t>
      </w:r>
      <w:proofErr w:type="spellEnd"/>
      <w:r w:rsidRPr="00CD1ADF">
        <w:rPr>
          <w:sz w:val="24"/>
          <w:szCs w:val="24"/>
        </w:rPr>
        <w:t xml:space="preserve"> </w:t>
      </w:r>
      <w:proofErr w:type="spellStart"/>
      <w:r w:rsidRPr="00CD1ADF">
        <w:rPr>
          <w:sz w:val="24"/>
          <w:szCs w:val="24"/>
        </w:rPr>
        <w:t>potrebama</w:t>
      </w:r>
      <w:proofErr w:type="spellEnd"/>
      <w:r w:rsidRPr="00CD1ADF">
        <w:rPr>
          <w:sz w:val="24"/>
          <w:szCs w:val="24"/>
        </w:rPr>
        <w:t xml:space="preserve"> </w:t>
      </w:r>
      <w:proofErr w:type="spellStart"/>
      <w:r w:rsidRPr="00CD1ADF">
        <w:rPr>
          <w:sz w:val="24"/>
          <w:szCs w:val="24"/>
        </w:rPr>
        <w:t>te</w:t>
      </w:r>
      <w:proofErr w:type="spellEnd"/>
      <w:r w:rsidRPr="00CD1ADF">
        <w:rPr>
          <w:sz w:val="24"/>
          <w:szCs w:val="24"/>
        </w:rPr>
        <w:t xml:space="preserve"> se </w:t>
      </w:r>
      <w:proofErr w:type="spellStart"/>
      <w:r w:rsidRPr="00CD1ADF">
        <w:rPr>
          <w:sz w:val="24"/>
          <w:szCs w:val="24"/>
        </w:rPr>
        <w:t>omogućava</w:t>
      </w:r>
      <w:proofErr w:type="spellEnd"/>
      <w:r w:rsidRPr="00CD1ADF">
        <w:rPr>
          <w:sz w:val="24"/>
          <w:szCs w:val="24"/>
        </w:rPr>
        <w:t xml:space="preserve"> </w:t>
      </w:r>
      <w:proofErr w:type="spellStart"/>
      <w:r w:rsidRPr="00CD1ADF">
        <w:rPr>
          <w:sz w:val="24"/>
          <w:szCs w:val="24"/>
        </w:rPr>
        <w:t>manjinskim</w:t>
      </w:r>
      <w:proofErr w:type="spellEnd"/>
      <w:r w:rsidRPr="00CD1ADF">
        <w:rPr>
          <w:sz w:val="24"/>
          <w:szCs w:val="24"/>
        </w:rPr>
        <w:t xml:space="preserve"> </w:t>
      </w:r>
      <w:proofErr w:type="spellStart"/>
      <w:r w:rsidRPr="00CD1ADF">
        <w:rPr>
          <w:sz w:val="24"/>
          <w:szCs w:val="24"/>
        </w:rPr>
        <w:t>vrtićima</w:t>
      </w:r>
      <w:proofErr w:type="spellEnd"/>
      <w:r w:rsidRPr="00CD1ADF">
        <w:rPr>
          <w:sz w:val="24"/>
          <w:szCs w:val="24"/>
        </w:rPr>
        <w:t xml:space="preserve"> </w:t>
      </w:r>
      <w:proofErr w:type="spellStart"/>
      <w:r w:rsidRPr="00CD1ADF">
        <w:rPr>
          <w:sz w:val="24"/>
          <w:szCs w:val="24"/>
        </w:rPr>
        <w:t>poboljšanje</w:t>
      </w:r>
      <w:proofErr w:type="spellEnd"/>
      <w:r w:rsidRPr="00CD1ADF">
        <w:rPr>
          <w:sz w:val="24"/>
          <w:szCs w:val="24"/>
        </w:rPr>
        <w:t xml:space="preserve"> </w:t>
      </w:r>
      <w:proofErr w:type="spellStart"/>
      <w:r w:rsidRPr="00CD1ADF">
        <w:rPr>
          <w:sz w:val="24"/>
          <w:szCs w:val="24"/>
        </w:rPr>
        <w:t>kvalitete</w:t>
      </w:r>
      <w:proofErr w:type="spellEnd"/>
      <w:r w:rsidRPr="00CD1ADF">
        <w:rPr>
          <w:sz w:val="24"/>
          <w:szCs w:val="24"/>
        </w:rPr>
        <w:t xml:space="preserve"> </w:t>
      </w:r>
      <w:proofErr w:type="spellStart"/>
      <w:r w:rsidRPr="00CD1ADF">
        <w:rPr>
          <w:sz w:val="24"/>
          <w:szCs w:val="24"/>
        </w:rPr>
        <w:t>boravka</w:t>
      </w:r>
      <w:proofErr w:type="spellEnd"/>
      <w:r w:rsidRPr="00CD1ADF">
        <w:rPr>
          <w:sz w:val="24"/>
          <w:szCs w:val="24"/>
        </w:rPr>
        <w:t xml:space="preserve"> </w:t>
      </w:r>
      <w:proofErr w:type="spellStart"/>
      <w:r w:rsidRPr="00CD1ADF">
        <w:rPr>
          <w:sz w:val="24"/>
          <w:szCs w:val="24"/>
        </w:rPr>
        <w:t>i</w:t>
      </w:r>
      <w:proofErr w:type="spellEnd"/>
      <w:r w:rsidRPr="00CD1ADF">
        <w:rPr>
          <w:sz w:val="24"/>
          <w:szCs w:val="24"/>
        </w:rPr>
        <w:t xml:space="preserve"> </w:t>
      </w:r>
      <w:proofErr w:type="spellStart"/>
      <w:r w:rsidRPr="00CD1ADF">
        <w:rPr>
          <w:sz w:val="24"/>
          <w:szCs w:val="24"/>
        </w:rPr>
        <w:t>rada</w:t>
      </w:r>
      <w:proofErr w:type="spellEnd"/>
      <w:r w:rsidRPr="00CD1ADF">
        <w:rPr>
          <w:sz w:val="24"/>
          <w:szCs w:val="24"/>
        </w:rPr>
        <w:t xml:space="preserve"> </w:t>
      </w:r>
      <w:proofErr w:type="spellStart"/>
      <w:r w:rsidRPr="00CD1ADF">
        <w:rPr>
          <w:sz w:val="24"/>
          <w:szCs w:val="24"/>
        </w:rPr>
        <w:t>djece</w:t>
      </w:r>
      <w:proofErr w:type="spellEnd"/>
      <w:r w:rsidRPr="00CD1ADF">
        <w:rPr>
          <w:sz w:val="24"/>
          <w:szCs w:val="24"/>
        </w:rPr>
        <w:t xml:space="preserve">, </w:t>
      </w:r>
      <w:proofErr w:type="spellStart"/>
      <w:r w:rsidRPr="00CD1ADF">
        <w:rPr>
          <w:sz w:val="24"/>
          <w:szCs w:val="24"/>
        </w:rPr>
        <w:t>odnosno</w:t>
      </w:r>
      <w:proofErr w:type="spellEnd"/>
      <w:r w:rsidRPr="00CD1ADF">
        <w:rPr>
          <w:sz w:val="24"/>
          <w:szCs w:val="24"/>
        </w:rPr>
        <w:t xml:space="preserve"> </w:t>
      </w:r>
      <w:proofErr w:type="spellStart"/>
      <w:r w:rsidRPr="00CD1ADF">
        <w:rPr>
          <w:sz w:val="24"/>
          <w:szCs w:val="24"/>
        </w:rPr>
        <w:t>stručno</w:t>
      </w:r>
      <w:proofErr w:type="spellEnd"/>
      <w:r w:rsidRPr="00CD1ADF">
        <w:rPr>
          <w:sz w:val="24"/>
          <w:szCs w:val="24"/>
        </w:rPr>
        <w:t xml:space="preserve"> </w:t>
      </w:r>
      <w:proofErr w:type="spellStart"/>
      <w:r w:rsidRPr="00CD1ADF">
        <w:rPr>
          <w:sz w:val="24"/>
          <w:szCs w:val="24"/>
        </w:rPr>
        <w:t>usavršavanje</w:t>
      </w:r>
      <w:proofErr w:type="spellEnd"/>
      <w:r w:rsidRPr="00CD1ADF">
        <w:rPr>
          <w:sz w:val="24"/>
          <w:szCs w:val="24"/>
        </w:rPr>
        <w:t xml:space="preserve"> </w:t>
      </w:r>
      <w:proofErr w:type="spellStart"/>
      <w:r w:rsidRPr="00CD1ADF">
        <w:rPr>
          <w:sz w:val="24"/>
          <w:szCs w:val="24"/>
        </w:rPr>
        <w:t>zaposlenika</w:t>
      </w:r>
      <w:proofErr w:type="spellEnd"/>
      <w:r w:rsidRPr="00CD1ADF">
        <w:rPr>
          <w:sz w:val="24"/>
          <w:szCs w:val="24"/>
        </w:rPr>
        <w:t xml:space="preserve"> </w:t>
      </w:r>
      <w:proofErr w:type="spellStart"/>
      <w:r w:rsidRPr="00CD1ADF">
        <w:rPr>
          <w:sz w:val="24"/>
          <w:szCs w:val="24"/>
        </w:rPr>
        <w:t>te</w:t>
      </w:r>
      <w:proofErr w:type="spellEnd"/>
      <w:r w:rsidRPr="00CD1ADF">
        <w:rPr>
          <w:sz w:val="24"/>
          <w:szCs w:val="24"/>
        </w:rPr>
        <w:t xml:space="preserve"> </w:t>
      </w:r>
      <w:proofErr w:type="spellStart"/>
      <w:r w:rsidRPr="00CD1ADF">
        <w:rPr>
          <w:sz w:val="24"/>
          <w:szCs w:val="24"/>
        </w:rPr>
        <w:t>opća</w:t>
      </w:r>
      <w:proofErr w:type="spellEnd"/>
      <w:r w:rsidRPr="00CD1ADF">
        <w:rPr>
          <w:sz w:val="24"/>
          <w:szCs w:val="24"/>
        </w:rPr>
        <w:t xml:space="preserve"> </w:t>
      </w:r>
      <w:proofErr w:type="spellStart"/>
      <w:r w:rsidRPr="00CD1ADF">
        <w:rPr>
          <w:sz w:val="24"/>
          <w:szCs w:val="24"/>
        </w:rPr>
        <w:t>prava</w:t>
      </w:r>
      <w:proofErr w:type="spellEnd"/>
      <w:r w:rsidRPr="00CD1ADF">
        <w:rPr>
          <w:sz w:val="24"/>
          <w:szCs w:val="24"/>
        </w:rPr>
        <w:t xml:space="preserve"> po </w:t>
      </w:r>
      <w:proofErr w:type="spellStart"/>
      <w:r w:rsidRPr="00CD1ADF">
        <w:rPr>
          <w:sz w:val="24"/>
          <w:szCs w:val="24"/>
        </w:rPr>
        <w:t>Ustavnom</w:t>
      </w:r>
      <w:proofErr w:type="spellEnd"/>
      <w:r w:rsidRPr="00CD1ADF">
        <w:rPr>
          <w:sz w:val="24"/>
          <w:szCs w:val="24"/>
        </w:rPr>
        <w:t xml:space="preserve"> </w:t>
      </w:r>
      <w:proofErr w:type="spellStart"/>
      <w:r w:rsidRPr="00CD1ADF">
        <w:rPr>
          <w:sz w:val="24"/>
          <w:szCs w:val="24"/>
        </w:rPr>
        <w:t>zakonu</w:t>
      </w:r>
      <w:proofErr w:type="spellEnd"/>
      <w:r w:rsidRPr="00CD1ADF">
        <w:rPr>
          <w:sz w:val="24"/>
          <w:szCs w:val="24"/>
        </w:rPr>
        <w:t xml:space="preserve"> </w:t>
      </w:r>
      <w:proofErr w:type="spellStart"/>
      <w:r w:rsidRPr="00CD1ADF">
        <w:rPr>
          <w:sz w:val="24"/>
          <w:szCs w:val="24"/>
        </w:rPr>
        <w:t>i</w:t>
      </w:r>
      <w:proofErr w:type="spellEnd"/>
      <w:r w:rsidRPr="00CD1ADF">
        <w:rPr>
          <w:sz w:val="24"/>
          <w:szCs w:val="24"/>
        </w:rPr>
        <w:t xml:space="preserve"> </w:t>
      </w:r>
      <w:proofErr w:type="spellStart"/>
      <w:r w:rsidRPr="00CD1ADF">
        <w:rPr>
          <w:sz w:val="24"/>
          <w:szCs w:val="24"/>
        </w:rPr>
        <w:t>nižim</w:t>
      </w:r>
      <w:proofErr w:type="spellEnd"/>
      <w:r w:rsidRPr="00CD1ADF">
        <w:rPr>
          <w:sz w:val="24"/>
          <w:szCs w:val="24"/>
        </w:rPr>
        <w:t xml:space="preserve"> </w:t>
      </w:r>
      <w:proofErr w:type="spellStart"/>
      <w:r w:rsidRPr="00CD1ADF">
        <w:rPr>
          <w:sz w:val="24"/>
          <w:szCs w:val="24"/>
        </w:rPr>
        <w:t>aktima</w:t>
      </w:r>
      <w:proofErr w:type="spellEnd"/>
      <w:r w:rsidRPr="00CD1ADF">
        <w:rPr>
          <w:sz w:val="24"/>
          <w:szCs w:val="24"/>
        </w:rPr>
        <w:t>.</w:t>
      </w:r>
    </w:p>
    <w:p w14:paraId="1B7C90DD" w14:textId="77777777" w:rsidR="00B81544" w:rsidRPr="00CD1ADF" w:rsidRDefault="00B81544" w:rsidP="00CD1ADF">
      <w:pPr>
        <w:spacing w:line="240" w:lineRule="auto"/>
        <w:ind w:left="0" w:right="283" w:firstLine="708"/>
        <w:rPr>
          <w:sz w:val="24"/>
          <w:szCs w:val="24"/>
        </w:rPr>
      </w:pPr>
    </w:p>
    <w:p w14:paraId="14CE2F67" w14:textId="77777777" w:rsidR="00B81544" w:rsidRPr="00CD1ADF" w:rsidRDefault="00B81544" w:rsidP="00CD1ADF">
      <w:pPr>
        <w:spacing w:line="240" w:lineRule="auto"/>
        <w:ind w:left="0" w:right="283" w:firstLine="708"/>
        <w:rPr>
          <w:sz w:val="24"/>
          <w:szCs w:val="24"/>
        </w:rPr>
      </w:pPr>
      <w:proofErr w:type="spellStart"/>
      <w:r w:rsidRPr="00CD1ADF">
        <w:rPr>
          <w:i/>
          <w:iCs/>
          <w:sz w:val="24"/>
          <w:szCs w:val="24"/>
        </w:rPr>
        <w:t>Kapitalni</w:t>
      </w:r>
      <w:proofErr w:type="spellEnd"/>
      <w:r w:rsidRPr="00CD1ADF">
        <w:rPr>
          <w:i/>
          <w:iCs/>
          <w:sz w:val="24"/>
          <w:szCs w:val="24"/>
        </w:rPr>
        <w:t xml:space="preserve"> </w:t>
      </w:r>
      <w:proofErr w:type="spellStart"/>
      <w:r w:rsidRPr="00CD1ADF">
        <w:rPr>
          <w:i/>
          <w:iCs/>
          <w:sz w:val="24"/>
          <w:szCs w:val="24"/>
        </w:rPr>
        <w:t>projekt</w:t>
      </w:r>
      <w:proofErr w:type="spellEnd"/>
      <w:r w:rsidRPr="00CD1ADF">
        <w:rPr>
          <w:i/>
          <w:iCs/>
          <w:sz w:val="24"/>
          <w:szCs w:val="24"/>
        </w:rPr>
        <w:t xml:space="preserve">: </w:t>
      </w:r>
      <w:proofErr w:type="spellStart"/>
      <w:r w:rsidRPr="00CD1ADF">
        <w:rPr>
          <w:i/>
          <w:iCs/>
          <w:sz w:val="24"/>
          <w:szCs w:val="24"/>
        </w:rPr>
        <w:t>Rekonstrukcija</w:t>
      </w:r>
      <w:proofErr w:type="spellEnd"/>
      <w:r w:rsidRPr="00CD1ADF">
        <w:rPr>
          <w:i/>
          <w:iCs/>
          <w:sz w:val="24"/>
          <w:szCs w:val="24"/>
        </w:rPr>
        <w:t xml:space="preserve"> </w:t>
      </w:r>
      <w:proofErr w:type="spellStart"/>
      <w:r w:rsidRPr="00CD1ADF">
        <w:rPr>
          <w:i/>
          <w:iCs/>
          <w:sz w:val="24"/>
          <w:szCs w:val="24"/>
        </w:rPr>
        <w:t>i</w:t>
      </w:r>
      <w:proofErr w:type="spellEnd"/>
      <w:r w:rsidRPr="00CD1ADF">
        <w:rPr>
          <w:i/>
          <w:iCs/>
          <w:sz w:val="24"/>
          <w:szCs w:val="24"/>
        </w:rPr>
        <w:t xml:space="preserve"> </w:t>
      </w:r>
      <w:proofErr w:type="spellStart"/>
      <w:r w:rsidRPr="00CD1ADF">
        <w:rPr>
          <w:i/>
          <w:iCs/>
          <w:sz w:val="24"/>
          <w:szCs w:val="24"/>
        </w:rPr>
        <w:t>dogradnja</w:t>
      </w:r>
      <w:proofErr w:type="spellEnd"/>
      <w:r w:rsidRPr="00CD1ADF">
        <w:rPr>
          <w:i/>
          <w:iCs/>
          <w:sz w:val="24"/>
          <w:szCs w:val="24"/>
        </w:rPr>
        <w:t xml:space="preserve"> </w:t>
      </w:r>
      <w:proofErr w:type="spellStart"/>
      <w:r w:rsidRPr="00CD1ADF">
        <w:rPr>
          <w:i/>
          <w:iCs/>
          <w:sz w:val="24"/>
          <w:szCs w:val="24"/>
        </w:rPr>
        <w:t>Dječjeg</w:t>
      </w:r>
      <w:proofErr w:type="spellEnd"/>
      <w:r w:rsidRPr="00CD1ADF">
        <w:rPr>
          <w:i/>
          <w:iCs/>
          <w:sz w:val="24"/>
          <w:szCs w:val="24"/>
        </w:rPr>
        <w:t xml:space="preserve"> </w:t>
      </w:r>
      <w:proofErr w:type="spellStart"/>
      <w:r w:rsidRPr="00CD1ADF">
        <w:rPr>
          <w:i/>
          <w:iCs/>
          <w:sz w:val="24"/>
          <w:szCs w:val="24"/>
        </w:rPr>
        <w:t>vrtića</w:t>
      </w:r>
      <w:proofErr w:type="spellEnd"/>
      <w:r w:rsidRPr="00CD1ADF">
        <w:rPr>
          <w:i/>
          <w:iCs/>
          <w:sz w:val="24"/>
          <w:szCs w:val="24"/>
        </w:rPr>
        <w:t xml:space="preserve"> </w:t>
      </w:r>
      <w:proofErr w:type="spellStart"/>
      <w:r w:rsidRPr="00CD1ADF">
        <w:rPr>
          <w:i/>
          <w:iCs/>
          <w:sz w:val="24"/>
          <w:szCs w:val="24"/>
        </w:rPr>
        <w:t>Centar</w:t>
      </w:r>
      <w:proofErr w:type="spellEnd"/>
      <w:r w:rsidRPr="00CD1ADF">
        <w:rPr>
          <w:i/>
          <w:iCs/>
          <w:sz w:val="24"/>
          <w:szCs w:val="24"/>
        </w:rPr>
        <w:t>,</w:t>
      </w:r>
      <w:r w:rsidRPr="00CD1ADF">
        <w:rPr>
          <w:sz w:val="24"/>
          <w:szCs w:val="24"/>
        </w:rPr>
        <w:t xml:space="preserve"> </w:t>
      </w:r>
      <w:proofErr w:type="spellStart"/>
      <w:r w:rsidRPr="00CD1ADF">
        <w:rPr>
          <w:sz w:val="24"/>
          <w:szCs w:val="24"/>
        </w:rPr>
        <w:t>rashodi</w:t>
      </w:r>
      <w:proofErr w:type="spellEnd"/>
      <w:r w:rsidRPr="00CD1ADF">
        <w:rPr>
          <w:sz w:val="24"/>
          <w:szCs w:val="24"/>
        </w:rPr>
        <w:t xml:space="preserve"> za </w:t>
      </w:r>
      <w:proofErr w:type="spellStart"/>
      <w:r w:rsidRPr="00CD1ADF">
        <w:rPr>
          <w:sz w:val="24"/>
          <w:szCs w:val="24"/>
        </w:rPr>
        <w:t>izvršenje</w:t>
      </w:r>
      <w:proofErr w:type="spellEnd"/>
      <w:r w:rsidRPr="00CD1ADF">
        <w:rPr>
          <w:sz w:val="24"/>
          <w:szCs w:val="24"/>
        </w:rPr>
        <w:t xml:space="preserve"> </w:t>
      </w:r>
      <w:proofErr w:type="spellStart"/>
      <w:r w:rsidRPr="00CD1ADF">
        <w:rPr>
          <w:sz w:val="24"/>
          <w:szCs w:val="24"/>
        </w:rPr>
        <w:t>projekta</w:t>
      </w:r>
      <w:proofErr w:type="spellEnd"/>
      <w:r w:rsidRPr="00CD1ADF">
        <w:rPr>
          <w:sz w:val="24"/>
          <w:szCs w:val="24"/>
        </w:rPr>
        <w:t xml:space="preserve"> </w:t>
      </w:r>
      <w:proofErr w:type="spellStart"/>
      <w:r w:rsidRPr="00CD1ADF">
        <w:rPr>
          <w:sz w:val="24"/>
          <w:szCs w:val="24"/>
        </w:rPr>
        <w:t>planirani</w:t>
      </w:r>
      <w:proofErr w:type="spellEnd"/>
      <w:r w:rsidRPr="00CD1ADF">
        <w:rPr>
          <w:sz w:val="24"/>
          <w:szCs w:val="24"/>
        </w:rPr>
        <w:t xml:space="preserve"> </w:t>
      </w:r>
      <w:proofErr w:type="spellStart"/>
      <w:r w:rsidRPr="00CD1ADF">
        <w:rPr>
          <w:sz w:val="24"/>
          <w:szCs w:val="24"/>
        </w:rPr>
        <w:t>su</w:t>
      </w:r>
      <w:proofErr w:type="spellEnd"/>
      <w:r w:rsidRPr="00CD1ADF">
        <w:rPr>
          <w:sz w:val="24"/>
          <w:szCs w:val="24"/>
        </w:rPr>
        <w:t xml:space="preserve"> u </w:t>
      </w:r>
      <w:proofErr w:type="spellStart"/>
      <w:r w:rsidRPr="00CD1ADF">
        <w:rPr>
          <w:sz w:val="24"/>
          <w:szCs w:val="24"/>
        </w:rPr>
        <w:t>iznosu</w:t>
      </w:r>
      <w:proofErr w:type="spellEnd"/>
      <w:r w:rsidRPr="00CD1ADF">
        <w:rPr>
          <w:sz w:val="24"/>
          <w:szCs w:val="24"/>
        </w:rPr>
        <w:t xml:space="preserve"> od 4.000.000,00 </w:t>
      </w:r>
      <w:proofErr w:type="spellStart"/>
      <w:r w:rsidRPr="00CD1ADF">
        <w:rPr>
          <w:sz w:val="24"/>
          <w:szCs w:val="24"/>
        </w:rPr>
        <w:t>kuna</w:t>
      </w:r>
      <w:proofErr w:type="spellEnd"/>
      <w:r w:rsidRPr="00CD1ADF">
        <w:rPr>
          <w:sz w:val="24"/>
          <w:szCs w:val="24"/>
        </w:rPr>
        <w:t xml:space="preserve">, za </w:t>
      </w:r>
      <w:proofErr w:type="spellStart"/>
      <w:r w:rsidRPr="00CD1ADF">
        <w:rPr>
          <w:sz w:val="24"/>
          <w:szCs w:val="24"/>
        </w:rPr>
        <w:t>rekonstrukciju</w:t>
      </w:r>
      <w:proofErr w:type="spellEnd"/>
      <w:r w:rsidRPr="00CD1ADF">
        <w:rPr>
          <w:sz w:val="24"/>
          <w:szCs w:val="24"/>
        </w:rPr>
        <w:t xml:space="preserve"> </w:t>
      </w:r>
      <w:proofErr w:type="spellStart"/>
      <w:r w:rsidRPr="00CD1ADF">
        <w:rPr>
          <w:sz w:val="24"/>
          <w:szCs w:val="24"/>
        </w:rPr>
        <w:t>i</w:t>
      </w:r>
      <w:proofErr w:type="spellEnd"/>
      <w:r w:rsidRPr="00CD1ADF">
        <w:rPr>
          <w:sz w:val="24"/>
          <w:szCs w:val="24"/>
        </w:rPr>
        <w:t xml:space="preserve"> </w:t>
      </w:r>
      <w:proofErr w:type="spellStart"/>
      <w:r w:rsidRPr="00CD1ADF">
        <w:rPr>
          <w:sz w:val="24"/>
          <w:szCs w:val="24"/>
        </w:rPr>
        <w:t>dogradnju</w:t>
      </w:r>
      <w:proofErr w:type="spellEnd"/>
      <w:r w:rsidRPr="00CD1ADF">
        <w:rPr>
          <w:sz w:val="24"/>
          <w:szCs w:val="24"/>
        </w:rPr>
        <w:t xml:space="preserve"> </w:t>
      </w:r>
      <w:proofErr w:type="spellStart"/>
      <w:r w:rsidRPr="00CD1ADF">
        <w:rPr>
          <w:sz w:val="24"/>
          <w:szCs w:val="24"/>
        </w:rPr>
        <w:t>kuhinje</w:t>
      </w:r>
      <w:proofErr w:type="spellEnd"/>
      <w:r w:rsidRPr="00CD1ADF">
        <w:rPr>
          <w:sz w:val="24"/>
          <w:szCs w:val="24"/>
        </w:rPr>
        <w:t xml:space="preserve"> </w:t>
      </w:r>
      <w:proofErr w:type="spellStart"/>
      <w:r w:rsidRPr="00CD1ADF">
        <w:rPr>
          <w:sz w:val="24"/>
          <w:szCs w:val="24"/>
        </w:rPr>
        <w:t>i</w:t>
      </w:r>
      <w:proofErr w:type="spellEnd"/>
      <w:r w:rsidRPr="00CD1ADF">
        <w:rPr>
          <w:sz w:val="24"/>
          <w:szCs w:val="24"/>
        </w:rPr>
        <w:t xml:space="preserve"> </w:t>
      </w:r>
      <w:proofErr w:type="spellStart"/>
      <w:r w:rsidRPr="00CD1ADF">
        <w:rPr>
          <w:sz w:val="24"/>
          <w:szCs w:val="24"/>
        </w:rPr>
        <w:t>dvije</w:t>
      </w:r>
      <w:proofErr w:type="spellEnd"/>
      <w:r w:rsidRPr="00CD1ADF">
        <w:rPr>
          <w:sz w:val="24"/>
          <w:szCs w:val="24"/>
        </w:rPr>
        <w:t xml:space="preserve"> </w:t>
      </w:r>
      <w:proofErr w:type="spellStart"/>
      <w:r w:rsidRPr="00CD1ADF">
        <w:rPr>
          <w:sz w:val="24"/>
          <w:szCs w:val="24"/>
        </w:rPr>
        <w:t>vrtićke</w:t>
      </w:r>
      <w:proofErr w:type="spellEnd"/>
      <w:r w:rsidRPr="00CD1ADF">
        <w:rPr>
          <w:sz w:val="24"/>
          <w:szCs w:val="24"/>
        </w:rPr>
        <w:t xml:space="preserve"> </w:t>
      </w:r>
      <w:proofErr w:type="spellStart"/>
      <w:r w:rsidRPr="00CD1ADF">
        <w:rPr>
          <w:sz w:val="24"/>
          <w:szCs w:val="24"/>
        </w:rPr>
        <w:t>skupine</w:t>
      </w:r>
      <w:proofErr w:type="spellEnd"/>
      <w:r w:rsidRPr="00CD1ADF">
        <w:rPr>
          <w:sz w:val="24"/>
          <w:szCs w:val="24"/>
        </w:rPr>
        <w:t xml:space="preserve"> u </w:t>
      </w:r>
      <w:proofErr w:type="spellStart"/>
      <w:r w:rsidRPr="00CD1ADF">
        <w:rPr>
          <w:sz w:val="24"/>
          <w:szCs w:val="24"/>
        </w:rPr>
        <w:t>Dječjem</w:t>
      </w:r>
      <w:proofErr w:type="spellEnd"/>
      <w:r w:rsidRPr="00CD1ADF">
        <w:rPr>
          <w:sz w:val="24"/>
          <w:szCs w:val="24"/>
        </w:rPr>
        <w:t xml:space="preserve"> </w:t>
      </w:r>
      <w:proofErr w:type="spellStart"/>
      <w:r w:rsidRPr="00CD1ADF">
        <w:rPr>
          <w:sz w:val="24"/>
          <w:szCs w:val="24"/>
        </w:rPr>
        <w:t>vrtiću</w:t>
      </w:r>
      <w:proofErr w:type="spellEnd"/>
      <w:r w:rsidRPr="00CD1ADF">
        <w:rPr>
          <w:sz w:val="24"/>
          <w:szCs w:val="24"/>
        </w:rPr>
        <w:t xml:space="preserve"> </w:t>
      </w:r>
      <w:proofErr w:type="spellStart"/>
      <w:r w:rsidRPr="00CD1ADF">
        <w:rPr>
          <w:sz w:val="24"/>
          <w:szCs w:val="24"/>
        </w:rPr>
        <w:t>Centar</w:t>
      </w:r>
      <w:proofErr w:type="spellEnd"/>
      <w:r w:rsidRPr="00CD1ADF">
        <w:rPr>
          <w:sz w:val="24"/>
          <w:szCs w:val="24"/>
        </w:rPr>
        <w:t xml:space="preserve"> </w:t>
      </w:r>
      <w:proofErr w:type="spellStart"/>
      <w:r w:rsidRPr="00CD1ADF">
        <w:rPr>
          <w:sz w:val="24"/>
          <w:szCs w:val="24"/>
        </w:rPr>
        <w:t>čime</w:t>
      </w:r>
      <w:proofErr w:type="spellEnd"/>
      <w:r w:rsidRPr="00CD1ADF">
        <w:rPr>
          <w:sz w:val="24"/>
          <w:szCs w:val="24"/>
        </w:rPr>
        <w:t xml:space="preserve"> bi se </w:t>
      </w:r>
      <w:proofErr w:type="spellStart"/>
      <w:r w:rsidRPr="00CD1ADF">
        <w:rPr>
          <w:sz w:val="24"/>
          <w:szCs w:val="24"/>
        </w:rPr>
        <w:t>povećao</w:t>
      </w:r>
      <w:proofErr w:type="spellEnd"/>
      <w:r w:rsidRPr="00CD1ADF">
        <w:rPr>
          <w:sz w:val="24"/>
          <w:szCs w:val="24"/>
        </w:rPr>
        <w:t xml:space="preserve"> </w:t>
      </w:r>
      <w:proofErr w:type="spellStart"/>
      <w:r w:rsidRPr="00CD1ADF">
        <w:rPr>
          <w:sz w:val="24"/>
          <w:szCs w:val="24"/>
        </w:rPr>
        <w:t>kapacitet</w:t>
      </w:r>
      <w:proofErr w:type="spellEnd"/>
      <w:r w:rsidRPr="00CD1ADF">
        <w:rPr>
          <w:sz w:val="24"/>
          <w:szCs w:val="24"/>
        </w:rPr>
        <w:t xml:space="preserve"> </w:t>
      </w:r>
      <w:proofErr w:type="spellStart"/>
      <w:r w:rsidRPr="00CD1ADF">
        <w:rPr>
          <w:sz w:val="24"/>
          <w:szCs w:val="24"/>
        </w:rPr>
        <w:t>vrtića</w:t>
      </w:r>
      <w:proofErr w:type="spellEnd"/>
      <w:r w:rsidRPr="00CD1ADF">
        <w:rPr>
          <w:sz w:val="24"/>
          <w:szCs w:val="24"/>
        </w:rPr>
        <w:t xml:space="preserve">. </w:t>
      </w:r>
      <w:proofErr w:type="spellStart"/>
      <w:r w:rsidRPr="00CD1ADF">
        <w:rPr>
          <w:sz w:val="24"/>
          <w:szCs w:val="24"/>
        </w:rPr>
        <w:t>Planira</w:t>
      </w:r>
      <w:proofErr w:type="spellEnd"/>
      <w:r w:rsidRPr="00CD1ADF">
        <w:rPr>
          <w:sz w:val="24"/>
          <w:szCs w:val="24"/>
        </w:rPr>
        <w:t xml:space="preserve"> se da </w:t>
      </w:r>
      <w:proofErr w:type="spellStart"/>
      <w:r w:rsidRPr="00CD1ADF">
        <w:rPr>
          <w:sz w:val="24"/>
          <w:szCs w:val="24"/>
        </w:rPr>
        <w:t>će</w:t>
      </w:r>
      <w:proofErr w:type="spellEnd"/>
      <w:r w:rsidRPr="00CD1ADF">
        <w:rPr>
          <w:sz w:val="24"/>
          <w:szCs w:val="24"/>
        </w:rPr>
        <w:t xml:space="preserve"> se </w:t>
      </w:r>
      <w:proofErr w:type="spellStart"/>
      <w:r w:rsidRPr="00CD1ADF">
        <w:rPr>
          <w:sz w:val="24"/>
          <w:szCs w:val="24"/>
        </w:rPr>
        <w:t>navedeni</w:t>
      </w:r>
      <w:proofErr w:type="spellEnd"/>
      <w:r w:rsidRPr="00CD1ADF">
        <w:rPr>
          <w:sz w:val="24"/>
          <w:szCs w:val="24"/>
        </w:rPr>
        <w:t xml:space="preserve"> </w:t>
      </w:r>
      <w:proofErr w:type="spellStart"/>
      <w:r w:rsidRPr="00CD1ADF">
        <w:rPr>
          <w:sz w:val="24"/>
          <w:szCs w:val="24"/>
        </w:rPr>
        <w:t>projekt</w:t>
      </w:r>
      <w:proofErr w:type="spellEnd"/>
      <w:r w:rsidRPr="00CD1ADF">
        <w:rPr>
          <w:sz w:val="24"/>
          <w:szCs w:val="24"/>
        </w:rPr>
        <w:t xml:space="preserve"> </w:t>
      </w:r>
      <w:proofErr w:type="spellStart"/>
      <w:r w:rsidRPr="00CD1ADF">
        <w:rPr>
          <w:sz w:val="24"/>
          <w:szCs w:val="24"/>
        </w:rPr>
        <w:t>sufinancirati</w:t>
      </w:r>
      <w:proofErr w:type="spellEnd"/>
      <w:r w:rsidRPr="00CD1ADF">
        <w:rPr>
          <w:sz w:val="24"/>
          <w:szCs w:val="24"/>
        </w:rPr>
        <w:t xml:space="preserve"> </w:t>
      </w:r>
      <w:proofErr w:type="spellStart"/>
      <w:r w:rsidRPr="00CD1ADF">
        <w:rPr>
          <w:sz w:val="24"/>
          <w:szCs w:val="24"/>
        </w:rPr>
        <w:t>sredstvima</w:t>
      </w:r>
      <w:proofErr w:type="spellEnd"/>
      <w:r w:rsidRPr="00CD1ADF">
        <w:rPr>
          <w:sz w:val="24"/>
          <w:szCs w:val="24"/>
        </w:rPr>
        <w:t xml:space="preserve"> </w:t>
      </w:r>
      <w:proofErr w:type="spellStart"/>
      <w:r w:rsidRPr="00CD1ADF">
        <w:rPr>
          <w:sz w:val="24"/>
          <w:szCs w:val="24"/>
        </w:rPr>
        <w:t>fondova</w:t>
      </w:r>
      <w:proofErr w:type="spellEnd"/>
      <w:r w:rsidRPr="00CD1ADF">
        <w:rPr>
          <w:sz w:val="24"/>
          <w:szCs w:val="24"/>
        </w:rPr>
        <w:t xml:space="preserve">. Za </w:t>
      </w:r>
      <w:proofErr w:type="spellStart"/>
      <w:r w:rsidRPr="00CD1ADF">
        <w:rPr>
          <w:sz w:val="24"/>
          <w:szCs w:val="24"/>
        </w:rPr>
        <w:t>navedeni</w:t>
      </w:r>
      <w:proofErr w:type="spellEnd"/>
      <w:r w:rsidRPr="00CD1ADF">
        <w:rPr>
          <w:sz w:val="24"/>
          <w:szCs w:val="24"/>
        </w:rPr>
        <w:t xml:space="preserve"> </w:t>
      </w:r>
      <w:proofErr w:type="spellStart"/>
      <w:r w:rsidRPr="00CD1ADF">
        <w:rPr>
          <w:sz w:val="24"/>
          <w:szCs w:val="24"/>
        </w:rPr>
        <w:t>projekt</w:t>
      </w:r>
      <w:proofErr w:type="spellEnd"/>
      <w:r w:rsidRPr="00CD1ADF">
        <w:rPr>
          <w:sz w:val="24"/>
          <w:szCs w:val="24"/>
        </w:rPr>
        <w:t xml:space="preserve"> </w:t>
      </w:r>
      <w:proofErr w:type="spellStart"/>
      <w:r w:rsidRPr="00CD1ADF">
        <w:rPr>
          <w:sz w:val="24"/>
          <w:szCs w:val="24"/>
        </w:rPr>
        <w:t>izrađena</w:t>
      </w:r>
      <w:proofErr w:type="spellEnd"/>
      <w:r w:rsidRPr="00CD1ADF">
        <w:rPr>
          <w:sz w:val="24"/>
          <w:szCs w:val="24"/>
        </w:rPr>
        <w:t xml:space="preserve"> je </w:t>
      </w:r>
      <w:proofErr w:type="spellStart"/>
      <w:r w:rsidRPr="00CD1ADF">
        <w:rPr>
          <w:sz w:val="24"/>
          <w:szCs w:val="24"/>
        </w:rPr>
        <w:t>projektna</w:t>
      </w:r>
      <w:proofErr w:type="spellEnd"/>
      <w:r w:rsidRPr="00CD1ADF">
        <w:rPr>
          <w:sz w:val="24"/>
          <w:szCs w:val="24"/>
        </w:rPr>
        <w:t xml:space="preserve"> </w:t>
      </w:r>
      <w:proofErr w:type="spellStart"/>
      <w:r w:rsidRPr="00CD1ADF">
        <w:rPr>
          <w:sz w:val="24"/>
          <w:szCs w:val="24"/>
        </w:rPr>
        <w:t>dokumentacija</w:t>
      </w:r>
      <w:proofErr w:type="spellEnd"/>
      <w:r w:rsidRPr="00CD1ADF">
        <w:rPr>
          <w:sz w:val="24"/>
          <w:szCs w:val="24"/>
        </w:rPr>
        <w:t xml:space="preserve"> </w:t>
      </w:r>
      <w:proofErr w:type="spellStart"/>
      <w:r w:rsidRPr="00CD1ADF">
        <w:rPr>
          <w:sz w:val="24"/>
          <w:szCs w:val="24"/>
        </w:rPr>
        <w:t>i</w:t>
      </w:r>
      <w:proofErr w:type="spellEnd"/>
      <w:r w:rsidRPr="00CD1ADF">
        <w:rPr>
          <w:sz w:val="24"/>
          <w:szCs w:val="24"/>
        </w:rPr>
        <w:t xml:space="preserve"> </w:t>
      </w:r>
      <w:proofErr w:type="spellStart"/>
      <w:r w:rsidRPr="00CD1ADF">
        <w:rPr>
          <w:sz w:val="24"/>
          <w:szCs w:val="24"/>
        </w:rPr>
        <w:t>ishodovana</w:t>
      </w:r>
      <w:proofErr w:type="spellEnd"/>
      <w:r w:rsidRPr="00CD1ADF">
        <w:rPr>
          <w:sz w:val="24"/>
          <w:szCs w:val="24"/>
        </w:rPr>
        <w:t xml:space="preserve"> </w:t>
      </w:r>
      <w:proofErr w:type="spellStart"/>
      <w:r w:rsidRPr="00CD1ADF">
        <w:rPr>
          <w:sz w:val="24"/>
          <w:szCs w:val="24"/>
        </w:rPr>
        <w:t>građevinska</w:t>
      </w:r>
      <w:proofErr w:type="spellEnd"/>
      <w:r w:rsidRPr="00CD1ADF">
        <w:rPr>
          <w:sz w:val="24"/>
          <w:szCs w:val="24"/>
        </w:rPr>
        <w:t xml:space="preserve"> </w:t>
      </w:r>
      <w:proofErr w:type="spellStart"/>
      <w:r w:rsidRPr="00CD1ADF">
        <w:rPr>
          <w:sz w:val="24"/>
          <w:szCs w:val="24"/>
        </w:rPr>
        <w:t>dozvola</w:t>
      </w:r>
      <w:proofErr w:type="spellEnd"/>
      <w:r w:rsidRPr="00CD1ADF">
        <w:rPr>
          <w:sz w:val="24"/>
          <w:szCs w:val="24"/>
        </w:rPr>
        <w:t>.</w:t>
      </w:r>
    </w:p>
    <w:p w14:paraId="44FD2FF9" w14:textId="77777777" w:rsidR="00B81544" w:rsidRPr="00CD1ADF" w:rsidRDefault="00B81544" w:rsidP="00CD1ADF">
      <w:pPr>
        <w:spacing w:line="240" w:lineRule="auto"/>
        <w:ind w:left="0" w:right="283" w:firstLine="708"/>
        <w:rPr>
          <w:sz w:val="24"/>
          <w:szCs w:val="24"/>
        </w:rPr>
      </w:pPr>
    </w:p>
    <w:p w14:paraId="40264E15" w14:textId="77777777" w:rsidR="00B81544" w:rsidRPr="00CD1ADF" w:rsidRDefault="00B81544" w:rsidP="00CD1ADF">
      <w:pPr>
        <w:pStyle w:val="Naslov5"/>
        <w:spacing w:line="240" w:lineRule="auto"/>
        <w:ind w:left="0" w:right="283" w:firstLine="720"/>
        <w:jc w:val="both"/>
        <w:rPr>
          <w:b w:val="0"/>
          <w:i/>
          <w:szCs w:val="24"/>
        </w:rPr>
      </w:pPr>
      <w:r w:rsidRPr="006A14FA">
        <w:rPr>
          <w:b w:val="0"/>
          <w:i/>
          <w:iCs/>
          <w:szCs w:val="24"/>
        </w:rPr>
        <w:t>Aktivnost: Drugi programi u  predškolskom odgoju,</w:t>
      </w:r>
      <w:r w:rsidRPr="00CD1ADF">
        <w:rPr>
          <w:b w:val="0"/>
          <w:szCs w:val="24"/>
        </w:rPr>
        <w:t xml:space="preserve"> rashodi za izvršenje Aktivnosti planirani su u iznosu od 9.754.000,00 kuna, a odnose se na:</w:t>
      </w:r>
    </w:p>
    <w:p w14:paraId="188E4151" w14:textId="77777777" w:rsidR="00B81544" w:rsidRPr="00CD1ADF" w:rsidRDefault="00B81544" w:rsidP="006A14FA">
      <w:pPr>
        <w:pStyle w:val="Uvuenotijeloteksta"/>
        <w:widowControl/>
        <w:numPr>
          <w:ilvl w:val="0"/>
          <w:numId w:val="37"/>
        </w:numPr>
        <w:adjustRightInd/>
        <w:spacing w:line="240" w:lineRule="auto"/>
        <w:ind w:left="709" w:right="283" w:hanging="284"/>
        <w:textAlignment w:val="auto"/>
        <w:rPr>
          <w:szCs w:val="24"/>
        </w:rPr>
      </w:pPr>
      <w:r w:rsidRPr="00CD1ADF">
        <w:rPr>
          <w:szCs w:val="24"/>
        </w:rPr>
        <w:t>rashode za održavanje e-matice – baze podataka djece predškolske dobi upisane u predškolske ustanove u Gradu Puli u iznosu od 52.000,00 kuna;</w:t>
      </w:r>
    </w:p>
    <w:p w14:paraId="246C710E" w14:textId="77777777" w:rsidR="00B81544" w:rsidRPr="00CD1ADF" w:rsidRDefault="00B81544" w:rsidP="006A14FA">
      <w:pPr>
        <w:pStyle w:val="Uvuenotijeloteksta"/>
        <w:widowControl/>
        <w:numPr>
          <w:ilvl w:val="0"/>
          <w:numId w:val="37"/>
        </w:numPr>
        <w:adjustRightInd/>
        <w:spacing w:line="240" w:lineRule="auto"/>
        <w:ind w:left="709" w:right="283" w:hanging="284"/>
        <w:textAlignment w:val="auto"/>
        <w:rPr>
          <w:szCs w:val="24"/>
        </w:rPr>
      </w:pPr>
      <w:r w:rsidRPr="00CD1ADF">
        <w:rPr>
          <w:szCs w:val="24"/>
        </w:rPr>
        <w:t>sufinanciranje roditelja - korisnika redovitih programa predškolskog odgoja u dječjim vrtićima drugih osnivača u iznosu od 9.702.000,00 kuna. Sufinanciranje roditelja-korisnika redovitih programa predškolskog odgoja u dječjim vrtićima planira se temeljem Plana mreže dječjih vrtića na području Grada Pule. Za pedagošku godinu 2021/2022 obuhvat djece u dječjim vrtićima drugih osnivača iznosi 770 djece, a subvencioniranje se vrši temeljem Odluke o iznosima financiranja programa predškolskog odgoja. Subvencija iznosi 1.050,00 po djetetu mjesečno.</w:t>
      </w:r>
    </w:p>
    <w:p w14:paraId="6F39FB80" w14:textId="77777777" w:rsidR="00B81544" w:rsidRPr="00CD1ADF" w:rsidRDefault="00B81544" w:rsidP="00CD1ADF">
      <w:pPr>
        <w:pStyle w:val="Uvuenotijeloteksta"/>
        <w:spacing w:line="240" w:lineRule="auto"/>
        <w:ind w:left="0" w:right="283" w:firstLine="708"/>
        <w:rPr>
          <w:i/>
          <w:szCs w:val="24"/>
        </w:rPr>
      </w:pPr>
    </w:p>
    <w:p w14:paraId="1E726067" w14:textId="77777777" w:rsidR="00B81544" w:rsidRPr="00CD1ADF" w:rsidRDefault="00B81544" w:rsidP="00CD1ADF">
      <w:pPr>
        <w:spacing w:line="240" w:lineRule="auto"/>
        <w:ind w:left="0" w:right="283" w:firstLine="708"/>
        <w:rPr>
          <w:sz w:val="24"/>
          <w:szCs w:val="24"/>
        </w:rPr>
      </w:pPr>
      <w:proofErr w:type="spellStart"/>
      <w:r w:rsidRPr="00CD1ADF">
        <w:rPr>
          <w:i/>
          <w:iCs/>
          <w:sz w:val="24"/>
          <w:szCs w:val="24"/>
        </w:rPr>
        <w:t>Kapitalni</w:t>
      </w:r>
      <w:proofErr w:type="spellEnd"/>
      <w:r w:rsidRPr="00CD1ADF">
        <w:rPr>
          <w:i/>
          <w:iCs/>
          <w:sz w:val="24"/>
          <w:szCs w:val="24"/>
        </w:rPr>
        <w:t xml:space="preserve"> </w:t>
      </w:r>
      <w:proofErr w:type="spellStart"/>
      <w:r w:rsidRPr="00CD1ADF">
        <w:rPr>
          <w:i/>
          <w:iCs/>
          <w:sz w:val="24"/>
          <w:szCs w:val="24"/>
        </w:rPr>
        <w:t>projekt</w:t>
      </w:r>
      <w:proofErr w:type="spellEnd"/>
      <w:r w:rsidRPr="00CD1ADF">
        <w:rPr>
          <w:i/>
          <w:iCs/>
          <w:sz w:val="24"/>
          <w:szCs w:val="24"/>
        </w:rPr>
        <w:t xml:space="preserve">: </w:t>
      </w:r>
      <w:proofErr w:type="spellStart"/>
      <w:r w:rsidRPr="00CD1ADF">
        <w:rPr>
          <w:i/>
          <w:iCs/>
          <w:sz w:val="24"/>
          <w:szCs w:val="24"/>
        </w:rPr>
        <w:t>Izgradnja</w:t>
      </w:r>
      <w:proofErr w:type="spellEnd"/>
      <w:r w:rsidRPr="00CD1ADF">
        <w:rPr>
          <w:i/>
          <w:iCs/>
          <w:sz w:val="24"/>
          <w:szCs w:val="24"/>
        </w:rPr>
        <w:t xml:space="preserve"> </w:t>
      </w:r>
      <w:proofErr w:type="spellStart"/>
      <w:r w:rsidRPr="00CD1ADF">
        <w:rPr>
          <w:i/>
          <w:iCs/>
          <w:sz w:val="24"/>
          <w:szCs w:val="24"/>
        </w:rPr>
        <w:t>dječjeg</w:t>
      </w:r>
      <w:proofErr w:type="spellEnd"/>
      <w:r w:rsidRPr="00CD1ADF">
        <w:rPr>
          <w:i/>
          <w:iCs/>
          <w:sz w:val="24"/>
          <w:szCs w:val="24"/>
        </w:rPr>
        <w:t xml:space="preserve"> </w:t>
      </w:r>
      <w:proofErr w:type="spellStart"/>
      <w:r w:rsidRPr="00CD1ADF">
        <w:rPr>
          <w:i/>
          <w:iCs/>
          <w:sz w:val="24"/>
          <w:szCs w:val="24"/>
        </w:rPr>
        <w:t>vrtića</w:t>
      </w:r>
      <w:proofErr w:type="spellEnd"/>
      <w:r w:rsidRPr="00CD1ADF">
        <w:rPr>
          <w:i/>
          <w:iCs/>
          <w:sz w:val="24"/>
          <w:szCs w:val="24"/>
        </w:rPr>
        <w:t xml:space="preserve">, </w:t>
      </w:r>
      <w:proofErr w:type="spellStart"/>
      <w:r w:rsidRPr="00CD1ADF">
        <w:rPr>
          <w:sz w:val="24"/>
          <w:szCs w:val="24"/>
        </w:rPr>
        <w:t>rashodi</w:t>
      </w:r>
      <w:proofErr w:type="spellEnd"/>
      <w:r w:rsidRPr="00CD1ADF">
        <w:rPr>
          <w:sz w:val="24"/>
          <w:szCs w:val="24"/>
        </w:rPr>
        <w:t xml:space="preserve"> za </w:t>
      </w:r>
      <w:proofErr w:type="spellStart"/>
      <w:r w:rsidRPr="00CD1ADF">
        <w:rPr>
          <w:sz w:val="24"/>
          <w:szCs w:val="24"/>
        </w:rPr>
        <w:t>izvršenje</w:t>
      </w:r>
      <w:proofErr w:type="spellEnd"/>
      <w:r w:rsidRPr="00CD1ADF">
        <w:rPr>
          <w:sz w:val="24"/>
          <w:szCs w:val="24"/>
        </w:rPr>
        <w:t xml:space="preserve"> </w:t>
      </w:r>
      <w:proofErr w:type="spellStart"/>
      <w:r w:rsidRPr="00CD1ADF">
        <w:rPr>
          <w:sz w:val="24"/>
          <w:szCs w:val="24"/>
        </w:rPr>
        <w:t>projekta</w:t>
      </w:r>
      <w:proofErr w:type="spellEnd"/>
      <w:r w:rsidRPr="00CD1ADF">
        <w:rPr>
          <w:sz w:val="24"/>
          <w:szCs w:val="24"/>
        </w:rPr>
        <w:t xml:space="preserve"> </w:t>
      </w:r>
      <w:proofErr w:type="spellStart"/>
      <w:r w:rsidRPr="00CD1ADF">
        <w:rPr>
          <w:sz w:val="24"/>
          <w:szCs w:val="24"/>
        </w:rPr>
        <w:t>planirani</w:t>
      </w:r>
      <w:proofErr w:type="spellEnd"/>
      <w:r w:rsidRPr="00CD1ADF">
        <w:rPr>
          <w:sz w:val="24"/>
          <w:szCs w:val="24"/>
        </w:rPr>
        <w:t xml:space="preserve"> </w:t>
      </w:r>
      <w:proofErr w:type="spellStart"/>
      <w:r w:rsidRPr="00CD1ADF">
        <w:rPr>
          <w:sz w:val="24"/>
          <w:szCs w:val="24"/>
        </w:rPr>
        <w:t>su</w:t>
      </w:r>
      <w:proofErr w:type="spellEnd"/>
      <w:r w:rsidRPr="00CD1ADF">
        <w:rPr>
          <w:sz w:val="24"/>
          <w:szCs w:val="24"/>
        </w:rPr>
        <w:t xml:space="preserve"> u </w:t>
      </w:r>
      <w:proofErr w:type="spellStart"/>
      <w:r w:rsidRPr="00CD1ADF">
        <w:rPr>
          <w:sz w:val="24"/>
          <w:szCs w:val="24"/>
        </w:rPr>
        <w:t>iznosu</w:t>
      </w:r>
      <w:proofErr w:type="spellEnd"/>
      <w:r w:rsidRPr="00CD1ADF">
        <w:rPr>
          <w:sz w:val="24"/>
          <w:szCs w:val="24"/>
        </w:rPr>
        <w:t xml:space="preserve"> od 300.000,00 </w:t>
      </w:r>
      <w:proofErr w:type="spellStart"/>
      <w:r w:rsidRPr="00CD1ADF">
        <w:rPr>
          <w:sz w:val="24"/>
          <w:szCs w:val="24"/>
        </w:rPr>
        <w:t>kuna</w:t>
      </w:r>
      <w:proofErr w:type="spellEnd"/>
      <w:r w:rsidRPr="00CD1ADF">
        <w:rPr>
          <w:sz w:val="24"/>
          <w:szCs w:val="24"/>
        </w:rPr>
        <w:t xml:space="preserve">, </w:t>
      </w:r>
      <w:proofErr w:type="spellStart"/>
      <w:r w:rsidRPr="00CD1ADF">
        <w:rPr>
          <w:sz w:val="24"/>
          <w:szCs w:val="24"/>
        </w:rPr>
        <w:t>odnose</w:t>
      </w:r>
      <w:proofErr w:type="spellEnd"/>
      <w:r w:rsidRPr="00CD1ADF">
        <w:rPr>
          <w:sz w:val="24"/>
          <w:szCs w:val="24"/>
        </w:rPr>
        <w:t xml:space="preserve"> se </w:t>
      </w:r>
      <w:proofErr w:type="spellStart"/>
      <w:r w:rsidRPr="00CD1ADF">
        <w:rPr>
          <w:sz w:val="24"/>
          <w:szCs w:val="24"/>
        </w:rPr>
        <w:t>na</w:t>
      </w:r>
      <w:proofErr w:type="spellEnd"/>
      <w:r w:rsidRPr="00CD1ADF">
        <w:rPr>
          <w:sz w:val="24"/>
          <w:szCs w:val="24"/>
        </w:rPr>
        <w:t xml:space="preserve"> </w:t>
      </w:r>
      <w:proofErr w:type="spellStart"/>
      <w:r w:rsidRPr="00CD1ADF">
        <w:rPr>
          <w:sz w:val="24"/>
          <w:szCs w:val="24"/>
        </w:rPr>
        <w:t>izradu</w:t>
      </w:r>
      <w:proofErr w:type="spellEnd"/>
      <w:r w:rsidRPr="00CD1ADF">
        <w:rPr>
          <w:sz w:val="24"/>
          <w:szCs w:val="24"/>
        </w:rPr>
        <w:t xml:space="preserve"> </w:t>
      </w:r>
      <w:proofErr w:type="spellStart"/>
      <w:r w:rsidRPr="00CD1ADF">
        <w:rPr>
          <w:sz w:val="24"/>
          <w:szCs w:val="24"/>
        </w:rPr>
        <w:t>projektne</w:t>
      </w:r>
      <w:proofErr w:type="spellEnd"/>
      <w:r w:rsidRPr="00CD1ADF">
        <w:rPr>
          <w:sz w:val="24"/>
          <w:szCs w:val="24"/>
        </w:rPr>
        <w:t xml:space="preserve"> </w:t>
      </w:r>
      <w:proofErr w:type="spellStart"/>
      <w:r w:rsidRPr="00CD1ADF">
        <w:rPr>
          <w:sz w:val="24"/>
          <w:szCs w:val="24"/>
        </w:rPr>
        <w:t>dokumentacije</w:t>
      </w:r>
      <w:proofErr w:type="spellEnd"/>
      <w:r w:rsidRPr="00CD1ADF">
        <w:rPr>
          <w:sz w:val="24"/>
          <w:szCs w:val="24"/>
        </w:rPr>
        <w:t xml:space="preserve"> za </w:t>
      </w:r>
      <w:proofErr w:type="spellStart"/>
      <w:r w:rsidRPr="00CD1ADF">
        <w:rPr>
          <w:sz w:val="24"/>
          <w:szCs w:val="24"/>
        </w:rPr>
        <w:t>izgradnju</w:t>
      </w:r>
      <w:proofErr w:type="spellEnd"/>
      <w:r w:rsidRPr="00CD1ADF">
        <w:rPr>
          <w:sz w:val="24"/>
          <w:szCs w:val="24"/>
        </w:rPr>
        <w:t xml:space="preserve"> </w:t>
      </w:r>
      <w:proofErr w:type="spellStart"/>
      <w:r w:rsidRPr="00CD1ADF">
        <w:rPr>
          <w:sz w:val="24"/>
          <w:szCs w:val="24"/>
        </w:rPr>
        <w:t>dječjeg</w:t>
      </w:r>
      <w:proofErr w:type="spellEnd"/>
      <w:r w:rsidRPr="00CD1ADF">
        <w:rPr>
          <w:sz w:val="24"/>
          <w:szCs w:val="24"/>
        </w:rPr>
        <w:t xml:space="preserve"> </w:t>
      </w:r>
      <w:proofErr w:type="spellStart"/>
      <w:r w:rsidRPr="00CD1ADF">
        <w:rPr>
          <w:sz w:val="24"/>
          <w:szCs w:val="24"/>
        </w:rPr>
        <w:t>vrtića</w:t>
      </w:r>
      <w:proofErr w:type="spellEnd"/>
      <w:r w:rsidRPr="00CD1ADF">
        <w:rPr>
          <w:sz w:val="24"/>
          <w:szCs w:val="24"/>
        </w:rPr>
        <w:t xml:space="preserve">. </w:t>
      </w:r>
      <w:proofErr w:type="spellStart"/>
      <w:r w:rsidRPr="00CD1ADF">
        <w:rPr>
          <w:sz w:val="24"/>
          <w:szCs w:val="24"/>
        </w:rPr>
        <w:t>Nakon</w:t>
      </w:r>
      <w:proofErr w:type="spellEnd"/>
      <w:r w:rsidRPr="00CD1ADF">
        <w:rPr>
          <w:sz w:val="24"/>
          <w:szCs w:val="24"/>
        </w:rPr>
        <w:t xml:space="preserve"> </w:t>
      </w:r>
      <w:proofErr w:type="spellStart"/>
      <w:r w:rsidRPr="00CD1ADF">
        <w:rPr>
          <w:sz w:val="24"/>
          <w:szCs w:val="24"/>
        </w:rPr>
        <w:t>dovršetka</w:t>
      </w:r>
      <w:proofErr w:type="spellEnd"/>
      <w:r w:rsidRPr="00CD1ADF">
        <w:rPr>
          <w:sz w:val="24"/>
          <w:szCs w:val="24"/>
        </w:rPr>
        <w:t xml:space="preserve"> </w:t>
      </w:r>
      <w:proofErr w:type="spellStart"/>
      <w:r w:rsidRPr="00CD1ADF">
        <w:rPr>
          <w:sz w:val="24"/>
          <w:szCs w:val="24"/>
        </w:rPr>
        <w:t>izrade</w:t>
      </w:r>
      <w:proofErr w:type="spellEnd"/>
      <w:r w:rsidRPr="00CD1ADF">
        <w:rPr>
          <w:sz w:val="24"/>
          <w:szCs w:val="24"/>
        </w:rPr>
        <w:t xml:space="preserve"> </w:t>
      </w:r>
      <w:proofErr w:type="spellStart"/>
      <w:r w:rsidRPr="00CD1ADF">
        <w:rPr>
          <w:sz w:val="24"/>
          <w:szCs w:val="24"/>
        </w:rPr>
        <w:t>projektne</w:t>
      </w:r>
      <w:proofErr w:type="spellEnd"/>
      <w:r w:rsidRPr="00CD1ADF">
        <w:rPr>
          <w:sz w:val="24"/>
          <w:szCs w:val="24"/>
        </w:rPr>
        <w:t xml:space="preserve"> </w:t>
      </w:r>
      <w:proofErr w:type="spellStart"/>
      <w:r w:rsidRPr="00CD1ADF">
        <w:rPr>
          <w:sz w:val="24"/>
          <w:szCs w:val="24"/>
        </w:rPr>
        <w:t>dokumentacija</w:t>
      </w:r>
      <w:proofErr w:type="spellEnd"/>
      <w:r w:rsidRPr="00CD1ADF">
        <w:rPr>
          <w:sz w:val="24"/>
          <w:szCs w:val="24"/>
        </w:rPr>
        <w:t xml:space="preserve">, </w:t>
      </w:r>
      <w:proofErr w:type="spellStart"/>
      <w:r w:rsidRPr="00CD1ADF">
        <w:rPr>
          <w:sz w:val="24"/>
          <w:szCs w:val="24"/>
        </w:rPr>
        <w:t>planira</w:t>
      </w:r>
      <w:proofErr w:type="spellEnd"/>
      <w:r w:rsidRPr="00CD1ADF">
        <w:rPr>
          <w:sz w:val="24"/>
          <w:szCs w:val="24"/>
        </w:rPr>
        <w:t xml:space="preserve"> se da </w:t>
      </w:r>
      <w:proofErr w:type="spellStart"/>
      <w:r w:rsidRPr="00CD1ADF">
        <w:rPr>
          <w:sz w:val="24"/>
          <w:szCs w:val="24"/>
        </w:rPr>
        <w:t>će</w:t>
      </w:r>
      <w:proofErr w:type="spellEnd"/>
      <w:r w:rsidRPr="00CD1ADF">
        <w:rPr>
          <w:sz w:val="24"/>
          <w:szCs w:val="24"/>
        </w:rPr>
        <w:t xml:space="preserve"> se </w:t>
      </w:r>
      <w:proofErr w:type="spellStart"/>
      <w:r w:rsidRPr="00CD1ADF">
        <w:rPr>
          <w:sz w:val="24"/>
          <w:szCs w:val="24"/>
        </w:rPr>
        <w:t>navedeni</w:t>
      </w:r>
      <w:proofErr w:type="spellEnd"/>
      <w:r w:rsidRPr="00CD1ADF">
        <w:rPr>
          <w:sz w:val="24"/>
          <w:szCs w:val="24"/>
        </w:rPr>
        <w:t xml:space="preserve"> </w:t>
      </w:r>
      <w:proofErr w:type="spellStart"/>
      <w:r w:rsidRPr="00CD1ADF">
        <w:rPr>
          <w:sz w:val="24"/>
          <w:szCs w:val="24"/>
        </w:rPr>
        <w:t>projekt</w:t>
      </w:r>
      <w:proofErr w:type="spellEnd"/>
      <w:r w:rsidRPr="00CD1ADF">
        <w:rPr>
          <w:sz w:val="24"/>
          <w:szCs w:val="24"/>
        </w:rPr>
        <w:t xml:space="preserve"> </w:t>
      </w:r>
      <w:proofErr w:type="spellStart"/>
      <w:r w:rsidRPr="00CD1ADF">
        <w:rPr>
          <w:sz w:val="24"/>
          <w:szCs w:val="24"/>
        </w:rPr>
        <w:t>sufinancirati</w:t>
      </w:r>
      <w:proofErr w:type="spellEnd"/>
      <w:r w:rsidRPr="00CD1ADF">
        <w:rPr>
          <w:sz w:val="24"/>
          <w:szCs w:val="24"/>
        </w:rPr>
        <w:t xml:space="preserve"> </w:t>
      </w:r>
      <w:proofErr w:type="spellStart"/>
      <w:r w:rsidRPr="00CD1ADF">
        <w:rPr>
          <w:sz w:val="24"/>
          <w:szCs w:val="24"/>
        </w:rPr>
        <w:t>sredstvima</w:t>
      </w:r>
      <w:proofErr w:type="spellEnd"/>
      <w:r w:rsidRPr="00CD1ADF">
        <w:rPr>
          <w:sz w:val="24"/>
          <w:szCs w:val="24"/>
        </w:rPr>
        <w:t xml:space="preserve"> </w:t>
      </w:r>
      <w:proofErr w:type="spellStart"/>
      <w:r w:rsidRPr="00CD1ADF">
        <w:rPr>
          <w:sz w:val="24"/>
          <w:szCs w:val="24"/>
        </w:rPr>
        <w:t>fondova</w:t>
      </w:r>
      <w:proofErr w:type="spellEnd"/>
      <w:r w:rsidRPr="00CD1ADF">
        <w:rPr>
          <w:sz w:val="24"/>
          <w:szCs w:val="24"/>
        </w:rPr>
        <w:t>.</w:t>
      </w:r>
    </w:p>
    <w:p w14:paraId="24E90F7C" w14:textId="77777777" w:rsidR="00B81544" w:rsidRPr="00CD1ADF" w:rsidRDefault="00B81544" w:rsidP="00CD1ADF">
      <w:pPr>
        <w:pStyle w:val="Uvuenotijeloteksta"/>
        <w:spacing w:line="240" w:lineRule="auto"/>
        <w:ind w:left="0" w:right="283" w:firstLine="708"/>
        <w:rPr>
          <w:i/>
          <w:szCs w:val="24"/>
        </w:rPr>
      </w:pPr>
    </w:p>
    <w:p w14:paraId="1C03C724" w14:textId="77777777" w:rsidR="00B81544" w:rsidRPr="00CD1ADF" w:rsidRDefault="00B81544" w:rsidP="00CD1ADF">
      <w:pPr>
        <w:pStyle w:val="Naslov5"/>
        <w:spacing w:line="240" w:lineRule="auto"/>
        <w:ind w:left="0" w:right="283" w:firstLine="720"/>
        <w:jc w:val="both"/>
        <w:rPr>
          <w:b w:val="0"/>
          <w:i/>
          <w:iCs/>
          <w:szCs w:val="24"/>
        </w:rPr>
      </w:pPr>
      <w:r w:rsidRPr="00CD1ADF">
        <w:rPr>
          <w:b w:val="0"/>
          <w:szCs w:val="24"/>
        </w:rPr>
        <w:t>Tekući projekt: STEM (Snagom Tehnologije, Edukacijom i Motivacijom udruga za popularni STEM); rashodi za provođenje projekta planiraju se u iznosu od 70.000,00 kuna. Projekt je započeo u srpnju 2021. godine i traje 24 mjeseca. Grad Pula sa svojim projektnim aktivnostima sudjeluje samo u 2022. godini.</w:t>
      </w:r>
    </w:p>
    <w:p w14:paraId="57FB614E" w14:textId="77777777" w:rsidR="00B81544" w:rsidRPr="00CD1ADF" w:rsidRDefault="00B81544" w:rsidP="00CD1ADF">
      <w:pPr>
        <w:pStyle w:val="Naslov5"/>
        <w:spacing w:line="240" w:lineRule="auto"/>
        <w:ind w:left="0" w:right="283" w:firstLine="720"/>
        <w:jc w:val="both"/>
        <w:rPr>
          <w:b w:val="0"/>
          <w:i/>
          <w:iCs/>
          <w:szCs w:val="24"/>
        </w:rPr>
      </w:pPr>
      <w:r w:rsidRPr="00CD1ADF">
        <w:rPr>
          <w:b w:val="0"/>
          <w:szCs w:val="24"/>
        </w:rPr>
        <w:t xml:space="preserve">Grad Pula u partnerstvu sa Zakladom za poticanje partnerstva i razvoj civilnog društva provodi projekt STEM. Partneri na projektu su još i Zajednica tehničke kulture, Matematičko društvo „Istra“, Društvo za robotiku Istra, Sveučilište Jurja Dobrile u Puli, Fakultet prirodnih znanosti, Morski obrazovni centar Pula i Istarska razvojna agencija. Projekt ima za cilj povezivanje civilnog sa znanstvenim i javnim sektorom u cilju popularizacije STEM-a. </w:t>
      </w:r>
    </w:p>
    <w:p w14:paraId="61D0D423" w14:textId="77777777" w:rsidR="00B81544" w:rsidRPr="00CD1ADF" w:rsidRDefault="00B81544" w:rsidP="00CD1ADF">
      <w:pPr>
        <w:pStyle w:val="Naslov5"/>
        <w:spacing w:line="240" w:lineRule="auto"/>
        <w:ind w:left="0" w:right="283" w:firstLine="720"/>
        <w:jc w:val="both"/>
        <w:rPr>
          <w:b w:val="0"/>
          <w:i/>
          <w:iCs/>
          <w:szCs w:val="24"/>
        </w:rPr>
      </w:pPr>
      <w:r w:rsidRPr="00CD1ADF">
        <w:rPr>
          <w:b w:val="0"/>
          <w:szCs w:val="24"/>
        </w:rPr>
        <w:t xml:space="preserve">Grad Pula kao projektni partner odgovoran je za nabavu opreme, potrošnog materijala i kostima za „Male znanstvenike“, nabavu izrade predstave za djecu vrtićke dobi o znanosti i malim znanstvenicima te provedbu inovativnih predstava-radionica s djecom vrtićke dobi. </w:t>
      </w:r>
    </w:p>
    <w:p w14:paraId="236724A6" w14:textId="77777777" w:rsidR="00B81544" w:rsidRPr="00CD1ADF" w:rsidRDefault="00B81544" w:rsidP="00CD1ADF">
      <w:pPr>
        <w:pStyle w:val="Naslov5"/>
        <w:spacing w:line="240" w:lineRule="auto"/>
        <w:ind w:left="0" w:right="283" w:firstLine="720"/>
        <w:jc w:val="both"/>
        <w:rPr>
          <w:b w:val="0"/>
          <w:i/>
          <w:iCs/>
          <w:szCs w:val="24"/>
        </w:rPr>
      </w:pPr>
      <w:r w:rsidRPr="00CD1ADF">
        <w:rPr>
          <w:b w:val="0"/>
          <w:szCs w:val="24"/>
        </w:rPr>
        <w:t>U 2022. godini sredstva su planirana za službena putovanja te realizacija predstava za djecu vrtićke dobi o znanosti i malim znanstvenicima.</w:t>
      </w:r>
    </w:p>
    <w:p w14:paraId="46F5B74A" w14:textId="77777777" w:rsidR="00B81544" w:rsidRPr="00CD1ADF" w:rsidRDefault="00B81544" w:rsidP="00CD1ADF">
      <w:pPr>
        <w:pStyle w:val="Naslov5"/>
        <w:spacing w:line="240" w:lineRule="auto"/>
        <w:ind w:left="0" w:right="283" w:firstLine="720"/>
        <w:jc w:val="both"/>
        <w:rPr>
          <w:b w:val="0"/>
          <w:i/>
          <w:iCs/>
          <w:szCs w:val="24"/>
        </w:rPr>
      </w:pPr>
      <w:r w:rsidRPr="00CD1ADF">
        <w:rPr>
          <w:b w:val="0"/>
          <w:szCs w:val="24"/>
        </w:rPr>
        <w:t>Projekt se u cijelosti financira iz Europskog socijalnog fonda.</w:t>
      </w:r>
    </w:p>
    <w:p w14:paraId="5B857A8E" w14:textId="77777777" w:rsidR="00B81544" w:rsidRPr="006A14FA" w:rsidRDefault="00B81544" w:rsidP="006A14FA">
      <w:pPr>
        <w:pStyle w:val="Uvuenotijeloteksta"/>
        <w:spacing w:line="240" w:lineRule="auto"/>
        <w:ind w:left="0" w:right="284" w:firstLine="709"/>
        <w:rPr>
          <w:i/>
          <w:szCs w:val="24"/>
        </w:rPr>
      </w:pPr>
    </w:p>
    <w:p w14:paraId="2ABB9046" w14:textId="77777777" w:rsidR="00B81544" w:rsidRPr="006A14FA" w:rsidRDefault="00B81544" w:rsidP="006A14FA">
      <w:pPr>
        <w:pStyle w:val="Uvuenotijeloteksta"/>
        <w:spacing w:line="240" w:lineRule="auto"/>
        <w:ind w:left="0" w:right="284" w:firstLine="709"/>
        <w:rPr>
          <w:i/>
          <w:szCs w:val="24"/>
        </w:rPr>
      </w:pPr>
      <w:r w:rsidRPr="006A14FA">
        <w:rPr>
          <w:i/>
          <w:szCs w:val="24"/>
        </w:rPr>
        <w:t>PROGRAM: RAZVOJ SPORTA</w:t>
      </w:r>
    </w:p>
    <w:p w14:paraId="789A9C7A" w14:textId="77777777" w:rsidR="00B81544" w:rsidRPr="006A14FA" w:rsidRDefault="00B81544" w:rsidP="006A14FA">
      <w:pPr>
        <w:spacing w:line="240" w:lineRule="auto"/>
        <w:ind w:left="0" w:right="284" w:firstLine="709"/>
        <w:rPr>
          <w:sz w:val="24"/>
          <w:szCs w:val="24"/>
        </w:rPr>
      </w:pPr>
    </w:p>
    <w:p w14:paraId="5E71E65C" w14:textId="77777777" w:rsidR="00B81544" w:rsidRPr="006A14FA" w:rsidRDefault="00B81544" w:rsidP="006A14FA">
      <w:pPr>
        <w:spacing w:line="240" w:lineRule="auto"/>
        <w:ind w:left="0" w:right="284" w:firstLine="709"/>
        <w:rPr>
          <w:sz w:val="24"/>
          <w:szCs w:val="24"/>
        </w:rPr>
      </w:pPr>
      <w:proofErr w:type="spellStart"/>
      <w:r w:rsidRPr="006A14FA">
        <w:rPr>
          <w:sz w:val="24"/>
          <w:szCs w:val="24"/>
        </w:rPr>
        <w:t>Rashodi</w:t>
      </w:r>
      <w:proofErr w:type="spellEnd"/>
      <w:r w:rsidRPr="006A14FA">
        <w:rPr>
          <w:sz w:val="24"/>
          <w:szCs w:val="24"/>
        </w:rPr>
        <w:t xml:space="preserve"> za </w:t>
      </w:r>
      <w:proofErr w:type="spellStart"/>
      <w:r w:rsidRPr="006A14FA">
        <w:rPr>
          <w:sz w:val="24"/>
          <w:szCs w:val="24"/>
        </w:rPr>
        <w:t>izvršenje</w:t>
      </w:r>
      <w:proofErr w:type="spellEnd"/>
      <w:r w:rsidRPr="006A14FA">
        <w:rPr>
          <w:sz w:val="24"/>
          <w:szCs w:val="24"/>
        </w:rPr>
        <w:t xml:space="preserve"> </w:t>
      </w:r>
      <w:proofErr w:type="spellStart"/>
      <w:r w:rsidRPr="006A14FA">
        <w:rPr>
          <w:sz w:val="24"/>
          <w:szCs w:val="24"/>
        </w:rPr>
        <w:t>programa</w:t>
      </w:r>
      <w:proofErr w:type="spellEnd"/>
      <w:r w:rsidRPr="006A14FA">
        <w:rPr>
          <w:sz w:val="24"/>
          <w:szCs w:val="24"/>
        </w:rPr>
        <w:t xml:space="preserve"> </w:t>
      </w:r>
      <w:proofErr w:type="spellStart"/>
      <w:r w:rsidRPr="006A14FA">
        <w:rPr>
          <w:b/>
          <w:sz w:val="24"/>
          <w:szCs w:val="24"/>
        </w:rPr>
        <w:t>Razvoj</w:t>
      </w:r>
      <w:proofErr w:type="spellEnd"/>
      <w:r w:rsidRPr="006A14FA">
        <w:rPr>
          <w:b/>
          <w:sz w:val="24"/>
          <w:szCs w:val="24"/>
        </w:rPr>
        <w:t xml:space="preserve"> </w:t>
      </w:r>
      <w:proofErr w:type="spellStart"/>
      <w:r w:rsidRPr="006A14FA">
        <w:rPr>
          <w:b/>
          <w:sz w:val="24"/>
          <w:szCs w:val="24"/>
        </w:rPr>
        <w:t>sporta</w:t>
      </w:r>
      <w:proofErr w:type="spellEnd"/>
      <w:r w:rsidRPr="006A14FA">
        <w:rPr>
          <w:b/>
          <w:sz w:val="24"/>
          <w:szCs w:val="24"/>
        </w:rPr>
        <w:t xml:space="preserve"> </w:t>
      </w:r>
      <w:proofErr w:type="spellStart"/>
      <w:r w:rsidRPr="006A14FA">
        <w:rPr>
          <w:sz w:val="24"/>
          <w:szCs w:val="24"/>
        </w:rPr>
        <w:t>planirani</w:t>
      </w:r>
      <w:proofErr w:type="spellEnd"/>
      <w:r w:rsidRPr="006A14FA">
        <w:rPr>
          <w:sz w:val="24"/>
          <w:szCs w:val="24"/>
        </w:rPr>
        <w:t xml:space="preserve"> </w:t>
      </w:r>
      <w:proofErr w:type="spellStart"/>
      <w:r w:rsidRPr="006A14FA">
        <w:rPr>
          <w:sz w:val="24"/>
          <w:szCs w:val="24"/>
        </w:rPr>
        <w:t>su</w:t>
      </w:r>
      <w:proofErr w:type="spellEnd"/>
      <w:r w:rsidRPr="006A14FA">
        <w:rPr>
          <w:sz w:val="24"/>
          <w:szCs w:val="24"/>
        </w:rPr>
        <w:t xml:space="preserve"> u </w:t>
      </w:r>
      <w:proofErr w:type="spellStart"/>
      <w:r w:rsidRPr="006A14FA">
        <w:rPr>
          <w:sz w:val="24"/>
          <w:szCs w:val="24"/>
        </w:rPr>
        <w:t>iznosu</w:t>
      </w:r>
      <w:proofErr w:type="spellEnd"/>
      <w:r w:rsidRPr="006A14FA">
        <w:rPr>
          <w:sz w:val="24"/>
          <w:szCs w:val="24"/>
        </w:rPr>
        <w:t xml:space="preserve"> od 26.348.350,00 </w:t>
      </w:r>
      <w:proofErr w:type="spellStart"/>
      <w:r w:rsidRPr="006A14FA">
        <w:rPr>
          <w:sz w:val="24"/>
          <w:szCs w:val="24"/>
        </w:rPr>
        <w:t>kuna</w:t>
      </w:r>
      <w:proofErr w:type="spellEnd"/>
      <w:r w:rsidRPr="006A14FA">
        <w:rPr>
          <w:sz w:val="24"/>
          <w:szCs w:val="24"/>
        </w:rPr>
        <w:t xml:space="preserve">. U </w:t>
      </w:r>
      <w:proofErr w:type="spellStart"/>
      <w:r w:rsidRPr="006A14FA">
        <w:rPr>
          <w:sz w:val="24"/>
          <w:szCs w:val="24"/>
        </w:rPr>
        <w:t>okviru</w:t>
      </w:r>
      <w:proofErr w:type="spellEnd"/>
      <w:r w:rsidRPr="006A14FA">
        <w:rPr>
          <w:sz w:val="24"/>
          <w:szCs w:val="24"/>
        </w:rPr>
        <w:t xml:space="preserve"> </w:t>
      </w:r>
      <w:proofErr w:type="spellStart"/>
      <w:r w:rsidRPr="006A14FA">
        <w:rPr>
          <w:sz w:val="24"/>
          <w:szCs w:val="24"/>
        </w:rPr>
        <w:t>Programa</w:t>
      </w:r>
      <w:proofErr w:type="spellEnd"/>
      <w:r w:rsidRPr="006A14FA">
        <w:rPr>
          <w:sz w:val="24"/>
          <w:szCs w:val="24"/>
        </w:rPr>
        <w:t xml:space="preserve"> </w:t>
      </w:r>
      <w:proofErr w:type="spellStart"/>
      <w:r w:rsidRPr="006A14FA">
        <w:rPr>
          <w:sz w:val="24"/>
          <w:szCs w:val="24"/>
        </w:rPr>
        <w:t>planirane</w:t>
      </w:r>
      <w:proofErr w:type="spellEnd"/>
      <w:r w:rsidRPr="006A14FA">
        <w:rPr>
          <w:sz w:val="24"/>
          <w:szCs w:val="24"/>
        </w:rPr>
        <w:t xml:space="preserve"> </w:t>
      </w:r>
      <w:proofErr w:type="spellStart"/>
      <w:r w:rsidRPr="006A14FA">
        <w:rPr>
          <w:sz w:val="24"/>
          <w:szCs w:val="24"/>
        </w:rPr>
        <w:t>su</w:t>
      </w:r>
      <w:proofErr w:type="spellEnd"/>
      <w:r w:rsidRPr="006A14FA">
        <w:rPr>
          <w:sz w:val="24"/>
          <w:szCs w:val="24"/>
        </w:rPr>
        <w:t xml:space="preserve"> tri </w:t>
      </w:r>
      <w:proofErr w:type="spellStart"/>
      <w:r w:rsidRPr="006A14FA">
        <w:rPr>
          <w:sz w:val="24"/>
          <w:szCs w:val="24"/>
        </w:rPr>
        <w:t>Aktivnosti</w:t>
      </w:r>
      <w:proofErr w:type="spellEnd"/>
      <w:r w:rsidRPr="006A14FA">
        <w:rPr>
          <w:sz w:val="24"/>
          <w:szCs w:val="24"/>
        </w:rPr>
        <w:t xml:space="preserve"> </w:t>
      </w:r>
      <w:proofErr w:type="spellStart"/>
      <w:r w:rsidRPr="006A14FA">
        <w:rPr>
          <w:sz w:val="24"/>
          <w:szCs w:val="24"/>
        </w:rPr>
        <w:t>i</w:t>
      </w:r>
      <w:proofErr w:type="spellEnd"/>
      <w:r w:rsidRPr="006A14FA">
        <w:rPr>
          <w:sz w:val="24"/>
          <w:szCs w:val="24"/>
        </w:rPr>
        <w:t xml:space="preserve"> </w:t>
      </w:r>
      <w:proofErr w:type="spellStart"/>
      <w:r w:rsidRPr="006A14FA">
        <w:rPr>
          <w:sz w:val="24"/>
          <w:szCs w:val="24"/>
        </w:rPr>
        <w:t>jedan</w:t>
      </w:r>
      <w:proofErr w:type="spellEnd"/>
      <w:r w:rsidRPr="006A14FA">
        <w:rPr>
          <w:sz w:val="24"/>
          <w:szCs w:val="24"/>
        </w:rPr>
        <w:t xml:space="preserve"> </w:t>
      </w:r>
      <w:proofErr w:type="spellStart"/>
      <w:r w:rsidRPr="006A14FA">
        <w:rPr>
          <w:sz w:val="24"/>
          <w:szCs w:val="24"/>
        </w:rPr>
        <w:t>Kapitalni</w:t>
      </w:r>
      <w:proofErr w:type="spellEnd"/>
      <w:r w:rsidRPr="006A14FA">
        <w:rPr>
          <w:sz w:val="24"/>
          <w:szCs w:val="24"/>
        </w:rPr>
        <w:t xml:space="preserve"> </w:t>
      </w:r>
      <w:proofErr w:type="spellStart"/>
      <w:r w:rsidRPr="006A14FA">
        <w:rPr>
          <w:sz w:val="24"/>
          <w:szCs w:val="24"/>
        </w:rPr>
        <w:lastRenderedPageBreak/>
        <w:t>projekt</w:t>
      </w:r>
      <w:proofErr w:type="spellEnd"/>
      <w:r w:rsidRPr="006A14FA">
        <w:rPr>
          <w:sz w:val="24"/>
          <w:szCs w:val="24"/>
        </w:rPr>
        <w:t>.</w:t>
      </w:r>
    </w:p>
    <w:p w14:paraId="529F42F1" w14:textId="77777777" w:rsidR="00B81544" w:rsidRPr="006A14FA" w:rsidRDefault="00B81544" w:rsidP="006A14FA">
      <w:pPr>
        <w:spacing w:line="240" w:lineRule="auto"/>
        <w:ind w:left="0" w:right="284" w:firstLine="709"/>
        <w:rPr>
          <w:sz w:val="24"/>
          <w:szCs w:val="24"/>
        </w:rPr>
      </w:pPr>
    </w:p>
    <w:p w14:paraId="42D80A7E" w14:textId="77777777" w:rsidR="00B81544" w:rsidRPr="006A14FA" w:rsidRDefault="00B81544" w:rsidP="006A14FA">
      <w:pPr>
        <w:pStyle w:val="Uvuenotijeloteksta"/>
        <w:spacing w:line="240" w:lineRule="auto"/>
        <w:ind w:left="0" w:right="284" w:firstLine="709"/>
        <w:rPr>
          <w:szCs w:val="24"/>
        </w:rPr>
      </w:pPr>
      <w:bookmarkStart w:id="13" w:name="_Hlk54076664"/>
      <w:r w:rsidRPr="006A14FA">
        <w:rPr>
          <w:szCs w:val="24"/>
        </w:rPr>
        <w:t xml:space="preserve">Zakonska osnova: Zakon o sportu („Narodne novine“ broj 71/06, 150/18, 124/10, 124/11, 86/12, 94/13, 85/15, 19/16, 98/19, 47/20 i 77/20), Zakon o ustanovama („Narodne novine“ broj 76/93, 29/97, 47/99, 35/08 i 127/19), Zakon o udrugama („Narodne novine“ broj 74/14, 70/17 i 98/19) i Pravilnik o uvjetima i kriterijima za financiranje programa sportskih udruga Grada Pule. </w:t>
      </w:r>
    </w:p>
    <w:bookmarkEnd w:id="13"/>
    <w:p w14:paraId="75174FAC" w14:textId="77777777" w:rsidR="00B81544" w:rsidRPr="006A14FA" w:rsidRDefault="00B81544" w:rsidP="006A14FA">
      <w:pPr>
        <w:pStyle w:val="Uvuenotijeloteksta"/>
        <w:spacing w:line="240" w:lineRule="auto"/>
        <w:ind w:left="0" w:right="284" w:firstLine="709"/>
        <w:rPr>
          <w:szCs w:val="24"/>
        </w:rPr>
      </w:pPr>
      <w:r w:rsidRPr="006A14FA">
        <w:rPr>
          <w:szCs w:val="24"/>
        </w:rPr>
        <w:t>Sportsku djelatnost u gradu Puli provode sportski klubovi kao udruge građana, Sportska zajednica kao zajednica udruga, osnovne i srednje škole putem školskih sportskih društava te Pula Sport d.o.o. Pula.</w:t>
      </w:r>
    </w:p>
    <w:p w14:paraId="1A5879C4" w14:textId="77777777" w:rsidR="00B81544" w:rsidRPr="006A14FA" w:rsidRDefault="00B81544" w:rsidP="006A14FA">
      <w:pPr>
        <w:pStyle w:val="Tijeloteksta-uvlaka2"/>
        <w:spacing w:line="240" w:lineRule="auto"/>
        <w:ind w:left="0" w:right="284" w:firstLine="709"/>
        <w:rPr>
          <w:sz w:val="24"/>
          <w:szCs w:val="24"/>
          <w:lang w:val="hr-HR"/>
        </w:rPr>
      </w:pPr>
      <w:r w:rsidRPr="006A14FA">
        <w:rPr>
          <w:sz w:val="24"/>
          <w:szCs w:val="24"/>
          <w:lang w:val="hr-HR"/>
        </w:rPr>
        <w:t xml:space="preserve">Opći cilj je osiguravanje uvjeta za bavljenje sportom kao društvenom djelatnošću od posebnog interesa koja doprinosi zdravom životu, promicanju pozitivnih vrijednosti i stvaranju humanijih odnosa. </w:t>
      </w:r>
    </w:p>
    <w:p w14:paraId="4F44067B" w14:textId="77777777" w:rsidR="00B81544" w:rsidRPr="006A14FA" w:rsidRDefault="00B81544" w:rsidP="006A14FA">
      <w:pPr>
        <w:pStyle w:val="Tijeloteksta"/>
        <w:spacing w:line="240" w:lineRule="auto"/>
        <w:ind w:left="0" w:right="284" w:firstLine="709"/>
        <w:rPr>
          <w:i/>
          <w:szCs w:val="24"/>
        </w:rPr>
      </w:pPr>
      <w:r w:rsidRPr="006A14FA">
        <w:rPr>
          <w:szCs w:val="24"/>
        </w:rPr>
        <w:t xml:space="preserve">Posebni cilj je osiguravanje uvjeta djeci i mladima za svladavanje širokog spektra motoričkih informacija temeljem kojih će im se u kasnijim razvojnim fazama olakšati prilagodba za aktivnije bavljenje određenom sportskom granom, osiguravanje uvjeta za redovan rad Sportske zajednice Grada Pule, svih sportskih udruga kao i objekata koji su u službi trenažnog procesa, osigurati uvjete za pružanje rekreacijskih, kulturnih i sportskih usluga, kao i održavanje, izgradnju, upravljanje i korištenje sportskih objekata te obavljanje ostalih sportskih i rekreacijskih usluga.  </w:t>
      </w:r>
    </w:p>
    <w:p w14:paraId="7FB971F3" w14:textId="77777777" w:rsidR="00B81544" w:rsidRPr="006A14FA" w:rsidRDefault="00B81544" w:rsidP="006A14FA">
      <w:pPr>
        <w:pStyle w:val="Tijeloteksta-uvlaka2"/>
        <w:spacing w:line="240" w:lineRule="auto"/>
        <w:ind w:left="0" w:right="284" w:firstLine="709"/>
        <w:rPr>
          <w:sz w:val="24"/>
          <w:szCs w:val="24"/>
          <w:lang w:val="hr-HR"/>
        </w:rPr>
      </w:pPr>
      <w:r w:rsidRPr="006A14FA">
        <w:rPr>
          <w:sz w:val="24"/>
          <w:szCs w:val="24"/>
          <w:lang w:val="hr-HR"/>
        </w:rPr>
        <w:t>Pokazatelj uspješnosti realizacije cilja je redovito odvijanje programa redovnog sustava natjecanja, trenažnih procesa i obuke djece i mladeži, prema utvrđenom fondu sati sukladno Pravilniku o uvjetima i kriterijima za financiranje programa sportskih udruga Grada Pule.</w:t>
      </w:r>
    </w:p>
    <w:p w14:paraId="08556C3E" w14:textId="77777777" w:rsidR="00B81544" w:rsidRPr="006A14FA" w:rsidRDefault="00B81544" w:rsidP="006A14FA">
      <w:pPr>
        <w:pStyle w:val="Naslov"/>
        <w:spacing w:line="240" w:lineRule="auto"/>
        <w:ind w:left="0" w:right="284" w:firstLine="709"/>
        <w:jc w:val="both"/>
        <w:rPr>
          <w:i/>
          <w:szCs w:val="24"/>
        </w:rPr>
      </w:pPr>
    </w:p>
    <w:p w14:paraId="50264ED4" w14:textId="77777777" w:rsidR="00B81544" w:rsidRPr="006A14FA" w:rsidRDefault="00B81544" w:rsidP="006A14FA">
      <w:pPr>
        <w:pStyle w:val="Naslov5"/>
        <w:spacing w:line="240" w:lineRule="auto"/>
        <w:ind w:left="0" w:right="284" w:firstLine="709"/>
        <w:jc w:val="both"/>
        <w:rPr>
          <w:b w:val="0"/>
          <w:i/>
          <w:szCs w:val="24"/>
        </w:rPr>
      </w:pPr>
      <w:r w:rsidRPr="006A14FA">
        <w:rPr>
          <w:b w:val="0"/>
          <w:i/>
          <w:iCs/>
          <w:szCs w:val="24"/>
        </w:rPr>
        <w:t>Aktivnost: Provođenje sportskih aktivnosti djece i mladeži,</w:t>
      </w:r>
      <w:r w:rsidRPr="006A14FA">
        <w:rPr>
          <w:b w:val="0"/>
          <w:szCs w:val="24"/>
        </w:rPr>
        <w:t xml:space="preserve"> rashodi za izvršenje Aktivnosti planirani su u iznosu od 155.000,00 kuna.</w:t>
      </w:r>
    </w:p>
    <w:p w14:paraId="68AAFFB8" w14:textId="77777777" w:rsidR="00B81544" w:rsidRPr="006A14FA" w:rsidRDefault="00B81544" w:rsidP="006A14FA">
      <w:pPr>
        <w:pStyle w:val="Tijeloteksta-uvlaka2"/>
        <w:spacing w:line="240" w:lineRule="auto"/>
        <w:ind w:left="0" w:right="284" w:firstLine="709"/>
        <w:rPr>
          <w:sz w:val="24"/>
          <w:szCs w:val="24"/>
          <w:lang w:val="hr-HR"/>
        </w:rPr>
      </w:pPr>
      <w:r w:rsidRPr="006A14FA">
        <w:rPr>
          <w:sz w:val="24"/>
          <w:szCs w:val="24"/>
          <w:lang w:val="hr-HR"/>
        </w:rPr>
        <w:t>Kroz ovu aktivnost sufinancira se sport djece i mladeži u ustanovama odgoja i obrazovanja putem školskih sportskih klubova te Olimpijski festival dječjih vrtića. Školski sport osnovnih škola obuhvaća ukupno 10 školskih sportskih društva, a školski sport srednjih škola uključuje 9 školskih sportskih društava putem kojih se realiziraju sportska natjecanja osnovnih i srednjih škola grada Pule.</w:t>
      </w:r>
    </w:p>
    <w:p w14:paraId="0321147B" w14:textId="77777777" w:rsidR="00B81544" w:rsidRPr="006A14FA" w:rsidRDefault="00B81544" w:rsidP="006A14FA">
      <w:pPr>
        <w:pStyle w:val="Naslov5"/>
        <w:spacing w:line="240" w:lineRule="auto"/>
        <w:ind w:left="0" w:right="284" w:firstLine="709"/>
        <w:jc w:val="both"/>
        <w:rPr>
          <w:b w:val="0"/>
          <w:szCs w:val="24"/>
        </w:rPr>
      </w:pPr>
    </w:p>
    <w:p w14:paraId="271B75F9" w14:textId="77777777" w:rsidR="00B81544" w:rsidRPr="006A14FA" w:rsidRDefault="00B81544" w:rsidP="006A14FA">
      <w:pPr>
        <w:pStyle w:val="Naslov5"/>
        <w:spacing w:line="240" w:lineRule="auto"/>
        <w:ind w:left="0" w:right="284" w:firstLine="709"/>
        <w:jc w:val="both"/>
        <w:rPr>
          <w:b w:val="0"/>
          <w:i/>
          <w:szCs w:val="24"/>
        </w:rPr>
      </w:pPr>
      <w:r w:rsidRPr="006A14FA">
        <w:rPr>
          <w:b w:val="0"/>
          <w:szCs w:val="24"/>
        </w:rPr>
        <w:t>Aktivnost: Djelovanje sportskih udruga i sportske zajednice i korištenje objekata, rashodi za izvršenje Aktivnosti planirani su u iznosu od 17.973.350,00 kuna.</w:t>
      </w:r>
    </w:p>
    <w:p w14:paraId="63898947" w14:textId="77777777" w:rsidR="00B81544" w:rsidRPr="006A14FA" w:rsidRDefault="00B81544" w:rsidP="006A14FA">
      <w:pPr>
        <w:pStyle w:val="Tijeloteksta-uvlaka2"/>
        <w:spacing w:line="240" w:lineRule="auto"/>
        <w:ind w:left="0" w:right="284" w:firstLine="709"/>
        <w:rPr>
          <w:sz w:val="24"/>
          <w:szCs w:val="24"/>
          <w:lang w:val="hr-HR"/>
        </w:rPr>
      </w:pPr>
      <w:r w:rsidRPr="006A14FA">
        <w:rPr>
          <w:sz w:val="24"/>
          <w:szCs w:val="24"/>
          <w:lang w:val="hr-HR"/>
        </w:rPr>
        <w:t xml:space="preserve">Kroz ovu aktivnost sufinanciraju se plaće i ostali rashodi za zaposlene u Zajednici, materijalni rashodi poslovanja, naknade trenera, sportske aktivnosti osoba s invaliditetom, programi udruga natjecateljskog sporta i Sportske zajednice, osiguravaju se sredstva za </w:t>
      </w:r>
      <w:proofErr w:type="spellStart"/>
      <w:r w:rsidRPr="006A14FA">
        <w:rPr>
          <w:sz w:val="24"/>
          <w:szCs w:val="24"/>
          <w:lang w:val="hr-HR"/>
        </w:rPr>
        <w:t>covid</w:t>
      </w:r>
      <w:proofErr w:type="spellEnd"/>
      <w:r w:rsidRPr="006A14FA">
        <w:rPr>
          <w:sz w:val="24"/>
          <w:szCs w:val="24"/>
          <w:lang w:val="hr-HR"/>
        </w:rPr>
        <w:t xml:space="preserve"> pomoć klubovima te sredstva za tradicionalne i međunarodne programe. Sredstva se putem Zajednice raspoređuju sukladno Pravilniku o uvjetima i kriterijima za financiranje programa sportskih udruga Grada Pule. Radi nesmetanog trenažnog procesa nužno je i sudjelovanje u troškovima korištenja nogometnih terena (A. </w:t>
      </w:r>
      <w:proofErr w:type="spellStart"/>
      <w:r w:rsidRPr="006A14FA">
        <w:rPr>
          <w:sz w:val="24"/>
          <w:szCs w:val="24"/>
          <w:lang w:val="hr-HR"/>
        </w:rPr>
        <w:t>Drosina</w:t>
      </w:r>
      <w:proofErr w:type="spellEnd"/>
      <w:r w:rsidRPr="006A14FA">
        <w:rPr>
          <w:sz w:val="24"/>
          <w:szCs w:val="24"/>
          <w:lang w:val="hr-HR"/>
        </w:rPr>
        <w:t xml:space="preserve">, Veli Vrh i </w:t>
      </w:r>
      <w:proofErr w:type="spellStart"/>
      <w:r w:rsidRPr="006A14FA">
        <w:rPr>
          <w:sz w:val="24"/>
          <w:szCs w:val="24"/>
          <w:lang w:val="hr-HR"/>
        </w:rPr>
        <w:t>Štinjan</w:t>
      </w:r>
      <w:proofErr w:type="spellEnd"/>
      <w:r w:rsidRPr="006A14FA">
        <w:rPr>
          <w:sz w:val="24"/>
          <w:szCs w:val="24"/>
          <w:lang w:val="hr-HR"/>
        </w:rPr>
        <w:t xml:space="preserve">), korištenja sportskih dvorana (SC Mirna, Dom sportova Mate Parlov, Dom braće Ribar, dvorana OŠ Veli Vrh, </w:t>
      </w:r>
      <w:proofErr w:type="spellStart"/>
      <w:r w:rsidRPr="006A14FA">
        <w:rPr>
          <w:sz w:val="24"/>
          <w:szCs w:val="24"/>
          <w:lang w:val="hr-HR"/>
        </w:rPr>
        <w:t>Šijana</w:t>
      </w:r>
      <w:proofErr w:type="spellEnd"/>
      <w:r w:rsidRPr="006A14FA">
        <w:rPr>
          <w:sz w:val="24"/>
          <w:szCs w:val="24"/>
          <w:lang w:val="hr-HR"/>
        </w:rPr>
        <w:t xml:space="preserve"> i </w:t>
      </w:r>
      <w:proofErr w:type="spellStart"/>
      <w:r w:rsidRPr="006A14FA">
        <w:rPr>
          <w:sz w:val="24"/>
          <w:szCs w:val="24"/>
          <w:lang w:val="hr-HR"/>
        </w:rPr>
        <w:t>Kaštanjer</w:t>
      </w:r>
      <w:proofErr w:type="spellEnd"/>
      <w:r w:rsidRPr="006A14FA">
        <w:rPr>
          <w:sz w:val="24"/>
          <w:szCs w:val="24"/>
          <w:lang w:val="hr-HR"/>
        </w:rPr>
        <w:t xml:space="preserve">, dvorana boćališta i teniski tereni), korištenja bazena, SRC Veruda, </w:t>
      </w:r>
      <w:proofErr w:type="spellStart"/>
      <w:r w:rsidRPr="006A14FA">
        <w:rPr>
          <w:sz w:val="24"/>
          <w:szCs w:val="24"/>
          <w:lang w:val="hr-HR"/>
        </w:rPr>
        <w:t>Verudela</w:t>
      </w:r>
      <w:proofErr w:type="spellEnd"/>
      <w:r w:rsidRPr="006A14FA">
        <w:rPr>
          <w:sz w:val="24"/>
          <w:szCs w:val="24"/>
          <w:lang w:val="hr-HR"/>
        </w:rPr>
        <w:t xml:space="preserve"> teniski tereni, otplate kredita za regatne čamce Veslačkom klubu „ISTRA“ te za ostale programe sportskih udruga.</w:t>
      </w:r>
    </w:p>
    <w:p w14:paraId="2E646600" w14:textId="77777777" w:rsidR="00B81544" w:rsidRPr="006A14FA" w:rsidRDefault="00B81544" w:rsidP="006A14FA">
      <w:pPr>
        <w:pStyle w:val="Tijeloteksta-uvlaka2"/>
        <w:spacing w:line="240" w:lineRule="auto"/>
        <w:ind w:left="0" w:right="284" w:firstLine="709"/>
        <w:rPr>
          <w:sz w:val="24"/>
          <w:szCs w:val="24"/>
          <w:lang w:val="hr-HR"/>
        </w:rPr>
      </w:pPr>
      <w:r w:rsidRPr="006A14FA">
        <w:rPr>
          <w:sz w:val="24"/>
          <w:szCs w:val="24"/>
          <w:lang w:val="hr-HR"/>
        </w:rPr>
        <w:t xml:space="preserve">Sredstva će se rasporediti sukladno odredbama općeg akta kojima se regulira način i rokovi provedbe programa javnih potreba u sportu, sredstva za otplatu kredita za regatne </w:t>
      </w:r>
      <w:r w:rsidRPr="006A14FA">
        <w:rPr>
          <w:sz w:val="24"/>
          <w:szCs w:val="24"/>
          <w:lang w:val="hr-HR"/>
        </w:rPr>
        <w:lastRenderedPageBreak/>
        <w:t>čamce osiguravaju se sukladno Odluci Gradonačelnika o davanju suglasnosti za preuzimanje obveza na teret proračuna Grada Pule, a sredstva za ostale programe sukladno Pravilniku o financiranju programa i projekata od interesa za opće dobro koje provode udruge na području Grada Pule za programe iz djelatnosti sporta.</w:t>
      </w:r>
    </w:p>
    <w:p w14:paraId="5CA9D57B" w14:textId="77777777" w:rsidR="00B81544" w:rsidRPr="006A14FA" w:rsidRDefault="00B81544" w:rsidP="006A14FA">
      <w:pPr>
        <w:pStyle w:val="BodyTextglava"/>
        <w:spacing w:line="240" w:lineRule="auto"/>
        <w:ind w:left="0" w:right="284" w:firstLine="709"/>
        <w:rPr>
          <w:szCs w:val="24"/>
          <w:lang w:val="hr-HR"/>
        </w:rPr>
      </w:pPr>
    </w:p>
    <w:p w14:paraId="7A6FB475" w14:textId="77777777" w:rsidR="00B81544" w:rsidRPr="006A14FA" w:rsidRDefault="00B81544" w:rsidP="006A14FA">
      <w:pPr>
        <w:pStyle w:val="Naslov5"/>
        <w:spacing w:line="240" w:lineRule="auto"/>
        <w:ind w:left="0" w:right="284" w:firstLine="709"/>
        <w:jc w:val="both"/>
        <w:rPr>
          <w:b w:val="0"/>
          <w:i/>
          <w:szCs w:val="24"/>
        </w:rPr>
      </w:pPr>
      <w:r w:rsidRPr="006A14FA">
        <w:rPr>
          <w:b w:val="0"/>
          <w:szCs w:val="24"/>
        </w:rPr>
        <w:t>Aktivnost: Financiranje Pula Sport,</w:t>
      </w:r>
      <w:r w:rsidRPr="006A14FA">
        <w:rPr>
          <w:szCs w:val="24"/>
        </w:rPr>
        <w:t xml:space="preserve"> </w:t>
      </w:r>
      <w:r w:rsidRPr="006A14FA">
        <w:rPr>
          <w:b w:val="0"/>
          <w:szCs w:val="24"/>
        </w:rPr>
        <w:t>rashodi za izvršenje Aktivnosti planirani su u iznosu od 7.890.000,00 kuna.</w:t>
      </w:r>
    </w:p>
    <w:p w14:paraId="2A6AF879" w14:textId="77777777" w:rsidR="00B03165" w:rsidRPr="00913F05" w:rsidRDefault="00B03165" w:rsidP="00B03165">
      <w:pPr>
        <w:spacing w:line="240" w:lineRule="auto"/>
        <w:ind w:left="0" w:right="284" w:firstLine="709"/>
        <w:rPr>
          <w:sz w:val="24"/>
          <w:szCs w:val="24"/>
        </w:rPr>
      </w:pPr>
      <w:proofErr w:type="spellStart"/>
      <w:r w:rsidRPr="00913F05">
        <w:rPr>
          <w:sz w:val="24"/>
          <w:szCs w:val="24"/>
        </w:rPr>
        <w:t>Kroz</w:t>
      </w:r>
      <w:proofErr w:type="spellEnd"/>
      <w:r w:rsidRPr="00913F05">
        <w:rPr>
          <w:sz w:val="24"/>
          <w:szCs w:val="24"/>
        </w:rPr>
        <w:t xml:space="preserve"> </w:t>
      </w:r>
      <w:proofErr w:type="spellStart"/>
      <w:r w:rsidRPr="00913F05">
        <w:rPr>
          <w:sz w:val="24"/>
          <w:szCs w:val="24"/>
        </w:rPr>
        <w:t>ovu</w:t>
      </w:r>
      <w:proofErr w:type="spellEnd"/>
      <w:r w:rsidRPr="00913F05">
        <w:rPr>
          <w:sz w:val="24"/>
          <w:szCs w:val="24"/>
        </w:rPr>
        <w:t xml:space="preserve"> </w:t>
      </w:r>
      <w:proofErr w:type="spellStart"/>
      <w:r w:rsidRPr="00913F05">
        <w:rPr>
          <w:sz w:val="24"/>
          <w:szCs w:val="24"/>
        </w:rPr>
        <w:t>aktivnost</w:t>
      </w:r>
      <w:proofErr w:type="spellEnd"/>
      <w:r w:rsidRPr="00913F05">
        <w:rPr>
          <w:sz w:val="24"/>
          <w:szCs w:val="24"/>
        </w:rPr>
        <w:t xml:space="preserve"> </w:t>
      </w:r>
      <w:proofErr w:type="spellStart"/>
      <w:r>
        <w:rPr>
          <w:sz w:val="24"/>
          <w:szCs w:val="24"/>
        </w:rPr>
        <w:t>daje</w:t>
      </w:r>
      <w:proofErr w:type="spellEnd"/>
      <w:r>
        <w:rPr>
          <w:sz w:val="24"/>
          <w:szCs w:val="24"/>
        </w:rPr>
        <w:t xml:space="preserve"> se </w:t>
      </w:r>
      <w:proofErr w:type="spellStart"/>
      <w:r>
        <w:rPr>
          <w:sz w:val="24"/>
          <w:szCs w:val="24"/>
        </w:rPr>
        <w:t>pomoć</w:t>
      </w:r>
      <w:proofErr w:type="spellEnd"/>
      <w:r>
        <w:rPr>
          <w:sz w:val="24"/>
          <w:szCs w:val="24"/>
        </w:rPr>
        <w:t xml:space="preserve"> Pula </w:t>
      </w:r>
      <w:proofErr w:type="spellStart"/>
      <w:r>
        <w:rPr>
          <w:sz w:val="24"/>
          <w:szCs w:val="24"/>
        </w:rPr>
        <w:t>Sportu</w:t>
      </w:r>
      <w:proofErr w:type="spellEnd"/>
      <w:r>
        <w:rPr>
          <w:sz w:val="24"/>
          <w:szCs w:val="24"/>
        </w:rPr>
        <w:t xml:space="preserve"> </w:t>
      </w:r>
      <w:r w:rsidRPr="00913F05">
        <w:rPr>
          <w:sz w:val="24"/>
          <w:szCs w:val="24"/>
        </w:rPr>
        <w:t xml:space="preserve">za </w:t>
      </w:r>
      <w:proofErr w:type="spellStart"/>
      <w:r w:rsidRPr="00913F05">
        <w:rPr>
          <w:sz w:val="24"/>
          <w:szCs w:val="24"/>
        </w:rPr>
        <w:t>zapadn</w:t>
      </w:r>
      <w:r>
        <w:rPr>
          <w:sz w:val="24"/>
          <w:szCs w:val="24"/>
        </w:rPr>
        <w:t>u</w:t>
      </w:r>
      <w:proofErr w:type="spellEnd"/>
      <w:r w:rsidRPr="00913F05">
        <w:rPr>
          <w:sz w:val="24"/>
          <w:szCs w:val="24"/>
        </w:rPr>
        <w:t xml:space="preserve"> </w:t>
      </w:r>
      <w:proofErr w:type="spellStart"/>
      <w:r w:rsidRPr="00913F05">
        <w:rPr>
          <w:sz w:val="24"/>
          <w:szCs w:val="24"/>
        </w:rPr>
        <w:t>tribin</w:t>
      </w:r>
      <w:r>
        <w:rPr>
          <w:sz w:val="24"/>
          <w:szCs w:val="24"/>
        </w:rPr>
        <w:t>u</w:t>
      </w:r>
      <w:proofErr w:type="spellEnd"/>
      <w:r w:rsidRPr="00913F05">
        <w:rPr>
          <w:sz w:val="24"/>
          <w:szCs w:val="24"/>
        </w:rPr>
        <w:t xml:space="preserve"> </w:t>
      </w:r>
      <w:proofErr w:type="spellStart"/>
      <w:r w:rsidRPr="00913F05">
        <w:rPr>
          <w:sz w:val="24"/>
          <w:szCs w:val="24"/>
        </w:rPr>
        <w:t>stadiona</w:t>
      </w:r>
      <w:proofErr w:type="spellEnd"/>
      <w:r w:rsidRPr="00913F05">
        <w:rPr>
          <w:sz w:val="24"/>
          <w:szCs w:val="24"/>
        </w:rPr>
        <w:t xml:space="preserve"> Aldo </w:t>
      </w:r>
      <w:proofErr w:type="spellStart"/>
      <w:r w:rsidRPr="00913F05">
        <w:rPr>
          <w:sz w:val="24"/>
          <w:szCs w:val="24"/>
        </w:rPr>
        <w:t>Drosina</w:t>
      </w:r>
      <w:proofErr w:type="spellEnd"/>
      <w:r w:rsidRPr="00913F05">
        <w:rPr>
          <w:sz w:val="24"/>
          <w:szCs w:val="24"/>
        </w:rPr>
        <w:t xml:space="preserve"> </w:t>
      </w:r>
      <w:proofErr w:type="spellStart"/>
      <w:r w:rsidRPr="00913F05">
        <w:rPr>
          <w:sz w:val="24"/>
          <w:szCs w:val="24"/>
        </w:rPr>
        <w:t>te</w:t>
      </w:r>
      <w:proofErr w:type="spellEnd"/>
      <w:r w:rsidRPr="00913F05">
        <w:rPr>
          <w:sz w:val="24"/>
          <w:szCs w:val="24"/>
        </w:rPr>
        <w:t xml:space="preserve"> </w:t>
      </w:r>
      <w:proofErr w:type="spellStart"/>
      <w:r w:rsidRPr="00913F05">
        <w:rPr>
          <w:sz w:val="24"/>
          <w:szCs w:val="24"/>
        </w:rPr>
        <w:t>gradsk</w:t>
      </w:r>
      <w:r>
        <w:rPr>
          <w:sz w:val="24"/>
          <w:szCs w:val="24"/>
        </w:rPr>
        <w:t>i</w:t>
      </w:r>
      <w:proofErr w:type="spellEnd"/>
      <w:r w:rsidRPr="00913F05">
        <w:rPr>
          <w:sz w:val="24"/>
          <w:szCs w:val="24"/>
        </w:rPr>
        <w:t xml:space="preserve"> </w:t>
      </w:r>
      <w:proofErr w:type="spellStart"/>
      <w:r w:rsidRPr="00913F05">
        <w:rPr>
          <w:sz w:val="24"/>
          <w:szCs w:val="24"/>
        </w:rPr>
        <w:t>bazen</w:t>
      </w:r>
      <w:proofErr w:type="spellEnd"/>
      <w:r w:rsidRPr="00913F05">
        <w:rPr>
          <w:sz w:val="24"/>
          <w:szCs w:val="24"/>
        </w:rPr>
        <w:t>.</w:t>
      </w:r>
    </w:p>
    <w:p w14:paraId="64CAF91F" w14:textId="77777777" w:rsidR="00B81544" w:rsidRPr="006A14FA" w:rsidRDefault="00B81544" w:rsidP="006A14FA">
      <w:pPr>
        <w:pStyle w:val="Naslov5"/>
        <w:spacing w:line="240" w:lineRule="auto"/>
        <w:ind w:left="0" w:right="284" w:firstLine="709"/>
        <w:jc w:val="both"/>
        <w:rPr>
          <w:b w:val="0"/>
          <w:szCs w:val="24"/>
        </w:rPr>
      </w:pPr>
    </w:p>
    <w:p w14:paraId="59C3F8D2" w14:textId="77777777" w:rsidR="00B81544" w:rsidRPr="006A14FA" w:rsidRDefault="00B81544" w:rsidP="006A14FA">
      <w:pPr>
        <w:spacing w:line="240" w:lineRule="auto"/>
        <w:ind w:left="0" w:right="284" w:firstLine="709"/>
        <w:rPr>
          <w:sz w:val="24"/>
          <w:szCs w:val="24"/>
        </w:rPr>
      </w:pPr>
      <w:proofErr w:type="spellStart"/>
      <w:r w:rsidRPr="006A14FA">
        <w:rPr>
          <w:i/>
          <w:iCs/>
          <w:sz w:val="24"/>
          <w:szCs w:val="24"/>
        </w:rPr>
        <w:t>Kapitalni</w:t>
      </w:r>
      <w:proofErr w:type="spellEnd"/>
      <w:r w:rsidRPr="006A14FA">
        <w:rPr>
          <w:i/>
          <w:iCs/>
          <w:sz w:val="24"/>
          <w:szCs w:val="24"/>
        </w:rPr>
        <w:t xml:space="preserve"> </w:t>
      </w:r>
      <w:proofErr w:type="spellStart"/>
      <w:r w:rsidRPr="006A14FA">
        <w:rPr>
          <w:i/>
          <w:iCs/>
          <w:sz w:val="24"/>
          <w:szCs w:val="24"/>
        </w:rPr>
        <w:t>projekt</w:t>
      </w:r>
      <w:proofErr w:type="spellEnd"/>
      <w:r w:rsidRPr="006A14FA">
        <w:rPr>
          <w:i/>
          <w:iCs/>
          <w:sz w:val="24"/>
          <w:szCs w:val="24"/>
        </w:rPr>
        <w:t xml:space="preserve">: </w:t>
      </w:r>
      <w:proofErr w:type="spellStart"/>
      <w:r w:rsidRPr="006A14FA">
        <w:rPr>
          <w:i/>
          <w:iCs/>
          <w:sz w:val="24"/>
          <w:szCs w:val="24"/>
        </w:rPr>
        <w:t>Izgradnja</w:t>
      </w:r>
      <w:proofErr w:type="spellEnd"/>
      <w:r w:rsidRPr="006A14FA">
        <w:rPr>
          <w:i/>
          <w:iCs/>
          <w:sz w:val="24"/>
          <w:szCs w:val="24"/>
        </w:rPr>
        <w:t xml:space="preserve"> </w:t>
      </w:r>
      <w:proofErr w:type="spellStart"/>
      <w:r w:rsidRPr="006A14FA">
        <w:rPr>
          <w:i/>
          <w:iCs/>
          <w:sz w:val="24"/>
          <w:szCs w:val="24"/>
        </w:rPr>
        <w:t>sportske</w:t>
      </w:r>
      <w:proofErr w:type="spellEnd"/>
      <w:r w:rsidRPr="006A14FA">
        <w:rPr>
          <w:i/>
          <w:iCs/>
          <w:sz w:val="24"/>
          <w:szCs w:val="24"/>
        </w:rPr>
        <w:t xml:space="preserve"> </w:t>
      </w:r>
      <w:proofErr w:type="spellStart"/>
      <w:r w:rsidRPr="006A14FA">
        <w:rPr>
          <w:i/>
          <w:iCs/>
          <w:sz w:val="24"/>
          <w:szCs w:val="24"/>
        </w:rPr>
        <w:t>infrastrukture</w:t>
      </w:r>
      <w:proofErr w:type="spellEnd"/>
      <w:r w:rsidRPr="006A14FA">
        <w:rPr>
          <w:i/>
          <w:iCs/>
          <w:sz w:val="24"/>
          <w:szCs w:val="24"/>
        </w:rPr>
        <w:t xml:space="preserve"> </w:t>
      </w:r>
      <w:proofErr w:type="spellStart"/>
      <w:r w:rsidRPr="006A14FA">
        <w:rPr>
          <w:i/>
          <w:iCs/>
          <w:sz w:val="24"/>
          <w:szCs w:val="24"/>
        </w:rPr>
        <w:t>i</w:t>
      </w:r>
      <w:proofErr w:type="spellEnd"/>
      <w:r w:rsidRPr="006A14FA">
        <w:rPr>
          <w:i/>
          <w:iCs/>
          <w:sz w:val="24"/>
          <w:szCs w:val="24"/>
        </w:rPr>
        <w:t xml:space="preserve"> </w:t>
      </w:r>
      <w:proofErr w:type="spellStart"/>
      <w:r w:rsidRPr="006A14FA">
        <w:rPr>
          <w:i/>
          <w:iCs/>
          <w:sz w:val="24"/>
          <w:szCs w:val="24"/>
        </w:rPr>
        <w:t>nabava</w:t>
      </w:r>
      <w:proofErr w:type="spellEnd"/>
      <w:r w:rsidRPr="006A14FA">
        <w:rPr>
          <w:i/>
          <w:iCs/>
          <w:sz w:val="24"/>
          <w:szCs w:val="24"/>
        </w:rPr>
        <w:t xml:space="preserve"> </w:t>
      </w:r>
      <w:proofErr w:type="spellStart"/>
      <w:r w:rsidRPr="006A14FA">
        <w:rPr>
          <w:i/>
          <w:iCs/>
          <w:sz w:val="24"/>
          <w:szCs w:val="24"/>
        </w:rPr>
        <w:t>opreme</w:t>
      </w:r>
      <w:proofErr w:type="spellEnd"/>
      <w:r w:rsidRPr="006A14FA">
        <w:rPr>
          <w:i/>
          <w:iCs/>
          <w:sz w:val="24"/>
          <w:szCs w:val="24"/>
        </w:rPr>
        <w:t>,</w:t>
      </w:r>
      <w:r w:rsidRPr="006A14FA">
        <w:rPr>
          <w:sz w:val="24"/>
          <w:szCs w:val="24"/>
        </w:rPr>
        <w:t xml:space="preserve"> </w:t>
      </w:r>
      <w:proofErr w:type="spellStart"/>
      <w:r w:rsidRPr="006A14FA">
        <w:rPr>
          <w:sz w:val="24"/>
          <w:szCs w:val="24"/>
        </w:rPr>
        <w:t>rashodi</w:t>
      </w:r>
      <w:proofErr w:type="spellEnd"/>
      <w:r w:rsidRPr="006A14FA">
        <w:rPr>
          <w:sz w:val="24"/>
          <w:szCs w:val="24"/>
        </w:rPr>
        <w:t xml:space="preserve"> za </w:t>
      </w:r>
      <w:proofErr w:type="spellStart"/>
      <w:r w:rsidRPr="006A14FA">
        <w:rPr>
          <w:sz w:val="24"/>
          <w:szCs w:val="24"/>
        </w:rPr>
        <w:t>izvršenje</w:t>
      </w:r>
      <w:proofErr w:type="spellEnd"/>
      <w:r w:rsidRPr="006A14FA">
        <w:rPr>
          <w:sz w:val="24"/>
          <w:szCs w:val="24"/>
        </w:rPr>
        <w:t xml:space="preserve"> </w:t>
      </w:r>
      <w:proofErr w:type="spellStart"/>
      <w:r w:rsidRPr="006A14FA">
        <w:rPr>
          <w:sz w:val="24"/>
          <w:szCs w:val="24"/>
        </w:rPr>
        <w:t>projekta</w:t>
      </w:r>
      <w:proofErr w:type="spellEnd"/>
      <w:r w:rsidRPr="006A14FA">
        <w:rPr>
          <w:sz w:val="24"/>
          <w:szCs w:val="24"/>
        </w:rPr>
        <w:t xml:space="preserve"> </w:t>
      </w:r>
      <w:proofErr w:type="spellStart"/>
      <w:r w:rsidRPr="006A14FA">
        <w:rPr>
          <w:sz w:val="24"/>
          <w:szCs w:val="24"/>
        </w:rPr>
        <w:t>planirani</w:t>
      </w:r>
      <w:proofErr w:type="spellEnd"/>
      <w:r w:rsidRPr="006A14FA">
        <w:rPr>
          <w:sz w:val="24"/>
          <w:szCs w:val="24"/>
        </w:rPr>
        <w:t xml:space="preserve"> </w:t>
      </w:r>
      <w:proofErr w:type="spellStart"/>
      <w:r w:rsidRPr="006A14FA">
        <w:rPr>
          <w:sz w:val="24"/>
          <w:szCs w:val="24"/>
        </w:rPr>
        <w:t>su</w:t>
      </w:r>
      <w:proofErr w:type="spellEnd"/>
      <w:r w:rsidRPr="006A14FA">
        <w:rPr>
          <w:sz w:val="24"/>
          <w:szCs w:val="24"/>
        </w:rPr>
        <w:t xml:space="preserve"> u </w:t>
      </w:r>
      <w:proofErr w:type="spellStart"/>
      <w:r w:rsidRPr="006A14FA">
        <w:rPr>
          <w:sz w:val="24"/>
          <w:szCs w:val="24"/>
        </w:rPr>
        <w:t>iznosu</w:t>
      </w:r>
      <w:proofErr w:type="spellEnd"/>
      <w:r w:rsidRPr="006A14FA">
        <w:rPr>
          <w:sz w:val="24"/>
          <w:szCs w:val="24"/>
        </w:rPr>
        <w:t xml:space="preserve"> od 330.000,00 </w:t>
      </w:r>
      <w:proofErr w:type="spellStart"/>
      <w:r w:rsidRPr="006A14FA">
        <w:rPr>
          <w:sz w:val="24"/>
          <w:szCs w:val="24"/>
        </w:rPr>
        <w:t>kuna</w:t>
      </w:r>
      <w:proofErr w:type="spellEnd"/>
      <w:r w:rsidRPr="006A14FA">
        <w:rPr>
          <w:sz w:val="24"/>
          <w:szCs w:val="24"/>
        </w:rPr>
        <w:t>.</w:t>
      </w:r>
    </w:p>
    <w:p w14:paraId="4E2D72F8" w14:textId="77777777" w:rsidR="00B81544" w:rsidRPr="006A14FA" w:rsidRDefault="00B81544" w:rsidP="006A14FA">
      <w:pPr>
        <w:spacing w:line="240" w:lineRule="auto"/>
        <w:ind w:left="0" w:right="284" w:firstLine="709"/>
        <w:rPr>
          <w:sz w:val="24"/>
          <w:szCs w:val="24"/>
        </w:rPr>
      </w:pPr>
      <w:proofErr w:type="spellStart"/>
      <w:r w:rsidRPr="006A14FA">
        <w:rPr>
          <w:sz w:val="24"/>
          <w:szCs w:val="24"/>
        </w:rPr>
        <w:t>Kroz</w:t>
      </w:r>
      <w:proofErr w:type="spellEnd"/>
      <w:r w:rsidRPr="006A14FA">
        <w:rPr>
          <w:sz w:val="24"/>
          <w:szCs w:val="24"/>
        </w:rPr>
        <w:t xml:space="preserve"> </w:t>
      </w:r>
      <w:proofErr w:type="spellStart"/>
      <w:r w:rsidRPr="006A14FA">
        <w:rPr>
          <w:sz w:val="24"/>
          <w:szCs w:val="24"/>
        </w:rPr>
        <w:t>ovaj</w:t>
      </w:r>
      <w:proofErr w:type="spellEnd"/>
      <w:r w:rsidRPr="006A14FA">
        <w:rPr>
          <w:sz w:val="24"/>
          <w:szCs w:val="24"/>
        </w:rPr>
        <w:t xml:space="preserve"> </w:t>
      </w:r>
      <w:proofErr w:type="spellStart"/>
      <w:r w:rsidRPr="006A14FA">
        <w:rPr>
          <w:sz w:val="24"/>
          <w:szCs w:val="24"/>
        </w:rPr>
        <w:t>projekt</w:t>
      </w:r>
      <w:proofErr w:type="spellEnd"/>
      <w:r w:rsidRPr="006A14FA">
        <w:rPr>
          <w:sz w:val="24"/>
          <w:szCs w:val="24"/>
        </w:rPr>
        <w:t xml:space="preserve"> </w:t>
      </w:r>
      <w:proofErr w:type="spellStart"/>
      <w:r w:rsidRPr="006A14FA">
        <w:rPr>
          <w:sz w:val="24"/>
          <w:szCs w:val="24"/>
        </w:rPr>
        <w:t>planirana</w:t>
      </w:r>
      <w:proofErr w:type="spellEnd"/>
      <w:r w:rsidRPr="006A14FA">
        <w:rPr>
          <w:sz w:val="24"/>
          <w:szCs w:val="24"/>
        </w:rPr>
        <w:t xml:space="preserve"> je </w:t>
      </w:r>
      <w:proofErr w:type="spellStart"/>
      <w:r w:rsidRPr="006A14FA">
        <w:rPr>
          <w:sz w:val="24"/>
          <w:szCs w:val="24"/>
        </w:rPr>
        <w:t>izrada</w:t>
      </w:r>
      <w:proofErr w:type="spellEnd"/>
      <w:r w:rsidRPr="006A14FA">
        <w:rPr>
          <w:sz w:val="24"/>
          <w:szCs w:val="24"/>
        </w:rPr>
        <w:t xml:space="preserve"> </w:t>
      </w:r>
      <w:proofErr w:type="spellStart"/>
      <w:r w:rsidRPr="006A14FA">
        <w:rPr>
          <w:sz w:val="24"/>
          <w:szCs w:val="24"/>
        </w:rPr>
        <w:t>projektne</w:t>
      </w:r>
      <w:proofErr w:type="spellEnd"/>
      <w:r w:rsidRPr="006A14FA">
        <w:rPr>
          <w:sz w:val="24"/>
          <w:szCs w:val="24"/>
        </w:rPr>
        <w:t xml:space="preserve"> </w:t>
      </w:r>
      <w:proofErr w:type="spellStart"/>
      <w:r w:rsidRPr="006A14FA">
        <w:rPr>
          <w:sz w:val="24"/>
          <w:szCs w:val="24"/>
        </w:rPr>
        <w:t>dokumentacije</w:t>
      </w:r>
      <w:proofErr w:type="spellEnd"/>
      <w:r w:rsidRPr="006A14FA">
        <w:rPr>
          <w:sz w:val="24"/>
          <w:szCs w:val="24"/>
        </w:rPr>
        <w:t xml:space="preserve"> za </w:t>
      </w:r>
      <w:proofErr w:type="spellStart"/>
      <w:r w:rsidRPr="006A14FA">
        <w:rPr>
          <w:sz w:val="24"/>
          <w:szCs w:val="24"/>
        </w:rPr>
        <w:t>izgradnju</w:t>
      </w:r>
      <w:proofErr w:type="spellEnd"/>
      <w:r w:rsidRPr="006A14FA">
        <w:rPr>
          <w:sz w:val="24"/>
          <w:szCs w:val="24"/>
        </w:rPr>
        <w:t xml:space="preserve"> </w:t>
      </w:r>
      <w:proofErr w:type="spellStart"/>
      <w:r w:rsidRPr="006A14FA">
        <w:rPr>
          <w:sz w:val="24"/>
          <w:szCs w:val="24"/>
        </w:rPr>
        <w:t>nogometnog</w:t>
      </w:r>
      <w:proofErr w:type="spellEnd"/>
      <w:r w:rsidRPr="006A14FA">
        <w:rPr>
          <w:sz w:val="24"/>
          <w:szCs w:val="24"/>
        </w:rPr>
        <w:t xml:space="preserve"> </w:t>
      </w:r>
      <w:proofErr w:type="spellStart"/>
      <w:r w:rsidRPr="006A14FA">
        <w:rPr>
          <w:sz w:val="24"/>
          <w:szCs w:val="24"/>
        </w:rPr>
        <w:t>terena</w:t>
      </w:r>
      <w:proofErr w:type="spellEnd"/>
      <w:r w:rsidRPr="006A14FA">
        <w:rPr>
          <w:sz w:val="24"/>
          <w:szCs w:val="24"/>
        </w:rPr>
        <w:t xml:space="preserve"> </w:t>
      </w:r>
      <w:proofErr w:type="spellStart"/>
      <w:r w:rsidRPr="006A14FA">
        <w:rPr>
          <w:sz w:val="24"/>
          <w:szCs w:val="24"/>
        </w:rPr>
        <w:t>Valkane</w:t>
      </w:r>
      <w:proofErr w:type="spellEnd"/>
      <w:r w:rsidRPr="006A14FA">
        <w:rPr>
          <w:sz w:val="24"/>
          <w:szCs w:val="24"/>
        </w:rPr>
        <w:t xml:space="preserve"> </w:t>
      </w:r>
      <w:proofErr w:type="spellStart"/>
      <w:r w:rsidRPr="006A14FA">
        <w:rPr>
          <w:sz w:val="24"/>
          <w:szCs w:val="24"/>
        </w:rPr>
        <w:t>te</w:t>
      </w:r>
      <w:proofErr w:type="spellEnd"/>
      <w:r w:rsidRPr="006A14FA">
        <w:rPr>
          <w:sz w:val="24"/>
          <w:szCs w:val="24"/>
        </w:rPr>
        <w:t xml:space="preserve"> </w:t>
      </w:r>
      <w:proofErr w:type="spellStart"/>
      <w:r w:rsidRPr="006A14FA">
        <w:rPr>
          <w:sz w:val="24"/>
          <w:szCs w:val="24"/>
        </w:rPr>
        <w:t>izrada</w:t>
      </w:r>
      <w:proofErr w:type="spellEnd"/>
      <w:r w:rsidRPr="006A14FA">
        <w:rPr>
          <w:sz w:val="24"/>
          <w:szCs w:val="24"/>
        </w:rPr>
        <w:t xml:space="preserve"> </w:t>
      </w:r>
      <w:proofErr w:type="spellStart"/>
      <w:r w:rsidRPr="006A14FA">
        <w:rPr>
          <w:sz w:val="24"/>
          <w:szCs w:val="24"/>
        </w:rPr>
        <w:t>čelične</w:t>
      </w:r>
      <w:proofErr w:type="spellEnd"/>
      <w:r w:rsidRPr="006A14FA">
        <w:rPr>
          <w:sz w:val="24"/>
          <w:szCs w:val="24"/>
        </w:rPr>
        <w:t xml:space="preserve"> </w:t>
      </w:r>
      <w:proofErr w:type="spellStart"/>
      <w:r w:rsidRPr="006A14FA">
        <w:rPr>
          <w:sz w:val="24"/>
          <w:szCs w:val="24"/>
        </w:rPr>
        <w:t>konstrukcije</w:t>
      </w:r>
      <w:proofErr w:type="spellEnd"/>
      <w:r w:rsidRPr="006A14FA">
        <w:rPr>
          <w:sz w:val="24"/>
          <w:szCs w:val="24"/>
        </w:rPr>
        <w:t xml:space="preserve"> za </w:t>
      </w:r>
      <w:proofErr w:type="spellStart"/>
      <w:r w:rsidRPr="006A14FA">
        <w:rPr>
          <w:sz w:val="24"/>
          <w:szCs w:val="24"/>
        </w:rPr>
        <w:t>klupe</w:t>
      </w:r>
      <w:proofErr w:type="spellEnd"/>
      <w:r w:rsidRPr="006A14FA">
        <w:rPr>
          <w:sz w:val="24"/>
          <w:szCs w:val="24"/>
        </w:rPr>
        <w:t xml:space="preserve"> za </w:t>
      </w:r>
      <w:proofErr w:type="spellStart"/>
      <w:r w:rsidRPr="006A14FA">
        <w:rPr>
          <w:sz w:val="24"/>
          <w:szCs w:val="24"/>
        </w:rPr>
        <w:t>rezervne</w:t>
      </w:r>
      <w:proofErr w:type="spellEnd"/>
      <w:r w:rsidRPr="006A14FA">
        <w:rPr>
          <w:sz w:val="24"/>
          <w:szCs w:val="24"/>
        </w:rPr>
        <w:t xml:space="preserve"> </w:t>
      </w:r>
      <w:proofErr w:type="spellStart"/>
      <w:r w:rsidRPr="006A14FA">
        <w:rPr>
          <w:sz w:val="24"/>
          <w:szCs w:val="24"/>
        </w:rPr>
        <w:t>igrače</w:t>
      </w:r>
      <w:proofErr w:type="spellEnd"/>
      <w:r w:rsidRPr="006A14FA">
        <w:rPr>
          <w:sz w:val="24"/>
          <w:szCs w:val="24"/>
        </w:rPr>
        <w:t xml:space="preserve"> </w:t>
      </w:r>
      <w:proofErr w:type="spellStart"/>
      <w:r w:rsidRPr="006A14FA">
        <w:rPr>
          <w:sz w:val="24"/>
          <w:szCs w:val="24"/>
        </w:rPr>
        <w:t>i</w:t>
      </w:r>
      <w:proofErr w:type="spellEnd"/>
      <w:r w:rsidRPr="006A14FA">
        <w:rPr>
          <w:sz w:val="24"/>
          <w:szCs w:val="24"/>
        </w:rPr>
        <w:t xml:space="preserve"> </w:t>
      </w:r>
      <w:proofErr w:type="spellStart"/>
      <w:r w:rsidRPr="006A14FA">
        <w:rPr>
          <w:sz w:val="24"/>
          <w:szCs w:val="24"/>
        </w:rPr>
        <w:t>suce</w:t>
      </w:r>
      <w:proofErr w:type="spellEnd"/>
      <w:r w:rsidRPr="006A14FA">
        <w:rPr>
          <w:sz w:val="24"/>
          <w:szCs w:val="24"/>
        </w:rPr>
        <w:t xml:space="preserve"> </w:t>
      </w:r>
      <w:proofErr w:type="spellStart"/>
      <w:r w:rsidRPr="006A14FA">
        <w:rPr>
          <w:sz w:val="24"/>
          <w:szCs w:val="24"/>
        </w:rPr>
        <w:t>na</w:t>
      </w:r>
      <w:proofErr w:type="spellEnd"/>
      <w:r w:rsidRPr="006A14FA">
        <w:rPr>
          <w:sz w:val="24"/>
          <w:szCs w:val="24"/>
        </w:rPr>
        <w:t xml:space="preserve"> </w:t>
      </w:r>
      <w:proofErr w:type="spellStart"/>
      <w:r w:rsidRPr="006A14FA">
        <w:rPr>
          <w:sz w:val="24"/>
          <w:szCs w:val="24"/>
        </w:rPr>
        <w:t>stadionu</w:t>
      </w:r>
      <w:proofErr w:type="spellEnd"/>
      <w:r w:rsidRPr="006A14FA">
        <w:rPr>
          <w:sz w:val="24"/>
          <w:szCs w:val="24"/>
        </w:rPr>
        <w:t xml:space="preserve"> Aldo </w:t>
      </w:r>
      <w:proofErr w:type="spellStart"/>
      <w:r w:rsidRPr="006A14FA">
        <w:rPr>
          <w:sz w:val="24"/>
          <w:szCs w:val="24"/>
        </w:rPr>
        <w:t>Drosina</w:t>
      </w:r>
      <w:proofErr w:type="spellEnd"/>
      <w:r w:rsidRPr="006A14FA">
        <w:rPr>
          <w:sz w:val="24"/>
          <w:szCs w:val="24"/>
        </w:rPr>
        <w:t>.</w:t>
      </w:r>
    </w:p>
    <w:p w14:paraId="40A07666" w14:textId="77777777" w:rsidR="00B81544" w:rsidRPr="00913F05" w:rsidRDefault="00B81544" w:rsidP="006A14FA">
      <w:pPr>
        <w:pStyle w:val="Naslov5"/>
        <w:spacing w:line="240" w:lineRule="auto"/>
        <w:ind w:left="0" w:right="284" w:firstLine="720"/>
        <w:jc w:val="both"/>
        <w:rPr>
          <w:b w:val="0"/>
          <w:szCs w:val="24"/>
        </w:rPr>
      </w:pPr>
    </w:p>
    <w:p w14:paraId="66EB0CE1" w14:textId="77777777" w:rsidR="00B81544" w:rsidRPr="00913F05" w:rsidRDefault="00B81544" w:rsidP="006A14FA">
      <w:pPr>
        <w:pStyle w:val="Uvuenotijeloteksta"/>
        <w:spacing w:line="240" w:lineRule="auto"/>
        <w:ind w:left="0" w:right="284" w:firstLine="708"/>
        <w:rPr>
          <w:i/>
          <w:szCs w:val="24"/>
        </w:rPr>
      </w:pPr>
      <w:r w:rsidRPr="00913F05">
        <w:rPr>
          <w:i/>
          <w:szCs w:val="24"/>
        </w:rPr>
        <w:t>PROGRAM: TEHNIČKA KULTURA</w:t>
      </w:r>
    </w:p>
    <w:p w14:paraId="625A0E2B" w14:textId="77777777" w:rsidR="00B81544" w:rsidRPr="00913F05" w:rsidRDefault="00B81544" w:rsidP="006A14FA">
      <w:pPr>
        <w:spacing w:line="240" w:lineRule="auto"/>
        <w:ind w:left="0" w:right="284" w:firstLine="708"/>
        <w:rPr>
          <w:sz w:val="24"/>
          <w:szCs w:val="24"/>
        </w:rPr>
      </w:pPr>
    </w:p>
    <w:p w14:paraId="33DE802F" w14:textId="77777777" w:rsidR="00B81544" w:rsidRPr="00913F05" w:rsidRDefault="00B81544" w:rsidP="006A14FA">
      <w:pPr>
        <w:spacing w:line="240" w:lineRule="auto"/>
        <w:ind w:left="0" w:right="284" w:firstLine="708"/>
        <w:rPr>
          <w:sz w:val="24"/>
          <w:szCs w:val="24"/>
        </w:rPr>
      </w:pPr>
      <w:proofErr w:type="spellStart"/>
      <w:r w:rsidRPr="00913F05">
        <w:rPr>
          <w:sz w:val="24"/>
          <w:szCs w:val="24"/>
        </w:rPr>
        <w:t>Rashodi</w:t>
      </w:r>
      <w:proofErr w:type="spellEnd"/>
      <w:r w:rsidRPr="00913F05">
        <w:rPr>
          <w:sz w:val="24"/>
          <w:szCs w:val="24"/>
        </w:rPr>
        <w:t xml:space="preserve"> za </w:t>
      </w:r>
      <w:proofErr w:type="spellStart"/>
      <w:r w:rsidRPr="00913F05">
        <w:rPr>
          <w:sz w:val="24"/>
          <w:szCs w:val="24"/>
        </w:rPr>
        <w:t>izvršenje</w:t>
      </w:r>
      <w:proofErr w:type="spellEnd"/>
      <w:r w:rsidRPr="00913F05">
        <w:rPr>
          <w:sz w:val="24"/>
          <w:szCs w:val="24"/>
        </w:rPr>
        <w:t xml:space="preserve"> </w:t>
      </w:r>
      <w:proofErr w:type="spellStart"/>
      <w:r w:rsidRPr="00913F05">
        <w:rPr>
          <w:sz w:val="24"/>
          <w:szCs w:val="24"/>
        </w:rPr>
        <w:t>programa</w:t>
      </w:r>
      <w:proofErr w:type="spellEnd"/>
      <w:r w:rsidRPr="00913F05">
        <w:rPr>
          <w:sz w:val="24"/>
          <w:szCs w:val="24"/>
        </w:rPr>
        <w:t xml:space="preserve"> </w:t>
      </w:r>
      <w:proofErr w:type="spellStart"/>
      <w:r w:rsidRPr="00913F05">
        <w:rPr>
          <w:b/>
          <w:sz w:val="24"/>
          <w:szCs w:val="24"/>
        </w:rPr>
        <w:t>Tehnička</w:t>
      </w:r>
      <w:proofErr w:type="spellEnd"/>
      <w:r w:rsidRPr="00913F05">
        <w:rPr>
          <w:b/>
          <w:sz w:val="24"/>
          <w:szCs w:val="24"/>
        </w:rPr>
        <w:t xml:space="preserve"> </w:t>
      </w:r>
      <w:proofErr w:type="spellStart"/>
      <w:r w:rsidRPr="00913F05">
        <w:rPr>
          <w:b/>
          <w:sz w:val="24"/>
          <w:szCs w:val="24"/>
        </w:rPr>
        <w:t>kultura</w:t>
      </w:r>
      <w:proofErr w:type="spellEnd"/>
      <w:r w:rsidRPr="00913F05">
        <w:rPr>
          <w:b/>
          <w:sz w:val="24"/>
          <w:szCs w:val="24"/>
        </w:rPr>
        <w:t xml:space="preserve"> </w:t>
      </w:r>
      <w:proofErr w:type="spellStart"/>
      <w:r w:rsidRPr="00913F05">
        <w:rPr>
          <w:sz w:val="24"/>
          <w:szCs w:val="24"/>
        </w:rPr>
        <w:t>planirani</w:t>
      </w:r>
      <w:proofErr w:type="spellEnd"/>
      <w:r w:rsidRPr="00913F05">
        <w:rPr>
          <w:sz w:val="24"/>
          <w:szCs w:val="24"/>
        </w:rPr>
        <w:t xml:space="preserve"> </w:t>
      </w:r>
      <w:proofErr w:type="spellStart"/>
      <w:r w:rsidRPr="00913F05">
        <w:rPr>
          <w:sz w:val="24"/>
          <w:szCs w:val="24"/>
        </w:rPr>
        <w:t>su</w:t>
      </w:r>
      <w:proofErr w:type="spellEnd"/>
      <w:r w:rsidRPr="00913F05">
        <w:rPr>
          <w:sz w:val="24"/>
          <w:szCs w:val="24"/>
        </w:rPr>
        <w:t xml:space="preserve"> u </w:t>
      </w:r>
      <w:proofErr w:type="spellStart"/>
      <w:r w:rsidRPr="00913F05">
        <w:rPr>
          <w:sz w:val="24"/>
          <w:szCs w:val="24"/>
        </w:rPr>
        <w:t>iznosu</w:t>
      </w:r>
      <w:proofErr w:type="spellEnd"/>
      <w:r w:rsidRPr="00913F05">
        <w:rPr>
          <w:sz w:val="24"/>
          <w:szCs w:val="24"/>
        </w:rPr>
        <w:t xml:space="preserve"> od 980.000,00 </w:t>
      </w:r>
      <w:proofErr w:type="spellStart"/>
      <w:r w:rsidRPr="00913F05">
        <w:rPr>
          <w:sz w:val="24"/>
          <w:szCs w:val="24"/>
        </w:rPr>
        <w:t>kuna</w:t>
      </w:r>
      <w:proofErr w:type="spellEnd"/>
      <w:r w:rsidRPr="00913F05">
        <w:rPr>
          <w:sz w:val="24"/>
          <w:szCs w:val="24"/>
        </w:rPr>
        <w:t xml:space="preserve">. U </w:t>
      </w:r>
      <w:proofErr w:type="spellStart"/>
      <w:r w:rsidRPr="00913F05">
        <w:rPr>
          <w:sz w:val="24"/>
          <w:szCs w:val="24"/>
        </w:rPr>
        <w:t>okviru</w:t>
      </w:r>
      <w:proofErr w:type="spellEnd"/>
      <w:r w:rsidRPr="00913F05">
        <w:rPr>
          <w:sz w:val="24"/>
          <w:szCs w:val="24"/>
        </w:rPr>
        <w:t xml:space="preserve"> </w:t>
      </w:r>
      <w:proofErr w:type="spellStart"/>
      <w:r w:rsidRPr="00913F05">
        <w:rPr>
          <w:sz w:val="24"/>
          <w:szCs w:val="24"/>
        </w:rPr>
        <w:t>Programa</w:t>
      </w:r>
      <w:proofErr w:type="spellEnd"/>
      <w:r w:rsidRPr="00913F05">
        <w:rPr>
          <w:sz w:val="24"/>
          <w:szCs w:val="24"/>
        </w:rPr>
        <w:t xml:space="preserve"> </w:t>
      </w:r>
      <w:proofErr w:type="spellStart"/>
      <w:r w:rsidRPr="00913F05">
        <w:rPr>
          <w:sz w:val="24"/>
          <w:szCs w:val="24"/>
        </w:rPr>
        <w:t>planirana</w:t>
      </w:r>
      <w:proofErr w:type="spellEnd"/>
      <w:r w:rsidRPr="00913F05">
        <w:rPr>
          <w:sz w:val="24"/>
          <w:szCs w:val="24"/>
        </w:rPr>
        <w:t xml:space="preserve"> je </w:t>
      </w:r>
      <w:proofErr w:type="spellStart"/>
      <w:r w:rsidRPr="00913F05">
        <w:rPr>
          <w:sz w:val="24"/>
          <w:szCs w:val="24"/>
        </w:rPr>
        <w:t>jedna</w:t>
      </w:r>
      <w:proofErr w:type="spellEnd"/>
      <w:r w:rsidRPr="00913F05">
        <w:rPr>
          <w:sz w:val="24"/>
          <w:szCs w:val="24"/>
        </w:rPr>
        <w:t xml:space="preserve"> </w:t>
      </w:r>
      <w:proofErr w:type="spellStart"/>
      <w:r w:rsidRPr="00913F05">
        <w:rPr>
          <w:sz w:val="24"/>
          <w:szCs w:val="24"/>
        </w:rPr>
        <w:t>Aktivnost</w:t>
      </w:r>
      <w:proofErr w:type="spellEnd"/>
      <w:r w:rsidRPr="00913F05">
        <w:rPr>
          <w:sz w:val="24"/>
          <w:szCs w:val="24"/>
        </w:rPr>
        <w:t>.</w:t>
      </w:r>
    </w:p>
    <w:p w14:paraId="79E84883" w14:textId="77777777" w:rsidR="00B81544" w:rsidRPr="00913F05" w:rsidRDefault="00B81544" w:rsidP="006A14FA">
      <w:pPr>
        <w:pStyle w:val="Uvuenotijeloteksta"/>
        <w:spacing w:line="240" w:lineRule="auto"/>
        <w:ind w:left="0" w:right="284" w:firstLine="0"/>
        <w:rPr>
          <w:i/>
          <w:szCs w:val="24"/>
        </w:rPr>
      </w:pPr>
    </w:p>
    <w:p w14:paraId="5F32C7B1" w14:textId="77777777" w:rsidR="00B81544" w:rsidRPr="00913F05" w:rsidRDefault="00B81544" w:rsidP="006A14FA">
      <w:pPr>
        <w:pStyle w:val="BodyTextuvlaka3"/>
        <w:spacing w:line="240" w:lineRule="auto"/>
        <w:ind w:left="0" w:right="284" w:firstLine="708"/>
      </w:pPr>
      <w:r w:rsidRPr="00913F05">
        <w:t xml:space="preserve">Zakonska osnova: Zakon o tehničkoj kulturi („Narodne novine“ broj 76/93, 11/94 i 38/09) i Zakon o udrugama („Narodne novine“ broj 74/14, 70/17 i 98/19). </w:t>
      </w:r>
    </w:p>
    <w:p w14:paraId="3A23C61D" w14:textId="77777777" w:rsidR="00B81544" w:rsidRPr="00913F05" w:rsidRDefault="00B81544" w:rsidP="006A14FA">
      <w:pPr>
        <w:pStyle w:val="BodyTextuvlaka3"/>
        <w:spacing w:line="240" w:lineRule="auto"/>
        <w:ind w:left="0" w:right="284" w:firstLine="708"/>
      </w:pPr>
    </w:p>
    <w:p w14:paraId="09742732" w14:textId="77777777" w:rsidR="00B81544" w:rsidRPr="00913F05" w:rsidRDefault="00B81544" w:rsidP="006A14FA">
      <w:pPr>
        <w:pStyle w:val="BodyTextuvlaka3"/>
        <w:spacing w:line="240" w:lineRule="auto"/>
        <w:ind w:left="0" w:right="284" w:firstLine="708"/>
      </w:pPr>
      <w:r w:rsidRPr="00913F05">
        <w:t>Djelatnost tehničke kulture u Gradu Puli provode udruge članice Zajednice tehničke kulture Pula i sama Zajednica. Zadaća je stručne službe Zajednice usklađivanje i organiziranje aktivnosti svih udruga i programa tehničke kulture na području Grada Pule, vođenje financijsko - računovodstvenih i administrativno - tehničkih poslova za udružene članice.</w:t>
      </w:r>
    </w:p>
    <w:p w14:paraId="481068C7" w14:textId="77777777" w:rsidR="00B81544" w:rsidRPr="00913F05" w:rsidRDefault="00B81544" w:rsidP="006A14FA">
      <w:pPr>
        <w:pStyle w:val="BodyTextuvlaka3"/>
        <w:spacing w:line="240" w:lineRule="auto"/>
        <w:ind w:left="0" w:right="284" w:firstLine="708"/>
      </w:pPr>
      <w:r w:rsidRPr="00913F05">
        <w:t>Opći cilj je osiguravanje uvjeta za tehničko stvaralaštvo, osobito djece i mladeži u svim segmentima tehničke kulture.</w:t>
      </w:r>
    </w:p>
    <w:p w14:paraId="38907C4D" w14:textId="77777777" w:rsidR="00B81544" w:rsidRPr="00913F05" w:rsidRDefault="00B81544" w:rsidP="006A14FA">
      <w:pPr>
        <w:pStyle w:val="Tijeloteksta"/>
        <w:spacing w:line="240" w:lineRule="auto"/>
        <w:ind w:left="0" w:right="284" w:firstLine="708"/>
        <w:rPr>
          <w:szCs w:val="24"/>
        </w:rPr>
      </w:pPr>
      <w:r w:rsidRPr="00913F05">
        <w:rPr>
          <w:szCs w:val="24"/>
        </w:rPr>
        <w:t>Posebni cilj je osigurati redovan rad Zajednice tehničke kulture Pula, a ujedno i svih udruga članica Zajednice kao i objekata neophodnih za redovne djelatnosti tehničke kulture.</w:t>
      </w:r>
    </w:p>
    <w:p w14:paraId="19FD5FEE" w14:textId="77777777" w:rsidR="00B81544" w:rsidRPr="00913F05" w:rsidRDefault="00B81544" w:rsidP="006A14FA">
      <w:pPr>
        <w:pStyle w:val="BodyTextuvlaka3"/>
        <w:spacing w:line="240" w:lineRule="auto"/>
        <w:ind w:left="0" w:right="284" w:firstLine="708"/>
      </w:pPr>
      <w:r w:rsidRPr="00913F05">
        <w:t>Pokazatelj uspješnosti realizacije cilja je redovito odvijanje programa Zajednice tehničke kulture Pula i njezinih članica.</w:t>
      </w:r>
    </w:p>
    <w:p w14:paraId="2855EBA7" w14:textId="77777777" w:rsidR="00B81544" w:rsidRPr="00913F05" w:rsidRDefault="00B81544" w:rsidP="006A14FA">
      <w:pPr>
        <w:pStyle w:val="Naslov"/>
        <w:spacing w:line="240" w:lineRule="auto"/>
        <w:ind w:left="0" w:right="284"/>
        <w:jc w:val="both"/>
        <w:rPr>
          <w:szCs w:val="24"/>
        </w:rPr>
      </w:pPr>
    </w:p>
    <w:p w14:paraId="033E365F" w14:textId="77777777" w:rsidR="00B81544" w:rsidRPr="00913F05" w:rsidRDefault="00B81544" w:rsidP="006A14FA">
      <w:pPr>
        <w:pStyle w:val="Naslov5"/>
        <w:spacing w:line="240" w:lineRule="auto"/>
        <w:ind w:left="0" w:right="284" w:firstLine="720"/>
        <w:jc w:val="both"/>
        <w:rPr>
          <w:b w:val="0"/>
          <w:i/>
          <w:szCs w:val="24"/>
        </w:rPr>
      </w:pPr>
      <w:r w:rsidRPr="006A14FA">
        <w:rPr>
          <w:b w:val="0"/>
          <w:i/>
          <w:iCs/>
          <w:szCs w:val="24"/>
        </w:rPr>
        <w:t>Aktivnost: Zajednica tehničke kulture,</w:t>
      </w:r>
      <w:r w:rsidRPr="00913F05">
        <w:rPr>
          <w:b w:val="0"/>
          <w:szCs w:val="24"/>
        </w:rPr>
        <w:t xml:space="preserve"> rashodi za izvršenje Aktivnosti planirani su u iznosu od 980.000,00 kuna.</w:t>
      </w:r>
    </w:p>
    <w:p w14:paraId="04B87FAE" w14:textId="77777777" w:rsidR="00B81544" w:rsidRPr="00913F05" w:rsidRDefault="00B81544" w:rsidP="006A14FA">
      <w:pPr>
        <w:pStyle w:val="BodyTextglava"/>
        <w:spacing w:line="240" w:lineRule="auto"/>
        <w:ind w:left="0" w:right="284" w:firstLine="708"/>
        <w:rPr>
          <w:rFonts w:ascii="Times New Roman" w:hAnsi="Times New Roman"/>
          <w:szCs w:val="24"/>
          <w:lang w:val="hr-HR"/>
        </w:rPr>
      </w:pPr>
      <w:r w:rsidRPr="00913F05">
        <w:rPr>
          <w:rFonts w:ascii="Times New Roman" w:hAnsi="Times New Roman"/>
          <w:szCs w:val="24"/>
          <w:lang w:val="hr-HR"/>
        </w:rPr>
        <w:t>Kroz ovu aktivnost sufinanciraju se programi udruga tehničke kulture i Zajednice tehničke kulture u što su uključeni i rashodi za plaće i ostali rashodi za zaposlene u Zajednici tehničke kulture, materijalni troškovi poslovanja, radionice za nadarene učenike, Festival znanosti te program Centar za popularizaciju znanosti i inovacija, i to:.</w:t>
      </w:r>
    </w:p>
    <w:p w14:paraId="3506ED49" w14:textId="77777777" w:rsidR="00B81544" w:rsidRPr="00913F05" w:rsidRDefault="00B81544" w:rsidP="006A14FA">
      <w:pPr>
        <w:pStyle w:val="BodyTextglava"/>
        <w:widowControl/>
        <w:numPr>
          <w:ilvl w:val="0"/>
          <w:numId w:val="41"/>
        </w:numPr>
        <w:adjustRightInd/>
        <w:spacing w:line="240" w:lineRule="auto"/>
        <w:ind w:left="567" w:right="284" w:hanging="567"/>
        <w:textAlignment w:val="auto"/>
        <w:rPr>
          <w:rFonts w:ascii="Times New Roman" w:hAnsi="Times New Roman"/>
          <w:szCs w:val="24"/>
          <w:lang w:val="hr-HR"/>
        </w:rPr>
      </w:pPr>
      <w:r w:rsidRPr="00913F05">
        <w:rPr>
          <w:rFonts w:ascii="Times New Roman" w:hAnsi="Times New Roman"/>
          <w:szCs w:val="24"/>
          <w:lang w:val="hr-HR"/>
        </w:rPr>
        <w:t xml:space="preserve">Radionice za nadarene učenike provode se u Centru tehničkih aktivnosti „Veruda“, i to: radionice tehničke kulture namijenjene djeci osnovnoškolskog uzrasta, radionice tijekom zimskog učeničkog odmora te ljetne </w:t>
      </w:r>
      <w:proofErr w:type="spellStart"/>
      <w:r w:rsidRPr="00913F05">
        <w:rPr>
          <w:rFonts w:ascii="Times New Roman" w:hAnsi="Times New Roman"/>
          <w:szCs w:val="24"/>
          <w:lang w:val="hr-HR"/>
        </w:rPr>
        <w:t>hobby</w:t>
      </w:r>
      <w:proofErr w:type="spellEnd"/>
      <w:r w:rsidRPr="00913F05">
        <w:rPr>
          <w:rFonts w:ascii="Times New Roman" w:hAnsi="Times New Roman"/>
          <w:szCs w:val="24"/>
          <w:lang w:val="hr-HR"/>
        </w:rPr>
        <w:t xml:space="preserve"> tehničke radionice;</w:t>
      </w:r>
    </w:p>
    <w:p w14:paraId="65C9E765" w14:textId="77777777" w:rsidR="00B81544" w:rsidRPr="00913F05" w:rsidRDefault="00B81544" w:rsidP="006A14FA">
      <w:pPr>
        <w:pStyle w:val="BodyTextglava"/>
        <w:widowControl/>
        <w:numPr>
          <w:ilvl w:val="0"/>
          <w:numId w:val="41"/>
        </w:numPr>
        <w:adjustRightInd/>
        <w:spacing w:line="240" w:lineRule="auto"/>
        <w:ind w:left="567" w:right="284" w:hanging="567"/>
        <w:textAlignment w:val="auto"/>
        <w:rPr>
          <w:rFonts w:ascii="Times New Roman" w:hAnsi="Times New Roman"/>
          <w:szCs w:val="24"/>
          <w:lang w:val="hr-HR"/>
        </w:rPr>
      </w:pPr>
      <w:r w:rsidRPr="00913F05">
        <w:rPr>
          <w:rFonts w:ascii="Times New Roman" w:hAnsi="Times New Roman"/>
          <w:szCs w:val="24"/>
          <w:lang w:val="hr-HR"/>
        </w:rPr>
        <w:t xml:space="preserve">Festival Znanosti </w:t>
      </w:r>
      <w:proofErr w:type="spellStart"/>
      <w:r w:rsidRPr="00913F05">
        <w:rPr>
          <w:rFonts w:ascii="Times New Roman" w:hAnsi="Times New Roman"/>
          <w:szCs w:val="24"/>
          <w:lang w:val="hr-HR"/>
        </w:rPr>
        <w:t>cjelotjedna</w:t>
      </w:r>
      <w:proofErr w:type="spellEnd"/>
      <w:r w:rsidRPr="00913F05">
        <w:rPr>
          <w:rFonts w:ascii="Times New Roman" w:hAnsi="Times New Roman"/>
          <w:szCs w:val="24"/>
          <w:lang w:val="hr-HR"/>
        </w:rPr>
        <w:t xml:space="preserve"> je manifestacija s ciljem senzibilizacije javnosti na značaj znanosti, predstavljanja znanosti na popularan i zanimljiv način te povezivanja javnosti, mladih, znanosti i medija. Program aktivnosti organizira se istodobno u nekoliko hrvatskih gradova putem lokalnih organizacijskih odbora. </w:t>
      </w:r>
      <w:r w:rsidRPr="00913F05">
        <w:rPr>
          <w:rFonts w:ascii="Times New Roman" w:hAnsi="Times New Roman"/>
          <w:szCs w:val="24"/>
          <w:lang w:val="hr-HR"/>
        </w:rPr>
        <w:lastRenderedPageBreak/>
        <w:t>Festival znanosti ima cilj približiti znanosti javnosti kroz informiranje o aktivnostima i rezultatima na području znanosti, poboljšavanje javne percepcije znanstvenika te motiviranje mladih ljudi za istraživanje i stjecanje novih znanja;</w:t>
      </w:r>
    </w:p>
    <w:p w14:paraId="0DBEEF24" w14:textId="77777777" w:rsidR="00B81544" w:rsidRPr="00913F05" w:rsidRDefault="00B81544" w:rsidP="006A14FA">
      <w:pPr>
        <w:pStyle w:val="BodyTextglava"/>
        <w:widowControl/>
        <w:numPr>
          <w:ilvl w:val="0"/>
          <w:numId w:val="41"/>
        </w:numPr>
        <w:adjustRightInd/>
        <w:spacing w:line="240" w:lineRule="auto"/>
        <w:ind w:left="567" w:right="284" w:hanging="567"/>
        <w:textAlignment w:val="auto"/>
        <w:rPr>
          <w:rFonts w:ascii="Times New Roman" w:hAnsi="Times New Roman"/>
          <w:szCs w:val="24"/>
          <w:lang w:val="hr-HR"/>
        </w:rPr>
      </w:pPr>
      <w:r w:rsidRPr="00913F05">
        <w:rPr>
          <w:rFonts w:ascii="Times New Roman" w:hAnsi="Times New Roman"/>
          <w:szCs w:val="24"/>
          <w:lang w:val="hr-HR"/>
        </w:rPr>
        <w:t>Centar za popularizaciju znanosti i inovacija Istarske županije, organiziran je u suradnji Zajednice tehničke kulture, Istarske razvojne agencije i Tehničke škole Pula. U projektu je educirano 5 nastavnika fizike. Tijekom školske 2021/2022. godine učenici će odraditi pokuse vezane za školski program fizike i kemije.  U 2022. godini planira se 60 posjeta (predavanja–radionice).</w:t>
      </w:r>
    </w:p>
    <w:p w14:paraId="70E8E0FC" w14:textId="77777777" w:rsidR="00B81544" w:rsidRPr="00913F05" w:rsidRDefault="00B81544" w:rsidP="006A14FA">
      <w:pPr>
        <w:pStyle w:val="BodyTextglava"/>
        <w:spacing w:line="240" w:lineRule="auto"/>
        <w:ind w:left="567" w:right="284"/>
        <w:rPr>
          <w:szCs w:val="24"/>
          <w:lang w:val="hr-HR"/>
        </w:rPr>
      </w:pPr>
    </w:p>
    <w:p w14:paraId="310C2A7E" w14:textId="77777777" w:rsidR="00B81544" w:rsidRPr="00913F05" w:rsidRDefault="00B81544" w:rsidP="006A14FA">
      <w:pPr>
        <w:pStyle w:val="BodyTextglava"/>
        <w:spacing w:line="240" w:lineRule="auto"/>
        <w:ind w:left="0" w:right="284" w:firstLine="708"/>
        <w:rPr>
          <w:rFonts w:ascii="Times New Roman" w:hAnsi="Times New Roman"/>
          <w:szCs w:val="24"/>
          <w:lang w:val="hr-HR"/>
        </w:rPr>
      </w:pPr>
      <w:r w:rsidRPr="00913F05">
        <w:rPr>
          <w:rFonts w:ascii="Times New Roman" w:hAnsi="Times New Roman"/>
          <w:szCs w:val="24"/>
          <w:lang w:val="hr-HR"/>
        </w:rPr>
        <w:t>Sredstva će se rasporediti sukladno odredbama općeg akta kojima se regulira način i rokovi provedbe programa javnih potreba u tehničkoj kulturi.</w:t>
      </w:r>
    </w:p>
    <w:p w14:paraId="3AC702DC" w14:textId="77777777" w:rsidR="00B81544" w:rsidRDefault="00B81544" w:rsidP="00B81544">
      <w:pPr>
        <w:pStyle w:val="BodyTextglava"/>
        <w:ind w:left="567" w:right="283"/>
        <w:rPr>
          <w:rFonts w:ascii="Times New Roman" w:hAnsi="Times New Roman"/>
          <w:szCs w:val="24"/>
          <w:lang w:val="hr-HR"/>
        </w:rPr>
      </w:pPr>
    </w:p>
    <w:p w14:paraId="7FC578A7" w14:textId="77777777" w:rsidR="00B81544" w:rsidRPr="00913F05" w:rsidRDefault="00B81544" w:rsidP="006A14FA">
      <w:pPr>
        <w:pStyle w:val="Uvuenotijeloteksta"/>
        <w:spacing w:line="240" w:lineRule="auto"/>
        <w:ind w:left="0" w:right="284" w:firstLine="709"/>
        <w:rPr>
          <w:i/>
          <w:szCs w:val="24"/>
        </w:rPr>
      </w:pPr>
      <w:r w:rsidRPr="00913F05">
        <w:rPr>
          <w:i/>
          <w:szCs w:val="24"/>
        </w:rPr>
        <w:t>PROGRAM : SOCIJALNA SKRB</w:t>
      </w:r>
    </w:p>
    <w:p w14:paraId="55B28A7D" w14:textId="77777777" w:rsidR="00B81544" w:rsidRPr="00913F05" w:rsidRDefault="00B81544" w:rsidP="006A14FA">
      <w:pPr>
        <w:spacing w:line="240" w:lineRule="auto"/>
        <w:ind w:left="0" w:right="284" w:firstLine="709"/>
        <w:rPr>
          <w:sz w:val="24"/>
          <w:szCs w:val="24"/>
        </w:rPr>
      </w:pPr>
    </w:p>
    <w:p w14:paraId="3D77C5F0" w14:textId="77777777" w:rsidR="00B81544" w:rsidRPr="00913F05" w:rsidRDefault="00B81544" w:rsidP="006A14FA">
      <w:pPr>
        <w:spacing w:line="240" w:lineRule="auto"/>
        <w:ind w:left="0" w:right="284" w:firstLine="709"/>
        <w:rPr>
          <w:sz w:val="24"/>
          <w:szCs w:val="24"/>
        </w:rPr>
      </w:pPr>
      <w:proofErr w:type="spellStart"/>
      <w:r w:rsidRPr="00913F05">
        <w:rPr>
          <w:sz w:val="24"/>
          <w:szCs w:val="24"/>
        </w:rPr>
        <w:t>Socijalna</w:t>
      </w:r>
      <w:proofErr w:type="spellEnd"/>
      <w:r w:rsidRPr="00913F05">
        <w:rPr>
          <w:sz w:val="24"/>
          <w:szCs w:val="24"/>
        </w:rPr>
        <w:t xml:space="preserve"> </w:t>
      </w:r>
      <w:proofErr w:type="spellStart"/>
      <w:r w:rsidRPr="00913F05">
        <w:rPr>
          <w:sz w:val="24"/>
          <w:szCs w:val="24"/>
        </w:rPr>
        <w:t>skrb</w:t>
      </w:r>
      <w:proofErr w:type="spellEnd"/>
      <w:r w:rsidRPr="00913F05">
        <w:rPr>
          <w:sz w:val="24"/>
          <w:szCs w:val="24"/>
        </w:rPr>
        <w:t xml:space="preserve"> je </w:t>
      </w:r>
      <w:proofErr w:type="spellStart"/>
      <w:r w:rsidRPr="00913F05">
        <w:rPr>
          <w:sz w:val="24"/>
          <w:szCs w:val="24"/>
        </w:rPr>
        <w:t>dio</w:t>
      </w:r>
      <w:proofErr w:type="spellEnd"/>
      <w:r w:rsidRPr="00913F05">
        <w:rPr>
          <w:sz w:val="24"/>
          <w:szCs w:val="24"/>
        </w:rPr>
        <w:t xml:space="preserve"> </w:t>
      </w:r>
      <w:proofErr w:type="spellStart"/>
      <w:r w:rsidRPr="00913F05">
        <w:rPr>
          <w:sz w:val="24"/>
          <w:szCs w:val="24"/>
        </w:rPr>
        <w:t>sustava</w:t>
      </w:r>
      <w:proofErr w:type="spellEnd"/>
      <w:r w:rsidRPr="00913F05">
        <w:rPr>
          <w:sz w:val="24"/>
          <w:szCs w:val="24"/>
        </w:rPr>
        <w:t xml:space="preserve"> </w:t>
      </w:r>
      <w:proofErr w:type="spellStart"/>
      <w:r w:rsidRPr="00913F05">
        <w:rPr>
          <w:sz w:val="24"/>
          <w:szCs w:val="24"/>
        </w:rPr>
        <w:t>socijalne</w:t>
      </w:r>
      <w:proofErr w:type="spellEnd"/>
      <w:r w:rsidRPr="00913F05">
        <w:rPr>
          <w:sz w:val="24"/>
          <w:szCs w:val="24"/>
        </w:rPr>
        <w:t xml:space="preserve"> </w:t>
      </w:r>
      <w:proofErr w:type="spellStart"/>
      <w:r w:rsidRPr="00913F05">
        <w:rPr>
          <w:sz w:val="24"/>
          <w:szCs w:val="24"/>
        </w:rPr>
        <w:t>sigurnosti</w:t>
      </w:r>
      <w:proofErr w:type="spellEnd"/>
      <w:r w:rsidRPr="00913F05">
        <w:rPr>
          <w:sz w:val="24"/>
          <w:szCs w:val="24"/>
        </w:rPr>
        <w:t xml:space="preserve"> </w:t>
      </w:r>
      <w:proofErr w:type="spellStart"/>
      <w:r w:rsidRPr="00913F05">
        <w:rPr>
          <w:sz w:val="24"/>
          <w:szCs w:val="24"/>
        </w:rPr>
        <w:t>usmjeren</w:t>
      </w:r>
      <w:proofErr w:type="spellEnd"/>
      <w:r w:rsidRPr="00913F05">
        <w:rPr>
          <w:sz w:val="24"/>
          <w:szCs w:val="24"/>
        </w:rPr>
        <w:t xml:space="preserve"> ka </w:t>
      </w:r>
      <w:proofErr w:type="spellStart"/>
      <w:r w:rsidRPr="00913F05">
        <w:rPr>
          <w:sz w:val="24"/>
          <w:szCs w:val="24"/>
        </w:rPr>
        <w:t>suzbijanju</w:t>
      </w:r>
      <w:proofErr w:type="spellEnd"/>
      <w:r w:rsidRPr="00913F05">
        <w:rPr>
          <w:sz w:val="24"/>
          <w:szCs w:val="24"/>
        </w:rPr>
        <w:t xml:space="preserve"> </w:t>
      </w:r>
      <w:proofErr w:type="spellStart"/>
      <w:r w:rsidRPr="00913F05">
        <w:rPr>
          <w:sz w:val="24"/>
          <w:szCs w:val="24"/>
        </w:rPr>
        <w:t>siromaštva</w:t>
      </w:r>
      <w:proofErr w:type="spellEnd"/>
      <w:r w:rsidRPr="00913F05">
        <w:rPr>
          <w:sz w:val="24"/>
          <w:szCs w:val="24"/>
        </w:rPr>
        <w:t xml:space="preserve">, </w:t>
      </w:r>
      <w:proofErr w:type="spellStart"/>
      <w:r w:rsidRPr="00913F05">
        <w:rPr>
          <w:sz w:val="24"/>
          <w:szCs w:val="24"/>
        </w:rPr>
        <w:t>socijalne</w:t>
      </w:r>
      <w:proofErr w:type="spellEnd"/>
      <w:r w:rsidRPr="00913F05">
        <w:rPr>
          <w:sz w:val="24"/>
          <w:szCs w:val="24"/>
        </w:rPr>
        <w:t xml:space="preserve"> </w:t>
      </w:r>
      <w:proofErr w:type="spellStart"/>
      <w:r w:rsidRPr="00913F05">
        <w:rPr>
          <w:sz w:val="24"/>
          <w:szCs w:val="24"/>
        </w:rPr>
        <w:t>ugroženosti</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isključenosti</w:t>
      </w:r>
      <w:proofErr w:type="spellEnd"/>
      <w:r w:rsidRPr="00913F05">
        <w:rPr>
          <w:sz w:val="24"/>
          <w:szCs w:val="24"/>
        </w:rPr>
        <w:t xml:space="preserve">. </w:t>
      </w:r>
      <w:proofErr w:type="spellStart"/>
      <w:r w:rsidRPr="00913F05">
        <w:rPr>
          <w:sz w:val="24"/>
          <w:szCs w:val="24"/>
        </w:rPr>
        <w:t>Namijenjena</w:t>
      </w:r>
      <w:proofErr w:type="spellEnd"/>
      <w:r w:rsidRPr="00913F05">
        <w:rPr>
          <w:sz w:val="24"/>
          <w:szCs w:val="24"/>
        </w:rPr>
        <w:t xml:space="preserve"> je </w:t>
      </w:r>
      <w:proofErr w:type="spellStart"/>
      <w:r w:rsidRPr="00913F05">
        <w:rPr>
          <w:sz w:val="24"/>
          <w:szCs w:val="24"/>
        </w:rPr>
        <w:t>najranjivijim</w:t>
      </w:r>
      <w:proofErr w:type="spellEnd"/>
      <w:r w:rsidRPr="00913F05">
        <w:rPr>
          <w:sz w:val="24"/>
          <w:szCs w:val="24"/>
        </w:rPr>
        <w:t xml:space="preserve"> </w:t>
      </w:r>
      <w:proofErr w:type="spellStart"/>
      <w:r w:rsidRPr="00913F05">
        <w:rPr>
          <w:sz w:val="24"/>
          <w:szCs w:val="24"/>
        </w:rPr>
        <w:t>socijalnim</w:t>
      </w:r>
      <w:proofErr w:type="spellEnd"/>
      <w:r w:rsidRPr="00913F05">
        <w:rPr>
          <w:sz w:val="24"/>
          <w:szCs w:val="24"/>
        </w:rPr>
        <w:t xml:space="preserve"> </w:t>
      </w:r>
      <w:proofErr w:type="spellStart"/>
      <w:r w:rsidRPr="00913F05">
        <w:rPr>
          <w:sz w:val="24"/>
          <w:szCs w:val="24"/>
        </w:rPr>
        <w:t>skupinama</w:t>
      </w:r>
      <w:proofErr w:type="spellEnd"/>
      <w:r w:rsidRPr="00913F05">
        <w:rPr>
          <w:sz w:val="24"/>
          <w:szCs w:val="24"/>
        </w:rPr>
        <w:t xml:space="preserve"> </w:t>
      </w:r>
      <w:proofErr w:type="spellStart"/>
      <w:r w:rsidRPr="00913F05">
        <w:rPr>
          <w:sz w:val="24"/>
          <w:szCs w:val="24"/>
        </w:rPr>
        <w:t>sa</w:t>
      </w:r>
      <w:proofErr w:type="spellEnd"/>
      <w:r w:rsidRPr="00913F05">
        <w:rPr>
          <w:sz w:val="24"/>
          <w:szCs w:val="24"/>
        </w:rPr>
        <w:t xml:space="preserve"> </w:t>
      </w:r>
      <w:proofErr w:type="spellStart"/>
      <w:r w:rsidRPr="00913F05">
        <w:rPr>
          <w:sz w:val="24"/>
          <w:szCs w:val="24"/>
        </w:rPr>
        <w:t>ciljem</w:t>
      </w:r>
      <w:proofErr w:type="spellEnd"/>
      <w:r w:rsidRPr="00913F05">
        <w:rPr>
          <w:sz w:val="24"/>
          <w:szCs w:val="24"/>
        </w:rPr>
        <w:t xml:space="preserve"> da se </w:t>
      </w:r>
      <w:proofErr w:type="spellStart"/>
      <w:proofErr w:type="gramStart"/>
      <w:r w:rsidRPr="00913F05">
        <w:rPr>
          <w:sz w:val="24"/>
          <w:szCs w:val="24"/>
        </w:rPr>
        <w:t>osigura</w:t>
      </w:r>
      <w:proofErr w:type="spellEnd"/>
      <w:r w:rsidRPr="00913F05">
        <w:rPr>
          <w:sz w:val="24"/>
          <w:szCs w:val="24"/>
        </w:rPr>
        <w:t xml:space="preserve">  </w:t>
      </w:r>
      <w:proofErr w:type="spellStart"/>
      <w:r w:rsidRPr="00913F05">
        <w:rPr>
          <w:sz w:val="24"/>
          <w:szCs w:val="24"/>
        </w:rPr>
        <w:t>pomoć</w:t>
      </w:r>
      <w:proofErr w:type="spellEnd"/>
      <w:proofErr w:type="gramEnd"/>
      <w:r w:rsidRPr="00913F05">
        <w:rPr>
          <w:sz w:val="24"/>
          <w:szCs w:val="24"/>
        </w:rPr>
        <w:t xml:space="preserve"> za </w:t>
      </w:r>
      <w:proofErr w:type="spellStart"/>
      <w:r w:rsidRPr="00913F05">
        <w:rPr>
          <w:sz w:val="24"/>
          <w:szCs w:val="24"/>
        </w:rPr>
        <w:t>podmirenje</w:t>
      </w:r>
      <w:proofErr w:type="spellEnd"/>
      <w:r w:rsidRPr="00913F05">
        <w:rPr>
          <w:sz w:val="24"/>
          <w:szCs w:val="24"/>
        </w:rPr>
        <w:t xml:space="preserve"> </w:t>
      </w:r>
      <w:proofErr w:type="spellStart"/>
      <w:r w:rsidRPr="00913F05">
        <w:rPr>
          <w:sz w:val="24"/>
          <w:szCs w:val="24"/>
        </w:rPr>
        <w:t>osnovnih</w:t>
      </w:r>
      <w:proofErr w:type="spellEnd"/>
      <w:r w:rsidRPr="00913F05">
        <w:rPr>
          <w:sz w:val="24"/>
          <w:szCs w:val="24"/>
        </w:rPr>
        <w:t xml:space="preserve"> </w:t>
      </w:r>
      <w:proofErr w:type="spellStart"/>
      <w:r w:rsidRPr="00913F05">
        <w:rPr>
          <w:sz w:val="24"/>
          <w:szCs w:val="24"/>
        </w:rPr>
        <w:t>životnih</w:t>
      </w:r>
      <w:proofErr w:type="spellEnd"/>
      <w:r w:rsidRPr="00913F05">
        <w:rPr>
          <w:sz w:val="24"/>
          <w:szCs w:val="24"/>
        </w:rPr>
        <w:t xml:space="preserve"> </w:t>
      </w:r>
      <w:proofErr w:type="spellStart"/>
      <w:r w:rsidRPr="00913F05">
        <w:rPr>
          <w:sz w:val="24"/>
          <w:szCs w:val="24"/>
        </w:rPr>
        <w:t>potreba</w:t>
      </w:r>
      <w:proofErr w:type="spellEnd"/>
      <w:r w:rsidRPr="00913F05">
        <w:rPr>
          <w:sz w:val="24"/>
          <w:szCs w:val="24"/>
        </w:rPr>
        <w:t xml:space="preserve"> </w:t>
      </w:r>
      <w:proofErr w:type="spellStart"/>
      <w:r w:rsidRPr="00913F05">
        <w:rPr>
          <w:sz w:val="24"/>
          <w:szCs w:val="24"/>
        </w:rPr>
        <w:t>socijalno</w:t>
      </w:r>
      <w:proofErr w:type="spellEnd"/>
      <w:r w:rsidRPr="00913F05">
        <w:rPr>
          <w:sz w:val="24"/>
          <w:szCs w:val="24"/>
        </w:rPr>
        <w:t xml:space="preserve"> </w:t>
      </w:r>
      <w:proofErr w:type="spellStart"/>
      <w:r w:rsidRPr="00913F05">
        <w:rPr>
          <w:sz w:val="24"/>
          <w:szCs w:val="24"/>
        </w:rPr>
        <w:t>ugroženih</w:t>
      </w:r>
      <w:proofErr w:type="spellEnd"/>
      <w:r w:rsidRPr="00913F05">
        <w:rPr>
          <w:sz w:val="24"/>
          <w:szCs w:val="24"/>
        </w:rPr>
        <w:t xml:space="preserve">, </w:t>
      </w:r>
      <w:proofErr w:type="spellStart"/>
      <w:r w:rsidRPr="00913F05">
        <w:rPr>
          <w:sz w:val="24"/>
          <w:szCs w:val="24"/>
        </w:rPr>
        <w:t>nemoćnih</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drugih</w:t>
      </w:r>
      <w:proofErr w:type="spellEnd"/>
      <w:r w:rsidRPr="00913F05">
        <w:rPr>
          <w:sz w:val="24"/>
          <w:szCs w:val="24"/>
        </w:rPr>
        <w:t xml:space="preserve"> </w:t>
      </w:r>
      <w:proofErr w:type="spellStart"/>
      <w:r w:rsidRPr="00913F05">
        <w:rPr>
          <w:sz w:val="24"/>
          <w:szCs w:val="24"/>
        </w:rPr>
        <w:t>osoba</w:t>
      </w:r>
      <w:proofErr w:type="spellEnd"/>
      <w:r w:rsidRPr="00913F05">
        <w:rPr>
          <w:sz w:val="24"/>
          <w:szCs w:val="24"/>
        </w:rPr>
        <w:t xml:space="preserve"> </w:t>
      </w:r>
      <w:proofErr w:type="spellStart"/>
      <w:r w:rsidRPr="00913F05">
        <w:rPr>
          <w:sz w:val="24"/>
          <w:szCs w:val="24"/>
        </w:rPr>
        <w:t>koje</w:t>
      </w:r>
      <w:proofErr w:type="spellEnd"/>
      <w:r w:rsidRPr="00913F05">
        <w:rPr>
          <w:sz w:val="24"/>
          <w:szCs w:val="24"/>
        </w:rPr>
        <w:t xml:space="preserve"> one same </w:t>
      </w:r>
      <w:proofErr w:type="spellStart"/>
      <w:r w:rsidRPr="00913F05">
        <w:rPr>
          <w:sz w:val="24"/>
          <w:szCs w:val="24"/>
        </w:rPr>
        <w:t>ili</w:t>
      </w:r>
      <w:proofErr w:type="spellEnd"/>
      <w:r w:rsidRPr="00913F05">
        <w:rPr>
          <w:sz w:val="24"/>
          <w:szCs w:val="24"/>
        </w:rPr>
        <w:t xml:space="preserve"> </w:t>
      </w:r>
      <w:proofErr w:type="spellStart"/>
      <w:r w:rsidRPr="00913F05">
        <w:rPr>
          <w:sz w:val="24"/>
          <w:szCs w:val="24"/>
        </w:rPr>
        <w:t>uz</w:t>
      </w:r>
      <w:proofErr w:type="spellEnd"/>
      <w:r w:rsidRPr="00913F05">
        <w:rPr>
          <w:sz w:val="24"/>
          <w:szCs w:val="24"/>
        </w:rPr>
        <w:t xml:space="preserve"> </w:t>
      </w:r>
      <w:proofErr w:type="spellStart"/>
      <w:r w:rsidRPr="00913F05">
        <w:rPr>
          <w:sz w:val="24"/>
          <w:szCs w:val="24"/>
        </w:rPr>
        <w:t>pomoć</w:t>
      </w:r>
      <w:proofErr w:type="spellEnd"/>
      <w:r w:rsidRPr="00913F05">
        <w:rPr>
          <w:sz w:val="24"/>
          <w:szCs w:val="24"/>
        </w:rPr>
        <w:t xml:space="preserve"> </w:t>
      </w:r>
      <w:proofErr w:type="spellStart"/>
      <w:r w:rsidRPr="00913F05">
        <w:rPr>
          <w:sz w:val="24"/>
          <w:szCs w:val="24"/>
        </w:rPr>
        <w:t>članova</w:t>
      </w:r>
      <w:proofErr w:type="spellEnd"/>
      <w:r w:rsidRPr="00913F05">
        <w:rPr>
          <w:sz w:val="24"/>
          <w:szCs w:val="24"/>
        </w:rPr>
        <w:t xml:space="preserve"> </w:t>
      </w:r>
      <w:proofErr w:type="spellStart"/>
      <w:r w:rsidRPr="00913F05">
        <w:rPr>
          <w:sz w:val="24"/>
          <w:szCs w:val="24"/>
        </w:rPr>
        <w:t>obitelji</w:t>
      </w:r>
      <w:proofErr w:type="spellEnd"/>
      <w:r w:rsidRPr="00913F05">
        <w:rPr>
          <w:sz w:val="24"/>
          <w:szCs w:val="24"/>
        </w:rPr>
        <w:t xml:space="preserve"> ne </w:t>
      </w:r>
      <w:proofErr w:type="spellStart"/>
      <w:r w:rsidRPr="00913F05">
        <w:rPr>
          <w:sz w:val="24"/>
          <w:szCs w:val="24"/>
        </w:rPr>
        <w:t>mogu</w:t>
      </w:r>
      <w:proofErr w:type="spellEnd"/>
      <w:r w:rsidRPr="00913F05">
        <w:rPr>
          <w:sz w:val="24"/>
          <w:szCs w:val="24"/>
        </w:rPr>
        <w:t xml:space="preserve"> </w:t>
      </w:r>
      <w:proofErr w:type="spellStart"/>
      <w:r w:rsidRPr="00913F05">
        <w:rPr>
          <w:sz w:val="24"/>
          <w:szCs w:val="24"/>
        </w:rPr>
        <w:t>zadovoljiti</w:t>
      </w:r>
      <w:proofErr w:type="spellEnd"/>
      <w:r w:rsidRPr="00913F05">
        <w:rPr>
          <w:sz w:val="24"/>
          <w:szCs w:val="24"/>
        </w:rPr>
        <w:t xml:space="preserve"> </w:t>
      </w:r>
      <w:proofErr w:type="spellStart"/>
      <w:r w:rsidRPr="00913F05">
        <w:rPr>
          <w:sz w:val="24"/>
          <w:szCs w:val="24"/>
        </w:rPr>
        <w:t>zbog</w:t>
      </w:r>
      <w:proofErr w:type="spellEnd"/>
      <w:r w:rsidRPr="00913F05">
        <w:rPr>
          <w:sz w:val="24"/>
          <w:szCs w:val="24"/>
        </w:rPr>
        <w:t xml:space="preserve"> </w:t>
      </w:r>
      <w:proofErr w:type="spellStart"/>
      <w:r w:rsidRPr="00913F05">
        <w:rPr>
          <w:sz w:val="24"/>
          <w:szCs w:val="24"/>
        </w:rPr>
        <w:t>nepovoljnih</w:t>
      </w:r>
      <w:proofErr w:type="spellEnd"/>
      <w:r w:rsidRPr="00913F05">
        <w:rPr>
          <w:sz w:val="24"/>
          <w:szCs w:val="24"/>
        </w:rPr>
        <w:t xml:space="preserve"> </w:t>
      </w:r>
      <w:proofErr w:type="spellStart"/>
      <w:r w:rsidRPr="00913F05">
        <w:rPr>
          <w:sz w:val="24"/>
          <w:szCs w:val="24"/>
        </w:rPr>
        <w:t>osobnih</w:t>
      </w:r>
      <w:proofErr w:type="spellEnd"/>
      <w:r w:rsidRPr="00913F05">
        <w:rPr>
          <w:sz w:val="24"/>
          <w:szCs w:val="24"/>
        </w:rPr>
        <w:t xml:space="preserve">, </w:t>
      </w:r>
      <w:proofErr w:type="spellStart"/>
      <w:r w:rsidRPr="00913F05">
        <w:rPr>
          <w:sz w:val="24"/>
          <w:szCs w:val="24"/>
        </w:rPr>
        <w:t>gospodarskih</w:t>
      </w:r>
      <w:proofErr w:type="spellEnd"/>
      <w:r w:rsidRPr="00913F05">
        <w:rPr>
          <w:sz w:val="24"/>
          <w:szCs w:val="24"/>
        </w:rPr>
        <w:t xml:space="preserve">, </w:t>
      </w:r>
      <w:proofErr w:type="spellStart"/>
      <w:r w:rsidRPr="00913F05">
        <w:rPr>
          <w:sz w:val="24"/>
          <w:szCs w:val="24"/>
        </w:rPr>
        <w:t>socijalnih</w:t>
      </w:r>
      <w:proofErr w:type="spellEnd"/>
      <w:r w:rsidRPr="00913F05">
        <w:rPr>
          <w:sz w:val="24"/>
          <w:szCs w:val="24"/>
        </w:rPr>
        <w:t xml:space="preserve"> i </w:t>
      </w:r>
      <w:proofErr w:type="spellStart"/>
      <w:r w:rsidRPr="00913F05">
        <w:rPr>
          <w:sz w:val="24"/>
          <w:szCs w:val="24"/>
        </w:rPr>
        <w:t>drugih</w:t>
      </w:r>
      <w:proofErr w:type="spellEnd"/>
      <w:r w:rsidRPr="00913F05">
        <w:rPr>
          <w:sz w:val="24"/>
          <w:szCs w:val="24"/>
        </w:rPr>
        <w:t xml:space="preserve"> </w:t>
      </w:r>
      <w:proofErr w:type="spellStart"/>
      <w:r w:rsidRPr="00913F05">
        <w:rPr>
          <w:sz w:val="24"/>
          <w:szCs w:val="24"/>
        </w:rPr>
        <w:t>okolnosti</w:t>
      </w:r>
      <w:proofErr w:type="spellEnd"/>
      <w:r w:rsidRPr="00913F05">
        <w:rPr>
          <w:sz w:val="24"/>
          <w:szCs w:val="24"/>
        </w:rPr>
        <w:t xml:space="preserve">. </w:t>
      </w:r>
      <w:proofErr w:type="spellStart"/>
      <w:r w:rsidRPr="00913F05">
        <w:rPr>
          <w:sz w:val="24"/>
          <w:szCs w:val="24"/>
        </w:rPr>
        <w:t>Regulirana</w:t>
      </w:r>
      <w:proofErr w:type="spellEnd"/>
      <w:r w:rsidRPr="00913F05">
        <w:rPr>
          <w:sz w:val="24"/>
          <w:szCs w:val="24"/>
        </w:rPr>
        <w:t xml:space="preserve"> je </w:t>
      </w:r>
      <w:proofErr w:type="spellStart"/>
      <w:proofErr w:type="gramStart"/>
      <w:r w:rsidRPr="00913F05">
        <w:rPr>
          <w:sz w:val="24"/>
          <w:szCs w:val="24"/>
        </w:rPr>
        <w:t>Zakonom</w:t>
      </w:r>
      <w:proofErr w:type="spellEnd"/>
      <w:r w:rsidRPr="00913F05">
        <w:rPr>
          <w:sz w:val="24"/>
          <w:szCs w:val="24"/>
        </w:rPr>
        <w:t xml:space="preserve">  o</w:t>
      </w:r>
      <w:proofErr w:type="gramEnd"/>
      <w:r w:rsidRPr="00913F05">
        <w:rPr>
          <w:sz w:val="24"/>
          <w:szCs w:val="24"/>
        </w:rPr>
        <w:t xml:space="preserve"> </w:t>
      </w:r>
      <w:proofErr w:type="spellStart"/>
      <w:r w:rsidRPr="00913F05">
        <w:rPr>
          <w:sz w:val="24"/>
          <w:szCs w:val="24"/>
        </w:rPr>
        <w:t>socijalnoj</w:t>
      </w:r>
      <w:proofErr w:type="spellEnd"/>
      <w:r w:rsidRPr="00913F05">
        <w:rPr>
          <w:sz w:val="24"/>
          <w:szCs w:val="24"/>
        </w:rPr>
        <w:t xml:space="preserve"> </w:t>
      </w:r>
      <w:proofErr w:type="spellStart"/>
      <w:r w:rsidRPr="00913F05">
        <w:rPr>
          <w:sz w:val="24"/>
          <w:szCs w:val="24"/>
        </w:rPr>
        <w:t>skrbi</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pretežito</w:t>
      </w:r>
      <w:proofErr w:type="spellEnd"/>
      <w:r w:rsidRPr="00913F05">
        <w:rPr>
          <w:sz w:val="24"/>
          <w:szCs w:val="24"/>
        </w:rPr>
        <w:t xml:space="preserve"> je u </w:t>
      </w:r>
      <w:proofErr w:type="spellStart"/>
      <w:r w:rsidRPr="00913F05">
        <w:rPr>
          <w:sz w:val="24"/>
          <w:szCs w:val="24"/>
        </w:rPr>
        <w:t>nadležnosti</w:t>
      </w:r>
      <w:proofErr w:type="spellEnd"/>
      <w:r w:rsidRPr="00913F05">
        <w:rPr>
          <w:sz w:val="24"/>
          <w:szCs w:val="24"/>
        </w:rPr>
        <w:t xml:space="preserve"> </w:t>
      </w:r>
      <w:proofErr w:type="spellStart"/>
      <w:r w:rsidRPr="00913F05">
        <w:rPr>
          <w:sz w:val="24"/>
          <w:szCs w:val="24"/>
        </w:rPr>
        <w:t>države</w:t>
      </w:r>
      <w:proofErr w:type="spellEnd"/>
      <w:r w:rsidRPr="00913F05">
        <w:rPr>
          <w:sz w:val="24"/>
          <w:szCs w:val="24"/>
        </w:rPr>
        <w:t xml:space="preserve">. </w:t>
      </w:r>
      <w:proofErr w:type="spellStart"/>
      <w:r w:rsidRPr="00913F05">
        <w:rPr>
          <w:sz w:val="24"/>
          <w:szCs w:val="24"/>
        </w:rPr>
        <w:t>Organizirana</w:t>
      </w:r>
      <w:proofErr w:type="spellEnd"/>
      <w:r w:rsidRPr="00913F05">
        <w:rPr>
          <w:sz w:val="24"/>
          <w:szCs w:val="24"/>
        </w:rPr>
        <w:t xml:space="preserve"> je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financirana</w:t>
      </w:r>
      <w:proofErr w:type="spellEnd"/>
      <w:r w:rsidRPr="00913F05">
        <w:rPr>
          <w:sz w:val="24"/>
          <w:szCs w:val="24"/>
        </w:rPr>
        <w:t xml:space="preserve"> </w:t>
      </w:r>
      <w:proofErr w:type="spellStart"/>
      <w:r w:rsidRPr="00913F05">
        <w:rPr>
          <w:sz w:val="24"/>
          <w:szCs w:val="24"/>
        </w:rPr>
        <w:t>na</w:t>
      </w:r>
      <w:proofErr w:type="spellEnd"/>
      <w:r w:rsidRPr="00913F05">
        <w:rPr>
          <w:sz w:val="24"/>
          <w:szCs w:val="24"/>
        </w:rPr>
        <w:t xml:space="preserve"> tri </w:t>
      </w:r>
      <w:proofErr w:type="spellStart"/>
      <w:r w:rsidRPr="00913F05">
        <w:rPr>
          <w:sz w:val="24"/>
          <w:szCs w:val="24"/>
        </w:rPr>
        <w:t>razine</w:t>
      </w:r>
      <w:proofErr w:type="spellEnd"/>
      <w:r w:rsidRPr="00913F05">
        <w:rPr>
          <w:sz w:val="24"/>
          <w:szCs w:val="24"/>
        </w:rPr>
        <w:t xml:space="preserve">: </w:t>
      </w:r>
      <w:proofErr w:type="spellStart"/>
      <w:r w:rsidRPr="00913F05">
        <w:rPr>
          <w:sz w:val="24"/>
          <w:szCs w:val="24"/>
        </w:rPr>
        <w:t>na</w:t>
      </w:r>
      <w:proofErr w:type="spellEnd"/>
      <w:r w:rsidRPr="00913F05">
        <w:rPr>
          <w:sz w:val="24"/>
          <w:szCs w:val="24"/>
        </w:rPr>
        <w:t xml:space="preserve"> </w:t>
      </w:r>
      <w:proofErr w:type="spellStart"/>
      <w:r w:rsidRPr="00913F05">
        <w:rPr>
          <w:sz w:val="24"/>
          <w:szCs w:val="24"/>
        </w:rPr>
        <w:t>državnoj</w:t>
      </w:r>
      <w:proofErr w:type="spellEnd"/>
      <w:r w:rsidRPr="00913F05">
        <w:rPr>
          <w:sz w:val="24"/>
          <w:szCs w:val="24"/>
        </w:rPr>
        <w:t xml:space="preserve">, </w:t>
      </w:r>
      <w:proofErr w:type="spellStart"/>
      <w:r w:rsidRPr="00913F05">
        <w:rPr>
          <w:sz w:val="24"/>
          <w:szCs w:val="24"/>
        </w:rPr>
        <w:t>na</w:t>
      </w:r>
      <w:proofErr w:type="spellEnd"/>
      <w:r w:rsidRPr="00913F05">
        <w:rPr>
          <w:sz w:val="24"/>
          <w:szCs w:val="24"/>
        </w:rPr>
        <w:t xml:space="preserve"> </w:t>
      </w:r>
      <w:proofErr w:type="spellStart"/>
      <w:r w:rsidRPr="00913F05">
        <w:rPr>
          <w:sz w:val="24"/>
          <w:szCs w:val="24"/>
        </w:rPr>
        <w:t>razini</w:t>
      </w:r>
      <w:proofErr w:type="spellEnd"/>
      <w:r w:rsidRPr="00913F05">
        <w:rPr>
          <w:sz w:val="24"/>
          <w:szCs w:val="24"/>
        </w:rPr>
        <w:t xml:space="preserve"> </w:t>
      </w:r>
      <w:proofErr w:type="spellStart"/>
      <w:r w:rsidRPr="00913F05">
        <w:rPr>
          <w:sz w:val="24"/>
          <w:szCs w:val="24"/>
        </w:rPr>
        <w:t>jedinica</w:t>
      </w:r>
      <w:proofErr w:type="spellEnd"/>
      <w:r w:rsidRPr="00913F05">
        <w:rPr>
          <w:sz w:val="24"/>
          <w:szCs w:val="24"/>
        </w:rPr>
        <w:t xml:space="preserve"> </w:t>
      </w:r>
      <w:proofErr w:type="spellStart"/>
      <w:r w:rsidRPr="00913F05">
        <w:rPr>
          <w:sz w:val="24"/>
          <w:szCs w:val="24"/>
        </w:rPr>
        <w:t>područne</w:t>
      </w:r>
      <w:proofErr w:type="spellEnd"/>
      <w:r w:rsidRPr="00913F05">
        <w:rPr>
          <w:sz w:val="24"/>
          <w:szCs w:val="24"/>
        </w:rPr>
        <w:t xml:space="preserve"> (</w:t>
      </w:r>
      <w:proofErr w:type="spellStart"/>
      <w:r w:rsidRPr="00913F05">
        <w:rPr>
          <w:sz w:val="24"/>
          <w:szCs w:val="24"/>
        </w:rPr>
        <w:t>regionalne</w:t>
      </w:r>
      <w:proofErr w:type="spellEnd"/>
      <w:r w:rsidRPr="00913F05">
        <w:rPr>
          <w:sz w:val="24"/>
          <w:szCs w:val="24"/>
        </w:rPr>
        <w:t xml:space="preserve">), </w:t>
      </w:r>
      <w:proofErr w:type="spellStart"/>
      <w:r w:rsidRPr="00913F05">
        <w:rPr>
          <w:sz w:val="24"/>
          <w:szCs w:val="24"/>
        </w:rPr>
        <w:t>te</w:t>
      </w:r>
      <w:proofErr w:type="spellEnd"/>
      <w:r w:rsidRPr="00913F05">
        <w:rPr>
          <w:sz w:val="24"/>
          <w:szCs w:val="24"/>
        </w:rPr>
        <w:t xml:space="preserve"> </w:t>
      </w:r>
      <w:proofErr w:type="spellStart"/>
      <w:r w:rsidRPr="00913F05">
        <w:rPr>
          <w:sz w:val="24"/>
          <w:szCs w:val="24"/>
        </w:rPr>
        <w:t>jedinica</w:t>
      </w:r>
      <w:proofErr w:type="spellEnd"/>
      <w:r w:rsidRPr="00913F05">
        <w:rPr>
          <w:sz w:val="24"/>
          <w:szCs w:val="24"/>
        </w:rPr>
        <w:t xml:space="preserve"> </w:t>
      </w:r>
      <w:proofErr w:type="spellStart"/>
      <w:r w:rsidRPr="00913F05">
        <w:rPr>
          <w:sz w:val="24"/>
          <w:szCs w:val="24"/>
        </w:rPr>
        <w:t>lokalne</w:t>
      </w:r>
      <w:proofErr w:type="spellEnd"/>
      <w:r w:rsidRPr="00913F05">
        <w:rPr>
          <w:sz w:val="24"/>
          <w:szCs w:val="24"/>
        </w:rPr>
        <w:t xml:space="preserve"> </w:t>
      </w:r>
      <w:proofErr w:type="spellStart"/>
      <w:r w:rsidRPr="00913F05">
        <w:rPr>
          <w:sz w:val="24"/>
          <w:szCs w:val="24"/>
        </w:rPr>
        <w:t>samouprave</w:t>
      </w:r>
      <w:proofErr w:type="spellEnd"/>
      <w:r w:rsidRPr="00913F05">
        <w:rPr>
          <w:sz w:val="24"/>
          <w:szCs w:val="24"/>
        </w:rPr>
        <w:t>.</w:t>
      </w:r>
    </w:p>
    <w:p w14:paraId="36F14A93" w14:textId="77777777" w:rsidR="00B81544" w:rsidRPr="00913F05" w:rsidRDefault="00B81544" w:rsidP="006A14FA">
      <w:pPr>
        <w:spacing w:line="240" w:lineRule="auto"/>
        <w:ind w:left="0" w:right="284" w:firstLine="709"/>
        <w:rPr>
          <w:sz w:val="24"/>
          <w:szCs w:val="24"/>
        </w:rPr>
      </w:pPr>
    </w:p>
    <w:p w14:paraId="61C6C0B1" w14:textId="77777777" w:rsidR="00B81544" w:rsidRPr="00913F05" w:rsidRDefault="00B81544" w:rsidP="006A14FA">
      <w:pPr>
        <w:spacing w:line="240" w:lineRule="auto"/>
        <w:ind w:left="0" w:right="284" w:firstLine="709"/>
        <w:rPr>
          <w:sz w:val="24"/>
          <w:szCs w:val="24"/>
        </w:rPr>
      </w:pPr>
      <w:proofErr w:type="spellStart"/>
      <w:r w:rsidRPr="00913F05">
        <w:rPr>
          <w:sz w:val="24"/>
          <w:szCs w:val="24"/>
        </w:rPr>
        <w:t>Zakonska</w:t>
      </w:r>
      <w:proofErr w:type="spellEnd"/>
      <w:r w:rsidRPr="00913F05">
        <w:rPr>
          <w:sz w:val="24"/>
          <w:szCs w:val="24"/>
        </w:rPr>
        <w:t xml:space="preserve"> </w:t>
      </w:r>
      <w:proofErr w:type="spellStart"/>
      <w:r w:rsidRPr="00913F05">
        <w:rPr>
          <w:sz w:val="24"/>
          <w:szCs w:val="24"/>
        </w:rPr>
        <w:t>osnova</w:t>
      </w:r>
      <w:proofErr w:type="spellEnd"/>
      <w:r w:rsidRPr="00913F05">
        <w:rPr>
          <w:sz w:val="24"/>
          <w:szCs w:val="24"/>
        </w:rPr>
        <w:t xml:space="preserve">: </w:t>
      </w:r>
      <w:proofErr w:type="spellStart"/>
      <w:r w:rsidRPr="00913F05">
        <w:rPr>
          <w:sz w:val="24"/>
          <w:szCs w:val="24"/>
        </w:rPr>
        <w:t>Zakon</w:t>
      </w:r>
      <w:proofErr w:type="spellEnd"/>
      <w:r w:rsidRPr="00913F05">
        <w:rPr>
          <w:sz w:val="24"/>
          <w:szCs w:val="24"/>
        </w:rPr>
        <w:t xml:space="preserve"> o </w:t>
      </w:r>
      <w:proofErr w:type="spellStart"/>
      <w:r w:rsidRPr="00913F05">
        <w:rPr>
          <w:sz w:val="24"/>
          <w:szCs w:val="24"/>
        </w:rPr>
        <w:t>socijalnoj</w:t>
      </w:r>
      <w:proofErr w:type="spellEnd"/>
      <w:r w:rsidRPr="00913F05">
        <w:rPr>
          <w:sz w:val="24"/>
          <w:szCs w:val="24"/>
        </w:rPr>
        <w:t xml:space="preserve"> </w:t>
      </w:r>
      <w:proofErr w:type="spellStart"/>
      <w:r w:rsidRPr="00913F05">
        <w:rPr>
          <w:sz w:val="24"/>
          <w:szCs w:val="24"/>
        </w:rPr>
        <w:t>skrbi</w:t>
      </w:r>
      <w:proofErr w:type="spellEnd"/>
      <w:r w:rsidRPr="00913F05">
        <w:rPr>
          <w:sz w:val="24"/>
          <w:szCs w:val="24"/>
        </w:rPr>
        <w:t xml:space="preserve"> („</w:t>
      </w:r>
      <w:proofErr w:type="spellStart"/>
      <w:r w:rsidRPr="00913F05">
        <w:rPr>
          <w:sz w:val="24"/>
          <w:szCs w:val="24"/>
        </w:rPr>
        <w:t>Narodne</w:t>
      </w:r>
      <w:proofErr w:type="spellEnd"/>
      <w:r w:rsidRPr="00913F05">
        <w:rPr>
          <w:sz w:val="24"/>
          <w:szCs w:val="24"/>
        </w:rPr>
        <w:t xml:space="preserve"> </w:t>
      </w:r>
      <w:proofErr w:type="spellStart"/>
      <w:r w:rsidRPr="00913F05">
        <w:rPr>
          <w:sz w:val="24"/>
          <w:szCs w:val="24"/>
        </w:rPr>
        <w:t>novine</w:t>
      </w:r>
      <w:proofErr w:type="spellEnd"/>
      <w:r w:rsidRPr="00913F05">
        <w:rPr>
          <w:sz w:val="24"/>
          <w:szCs w:val="24"/>
        </w:rPr>
        <w:t xml:space="preserve">“ </w:t>
      </w:r>
      <w:proofErr w:type="spellStart"/>
      <w:r w:rsidRPr="00913F05">
        <w:rPr>
          <w:sz w:val="24"/>
          <w:szCs w:val="24"/>
        </w:rPr>
        <w:t>broj</w:t>
      </w:r>
      <w:proofErr w:type="spellEnd"/>
      <w:r w:rsidRPr="00913F05">
        <w:rPr>
          <w:sz w:val="24"/>
          <w:szCs w:val="24"/>
        </w:rPr>
        <w:t xml:space="preserve"> 157/13, 152/14, 99/15, 52/16, 16/17, 130/17, 98/19, 64/20 </w:t>
      </w:r>
      <w:proofErr w:type="spellStart"/>
      <w:r w:rsidRPr="00913F05">
        <w:rPr>
          <w:sz w:val="24"/>
          <w:szCs w:val="24"/>
        </w:rPr>
        <w:t>i</w:t>
      </w:r>
      <w:proofErr w:type="spellEnd"/>
      <w:r w:rsidRPr="00913F05">
        <w:rPr>
          <w:sz w:val="24"/>
          <w:szCs w:val="24"/>
        </w:rPr>
        <w:t xml:space="preserve"> 138/20), </w:t>
      </w:r>
      <w:proofErr w:type="spellStart"/>
      <w:r w:rsidRPr="00913F05">
        <w:rPr>
          <w:sz w:val="24"/>
          <w:szCs w:val="24"/>
        </w:rPr>
        <w:t>Zakon</w:t>
      </w:r>
      <w:proofErr w:type="spellEnd"/>
      <w:r w:rsidRPr="00913F05">
        <w:rPr>
          <w:sz w:val="24"/>
          <w:szCs w:val="24"/>
        </w:rPr>
        <w:t xml:space="preserve"> o </w:t>
      </w:r>
      <w:proofErr w:type="spellStart"/>
      <w:r w:rsidRPr="00913F05">
        <w:rPr>
          <w:sz w:val="24"/>
          <w:szCs w:val="24"/>
        </w:rPr>
        <w:t>ustanovama</w:t>
      </w:r>
      <w:proofErr w:type="spellEnd"/>
      <w:r w:rsidRPr="00913F05">
        <w:rPr>
          <w:sz w:val="24"/>
          <w:szCs w:val="24"/>
        </w:rPr>
        <w:t xml:space="preserve"> („</w:t>
      </w:r>
      <w:proofErr w:type="spellStart"/>
      <w:r w:rsidRPr="00913F05">
        <w:rPr>
          <w:sz w:val="24"/>
          <w:szCs w:val="24"/>
        </w:rPr>
        <w:t>Narodne</w:t>
      </w:r>
      <w:proofErr w:type="spellEnd"/>
      <w:r w:rsidRPr="00913F05">
        <w:rPr>
          <w:sz w:val="24"/>
          <w:szCs w:val="24"/>
        </w:rPr>
        <w:t xml:space="preserve"> </w:t>
      </w:r>
      <w:proofErr w:type="spellStart"/>
      <w:r w:rsidRPr="00913F05">
        <w:rPr>
          <w:sz w:val="24"/>
          <w:szCs w:val="24"/>
        </w:rPr>
        <w:t>novine</w:t>
      </w:r>
      <w:proofErr w:type="spellEnd"/>
      <w:r w:rsidRPr="00913F05">
        <w:rPr>
          <w:sz w:val="24"/>
          <w:szCs w:val="24"/>
        </w:rPr>
        <w:t xml:space="preserve">“ </w:t>
      </w:r>
      <w:proofErr w:type="spellStart"/>
      <w:r w:rsidRPr="00913F05">
        <w:rPr>
          <w:sz w:val="24"/>
          <w:szCs w:val="24"/>
        </w:rPr>
        <w:t>broj</w:t>
      </w:r>
      <w:proofErr w:type="spellEnd"/>
      <w:r w:rsidRPr="00913F05">
        <w:rPr>
          <w:sz w:val="24"/>
          <w:szCs w:val="24"/>
        </w:rPr>
        <w:t xml:space="preserve"> 76/93, 29/97, 47/99, 35/08 </w:t>
      </w:r>
      <w:proofErr w:type="spellStart"/>
      <w:r w:rsidRPr="00913F05">
        <w:rPr>
          <w:sz w:val="24"/>
          <w:szCs w:val="24"/>
        </w:rPr>
        <w:t>i</w:t>
      </w:r>
      <w:proofErr w:type="spellEnd"/>
      <w:r w:rsidRPr="00913F05">
        <w:rPr>
          <w:sz w:val="24"/>
          <w:szCs w:val="24"/>
        </w:rPr>
        <w:t xml:space="preserve"> 127/19), </w:t>
      </w:r>
      <w:proofErr w:type="spellStart"/>
      <w:r w:rsidRPr="00913F05">
        <w:rPr>
          <w:sz w:val="24"/>
          <w:szCs w:val="24"/>
        </w:rPr>
        <w:t>Zakon</w:t>
      </w:r>
      <w:proofErr w:type="spellEnd"/>
      <w:r w:rsidRPr="00913F05">
        <w:rPr>
          <w:sz w:val="24"/>
          <w:szCs w:val="24"/>
        </w:rPr>
        <w:t xml:space="preserve"> o </w:t>
      </w:r>
      <w:proofErr w:type="spellStart"/>
      <w:r w:rsidRPr="00913F05">
        <w:rPr>
          <w:sz w:val="24"/>
          <w:szCs w:val="24"/>
        </w:rPr>
        <w:t>udrugama</w:t>
      </w:r>
      <w:proofErr w:type="spellEnd"/>
      <w:r w:rsidRPr="00913F05">
        <w:rPr>
          <w:sz w:val="24"/>
          <w:szCs w:val="24"/>
        </w:rPr>
        <w:t xml:space="preserve"> („</w:t>
      </w:r>
      <w:proofErr w:type="spellStart"/>
      <w:r w:rsidRPr="00913F05">
        <w:rPr>
          <w:sz w:val="24"/>
          <w:szCs w:val="24"/>
        </w:rPr>
        <w:t>Narodne</w:t>
      </w:r>
      <w:proofErr w:type="spellEnd"/>
      <w:r w:rsidRPr="00913F05">
        <w:rPr>
          <w:sz w:val="24"/>
          <w:szCs w:val="24"/>
        </w:rPr>
        <w:t xml:space="preserve"> </w:t>
      </w:r>
      <w:proofErr w:type="spellStart"/>
      <w:r w:rsidRPr="00913F05">
        <w:rPr>
          <w:sz w:val="24"/>
          <w:szCs w:val="24"/>
        </w:rPr>
        <w:t>novine</w:t>
      </w:r>
      <w:proofErr w:type="spellEnd"/>
      <w:r w:rsidRPr="00913F05">
        <w:rPr>
          <w:sz w:val="24"/>
          <w:szCs w:val="24"/>
        </w:rPr>
        <w:t xml:space="preserve">“ </w:t>
      </w:r>
      <w:proofErr w:type="spellStart"/>
      <w:r w:rsidRPr="00913F05">
        <w:rPr>
          <w:sz w:val="24"/>
          <w:szCs w:val="24"/>
        </w:rPr>
        <w:t>broj</w:t>
      </w:r>
      <w:proofErr w:type="spellEnd"/>
      <w:r w:rsidRPr="00913F05">
        <w:rPr>
          <w:sz w:val="24"/>
          <w:szCs w:val="24"/>
        </w:rPr>
        <w:t xml:space="preserve"> 74/14, 70/17 </w:t>
      </w:r>
      <w:proofErr w:type="spellStart"/>
      <w:r w:rsidRPr="00913F05">
        <w:rPr>
          <w:sz w:val="24"/>
          <w:szCs w:val="24"/>
        </w:rPr>
        <w:t>i</w:t>
      </w:r>
      <w:proofErr w:type="spellEnd"/>
      <w:r w:rsidRPr="00913F05">
        <w:rPr>
          <w:sz w:val="24"/>
          <w:szCs w:val="24"/>
        </w:rPr>
        <w:t xml:space="preserve"> 98/19), </w:t>
      </w:r>
      <w:proofErr w:type="spellStart"/>
      <w:r w:rsidRPr="00913F05">
        <w:rPr>
          <w:sz w:val="24"/>
          <w:szCs w:val="24"/>
        </w:rPr>
        <w:t>Zakon</w:t>
      </w:r>
      <w:proofErr w:type="spellEnd"/>
      <w:r w:rsidRPr="00913F05">
        <w:rPr>
          <w:sz w:val="24"/>
          <w:szCs w:val="24"/>
        </w:rPr>
        <w:t xml:space="preserve"> o </w:t>
      </w:r>
      <w:proofErr w:type="spellStart"/>
      <w:r w:rsidRPr="00913F05">
        <w:rPr>
          <w:sz w:val="24"/>
          <w:szCs w:val="24"/>
        </w:rPr>
        <w:t>Hrvatskom</w:t>
      </w:r>
      <w:proofErr w:type="spellEnd"/>
      <w:r w:rsidRPr="00913F05">
        <w:rPr>
          <w:sz w:val="24"/>
          <w:szCs w:val="24"/>
        </w:rPr>
        <w:t xml:space="preserve"> </w:t>
      </w:r>
      <w:proofErr w:type="spellStart"/>
      <w:r w:rsidRPr="00913F05">
        <w:rPr>
          <w:sz w:val="24"/>
          <w:szCs w:val="24"/>
        </w:rPr>
        <w:t>crvenom</w:t>
      </w:r>
      <w:proofErr w:type="spellEnd"/>
      <w:r w:rsidRPr="00913F05">
        <w:rPr>
          <w:sz w:val="24"/>
          <w:szCs w:val="24"/>
        </w:rPr>
        <w:t xml:space="preserve"> </w:t>
      </w:r>
      <w:proofErr w:type="spellStart"/>
      <w:r w:rsidRPr="00913F05">
        <w:rPr>
          <w:sz w:val="24"/>
          <w:szCs w:val="24"/>
        </w:rPr>
        <w:t>križu</w:t>
      </w:r>
      <w:proofErr w:type="spellEnd"/>
      <w:r w:rsidRPr="00913F05">
        <w:rPr>
          <w:sz w:val="24"/>
          <w:szCs w:val="24"/>
        </w:rPr>
        <w:t xml:space="preserve"> („</w:t>
      </w:r>
      <w:proofErr w:type="spellStart"/>
      <w:r w:rsidRPr="00913F05">
        <w:rPr>
          <w:sz w:val="24"/>
          <w:szCs w:val="24"/>
        </w:rPr>
        <w:t>Narodne</w:t>
      </w:r>
      <w:proofErr w:type="spellEnd"/>
      <w:r w:rsidRPr="00913F05">
        <w:rPr>
          <w:sz w:val="24"/>
          <w:szCs w:val="24"/>
        </w:rPr>
        <w:t xml:space="preserve"> </w:t>
      </w:r>
      <w:proofErr w:type="spellStart"/>
      <w:r w:rsidRPr="00913F05">
        <w:rPr>
          <w:sz w:val="24"/>
          <w:szCs w:val="24"/>
        </w:rPr>
        <w:t>novine</w:t>
      </w:r>
      <w:proofErr w:type="spellEnd"/>
      <w:r w:rsidRPr="00913F05">
        <w:rPr>
          <w:sz w:val="24"/>
          <w:szCs w:val="24"/>
        </w:rPr>
        <w:t xml:space="preserve">“ </w:t>
      </w:r>
      <w:proofErr w:type="spellStart"/>
      <w:r w:rsidRPr="00913F05">
        <w:rPr>
          <w:sz w:val="24"/>
          <w:szCs w:val="24"/>
        </w:rPr>
        <w:t>broj</w:t>
      </w:r>
      <w:proofErr w:type="spellEnd"/>
      <w:r w:rsidRPr="00913F05">
        <w:rPr>
          <w:sz w:val="24"/>
          <w:szCs w:val="24"/>
        </w:rPr>
        <w:t xml:space="preserve"> 71/10 </w:t>
      </w:r>
      <w:proofErr w:type="spellStart"/>
      <w:r w:rsidRPr="00913F05">
        <w:rPr>
          <w:sz w:val="24"/>
          <w:szCs w:val="24"/>
        </w:rPr>
        <w:t>i</w:t>
      </w:r>
      <w:proofErr w:type="spellEnd"/>
      <w:r w:rsidRPr="00913F05">
        <w:rPr>
          <w:sz w:val="24"/>
          <w:szCs w:val="24"/>
        </w:rPr>
        <w:t xml:space="preserve"> 136/20), </w:t>
      </w:r>
      <w:proofErr w:type="spellStart"/>
      <w:r w:rsidRPr="00913F05">
        <w:rPr>
          <w:sz w:val="24"/>
          <w:szCs w:val="24"/>
        </w:rPr>
        <w:t>Odluka</w:t>
      </w:r>
      <w:proofErr w:type="spellEnd"/>
      <w:r w:rsidRPr="00913F05">
        <w:rPr>
          <w:sz w:val="24"/>
          <w:szCs w:val="24"/>
        </w:rPr>
        <w:t xml:space="preserve"> o </w:t>
      </w:r>
      <w:proofErr w:type="spellStart"/>
      <w:r w:rsidRPr="00913F05">
        <w:rPr>
          <w:sz w:val="24"/>
          <w:szCs w:val="24"/>
        </w:rPr>
        <w:t>socijalnoj</w:t>
      </w:r>
      <w:proofErr w:type="spellEnd"/>
      <w:r w:rsidRPr="00913F05">
        <w:rPr>
          <w:sz w:val="24"/>
          <w:szCs w:val="24"/>
        </w:rPr>
        <w:t xml:space="preserve"> </w:t>
      </w:r>
      <w:proofErr w:type="spellStart"/>
      <w:r w:rsidRPr="00913F05">
        <w:rPr>
          <w:sz w:val="24"/>
          <w:szCs w:val="24"/>
        </w:rPr>
        <w:t>skrbi</w:t>
      </w:r>
      <w:proofErr w:type="spellEnd"/>
      <w:r w:rsidRPr="00913F05">
        <w:rPr>
          <w:sz w:val="24"/>
          <w:szCs w:val="24"/>
        </w:rPr>
        <w:t xml:space="preserve"> </w:t>
      </w:r>
      <w:proofErr w:type="spellStart"/>
      <w:r w:rsidRPr="00913F05">
        <w:rPr>
          <w:sz w:val="24"/>
          <w:szCs w:val="24"/>
        </w:rPr>
        <w:t>Grada</w:t>
      </w:r>
      <w:proofErr w:type="spellEnd"/>
      <w:r w:rsidRPr="00913F05">
        <w:rPr>
          <w:sz w:val="24"/>
          <w:szCs w:val="24"/>
        </w:rPr>
        <w:t xml:space="preserve"> Pule (</w:t>
      </w:r>
      <w:proofErr w:type="spellStart"/>
      <w:r w:rsidRPr="00913F05">
        <w:rPr>
          <w:sz w:val="24"/>
          <w:szCs w:val="24"/>
        </w:rPr>
        <w:t>Službene</w:t>
      </w:r>
      <w:proofErr w:type="spellEnd"/>
      <w:r w:rsidRPr="00913F05">
        <w:rPr>
          <w:sz w:val="24"/>
          <w:szCs w:val="24"/>
        </w:rPr>
        <w:t xml:space="preserve"> </w:t>
      </w:r>
      <w:proofErr w:type="spellStart"/>
      <w:r w:rsidRPr="00913F05">
        <w:rPr>
          <w:sz w:val="24"/>
          <w:szCs w:val="24"/>
        </w:rPr>
        <w:t>novine</w:t>
      </w:r>
      <w:proofErr w:type="spellEnd"/>
      <w:r w:rsidRPr="00913F05">
        <w:rPr>
          <w:sz w:val="24"/>
          <w:szCs w:val="24"/>
        </w:rPr>
        <w:t xml:space="preserve"> </w:t>
      </w:r>
      <w:proofErr w:type="spellStart"/>
      <w:r w:rsidRPr="00913F05">
        <w:rPr>
          <w:sz w:val="24"/>
          <w:szCs w:val="24"/>
        </w:rPr>
        <w:t>Grada</w:t>
      </w:r>
      <w:proofErr w:type="spellEnd"/>
      <w:r w:rsidRPr="00913F05">
        <w:rPr>
          <w:sz w:val="24"/>
          <w:szCs w:val="24"/>
        </w:rPr>
        <w:t xml:space="preserve"> Pule </w:t>
      </w:r>
      <w:proofErr w:type="spellStart"/>
      <w:r w:rsidRPr="00913F05">
        <w:rPr>
          <w:sz w:val="24"/>
          <w:szCs w:val="24"/>
        </w:rPr>
        <w:t>broj</w:t>
      </w:r>
      <w:proofErr w:type="spellEnd"/>
      <w:r w:rsidRPr="00913F05">
        <w:rPr>
          <w:sz w:val="24"/>
          <w:szCs w:val="24"/>
        </w:rPr>
        <w:t xml:space="preserve"> 17/14, 3/15, 14/15, 13/16, 2/17, 12/19, 19/19) </w:t>
      </w:r>
      <w:proofErr w:type="spellStart"/>
      <w:r w:rsidRPr="00913F05">
        <w:rPr>
          <w:sz w:val="24"/>
          <w:szCs w:val="24"/>
        </w:rPr>
        <w:t>te</w:t>
      </w:r>
      <w:proofErr w:type="spellEnd"/>
      <w:r w:rsidRPr="00913F05">
        <w:rPr>
          <w:sz w:val="24"/>
          <w:szCs w:val="24"/>
        </w:rPr>
        <w:t xml:space="preserve"> </w:t>
      </w:r>
      <w:proofErr w:type="spellStart"/>
      <w:r w:rsidRPr="00913F05">
        <w:rPr>
          <w:sz w:val="24"/>
          <w:szCs w:val="24"/>
        </w:rPr>
        <w:t>Odluka</w:t>
      </w:r>
      <w:proofErr w:type="spellEnd"/>
      <w:r w:rsidRPr="00913F05">
        <w:rPr>
          <w:sz w:val="24"/>
          <w:szCs w:val="24"/>
        </w:rPr>
        <w:t xml:space="preserve"> o </w:t>
      </w:r>
      <w:proofErr w:type="spellStart"/>
      <w:r w:rsidRPr="00913F05">
        <w:rPr>
          <w:sz w:val="24"/>
          <w:szCs w:val="24"/>
        </w:rPr>
        <w:t>dopunskoj</w:t>
      </w:r>
      <w:proofErr w:type="spellEnd"/>
      <w:r w:rsidRPr="00913F05">
        <w:rPr>
          <w:sz w:val="24"/>
          <w:szCs w:val="24"/>
        </w:rPr>
        <w:t xml:space="preserve"> </w:t>
      </w:r>
      <w:proofErr w:type="spellStart"/>
      <w:r w:rsidRPr="00913F05">
        <w:rPr>
          <w:sz w:val="24"/>
          <w:szCs w:val="24"/>
        </w:rPr>
        <w:t>materijalnoj</w:t>
      </w:r>
      <w:proofErr w:type="spellEnd"/>
      <w:r w:rsidRPr="00913F05">
        <w:rPr>
          <w:sz w:val="24"/>
          <w:szCs w:val="24"/>
        </w:rPr>
        <w:t xml:space="preserve"> </w:t>
      </w:r>
      <w:proofErr w:type="spellStart"/>
      <w:r w:rsidRPr="00913F05">
        <w:rPr>
          <w:sz w:val="24"/>
          <w:szCs w:val="24"/>
        </w:rPr>
        <w:t>zaštiti</w:t>
      </w:r>
      <w:proofErr w:type="spellEnd"/>
      <w:r w:rsidRPr="00913F05">
        <w:rPr>
          <w:sz w:val="24"/>
          <w:szCs w:val="24"/>
        </w:rPr>
        <w:t xml:space="preserve"> </w:t>
      </w:r>
      <w:proofErr w:type="spellStart"/>
      <w:r w:rsidRPr="00913F05">
        <w:rPr>
          <w:sz w:val="24"/>
          <w:szCs w:val="24"/>
        </w:rPr>
        <w:t>vojnih</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civilnih</w:t>
      </w:r>
      <w:proofErr w:type="spellEnd"/>
      <w:r w:rsidRPr="00913F05">
        <w:rPr>
          <w:sz w:val="24"/>
          <w:szCs w:val="24"/>
        </w:rPr>
        <w:t xml:space="preserve"> </w:t>
      </w:r>
      <w:proofErr w:type="spellStart"/>
      <w:r w:rsidRPr="00913F05">
        <w:rPr>
          <w:sz w:val="24"/>
          <w:szCs w:val="24"/>
        </w:rPr>
        <w:t>invalida</w:t>
      </w:r>
      <w:proofErr w:type="spellEnd"/>
      <w:r w:rsidRPr="00913F05">
        <w:rPr>
          <w:sz w:val="24"/>
          <w:szCs w:val="24"/>
        </w:rPr>
        <w:t xml:space="preserve"> rata, </w:t>
      </w:r>
      <w:proofErr w:type="spellStart"/>
      <w:r w:rsidRPr="00913F05">
        <w:rPr>
          <w:sz w:val="24"/>
          <w:szCs w:val="24"/>
        </w:rPr>
        <w:t>učesnika</w:t>
      </w:r>
      <w:proofErr w:type="spellEnd"/>
      <w:r w:rsidRPr="00913F05">
        <w:rPr>
          <w:sz w:val="24"/>
          <w:szCs w:val="24"/>
        </w:rPr>
        <w:t xml:space="preserve"> rata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njihovih</w:t>
      </w:r>
      <w:proofErr w:type="spellEnd"/>
      <w:r w:rsidRPr="00913F05">
        <w:rPr>
          <w:sz w:val="24"/>
          <w:szCs w:val="24"/>
        </w:rPr>
        <w:t xml:space="preserve"> </w:t>
      </w:r>
      <w:proofErr w:type="spellStart"/>
      <w:r w:rsidRPr="00913F05">
        <w:rPr>
          <w:sz w:val="24"/>
          <w:szCs w:val="24"/>
        </w:rPr>
        <w:t>obitelji</w:t>
      </w:r>
      <w:proofErr w:type="spellEnd"/>
      <w:r w:rsidRPr="00913F05">
        <w:rPr>
          <w:sz w:val="24"/>
          <w:szCs w:val="24"/>
        </w:rPr>
        <w:t xml:space="preserve"> (</w:t>
      </w:r>
      <w:proofErr w:type="spellStart"/>
      <w:r w:rsidRPr="00913F05">
        <w:rPr>
          <w:sz w:val="24"/>
          <w:szCs w:val="24"/>
        </w:rPr>
        <w:t>Službene</w:t>
      </w:r>
      <w:proofErr w:type="spellEnd"/>
      <w:r w:rsidRPr="00913F05">
        <w:rPr>
          <w:sz w:val="24"/>
          <w:szCs w:val="24"/>
        </w:rPr>
        <w:t xml:space="preserve"> </w:t>
      </w:r>
      <w:proofErr w:type="spellStart"/>
      <w:r w:rsidRPr="00913F05">
        <w:rPr>
          <w:sz w:val="24"/>
          <w:szCs w:val="24"/>
        </w:rPr>
        <w:t>novine</w:t>
      </w:r>
      <w:proofErr w:type="spellEnd"/>
      <w:r w:rsidRPr="00913F05">
        <w:rPr>
          <w:sz w:val="24"/>
          <w:szCs w:val="24"/>
        </w:rPr>
        <w:t xml:space="preserve"> </w:t>
      </w:r>
      <w:proofErr w:type="spellStart"/>
      <w:r w:rsidRPr="00913F05">
        <w:rPr>
          <w:sz w:val="24"/>
          <w:szCs w:val="24"/>
        </w:rPr>
        <w:t>Grada</w:t>
      </w:r>
      <w:proofErr w:type="spellEnd"/>
      <w:r w:rsidRPr="00913F05">
        <w:rPr>
          <w:sz w:val="24"/>
          <w:szCs w:val="24"/>
        </w:rPr>
        <w:t xml:space="preserve"> Pule </w:t>
      </w:r>
      <w:proofErr w:type="spellStart"/>
      <w:r w:rsidRPr="00913F05">
        <w:rPr>
          <w:sz w:val="24"/>
          <w:szCs w:val="24"/>
        </w:rPr>
        <w:t>broj</w:t>
      </w:r>
      <w:proofErr w:type="spellEnd"/>
      <w:r w:rsidRPr="00913F05">
        <w:rPr>
          <w:sz w:val="24"/>
          <w:szCs w:val="24"/>
        </w:rPr>
        <w:t xml:space="preserve"> 3/93).</w:t>
      </w:r>
    </w:p>
    <w:p w14:paraId="20DB3798" w14:textId="77777777" w:rsidR="00B81544" w:rsidRPr="00913F05" w:rsidRDefault="00B81544" w:rsidP="00B81544">
      <w:pPr>
        <w:ind w:left="567" w:right="283" w:firstLine="708"/>
        <w:rPr>
          <w:sz w:val="24"/>
          <w:szCs w:val="24"/>
        </w:rPr>
      </w:pPr>
    </w:p>
    <w:p w14:paraId="14F08E46" w14:textId="77777777" w:rsidR="00B81544" w:rsidRPr="00913F05" w:rsidRDefault="00B81544" w:rsidP="006A14FA">
      <w:pPr>
        <w:pStyle w:val="Tijeloteksta"/>
        <w:spacing w:line="240" w:lineRule="auto"/>
        <w:ind w:left="0" w:right="284" w:firstLine="720"/>
        <w:rPr>
          <w:szCs w:val="24"/>
        </w:rPr>
      </w:pPr>
      <w:r w:rsidRPr="00913F05">
        <w:rPr>
          <w:szCs w:val="24"/>
        </w:rPr>
        <w:t>Odredbama  Zakona o socijalnoj skrbi  jedinice lokalne samouprave dužne su u svom proračunu osigurati sredstva za podmirenje troškova stanovanja, a dodatne su obaveze velikih gradova, među kojima je i Grad Pula,</w:t>
      </w:r>
      <w:r w:rsidRPr="00913F05">
        <w:rPr>
          <w:b/>
          <w:szCs w:val="24"/>
        </w:rPr>
        <w:t xml:space="preserve"> </w:t>
      </w:r>
      <w:r w:rsidRPr="00913F05">
        <w:rPr>
          <w:szCs w:val="24"/>
        </w:rPr>
        <w:t>da u svom proračunu osiguraju</w:t>
      </w:r>
      <w:r w:rsidRPr="00913F05">
        <w:rPr>
          <w:b/>
          <w:szCs w:val="24"/>
        </w:rPr>
        <w:t xml:space="preserve"> </w:t>
      </w:r>
      <w:r w:rsidRPr="00913F05">
        <w:rPr>
          <w:szCs w:val="24"/>
        </w:rPr>
        <w:t xml:space="preserve">sredstva za uslugu prehrane u pučkim kuhinjama i uslugu prihvatilišta za beskućnike. Jedinice lokalne samouprave mogu osigurati i sredstva za ostvarivanje drugih oblika skrbi ili više razine prava od one koja je utvrđena Zakonom o socijalnoj skrbi. </w:t>
      </w:r>
    </w:p>
    <w:p w14:paraId="6B8ED4EA" w14:textId="77777777" w:rsidR="00B81544" w:rsidRPr="00913F05" w:rsidRDefault="00B81544" w:rsidP="006A14FA">
      <w:pPr>
        <w:spacing w:line="240" w:lineRule="auto"/>
        <w:ind w:left="0" w:right="284" w:firstLine="708"/>
        <w:rPr>
          <w:sz w:val="24"/>
          <w:szCs w:val="24"/>
        </w:rPr>
      </w:pPr>
      <w:proofErr w:type="spellStart"/>
      <w:r w:rsidRPr="00913F05">
        <w:rPr>
          <w:sz w:val="24"/>
          <w:szCs w:val="24"/>
        </w:rPr>
        <w:t>Opći</w:t>
      </w:r>
      <w:proofErr w:type="spellEnd"/>
      <w:r w:rsidRPr="00913F05">
        <w:rPr>
          <w:sz w:val="24"/>
          <w:szCs w:val="24"/>
        </w:rPr>
        <w:t xml:space="preserve"> </w:t>
      </w:r>
      <w:proofErr w:type="spellStart"/>
      <w:r w:rsidRPr="00913F05">
        <w:rPr>
          <w:sz w:val="24"/>
          <w:szCs w:val="24"/>
        </w:rPr>
        <w:t>cilj</w:t>
      </w:r>
      <w:proofErr w:type="spellEnd"/>
      <w:r w:rsidRPr="00913F05">
        <w:rPr>
          <w:sz w:val="24"/>
          <w:szCs w:val="24"/>
        </w:rPr>
        <w:t xml:space="preserve"> koji se </w:t>
      </w:r>
      <w:proofErr w:type="spellStart"/>
      <w:r w:rsidRPr="00913F05">
        <w:rPr>
          <w:sz w:val="24"/>
          <w:szCs w:val="24"/>
        </w:rPr>
        <w:t>namjerava</w:t>
      </w:r>
      <w:proofErr w:type="spellEnd"/>
      <w:r w:rsidRPr="00913F05">
        <w:rPr>
          <w:sz w:val="24"/>
          <w:szCs w:val="24"/>
        </w:rPr>
        <w:t xml:space="preserve"> </w:t>
      </w:r>
      <w:proofErr w:type="spellStart"/>
      <w:proofErr w:type="gramStart"/>
      <w:r w:rsidRPr="00913F05">
        <w:rPr>
          <w:sz w:val="24"/>
          <w:szCs w:val="24"/>
        </w:rPr>
        <w:t>ostvariti</w:t>
      </w:r>
      <w:proofErr w:type="spellEnd"/>
      <w:r w:rsidRPr="00913F05">
        <w:rPr>
          <w:sz w:val="24"/>
          <w:szCs w:val="24"/>
        </w:rPr>
        <w:t xml:space="preserve">  </w:t>
      </w:r>
      <w:proofErr w:type="spellStart"/>
      <w:r w:rsidRPr="00913F05">
        <w:rPr>
          <w:sz w:val="24"/>
          <w:szCs w:val="24"/>
        </w:rPr>
        <w:t>kroz</w:t>
      </w:r>
      <w:proofErr w:type="spellEnd"/>
      <w:proofErr w:type="gramEnd"/>
      <w:r w:rsidRPr="00913F05">
        <w:rPr>
          <w:sz w:val="24"/>
          <w:szCs w:val="24"/>
        </w:rPr>
        <w:t xml:space="preserve"> </w:t>
      </w:r>
      <w:proofErr w:type="spellStart"/>
      <w:r w:rsidRPr="00913F05">
        <w:rPr>
          <w:sz w:val="24"/>
          <w:szCs w:val="24"/>
        </w:rPr>
        <w:t>davanje</w:t>
      </w:r>
      <w:proofErr w:type="spellEnd"/>
      <w:r w:rsidRPr="00913F05">
        <w:rPr>
          <w:sz w:val="24"/>
          <w:szCs w:val="24"/>
        </w:rPr>
        <w:t xml:space="preserve"> </w:t>
      </w:r>
      <w:proofErr w:type="spellStart"/>
      <w:r w:rsidRPr="00913F05">
        <w:rPr>
          <w:sz w:val="24"/>
          <w:szCs w:val="24"/>
        </w:rPr>
        <w:t>prava</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pomoći</w:t>
      </w:r>
      <w:proofErr w:type="spellEnd"/>
      <w:r w:rsidRPr="00913F05">
        <w:rPr>
          <w:sz w:val="24"/>
          <w:szCs w:val="24"/>
        </w:rPr>
        <w:t xml:space="preserve"> </w:t>
      </w:r>
      <w:proofErr w:type="spellStart"/>
      <w:r w:rsidRPr="00913F05">
        <w:rPr>
          <w:sz w:val="24"/>
          <w:szCs w:val="24"/>
        </w:rPr>
        <w:t>iz</w:t>
      </w:r>
      <w:proofErr w:type="spellEnd"/>
      <w:r w:rsidRPr="00913F05">
        <w:rPr>
          <w:sz w:val="24"/>
          <w:szCs w:val="24"/>
        </w:rPr>
        <w:t xml:space="preserve"> </w:t>
      </w:r>
      <w:proofErr w:type="spellStart"/>
      <w:r w:rsidRPr="00913F05">
        <w:rPr>
          <w:sz w:val="24"/>
          <w:szCs w:val="24"/>
        </w:rPr>
        <w:t>područja</w:t>
      </w:r>
      <w:proofErr w:type="spellEnd"/>
      <w:r w:rsidRPr="00913F05">
        <w:rPr>
          <w:sz w:val="24"/>
          <w:szCs w:val="24"/>
        </w:rPr>
        <w:t xml:space="preserve"> </w:t>
      </w:r>
      <w:proofErr w:type="spellStart"/>
      <w:r w:rsidRPr="00913F05">
        <w:rPr>
          <w:sz w:val="24"/>
          <w:szCs w:val="24"/>
        </w:rPr>
        <w:t>socijalne</w:t>
      </w:r>
      <w:proofErr w:type="spellEnd"/>
      <w:r w:rsidRPr="00913F05">
        <w:rPr>
          <w:sz w:val="24"/>
          <w:szCs w:val="24"/>
        </w:rPr>
        <w:t xml:space="preserve"> </w:t>
      </w:r>
      <w:proofErr w:type="spellStart"/>
      <w:r w:rsidRPr="00913F05">
        <w:rPr>
          <w:sz w:val="24"/>
          <w:szCs w:val="24"/>
        </w:rPr>
        <w:t>skrbi</w:t>
      </w:r>
      <w:proofErr w:type="spellEnd"/>
      <w:r w:rsidRPr="00913F05">
        <w:rPr>
          <w:sz w:val="24"/>
          <w:szCs w:val="24"/>
        </w:rPr>
        <w:t xml:space="preserve">, jest </w:t>
      </w:r>
      <w:proofErr w:type="spellStart"/>
      <w:r w:rsidRPr="00913F05">
        <w:rPr>
          <w:sz w:val="24"/>
          <w:szCs w:val="24"/>
        </w:rPr>
        <w:t>kvalitetno</w:t>
      </w:r>
      <w:proofErr w:type="spellEnd"/>
      <w:r w:rsidRPr="00913F05">
        <w:rPr>
          <w:sz w:val="24"/>
          <w:szCs w:val="24"/>
        </w:rPr>
        <w:t xml:space="preserve"> </w:t>
      </w:r>
      <w:proofErr w:type="spellStart"/>
      <w:r w:rsidRPr="00913F05">
        <w:rPr>
          <w:sz w:val="24"/>
          <w:szCs w:val="24"/>
        </w:rPr>
        <w:t>zadovoljavanje</w:t>
      </w:r>
      <w:proofErr w:type="spellEnd"/>
      <w:r w:rsidRPr="00913F05">
        <w:rPr>
          <w:sz w:val="24"/>
          <w:szCs w:val="24"/>
        </w:rPr>
        <w:t xml:space="preserve"> </w:t>
      </w:r>
      <w:proofErr w:type="spellStart"/>
      <w:r w:rsidRPr="00913F05">
        <w:rPr>
          <w:sz w:val="24"/>
          <w:szCs w:val="24"/>
        </w:rPr>
        <w:t>javnih</w:t>
      </w:r>
      <w:proofErr w:type="spellEnd"/>
      <w:r w:rsidRPr="00913F05">
        <w:rPr>
          <w:sz w:val="24"/>
          <w:szCs w:val="24"/>
        </w:rPr>
        <w:t xml:space="preserve"> </w:t>
      </w:r>
      <w:proofErr w:type="spellStart"/>
      <w:r w:rsidRPr="00913F05">
        <w:rPr>
          <w:sz w:val="24"/>
          <w:szCs w:val="24"/>
        </w:rPr>
        <w:t>potreba</w:t>
      </w:r>
      <w:proofErr w:type="spellEnd"/>
      <w:r w:rsidRPr="00913F05">
        <w:rPr>
          <w:sz w:val="24"/>
          <w:szCs w:val="24"/>
        </w:rPr>
        <w:t xml:space="preserve"> </w:t>
      </w:r>
      <w:proofErr w:type="spellStart"/>
      <w:r w:rsidRPr="00913F05">
        <w:rPr>
          <w:sz w:val="24"/>
          <w:szCs w:val="24"/>
        </w:rPr>
        <w:t>građana</w:t>
      </w:r>
      <w:proofErr w:type="spellEnd"/>
      <w:r w:rsidRPr="00913F05">
        <w:rPr>
          <w:sz w:val="24"/>
          <w:szCs w:val="24"/>
        </w:rPr>
        <w:t xml:space="preserve">, </w:t>
      </w:r>
      <w:proofErr w:type="spellStart"/>
      <w:r w:rsidRPr="00913F05">
        <w:rPr>
          <w:sz w:val="24"/>
          <w:szCs w:val="24"/>
        </w:rPr>
        <w:t>uz</w:t>
      </w:r>
      <w:proofErr w:type="spellEnd"/>
      <w:r w:rsidRPr="00913F05">
        <w:rPr>
          <w:sz w:val="24"/>
          <w:szCs w:val="24"/>
        </w:rPr>
        <w:t xml:space="preserve"> </w:t>
      </w:r>
      <w:proofErr w:type="spellStart"/>
      <w:r w:rsidRPr="00913F05">
        <w:rPr>
          <w:sz w:val="24"/>
          <w:szCs w:val="24"/>
        </w:rPr>
        <w:t>što</w:t>
      </w:r>
      <w:proofErr w:type="spellEnd"/>
      <w:r w:rsidRPr="00913F05">
        <w:rPr>
          <w:sz w:val="24"/>
          <w:szCs w:val="24"/>
        </w:rPr>
        <w:t xml:space="preserve"> </w:t>
      </w:r>
      <w:proofErr w:type="spellStart"/>
      <w:r w:rsidRPr="00913F05">
        <w:rPr>
          <w:sz w:val="24"/>
          <w:szCs w:val="24"/>
        </w:rPr>
        <w:t>racionalnije</w:t>
      </w:r>
      <w:proofErr w:type="spellEnd"/>
      <w:r w:rsidRPr="00913F05">
        <w:rPr>
          <w:sz w:val="24"/>
          <w:szCs w:val="24"/>
        </w:rPr>
        <w:t xml:space="preserve"> </w:t>
      </w:r>
      <w:proofErr w:type="spellStart"/>
      <w:r w:rsidRPr="00913F05">
        <w:rPr>
          <w:sz w:val="24"/>
          <w:szCs w:val="24"/>
        </w:rPr>
        <w:t>korištenje</w:t>
      </w:r>
      <w:proofErr w:type="spellEnd"/>
      <w:r w:rsidRPr="00913F05">
        <w:rPr>
          <w:sz w:val="24"/>
          <w:szCs w:val="24"/>
        </w:rPr>
        <w:t xml:space="preserve"> </w:t>
      </w:r>
      <w:proofErr w:type="spellStart"/>
      <w:r w:rsidRPr="00913F05">
        <w:rPr>
          <w:sz w:val="24"/>
          <w:szCs w:val="24"/>
        </w:rPr>
        <w:t>proračunskih</w:t>
      </w:r>
      <w:proofErr w:type="spellEnd"/>
      <w:r w:rsidRPr="00913F05">
        <w:rPr>
          <w:sz w:val="24"/>
          <w:szCs w:val="24"/>
        </w:rPr>
        <w:t xml:space="preserve"> </w:t>
      </w:r>
      <w:proofErr w:type="spellStart"/>
      <w:r w:rsidRPr="00913F05">
        <w:rPr>
          <w:sz w:val="24"/>
          <w:szCs w:val="24"/>
        </w:rPr>
        <w:t>sredstava</w:t>
      </w:r>
      <w:proofErr w:type="spellEnd"/>
      <w:r w:rsidRPr="00913F05">
        <w:rPr>
          <w:sz w:val="24"/>
          <w:szCs w:val="24"/>
        </w:rPr>
        <w:t xml:space="preserve">, </w:t>
      </w:r>
      <w:proofErr w:type="spellStart"/>
      <w:r w:rsidRPr="00913F05">
        <w:rPr>
          <w:sz w:val="24"/>
          <w:szCs w:val="24"/>
        </w:rPr>
        <w:t>pri</w:t>
      </w:r>
      <w:proofErr w:type="spellEnd"/>
      <w:r w:rsidRPr="00913F05">
        <w:rPr>
          <w:sz w:val="24"/>
          <w:szCs w:val="24"/>
        </w:rPr>
        <w:t xml:space="preserve"> </w:t>
      </w:r>
      <w:proofErr w:type="spellStart"/>
      <w:r w:rsidRPr="00913F05">
        <w:rPr>
          <w:sz w:val="24"/>
          <w:szCs w:val="24"/>
        </w:rPr>
        <w:t>čemu</w:t>
      </w:r>
      <w:proofErr w:type="spellEnd"/>
      <w:r w:rsidRPr="00913F05">
        <w:rPr>
          <w:sz w:val="24"/>
          <w:szCs w:val="24"/>
        </w:rPr>
        <w:t xml:space="preserve"> je </w:t>
      </w:r>
      <w:proofErr w:type="spellStart"/>
      <w:r w:rsidRPr="00913F05">
        <w:rPr>
          <w:sz w:val="24"/>
          <w:szCs w:val="24"/>
        </w:rPr>
        <w:t>na</w:t>
      </w:r>
      <w:proofErr w:type="spellEnd"/>
      <w:r w:rsidRPr="00913F05">
        <w:rPr>
          <w:sz w:val="24"/>
          <w:szCs w:val="24"/>
        </w:rPr>
        <w:t xml:space="preserve"> </w:t>
      </w:r>
      <w:proofErr w:type="spellStart"/>
      <w:r w:rsidRPr="00913F05">
        <w:rPr>
          <w:sz w:val="24"/>
          <w:szCs w:val="24"/>
        </w:rPr>
        <w:t>prvom</w:t>
      </w:r>
      <w:proofErr w:type="spellEnd"/>
      <w:r w:rsidRPr="00913F05">
        <w:rPr>
          <w:sz w:val="24"/>
          <w:szCs w:val="24"/>
        </w:rPr>
        <w:t xml:space="preserve"> </w:t>
      </w:r>
      <w:proofErr w:type="spellStart"/>
      <w:r w:rsidRPr="00913F05">
        <w:rPr>
          <w:sz w:val="24"/>
          <w:szCs w:val="24"/>
        </w:rPr>
        <w:t>mjestu</w:t>
      </w:r>
      <w:proofErr w:type="spellEnd"/>
      <w:r w:rsidRPr="00913F05">
        <w:rPr>
          <w:sz w:val="24"/>
          <w:szCs w:val="24"/>
        </w:rPr>
        <w:t xml:space="preserve"> </w:t>
      </w:r>
      <w:proofErr w:type="spellStart"/>
      <w:r w:rsidRPr="00913F05">
        <w:rPr>
          <w:sz w:val="24"/>
          <w:szCs w:val="24"/>
        </w:rPr>
        <w:t>ostvarivanje</w:t>
      </w:r>
      <w:proofErr w:type="spellEnd"/>
      <w:r w:rsidRPr="00913F05">
        <w:rPr>
          <w:sz w:val="24"/>
          <w:szCs w:val="24"/>
        </w:rPr>
        <w:t xml:space="preserve"> </w:t>
      </w:r>
      <w:proofErr w:type="spellStart"/>
      <w:r w:rsidRPr="00913F05">
        <w:rPr>
          <w:sz w:val="24"/>
          <w:szCs w:val="24"/>
        </w:rPr>
        <w:t>cjelovite</w:t>
      </w:r>
      <w:proofErr w:type="spellEnd"/>
      <w:r w:rsidRPr="00913F05">
        <w:rPr>
          <w:sz w:val="24"/>
          <w:szCs w:val="24"/>
        </w:rPr>
        <w:t xml:space="preserve"> </w:t>
      </w:r>
      <w:proofErr w:type="spellStart"/>
      <w:r w:rsidRPr="00913F05">
        <w:rPr>
          <w:sz w:val="24"/>
          <w:szCs w:val="24"/>
        </w:rPr>
        <w:t>brige</w:t>
      </w:r>
      <w:proofErr w:type="spellEnd"/>
      <w:r w:rsidRPr="00913F05">
        <w:rPr>
          <w:sz w:val="24"/>
          <w:szCs w:val="24"/>
        </w:rPr>
        <w:t xml:space="preserve"> o </w:t>
      </w:r>
      <w:proofErr w:type="spellStart"/>
      <w:r w:rsidRPr="00913F05">
        <w:rPr>
          <w:sz w:val="24"/>
          <w:szCs w:val="24"/>
        </w:rPr>
        <w:t>socijalno</w:t>
      </w:r>
      <w:proofErr w:type="spellEnd"/>
      <w:r w:rsidRPr="00913F05">
        <w:rPr>
          <w:sz w:val="24"/>
          <w:szCs w:val="24"/>
        </w:rPr>
        <w:t xml:space="preserve"> </w:t>
      </w:r>
      <w:proofErr w:type="spellStart"/>
      <w:r w:rsidRPr="00913F05">
        <w:rPr>
          <w:sz w:val="24"/>
          <w:szCs w:val="24"/>
        </w:rPr>
        <w:t>ugroženim</w:t>
      </w:r>
      <w:proofErr w:type="spellEnd"/>
      <w:r w:rsidRPr="00913F05">
        <w:rPr>
          <w:sz w:val="24"/>
          <w:szCs w:val="24"/>
        </w:rPr>
        <w:t xml:space="preserve">, </w:t>
      </w:r>
      <w:proofErr w:type="spellStart"/>
      <w:r w:rsidRPr="00913F05">
        <w:rPr>
          <w:sz w:val="24"/>
          <w:szCs w:val="24"/>
        </w:rPr>
        <w:t>nemoćnim</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drugim</w:t>
      </w:r>
      <w:proofErr w:type="spellEnd"/>
      <w:r w:rsidRPr="00913F05">
        <w:rPr>
          <w:sz w:val="24"/>
          <w:szCs w:val="24"/>
        </w:rPr>
        <w:t xml:space="preserve"> </w:t>
      </w:r>
      <w:proofErr w:type="spellStart"/>
      <w:r w:rsidRPr="00913F05">
        <w:rPr>
          <w:sz w:val="24"/>
          <w:szCs w:val="24"/>
        </w:rPr>
        <w:t>osobama</w:t>
      </w:r>
      <w:proofErr w:type="spellEnd"/>
      <w:r w:rsidRPr="00913F05">
        <w:rPr>
          <w:sz w:val="24"/>
          <w:szCs w:val="24"/>
        </w:rPr>
        <w:t xml:space="preserve"> u </w:t>
      </w:r>
      <w:proofErr w:type="spellStart"/>
      <w:r w:rsidRPr="00913F05">
        <w:rPr>
          <w:sz w:val="24"/>
          <w:szCs w:val="24"/>
        </w:rPr>
        <w:t>uvjetima</w:t>
      </w:r>
      <w:proofErr w:type="spellEnd"/>
      <w:r w:rsidRPr="00913F05">
        <w:rPr>
          <w:sz w:val="24"/>
          <w:szCs w:val="24"/>
        </w:rPr>
        <w:t xml:space="preserve"> </w:t>
      </w:r>
      <w:proofErr w:type="spellStart"/>
      <w:r w:rsidRPr="00913F05">
        <w:rPr>
          <w:sz w:val="24"/>
          <w:szCs w:val="24"/>
        </w:rPr>
        <w:t>decentralizacije</w:t>
      </w:r>
      <w:proofErr w:type="spellEnd"/>
      <w:r w:rsidRPr="00913F05">
        <w:rPr>
          <w:sz w:val="24"/>
          <w:szCs w:val="24"/>
        </w:rPr>
        <w:t xml:space="preserve"> </w:t>
      </w:r>
      <w:proofErr w:type="spellStart"/>
      <w:r w:rsidRPr="00913F05">
        <w:rPr>
          <w:sz w:val="24"/>
          <w:szCs w:val="24"/>
        </w:rPr>
        <w:t>socijalne</w:t>
      </w:r>
      <w:proofErr w:type="spellEnd"/>
      <w:r w:rsidRPr="00913F05">
        <w:rPr>
          <w:sz w:val="24"/>
          <w:szCs w:val="24"/>
        </w:rPr>
        <w:t xml:space="preserve"> </w:t>
      </w:r>
      <w:proofErr w:type="spellStart"/>
      <w:r w:rsidRPr="00913F05">
        <w:rPr>
          <w:sz w:val="24"/>
          <w:szCs w:val="24"/>
        </w:rPr>
        <w:t>skrbi</w:t>
      </w:r>
      <w:proofErr w:type="spellEnd"/>
      <w:r w:rsidRPr="00913F05">
        <w:rPr>
          <w:sz w:val="24"/>
          <w:szCs w:val="24"/>
        </w:rPr>
        <w:t>.</w:t>
      </w:r>
    </w:p>
    <w:p w14:paraId="618B0BC4" w14:textId="77777777" w:rsidR="00B81544" w:rsidRPr="00913F05" w:rsidRDefault="00B81544" w:rsidP="006A14FA">
      <w:pPr>
        <w:spacing w:line="240" w:lineRule="auto"/>
        <w:ind w:left="0" w:right="284"/>
        <w:rPr>
          <w:sz w:val="24"/>
          <w:szCs w:val="24"/>
        </w:rPr>
      </w:pPr>
    </w:p>
    <w:p w14:paraId="2E4F5AA9" w14:textId="77777777" w:rsidR="00B81544" w:rsidRPr="00913F05" w:rsidRDefault="00B81544" w:rsidP="006A14FA">
      <w:pPr>
        <w:spacing w:line="240" w:lineRule="auto"/>
        <w:ind w:left="0" w:right="284" w:firstLine="708"/>
        <w:rPr>
          <w:sz w:val="24"/>
          <w:szCs w:val="24"/>
        </w:rPr>
      </w:pPr>
      <w:proofErr w:type="spellStart"/>
      <w:r w:rsidRPr="00913F05">
        <w:rPr>
          <w:sz w:val="24"/>
          <w:szCs w:val="24"/>
        </w:rPr>
        <w:t>Rashodi</w:t>
      </w:r>
      <w:proofErr w:type="spellEnd"/>
      <w:r w:rsidRPr="00913F05">
        <w:rPr>
          <w:sz w:val="24"/>
          <w:szCs w:val="24"/>
        </w:rPr>
        <w:t xml:space="preserve"> za </w:t>
      </w:r>
      <w:proofErr w:type="spellStart"/>
      <w:r w:rsidRPr="00913F05">
        <w:rPr>
          <w:sz w:val="24"/>
          <w:szCs w:val="24"/>
        </w:rPr>
        <w:t>izvršenje</w:t>
      </w:r>
      <w:proofErr w:type="spellEnd"/>
      <w:r w:rsidRPr="00913F05">
        <w:rPr>
          <w:sz w:val="24"/>
          <w:szCs w:val="24"/>
        </w:rPr>
        <w:t xml:space="preserve"> </w:t>
      </w:r>
      <w:proofErr w:type="spellStart"/>
      <w:r w:rsidRPr="00913F05">
        <w:rPr>
          <w:sz w:val="24"/>
          <w:szCs w:val="24"/>
        </w:rPr>
        <w:t>programa</w:t>
      </w:r>
      <w:proofErr w:type="spellEnd"/>
      <w:r w:rsidRPr="00913F05">
        <w:rPr>
          <w:sz w:val="24"/>
          <w:szCs w:val="24"/>
        </w:rPr>
        <w:t xml:space="preserve"> </w:t>
      </w:r>
      <w:proofErr w:type="spellStart"/>
      <w:r w:rsidRPr="00913F05">
        <w:rPr>
          <w:b/>
          <w:sz w:val="24"/>
          <w:szCs w:val="24"/>
        </w:rPr>
        <w:t>Socijalne</w:t>
      </w:r>
      <w:proofErr w:type="spellEnd"/>
      <w:r w:rsidRPr="00913F05">
        <w:rPr>
          <w:b/>
          <w:sz w:val="24"/>
          <w:szCs w:val="24"/>
        </w:rPr>
        <w:t xml:space="preserve"> </w:t>
      </w:r>
      <w:proofErr w:type="spellStart"/>
      <w:r w:rsidRPr="00913F05">
        <w:rPr>
          <w:b/>
          <w:sz w:val="24"/>
          <w:szCs w:val="24"/>
        </w:rPr>
        <w:t>skrbi</w:t>
      </w:r>
      <w:proofErr w:type="spellEnd"/>
      <w:r w:rsidRPr="00913F05">
        <w:rPr>
          <w:b/>
          <w:sz w:val="24"/>
          <w:szCs w:val="24"/>
        </w:rPr>
        <w:t xml:space="preserve"> </w:t>
      </w:r>
      <w:proofErr w:type="spellStart"/>
      <w:r w:rsidRPr="00913F05">
        <w:rPr>
          <w:sz w:val="24"/>
          <w:szCs w:val="24"/>
        </w:rPr>
        <w:t>planirani</w:t>
      </w:r>
      <w:proofErr w:type="spellEnd"/>
      <w:r w:rsidRPr="00913F05">
        <w:rPr>
          <w:sz w:val="24"/>
          <w:szCs w:val="24"/>
        </w:rPr>
        <w:t xml:space="preserve"> </w:t>
      </w:r>
      <w:proofErr w:type="spellStart"/>
      <w:r w:rsidRPr="00913F05">
        <w:rPr>
          <w:sz w:val="24"/>
          <w:szCs w:val="24"/>
        </w:rPr>
        <w:t>su</w:t>
      </w:r>
      <w:proofErr w:type="spellEnd"/>
      <w:r w:rsidRPr="00913F05">
        <w:rPr>
          <w:sz w:val="24"/>
          <w:szCs w:val="24"/>
        </w:rPr>
        <w:t xml:space="preserve"> u </w:t>
      </w:r>
      <w:proofErr w:type="spellStart"/>
      <w:r w:rsidRPr="00913F05">
        <w:rPr>
          <w:sz w:val="24"/>
          <w:szCs w:val="24"/>
        </w:rPr>
        <w:t>iznosu</w:t>
      </w:r>
      <w:proofErr w:type="spellEnd"/>
      <w:r w:rsidRPr="00913F05">
        <w:rPr>
          <w:sz w:val="24"/>
          <w:szCs w:val="24"/>
        </w:rPr>
        <w:t xml:space="preserve"> od 24.546.531,00 </w:t>
      </w:r>
      <w:proofErr w:type="spellStart"/>
      <w:r w:rsidRPr="00913F05">
        <w:rPr>
          <w:sz w:val="24"/>
          <w:szCs w:val="24"/>
        </w:rPr>
        <w:t>kunu</w:t>
      </w:r>
      <w:proofErr w:type="spellEnd"/>
      <w:r w:rsidRPr="00913F05">
        <w:rPr>
          <w:sz w:val="24"/>
          <w:szCs w:val="24"/>
        </w:rPr>
        <w:t xml:space="preserve">. U </w:t>
      </w:r>
      <w:proofErr w:type="spellStart"/>
      <w:r w:rsidRPr="00913F05">
        <w:rPr>
          <w:sz w:val="24"/>
          <w:szCs w:val="24"/>
        </w:rPr>
        <w:t>okviru</w:t>
      </w:r>
      <w:proofErr w:type="spellEnd"/>
      <w:r w:rsidRPr="00913F05">
        <w:rPr>
          <w:sz w:val="24"/>
          <w:szCs w:val="24"/>
        </w:rPr>
        <w:t xml:space="preserve"> </w:t>
      </w:r>
      <w:proofErr w:type="spellStart"/>
      <w:r w:rsidRPr="00913F05">
        <w:rPr>
          <w:sz w:val="24"/>
          <w:szCs w:val="24"/>
        </w:rPr>
        <w:t>Programa</w:t>
      </w:r>
      <w:proofErr w:type="spellEnd"/>
      <w:r w:rsidRPr="00913F05">
        <w:rPr>
          <w:sz w:val="24"/>
          <w:szCs w:val="24"/>
        </w:rPr>
        <w:t xml:space="preserve"> </w:t>
      </w:r>
      <w:proofErr w:type="spellStart"/>
      <w:r w:rsidRPr="00913F05">
        <w:rPr>
          <w:sz w:val="24"/>
          <w:szCs w:val="24"/>
        </w:rPr>
        <w:t>planirane</w:t>
      </w:r>
      <w:proofErr w:type="spellEnd"/>
      <w:r w:rsidRPr="00913F05">
        <w:rPr>
          <w:sz w:val="24"/>
          <w:szCs w:val="24"/>
        </w:rPr>
        <w:t xml:space="preserve"> </w:t>
      </w:r>
      <w:proofErr w:type="spellStart"/>
      <w:r w:rsidRPr="00913F05">
        <w:rPr>
          <w:sz w:val="24"/>
          <w:szCs w:val="24"/>
        </w:rPr>
        <w:t>su</w:t>
      </w:r>
      <w:proofErr w:type="spellEnd"/>
      <w:r w:rsidRPr="00913F05">
        <w:rPr>
          <w:sz w:val="24"/>
          <w:szCs w:val="24"/>
        </w:rPr>
        <w:t xml:space="preserve"> tri </w:t>
      </w:r>
      <w:proofErr w:type="spellStart"/>
      <w:r w:rsidRPr="00913F05">
        <w:rPr>
          <w:sz w:val="24"/>
          <w:szCs w:val="24"/>
        </w:rPr>
        <w:t>Aktivnosti</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tri </w:t>
      </w:r>
      <w:proofErr w:type="spellStart"/>
      <w:r w:rsidRPr="00913F05">
        <w:rPr>
          <w:sz w:val="24"/>
          <w:szCs w:val="24"/>
        </w:rPr>
        <w:t>Tekuća</w:t>
      </w:r>
      <w:proofErr w:type="spellEnd"/>
      <w:r w:rsidRPr="00913F05">
        <w:rPr>
          <w:sz w:val="24"/>
          <w:szCs w:val="24"/>
        </w:rPr>
        <w:t xml:space="preserve"> </w:t>
      </w:r>
      <w:proofErr w:type="spellStart"/>
      <w:r w:rsidRPr="00913F05">
        <w:rPr>
          <w:sz w:val="24"/>
          <w:szCs w:val="24"/>
        </w:rPr>
        <w:t>projekta</w:t>
      </w:r>
      <w:proofErr w:type="spellEnd"/>
      <w:r w:rsidRPr="00913F05">
        <w:rPr>
          <w:sz w:val="24"/>
          <w:szCs w:val="24"/>
        </w:rPr>
        <w:t>.</w:t>
      </w:r>
    </w:p>
    <w:p w14:paraId="3555D3EC" w14:textId="77777777" w:rsidR="00B81544" w:rsidRPr="00913F05" w:rsidRDefault="00B81544" w:rsidP="00B81544">
      <w:pPr>
        <w:ind w:left="567" w:right="283"/>
        <w:rPr>
          <w:sz w:val="24"/>
          <w:szCs w:val="24"/>
        </w:rPr>
      </w:pPr>
    </w:p>
    <w:p w14:paraId="38AFC5FF" w14:textId="77777777" w:rsidR="00B81544" w:rsidRPr="00913F05" w:rsidRDefault="00B81544" w:rsidP="006A14FA">
      <w:pPr>
        <w:pStyle w:val="Naslov5"/>
        <w:spacing w:line="240" w:lineRule="auto"/>
        <w:ind w:left="0" w:right="283" w:firstLine="709"/>
        <w:jc w:val="both"/>
        <w:rPr>
          <w:b w:val="0"/>
          <w:i/>
          <w:szCs w:val="24"/>
        </w:rPr>
      </w:pPr>
      <w:r w:rsidRPr="00913F05">
        <w:rPr>
          <w:b w:val="0"/>
          <w:szCs w:val="24"/>
        </w:rPr>
        <w:lastRenderedPageBreak/>
        <w:t>Aktivnost: Pomoć socijalno ugroženoj kategoriji građana,</w:t>
      </w:r>
      <w:r w:rsidRPr="00913F05">
        <w:rPr>
          <w:szCs w:val="24"/>
        </w:rPr>
        <w:t xml:space="preserve"> </w:t>
      </w:r>
      <w:r w:rsidRPr="00913F05">
        <w:rPr>
          <w:b w:val="0"/>
          <w:szCs w:val="24"/>
        </w:rPr>
        <w:t>rashodi za izvršenje Aktivnosti planirani su u iznosu od 10.271.776,00 kuna.</w:t>
      </w:r>
    </w:p>
    <w:p w14:paraId="4A4BA97E" w14:textId="77777777" w:rsidR="00B81544" w:rsidRPr="00913F05" w:rsidRDefault="00B81544" w:rsidP="006A14FA">
      <w:pPr>
        <w:pStyle w:val="Tijeloteksta-uvlaka2"/>
        <w:spacing w:line="240" w:lineRule="auto"/>
        <w:ind w:left="0" w:right="283" w:firstLine="709"/>
        <w:rPr>
          <w:b/>
          <w:lang w:val="hr-HR"/>
        </w:rPr>
      </w:pPr>
    </w:p>
    <w:p w14:paraId="53B22927" w14:textId="77777777" w:rsidR="00B81544" w:rsidRPr="00913F05" w:rsidRDefault="00B81544" w:rsidP="006A14FA">
      <w:pPr>
        <w:pStyle w:val="Tijeloteksta"/>
        <w:spacing w:line="240" w:lineRule="auto"/>
        <w:ind w:left="0" w:right="283" w:firstLine="709"/>
        <w:rPr>
          <w:szCs w:val="24"/>
        </w:rPr>
      </w:pPr>
      <w:r w:rsidRPr="00913F05">
        <w:rPr>
          <w:szCs w:val="24"/>
        </w:rPr>
        <w:t>Cilj je provedbe socijalnog programa Grada Pule da za svoje socijalno ugrožene stanovnike osigura višu razinu zaštite od one koja je utvrđena Zakonom o socijalnoj skrbi. Osiguran je kontinuitet socijalne zaštite najpotrebitijih skupina građana u okruženju stalnog pada životnog standarda.</w:t>
      </w:r>
    </w:p>
    <w:p w14:paraId="74E1A9F6" w14:textId="77777777" w:rsidR="00B81544" w:rsidRPr="00913F05" w:rsidRDefault="00B81544" w:rsidP="006A14FA">
      <w:pPr>
        <w:pStyle w:val="Tijeloteksta"/>
        <w:spacing w:line="240" w:lineRule="auto"/>
        <w:ind w:left="0" w:right="283" w:firstLine="709"/>
        <w:rPr>
          <w:szCs w:val="24"/>
        </w:rPr>
      </w:pPr>
      <w:r w:rsidRPr="00913F05">
        <w:rPr>
          <w:szCs w:val="24"/>
        </w:rPr>
        <w:t>Planirana su sredstva za izvršenje obaveza koje Gradu Puli kao jedinici lokalne samouprave, velikom gradu, propisuje Zakon o socijalnoj skrbi. Socijalnim programom Grada Pule i Odlukom o socijalnoj skrbi utvrđeni su oblici skrbi koji se financiraju iz Proračuna Grada Pule te se osiguravaju sredstva za socijalnu skrb za sve dobne skupine stanovnika.</w:t>
      </w:r>
    </w:p>
    <w:p w14:paraId="104238AF" w14:textId="77777777" w:rsidR="00B81544" w:rsidRPr="00913F05" w:rsidRDefault="00B81544" w:rsidP="006A14FA">
      <w:pPr>
        <w:pStyle w:val="Tijeloteksta"/>
        <w:spacing w:line="240" w:lineRule="auto"/>
        <w:ind w:left="0" w:right="283" w:firstLine="709"/>
        <w:rPr>
          <w:szCs w:val="24"/>
        </w:rPr>
      </w:pPr>
    </w:p>
    <w:p w14:paraId="57853DDB" w14:textId="77777777" w:rsidR="00B81544" w:rsidRPr="00913F05" w:rsidRDefault="00B81544" w:rsidP="006A14FA">
      <w:pPr>
        <w:pStyle w:val="Tijeloteksta"/>
        <w:spacing w:line="240" w:lineRule="auto"/>
        <w:ind w:left="0" w:right="283" w:firstLine="709"/>
        <w:rPr>
          <w:szCs w:val="24"/>
        </w:rPr>
      </w:pPr>
      <w:r w:rsidRPr="00913F05">
        <w:rPr>
          <w:szCs w:val="24"/>
        </w:rPr>
        <w:t>Planirana su sredstva za sljedeće oblike socijalne skrbi:</w:t>
      </w:r>
    </w:p>
    <w:p w14:paraId="2DA2E1D0" w14:textId="77777777" w:rsidR="00B81544" w:rsidRPr="00913F05" w:rsidRDefault="00B81544" w:rsidP="006A14FA">
      <w:pPr>
        <w:pStyle w:val="Odlomakpopisa"/>
        <w:widowControl/>
        <w:numPr>
          <w:ilvl w:val="0"/>
          <w:numId w:val="38"/>
        </w:numPr>
        <w:adjustRightInd/>
        <w:spacing w:line="240" w:lineRule="auto"/>
        <w:ind w:left="284" w:right="283" w:hanging="142"/>
        <w:textAlignment w:val="auto"/>
        <w:rPr>
          <w:sz w:val="24"/>
          <w:szCs w:val="24"/>
        </w:rPr>
      </w:pPr>
      <w:proofErr w:type="spellStart"/>
      <w:r w:rsidRPr="00913F05">
        <w:rPr>
          <w:sz w:val="24"/>
          <w:szCs w:val="24"/>
        </w:rPr>
        <w:t>računalne</w:t>
      </w:r>
      <w:proofErr w:type="spellEnd"/>
      <w:r w:rsidRPr="00913F05">
        <w:rPr>
          <w:sz w:val="24"/>
          <w:szCs w:val="24"/>
        </w:rPr>
        <w:t xml:space="preserve"> </w:t>
      </w:r>
      <w:proofErr w:type="spellStart"/>
      <w:r w:rsidRPr="00913F05">
        <w:rPr>
          <w:sz w:val="24"/>
          <w:szCs w:val="24"/>
        </w:rPr>
        <w:t>usluge</w:t>
      </w:r>
      <w:proofErr w:type="spellEnd"/>
      <w:r w:rsidRPr="00913F05">
        <w:rPr>
          <w:sz w:val="24"/>
          <w:szCs w:val="24"/>
        </w:rPr>
        <w:t xml:space="preserve"> - program za </w:t>
      </w:r>
      <w:proofErr w:type="spellStart"/>
      <w:r w:rsidRPr="00913F05">
        <w:rPr>
          <w:sz w:val="24"/>
          <w:szCs w:val="24"/>
        </w:rPr>
        <w:t>praćenje</w:t>
      </w:r>
      <w:proofErr w:type="spellEnd"/>
      <w:r w:rsidRPr="00913F05">
        <w:rPr>
          <w:sz w:val="24"/>
          <w:szCs w:val="24"/>
        </w:rPr>
        <w:t xml:space="preserve"> </w:t>
      </w:r>
      <w:proofErr w:type="spellStart"/>
      <w:r w:rsidRPr="00913F05">
        <w:rPr>
          <w:sz w:val="24"/>
          <w:szCs w:val="24"/>
        </w:rPr>
        <w:t>prebivališta</w:t>
      </w:r>
      <w:proofErr w:type="spellEnd"/>
      <w:r w:rsidRPr="00913F05">
        <w:rPr>
          <w:sz w:val="24"/>
          <w:szCs w:val="24"/>
        </w:rPr>
        <w:t xml:space="preserve"> koji se </w:t>
      </w:r>
      <w:proofErr w:type="spellStart"/>
      <w:r w:rsidRPr="00913F05">
        <w:rPr>
          <w:sz w:val="24"/>
          <w:szCs w:val="24"/>
        </w:rPr>
        <w:t>koristi</w:t>
      </w:r>
      <w:proofErr w:type="spellEnd"/>
      <w:r w:rsidRPr="00913F05">
        <w:rPr>
          <w:sz w:val="24"/>
          <w:szCs w:val="24"/>
        </w:rPr>
        <w:t xml:space="preserve"> s </w:t>
      </w:r>
      <w:proofErr w:type="spellStart"/>
      <w:r w:rsidRPr="00913F05">
        <w:rPr>
          <w:sz w:val="24"/>
          <w:szCs w:val="24"/>
        </w:rPr>
        <w:t>ciljem</w:t>
      </w:r>
      <w:proofErr w:type="spellEnd"/>
      <w:r w:rsidRPr="00913F05">
        <w:rPr>
          <w:sz w:val="24"/>
          <w:szCs w:val="24"/>
        </w:rPr>
        <w:t xml:space="preserve"> </w:t>
      </w:r>
      <w:proofErr w:type="spellStart"/>
      <w:r w:rsidRPr="00913F05">
        <w:rPr>
          <w:sz w:val="24"/>
          <w:szCs w:val="24"/>
        </w:rPr>
        <w:t>olakšanog</w:t>
      </w:r>
      <w:proofErr w:type="spellEnd"/>
      <w:r w:rsidRPr="00913F05">
        <w:rPr>
          <w:sz w:val="24"/>
          <w:szCs w:val="24"/>
        </w:rPr>
        <w:t xml:space="preserve"> </w:t>
      </w:r>
      <w:proofErr w:type="spellStart"/>
      <w:r w:rsidRPr="00913F05">
        <w:rPr>
          <w:sz w:val="24"/>
          <w:szCs w:val="24"/>
        </w:rPr>
        <w:t>prikupljanja</w:t>
      </w:r>
      <w:proofErr w:type="spellEnd"/>
      <w:r w:rsidRPr="00913F05">
        <w:rPr>
          <w:sz w:val="24"/>
          <w:szCs w:val="24"/>
        </w:rPr>
        <w:t xml:space="preserve"> </w:t>
      </w:r>
      <w:proofErr w:type="spellStart"/>
      <w:r w:rsidRPr="00913F05">
        <w:rPr>
          <w:sz w:val="24"/>
          <w:szCs w:val="24"/>
        </w:rPr>
        <w:t>dijela</w:t>
      </w:r>
      <w:proofErr w:type="spellEnd"/>
      <w:r w:rsidRPr="00913F05">
        <w:rPr>
          <w:sz w:val="24"/>
          <w:szCs w:val="24"/>
        </w:rPr>
        <w:t xml:space="preserve"> </w:t>
      </w:r>
      <w:proofErr w:type="spellStart"/>
      <w:r w:rsidRPr="00913F05">
        <w:rPr>
          <w:sz w:val="24"/>
          <w:szCs w:val="24"/>
        </w:rPr>
        <w:t>dokumentacije</w:t>
      </w:r>
      <w:proofErr w:type="spellEnd"/>
      <w:r w:rsidRPr="00913F05">
        <w:rPr>
          <w:sz w:val="24"/>
          <w:szCs w:val="24"/>
        </w:rPr>
        <w:t xml:space="preserve"> za </w:t>
      </w:r>
      <w:proofErr w:type="spellStart"/>
      <w:r w:rsidRPr="00913F05">
        <w:rPr>
          <w:sz w:val="24"/>
          <w:szCs w:val="24"/>
        </w:rPr>
        <w:t>ostvarivanje</w:t>
      </w:r>
      <w:proofErr w:type="spellEnd"/>
      <w:r w:rsidRPr="00913F05">
        <w:rPr>
          <w:sz w:val="24"/>
          <w:szCs w:val="24"/>
        </w:rPr>
        <w:t xml:space="preserve"> </w:t>
      </w:r>
      <w:proofErr w:type="spellStart"/>
      <w:r w:rsidRPr="00913F05">
        <w:rPr>
          <w:sz w:val="24"/>
          <w:szCs w:val="24"/>
        </w:rPr>
        <w:t>prava</w:t>
      </w:r>
      <w:proofErr w:type="spellEnd"/>
      <w:r w:rsidRPr="00913F05">
        <w:rPr>
          <w:sz w:val="24"/>
          <w:szCs w:val="24"/>
        </w:rPr>
        <w:t xml:space="preserve"> </w:t>
      </w:r>
      <w:proofErr w:type="spellStart"/>
      <w:r w:rsidRPr="00913F05">
        <w:rPr>
          <w:sz w:val="24"/>
          <w:szCs w:val="24"/>
        </w:rPr>
        <w:t>iz</w:t>
      </w:r>
      <w:proofErr w:type="spellEnd"/>
      <w:r w:rsidRPr="00913F05">
        <w:rPr>
          <w:sz w:val="24"/>
          <w:szCs w:val="24"/>
        </w:rPr>
        <w:t xml:space="preserve"> </w:t>
      </w:r>
      <w:proofErr w:type="spellStart"/>
      <w:r w:rsidRPr="00913F05">
        <w:rPr>
          <w:sz w:val="24"/>
          <w:szCs w:val="24"/>
        </w:rPr>
        <w:t>domene</w:t>
      </w:r>
      <w:proofErr w:type="spellEnd"/>
      <w:r w:rsidRPr="00913F05">
        <w:rPr>
          <w:sz w:val="24"/>
          <w:szCs w:val="24"/>
        </w:rPr>
        <w:t xml:space="preserve"> </w:t>
      </w:r>
      <w:proofErr w:type="spellStart"/>
      <w:r w:rsidRPr="00913F05">
        <w:rPr>
          <w:sz w:val="24"/>
          <w:szCs w:val="24"/>
        </w:rPr>
        <w:t>socijalne</w:t>
      </w:r>
      <w:proofErr w:type="spellEnd"/>
      <w:r w:rsidRPr="00913F05">
        <w:rPr>
          <w:sz w:val="24"/>
          <w:szCs w:val="24"/>
        </w:rPr>
        <w:t xml:space="preserve"> </w:t>
      </w:r>
      <w:proofErr w:type="spellStart"/>
      <w:r w:rsidRPr="00913F05">
        <w:rPr>
          <w:sz w:val="24"/>
          <w:szCs w:val="24"/>
        </w:rPr>
        <w:t>skrbi</w:t>
      </w:r>
      <w:proofErr w:type="spellEnd"/>
      <w:r w:rsidRPr="00913F05">
        <w:rPr>
          <w:sz w:val="24"/>
          <w:szCs w:val="24"/>
        </w:rPr>
        <w:t xml:space="preserve"> </w:t>
      </w:r>
      <w:proofErr w:type="spellStart"/>
      <w:r w:rsidRPr="00913F05">
        <w:rPr>
          <w:sz w:val="24"/>
          <w:szCs w:val="24"/>
        </w:rPr>
        <w:t>koja</w:t>
      </w:r>
      <w:proofErr w:type="spellEnd"/>
      <w:r w:rsidRPr="00913F05">
        <w:rPr>
          <w:sz w:val="24"/>
          <w:szCs w:val="24"/>
        </w:rPr>
        <w:t xml:space="preserve"> se </w:t>
      </w:r>
      <w:proofErr w:type="spellStart"/>
      <w:r w:rsidRPr="00913F05">
        <w:rPr>
          <w:sz w:val="24"/>
          <w:szCs w:val="24"/>
        </w:rPr>
        <w:t>odnosi</w:t>
      </w:r>
      <w:proofErr w:type="spellEnd"/>
      <w:r w:rsidRPr="00913F05">
        <w:rPr>
          <w:sz w:val="24"/>
          <w:szCs w:val="24"/>
        </w:rPr>
        <w:t xml:space="preserve"> </w:t>
      </w:r>
      <w:proofErr w:type="spellStart"/>
      <w:r w:rsidRPr="00913F05">
        <w:rPr>
          <w:sz w:val="24"/>
          <w:szCs w:val="24"/>
        </w:rPr>
        <w:t>na</w:t>
      </w:r>
      <w:proofErr w:type="spellEnd"/>
      <w:r w:rsidRPr="00913F05">
        <w:rPr>
          <w:sz w:val="24"/>
          <w:szCs w:val="24"/>
        </w:rPr>
        <w:t xml:space="preserve"> </w:t>
      </w:r>
      <w:proofErr w:type="spellStart"/>
      <w:r w:rsidRPr="00913F05">
        <w:rPr>
          <w:sz w:val="24"/>
          <w:szCs w:val="24"/>
        </w:rPr>
        <w:t>dokazivanje</w:t>
      </w:r>
      <w:proofErr w:type="spellEnd"/>
      <w:r w:rsidRPr="00913F05">
        <w:rPr>
          <w:sz w:val="24"/>
          <w:szCs w:val="24"/>
        </w:rPr>
        <w:t xml:space="preserve"> </w:t>
      </w:r>
      <w:proofErr w:type="spellStart"/>
      <w:r w:rsidRPr="00913F05">
        <w:rPr>
          <w:sz w:val="24"/>
          <w:szCs w:val="24"/>
        </w:rPr>
        <w:t>trajanja</w:t>
      </w:r>
      <w:proofErr w:type="spellEnd"/>
      <w:r w:rsidRPr="00913F05">
        <w:rPr>
          <w:sz w:val="24"/>
          <w:szCs w:val="24"/>
        </w:rPr>
        <w:t xml:space="preserve"> </w:t>
      </w:r>
      <w:proofErr w:type="spellStart"/>
      <w:r w:rsidRPr="00913F05">
        <w:rPr>
          <w:sz w:val="24"/>
          <w:szCs w:val="24"/>
        </w:rPr>
        <w:t>prebivališta</w:t>
      </w:r>
      <w:proofErr w:type="spellEnd"/>
      <w:r w:rsidRPr="00913F05">
        <w:rPr>
          <w:sz w:val="24"/>
          <w:szCs w:val="24"/>
        </w:rPr>
        <w:t xml:space="preserve"> u </w:t>
      </w:r>
      <w:proofErr w:type="spellStart"/>
      <w:r w:rsidRPr="00913F05">
        <w:rPr>
          <w:sz w:val="24"/>
          <w:szCs w:val="24"/>
        </w:rPr>
        <w:t>gradu</w:t>
      </w:r>
      <w:proofErr w:type="spellEnd"/>
      <w:r w:rsidRPr="00913F05">
        <w:rPr>
          <w:sz w:val="24"/>
          <w:szCs w:val="24"/>
        </w:rPr>
        <w:t xml:space="preserve"> Puli, u </w:t>
      </w:r>
      <w:proofErr w:type="spellStart"/>
      <w:r w:rsidRPr="00913F05">
        <w:rPr>
          <w:sz w:val="24"/>
          <w:szCs w:val="24"/>
        </w:rPr>
        <w:t>iznosu</w:t>
      </w:r>
      <w:proofErr w:type="spellEnd"/>
      <w:r w:rsidRPr="00913F05">
        <w:rPr>
          <w:sz w:val="24"/>
          <w:szCs w:val="24"/>
        </w:rPr>
        <w:t xml:space="preserve"> od 3.500,00 </w:t>
      </w:r>
      <w:proofErr w:type="spellStart"/>
      <w:r w:rsidRPr="00913F05">
        <w:rPr>
          <w:sz w:val="24"/>
          <w:szCs w:val="24"/>
        </w:rPr>
        <w:t>kuna</w:t>
      </w:r>
      <w:proofErr w:type="spellEnd"/>
      <w:r w:rsidRPr="00913F05">
        <w:rPr>
          <w:sz w:val="24"/>
          <w:szCs w:val="24"/>
        </w:rPr>
        <w:t xml:space="preserve">; </w:t>
      </w:r>
    </w:p>
    <w:p w14:paraId="5CBDA793" w14:textId="77777777" w:rsidR="00B81544" w:rsidRPr="00913F05" w:rsidRDefault="00B81544" w:rsidP="006A14FA">
      <w:pPr>
        <w:pStyle w:val="Odlomakpopisa"/>
        <w:widowControl/>
        <w:numPr>
          <w:ilvl w:val="0"/>
          <w:numId w:val="38"/>
        </w:numPr>
        <w:adjustRightInd/>
        <w:spacing w:line="240" w:lineRule="auto"/>
        <w:ind w:left="284" w:right="283" w:hanging="142"/>
        <w:textAlignment w:val="auto"/>
        <w:rPr>
          <w:sz w:val="24"/>
          <w:szCs w:val="24"/>
        </w:rPr>
      </w:pPr>
      <w:proofErr w:type="spellStart"/>
      <w:r w:rsidRPr="00913F05">
        <w:rPr>
          <w:sz w:val="24"/>
          <w:szCs w:val="24"/>
        </w:rPr>
        <w:t>subvencija</w:t>
      </w:r>
      <w:proofErr w:type="spellEnd"/>
      <w:r w:rsidRPr="00913F05">
        <w:rPr>
          <w:sz w:val="24"/>
          <w:szCs w:val="24"/>
        </w:rPr>
        <w:t xml:space="preserve"> </w:t>
      </w:r>
      <w:proofErr w:type="spellStart"/>
      <w:r w:rsidRPr="00913F05">
        <w:rPr>
          <w:sz w:val="24"/>
          <w:szCs w:val="24"/>
        </w:rPr>
        <w:t>učešća</w:t>
      </w:r>
      <w:proofErr w:type="spellEnd"/>
      <w:r w:rsidRPr="00913F05">
        <w:rPr>
          <w:sz w:val="24"/>
          <w:szCs w:val="24"/>
        </w:rPr>
        <w:t xml:space="preserve"> u </w:t>
      </w:r>
      <w:proofErr w:type="spellStart"/>
      <w:r w:rsidRPr="00913F05">
        <w:rPr>
          <w:sz w:val="24"/>
          <w:szCs w:val="24"/>
        </w:rPr>
        <w:t>cijeni</w:t>
      </w:r>
      <w:proofErr w:type="spellEnd"/>
      <w:r w:rsidRPr="00913F05">
        <w:rPr>
          <w:sz w:val="24"/>
          <w:szCs w:val="24"/>
        </w:rPr>
        <w:t xml:space="preserve"> </w:t>
      </w:r>
      <w:proofErr w:type="spellStart"/>
      <w:r w:rsidRPr="00913F05">
        <w:rPr>
          <w:sz w:val="24"/>
          <w:szCs w:val="24"/>
        </w:rPr>
        <w:t>školske</w:t>
      </w:r>
      <w:proofErr w:type="spellEnd"/>
      <w:r w:rsidRPr="00913F05">
        <w:rPr>
          <w:sz w:val="24"/>
          <w:szCs w:val="24"/>
        </w:rPr>
        <w:t xml:space="preserve"> </w:t>
      </w:r>
      <w:proofErr w:type="spellStart"/>
      <w:r w:rsidRPr="00913F05">
        <w:rPr>
          <w:sz w:val="24"/>
          <w:szCs w:val="24"/>
        </w:rPr>
        <w:t>marende</w:t>
      </w:r>
      <w:proofErr w:type="spellEnd"/>
      <w:r w:rsidRPr="00913F05">
        <w:rPr>
          <w:sz w:val="24"/>
          <w:szCs w:val="24"/>
        </w:rPr>
        <w:t xml:space="preserve"> za </w:t>
      </w:r>
      <w:proofErr w:type="spellStart"/>
      <w:r w:rsidRPr="00913F05">
        <w:rPr>
          <w:sz w:val="24"/>
          <w:szCs w:val="24"/>
        </w:rPr>
        <w:t>korisnike</w:t>
      </w:r>
      <w:proofErr w:type="spellEnd"/>
      <w:r w:rsidRPr="00913F05">
        <w:rPr>
          <w:sz w:val="24"/>
          <w:szCs w:val="24"/>
        </w:rPr>
        <w:t xml:space="preserve"> s </w:t>
      </w:r>
      <w:proofErr w:type="spellStart"/>
      <w:r w:rsidRPr="00913F05">
        <w:rPr>
          <w:sz w:val="24"/>
          <w:szCs w:val="24"/>
        </w:rPr>
        <w:t>prebivalištem</w:t>
      </w:r>
      <w:proofErr w:type="spellEnd"/>
      <w:r w:rsidRPr="00913F05">
        <w:rPr>
          <w:sz w:val="24"/>
          <w:szCs w:val="24"/>
        </w:rPr>
        <w:t xml:space="preserve"> </w:t>
      </w:r>
      <w:proofErr w:type="spellStart"/>
      <w:r w:rsidRPr="00913F05">
        <w:rPr>
          <w:sz w:val="24"/>
          <w:szCs w:val="24"/>
        </w:rPr>
        <w:t>na</w:t>
      </w:r>
      <w:proofErr w:type="spellEnd"/>
      <w:r w:rsidRPr="00913F05">
        <w:rPr>
          <w:sz w:val="24"/>
          <w:szCs w:val="24"/>
        </w:rPr>
        <w:t xml:space="preserve"> </w:t>
      </w:r>
      <w:proofErr w:type="spellStart"/>
      <w:r w:rsidRPr="00913F05">
        <w:rPr>
          <w:sz w:val="24"/>
          <w:szCs w:val="24"/>
        </w:rPr>
        <w:t>području</w:t>
      </w:r>
      <w:proofErr w:type="spellEnd"/>
      <w:r w:rsidRPr="00913F05">
        <w:rPr>
          <w:sz w:val="24"/>
          <w:szCs w:val="24"/>
        </w:rPr>
        <w:t xml:space="preserve"> </w:t>
      </w:r>
      <w:proofErr w:type="spellStart"/>
      <w:r w:rsidRPr="00913F05">
        <w:rPr>
          <w:sz w:val="24"/>
          <w:szCs w:val="24"/>
        </w:rPr>
        <w:t>grada</w:t>
      </w:r>
      <w:proofErr w:type="spellEnd"/>
      <w:r w:rsidRPr="00913F05">
        <w:rPr>
          <w:sz w:val="24"/>
          <w:szCs w:val="24"/>
        </w:rPr>
        <w:t xml:space="preserve"> Pule koji </w:t>
      </w:r>
      <w:proofErr w:type="spellStart"/>
      <w:r w:rsidRPr="00913F05">
        <w:rPr>
          <w:sz w:val="24"/>
          <w:szCs w:val="24"/>
        </w:rPr>
        <w:t>pohađaju</w:t>
      </w:r>
      <w:proofErr w:type="spellEnd"/>
      <w:r w:rsidRPr="00913F05">
        <w:rPr>
          <w:sz w:val="24"/>
          <w:szCs w:val="24"/>
        </w:rPr>
        <w:t xml:space="preserve"> </w:t>
      </w:r>
      <w:proofErr w:type="spellStart"/>
      <w:r w:rsidRPr="00913F05">
        <w:rPr>
          <w:sz w:val="24"/>
          <w:szCs w:val="24"/>
        </w:rPr>
        <w:t>osnovne</w:t>
      </w:r>
      <w:proofErr w:type="spellEnd"/>
      <w:r w:rsidRPr="00913F05">
        <w:rPr>
          <w:sz w:val="24"/>
          <w:szCs w:val="24"/>
        </w:rPr>
        <w:t xml:space="preserve"> </w:t>
      </w:r>
      <w:proofErr w:type="spellStart"/>
      <w:r w:rsidRPr="00913F05">
        <w:rPr>
          <w:sz w:val="24"/>
          <w:szCs w:val="24"/>
        </w:rPr>
        <w:t>škole</w:t>
      </w:r>
      <w:proofErr w:type="spellEnd"/>
      <w:r w:rsidRPr="00913F05">
        <w:rPr>
          <w:sz w:val="24"/>
          <w:szCs w:val="24"/>
        </w:rPr>
        <w:t xml:space="preserve"> </w:t>
      </w:r>
      <w:proofErr w:type="spellStart"/>
      <w:r w:rsidRPr="00913F05">
        <w:rPr>
          <w:sz w:val="24"/>
          <w:szCs w:val="24"/>
        </w:rPr>
        <w:t>čiji</w:t>
      </w:r>
      <w:proofErr w:type="spellEnd"/>
      <w:r w:rsidRPr="00913F05">
        <w:rPr>
          <w:sz w:val="24"/>
          <w:szCs w:val="24"/>
        </w:rPr>
        <w:t xml:space="preserve"> je </w:t>
      </w:r>
      <w:proofErr w:type="spellStart"/>
      <w:r w:rsidRPr="00913F05">
        <w:rPr>
          <w:sz w:val="24"/>
          <w:szCs w:val="24"/>
        </w:rPr>
        <w:t>osnivač</w:t>
      </w:r>
      <w:proofErr w:type="spellEnd"/>
      <w:r w:rsidRPr="00913F05">
        <w:rPr>
          <w:sz w:val="24"/>
          <w:szCs w:val="24"/>
        </w:rPr>
        <w:t xml:space="preserve"> </w:t>
      </w:r>
      <w:proofErr w:type="spellStart"/>
      <w:r w:rsidRPr="00913F05">
        <w:rPr>
          <w:sz w:val="24"/>
          <w:szCs w:val="24"/>
        </w:rPr>
        <w:t>Istarska</w:t>
      </w:r>
      <w:proofErr w:type="spellEnd"/>
      <w:r w:rsidRPr="00913F05">
        <w:rPr>
          <w:sz w:val="24"/>
          <w:szCs w:val="24"/>
        </w:rPr>
        <w:t xml:space="preserve"> </w:t>
      </w:r>
      <w:proofErr w:type="spellStart"/>
      <w:r w:rsidRPr="00913F05">
        <w:rPr>
          <w:sz w:val="24"/>
          <w:szCs w:val="24"/>
        </w:rPr>
        <w:t>županija</w:t>
      </w:r>
      <w:proofErr w:type="spellEnd"/>
      <w:r w:rsidRPr="00913F05">
        <w:rPr>
          <w:sz w:val="24"/>
          <w:szCs w:val="24"/>
        </w:rPr>
        <w:t xml:space="preserve">, </w:t>
      </w:r>
      <w:proofErr w:type="spellStart"/>
      <w:r w:rsidRPr="00913F05">
        <w:rPr>
          <w:sz w:val="24"/>
          <w:szCs w:val="24"/>
        </w:rPr>
        <w:t>podrazumijeva</w:t>
      </w:r>
      <w:proofErr w:type="spellEnd"/>
      <w:r w:rsidRPr="00913F05">
        <w:rPr>
          <w:sz w:val="24"/>
          <w:szCs w:val="24"/>
        </w:rPr>
        <w:t xml:space="preserve"> </w:t>
      </w:r>
      <w:proofErr w:type="spellStart"/>
      <w:r w:rsidRPr="00913F05">
        <w:rPr>
          <w:sz w:val="24"/>
          <w:szCs w:val="24"/>
        </w:rPr>
        <w:t>subvenciju</w:t>
      </w:r>
      <w:proofErr w:type="spellEnd"/>
      <w:r w:rsidRPr="00913F05">
        <w:rPr>
          <w:sz w:val="24"/>
          <w:szCs w:val="24"/>
        </w:rPr>
        <w:t xml:space="preserve"> </w:t>
      </w:r>
      <w:proofErr w:type="spellStart"/>
      <w:r w:rsidRPr="00913F05">
        <w:rPr>
          <w:sz w:val="24"/>
          <w:szCs w:val="24"/>
        </w:rPr>
        <w:t>Grada</w:t>
      </w:r>
      <w:proofErr w:type="spellEnd"/>
      <w:r w:rsidRPr="00913F05">
        <w:rPr>
          <w:sz w:val="24"/>
          <w:szCs w:val="24"/>
        </w:rPr>
        <w:t xml:space="preserve"> Pule </w:t>
      </w:r>
      <w:proofErr w:type="spellStart"/>
      <w:r w:rsidRPr="00913F05">
        <w:rPr>
          <w:sz w:val="24"/>
          <w:szCs w:val="24"/>
        </w:rPr>
        <w:t>koja</w:t>
      </w:r>
      <w:proofErr w:type="spellEnd"/>
      <w:r w:rsidRPr="00913F05">
        <w:rPr>
          <w:sz w:val="24"/>
          <w:szCs w:val="24"/>
        </w:rPr>
        <w:t xml:space="preserve"> se </w:t>
      </w:r>
      <w:proofErr w:type="spellStart"/>
      <w:r w:rsidRPr="00913F05">
        <w:rPr>
          <w:sz w:val="24"/>
          <w:szCs w:val="24"/>
        </w:rPr>
        <w:t>provodi</w:t>
      </w:r>
      <w:proofErr w:type="spellEnd"/>
      <w:r w:rsidRPr="00913F05">
        <w:rPr>
          <w:sz w:val="24"/>
          <w:szCs w:val="24"/>
        </w:rPr>
        <w:t xml:space="preserve"> </w:t>
      </w:r>
      <w:proofErr w:type="spellStart"/>
      <w:r w:rsidRPr="00913F05">
        <w:rPr>
          <w:sz w:val="24"/>
          <w:szCs w:val="24"/>
        </w:rPr>
        <w:t>na</w:t>
      </w:r>
      <w:proofErr w:type="spellEnd"/>
      <w:r w:rsidRPr="00913F05">
        <w:rPr>
          <w:sz w:val="24"/>
          <w:szCs w:val="24"/>
        </w:rPr>
        <w:t xml:space="preserve"> </w:t>
      </w:r>
      <w:proofErr w:type="spellStart"/>
      <w:r w:rsidRPr="00913F05">
        <w:rPr>
          <w:sz w:val="24"/>
          <w:szCs w:val="24"/>
        </w:rPr>
        <w:t>jednak</w:t>
      </w:r>
      <w:proofErr w:type="spellEnd"/>
      <w:r w:rsidRPr="00913F05">
        <w:rPr>
          <w:sz w:val="24"/>
          <w:szCs w:val="24"/>
        </w:rPr>
        <w:t xml:space="preserve"> </w:t>
      </w:r>
      <w:proofErr w:type="spellStart"/>
      <w:r w:rsidRPr="00913F05">
        <w:rPr>
          <w:sz w:val="24"/>
          <w:szCs w:val="24"/>
        </w:rPr>
        <w:t>način</w:t>
      </w:r>
      <w:proofErr w:type="spellEnd"/>
      <w:r w:rsidRPr="00913F05">
        <w:rPr>
          <w:sz w:val="24"/>
          <w:szCs w:val="24"/>
        </w:rPr>
        <w:t xml:space="preserve"> </w:t>
      </w:r>
      <w:proofErr w:type="spellStart"/>
      <w:r w:rsidRPr="00913F05">
        <w:rPr>
          <w:sz w:val="24"/>
          <w:szCs w:val="24"/>
        </w:rPr>
        <w:t>kao</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u </w:t>
      </w:r>
      <w:proofErr w:type="spellStart"/>
      <w:r w:rsidRPr="00913F05">
        <w:rPr>
          <w:sz w:val="24"/>
          <w:szCs w:val="24"/>
        </w:rPr>
        <w:t>osnovnim</w:t>
      </w:r>
      <w:proofErr w:type="spellEnd"/>
      <w:r w:rsidRPr="00913F05">
        <w:rPr>
          <w:sz w:val="24"/>
          <w:szCs w:val="24"/>
        </w:rPr>
        <w:t xml:space="preserve"> </w:t>
      </w:r>
      <w:proofErr w:type="spellStart"/>
      <w:r w:rsidRPr="00913F05">
        <w:rPr>
          <w:sz w:val="24"/>
          <w:szCs w:val="24"/>
        </w:rPr>
        <w:t>školama</w:t>
      </w:r>
      <w:proofErr w:type="spellEnd"/>
      <w:r w:rsidRPr="00913F05">
        <w:rPr>
          <w:sz w:val="24"/>
          <w:szCs w:val="24"/>
        </w:rPr>
        <w:t xml:space="preserve"> </w:t>
      </w:r>
      <w:proofErr w:type="spellStart"/>
      <w:r w:rsidRPr="00913F05">
        <w:rPr>
          <w:sz w:val="24"/>
          <w:szCs w:val="24"/>
        </w:rPr>
        <w:t>čiji</w:t>
      </w:r>
      <w:proofErr w:type="spellEnd"/>
      <w:r w:rsidRPr="00913F05">
        <w:rPr>
          <w:sz w:val="24"/>
          <w:szCs w:val="24"/>
        </w:rPr>
        <w:t xml:space="preserve"> je </w:t>
      </w:r>
      <w:proofErr w:type="spellStart"/>
      <w:r w:rsidRPr="00913F05">
        <w:rPr>
          <w:sz w:val="24"/>
          <w:szCs w:val="24"/>
        </w:rPr>
        <w:t>osnivač</w:t>
      </w:r>
      <w:proofErr w:type="spellEnd"/>
      <w:r w:rsidRPr="00913F05">
        <w:rPr>
          <w:sz w:val="24"/>
          <w:szCs w:val="24"/>
        </w:rPr>
        <w:t xml:space="preserve"> Grad Pula, za </w:t>
      </w:r>
      <w:proofErr w:type="spellStart"/>
      <w:r w:rsidRPr="00913F05">
        <w:rPr>
          <w:sz w:val="24"/>
          <w:szCs w:val="24"/>
        </w:rPr>
        <w:t>djecu</w:t>
      </w:r>
      <w:proofErr w:type="spellEnd"/>
      <w:r w:rsidRPr="00913F05">
        <w:rPr>
          <w:sz w:val="24"/>
          <w:szCs w:val="24"/>
        </w:rPr>
        <w:t xml:space="preserve">, </w:t>
      </w:r>
      <w:proofErr w:type="spellStart"/>
      <w:r w:rsidRPr="00913F05">
        <w:rPr>
          <w:sz w:val="24"/>
          <w:szCs w:val="24"/>
        </w:rPr>
        <w:t>korisnike</w:t>
      </w:r>
      <w:proofErr w:type="spellEnd"/>
      <w:r w:rsidRPr="00913F05">
        <w:rPr>
          <w:sz w:val="24"/>
          <w:szCs w:val="24"/>
        </w:rPr>
        <w:t xml:space="preserve"> </w:t>
      </w:r>
      <w:proofErr w:type="spellStart"/>
      <w:r w:rsidRPr="00913F05">
        <w:rPr>
          <w:sz w:val="24"/>
          <w:szCs w:val="24"/>
        </w:rPr>
        <w:t>usluge</w:t>
      </w:r>
      <w:proofErr w:type="spellEnd"/>
      <w:r w:rsidRPr="00913F05">
        <w:rPr>
          <w:sz w:val="24"/>
          <w:szCs w:val="24"/>
        </w:rPr>
        <w:t xml:space="preserve"> s </w:t>
      </w:r>
      <w:proofErr w:type="spellStart"/>
      <w:r w:rsidRPr="00913F05">
        <w:rPr>
          <w:sz w:val="24"/>
          <w:szCs w:val="24"/>
        </w:rPr>
        <w:t>prebivalištem</w:t>
      </w:r>
      <w:proofErr w:type="spellEnd"/>
      <w:r w:rsidRPr="00913F05">
        <w:rPr>
          <w:sz w:val="24"/>
          <w:szCs w:val="24"/>
        </w:rPr>
        <w:t xml:space="preserve"> </w:t>
      </w:r>
      <w:proofErr w:type="spellStart"/>
      <w:r w:rsidRPr="00913F05">
        <w:rPr>
          <w:sz w:val="24"/>
          <w:szCs w:val="24"/>
        </w:rPr>
        <w:t>na</w:t>
      </w:r>
      <w:proofErr w:type="spellEnd"/>
      <w:r w:rsidRPr="00913F05">
        <w:rPr>
          <w:sz w:val="24"/>
          <w:szCs w:val="24"/>
        </w:rPr>
        <w:t xml:space="preserve"> </w:t>
      </w:r>
      <w:proofErr w:type="spellStart"/>
      <w:r w:rsidRPr="00913F05">
        <w:rPr>
          <w:sz w:val="24"/>
          <w:szCs w:val="24"/>
        </w:rPr>
        <w:t>području</w:t>
      </w:r>
      <w:proofErr w:type="spellEnd"/>
      <w:r w:rsidRPr="00913F05">
        <w:rPr>
          <w:sz w:val="24"/>
          <w:szCs w:val="24"/>
        </w:rPr>
        <w:t xml:space="preserve"> </w:t>
      </w:r>
      <w:proofErr w:type="spellStart"/>
      <w:r w:rsidRPr="00913F05">
        <w:rPr>
          <w:sz w:val="24"/>
          <w:szCs w:val="24"/>
        </w:rPr>
        <w:t>grada</w:t>
      </w:r>
      <w:proofErr w:type="spellEnd"/>
      <w:r w:rsidRPr="00913F05">
        <w:rPr>
          <w:sz w:val="24"/>
          <w:szCs w:val="24"/>
        </w:rPr>
        <w:t xml:space="preserve"> Pule, koji </w:t>
      </w:r>
      <w:proofErr w:type="spellStart"/>
      <w:r w:rsidRPr="00913F05">
        <w:rPr>
          <w:sz w:val="24"/>
          <w:szCs w:val="24"/>
        </w:rPr>
        <w:t>ispunjavaju</w:t>
      </w:r>
      <w:proofErr w:type="spellEnd"/>
      <w:r w:rsidRPr="00913F05">
        <w:rPr>
          <w:sz w:val="24"/>
          <w:szCs w:val="24"/>
        </w:rPr>
        <w:t xml:space="preserve"> </w:t>
      </w:r>
      <w:proofErr w:type="spellStart"/>
      <w:r w:rsidRPr="00913F05">
        <w:rPr>
          <w:sz w:val="24"/>
          <w:szCs w:val="24"/>
        </w:rPr>
        <w:t>uvjete</w:t>
      </w:r>
      <w:proofErr w:type="spellEnd"/>
      <w:r w:rsidRPr="00913F05">
        <w:rPr>
          <w:sz w:val="24"/>
          <w:szCs w:val="24"/>
        </w:rPr>
        <w:t xml:space="preserve"> </w:t>
      </w:r>
      <w:proofErr w:type="spellStart"/>
      <w:r w:rsidRPr="00913F05">
        <w:rPr>
          <w:sz w:val="24"/>
          <w:szCs w:val="24"/>
        </w:rPr>
        <w:t>temeljem</w:t>
      </w:r>
      <w:proofErr w:type="spellEnd"/>
      <w:r w:rsidRPr="00913F05">
        <w:rPr>
          <w:sz w:val="24"/>
          <w:szCs w:val="24"/>
        </w:rPr>
        <w:t xml:space="preserve"> </w:t>
      </w:r>
      <w:proofErr w:type="spellStart"/>
      <w:r w:rsidRPr="00913F05">
        <w:rPr>
          <w:sz w:val="24"/>
          <w:szCs w:val="24"/>
        </w:rPr>
        <w:t>odredbi</w:t>
      </w:r>
      <w:proofErr w:type="spellEnd"/>
      <w:r w:rsidRPr="00913F05">
        <w:rPr>
          <w:sz w:val="24"/>
          <w:szCs w:val="24"/>
        </w:rPr>
        <w:t xml:space="preserve">  </w:t>
      </w:r>
      <w:proofErr w:type="spellStart"/>
      <w:r w:rsidRPr="00913F05">
        <w:rPr>
          <w:sz w:val="24"/>
          <w:szCs w:val="24"/>
        </w:rPr>
        <w:t>Odluke</w:t>
      </w:r>
      <w:proofErr w:type="spellEnd"/>
      <w:r w:rsidRPr="00913F05">
        <w:rPr>
          <w:sz w:val="24"/>
          <w:szCs w:val="24"/>
        </w:rPr>
        <w:t xml:space="preserve"> o </w:t>
      </w:r>
      <w:proofErr w:type="spellStart"/>
      <w:r w:rsidRPr="00913F05">
        <w:rPr>
          <w:sz w:val="24"/>
          <w:szCs w:val="24"/>
        </w:rPr>
        <w:t>socijalnoj</w:t>
      </w:r>
      <w:proofErr w:type="spellEnd"/>
      <w:r w:rsidRPr="00913F05">
        <w:rPr>
          <w:sz w:val="24"/>
          <w:szCs w:val="24"/>
        </w:rPr>
        <w:t xml:space="preserve"> </w:t>
      </w:r>
      <w:proofErr w:type="spellStart"/>
      <w:r w:rsidRPr="00913F05">
        <w:rPr>
          <w:sz w:val="24"/>
          <w:szCs w:val="24"/>
        </w:rPr>
        <w:t>skrbi</w:t>
      </w:r>
      <w:proofErr w:type="spellEnd"/>
      <w:r w:rsidRPr="00913F05">
        <w:rPr>
          <w:sz w:val="24"/>
          <w:szCs w:val="24"/>
        </w:rPr>
        <w:t xml:space="preserve"> </w:t>
      </w:r>
      <w:proofErr w:type="spellStart"/>
      <w:r w:rsidRPr="00913F05">
        <w:rPr>
          <w:sz w:val="24"/>
          <w:szCs w:val="24"/>
        </w:rPr>
        <w:t>Grada</w:t>
      </w:r>
      <w:proofErr w:type="spellEnd"/>
      <w:r w:rsidRPr="00913F05">
        <w:rPr>
          <w:sz w:val="24"/>
          <w:szCs w:val="24"/>
        </w:rPr>
        <w:t xml:space="preserve"> Pule, u </w:t>
      </w:r>
      <w:proofErr w:type="spellStart"/>
      <w:r w:rsidRPr="00913F05">
        <w:rPr>
          <w:sz w:val="24"/>
          <w:szCs w:val="24"/>
        </w:rPr>
        <w:t>iznosu</w:t>
      </w:r>
      <w:proofErr w:type="spellEnd"/>
      <w:r w:rsidRPr="00913F05">
        <w:rPr>
          <w:sz w:val="24"/>
          <w:szCs w:val="24"/>
        </w:rPr>
        <w:t xml:space="preserve"> od 10.000,00 </w:t>
      </w:r>
      <w:proofErr w:type="spellStart"/>
      <w:r w:rsidRPr="00913F05">
        <w:rPr>
          <w:sz w:val="24"/>
          <w:szCs w:val="24"/>
        </w:rPr>
        <w:t>kuna</w:t>
      </w:r>
      <w:proofErr w:type="spellEnd"/>
      <w:r w:rsidRPr="00913F05">
        <w:rPr>
          <w:sz w:val="24"/>
          <w:szCs w:val="24"/>
        </w:rPr>
        <w:t>;</w:t>
      </w:r>
    </w:p>
    <w:p w14:paraId="72D2A963" w14:textId="77777777" w:rsidR="00B81544" w:rsidRPr="00913F05" w:rsidRDefault="00B81544" w:rsidP="006A14FA">
      <w:pPr>
        <w:pStyle w:val="Tijeloteksta"/>
        <w:widowControl/>
        <w:numPr>
          <w:ilvl w:val="0"/>
          <w:numId w:val="38"/>
        </w:numPr>
        <w:adjustRightInd/>
        <w:spacing w:line="240" w:lineRule="auto"/>
        <w:ind w:left="284" w:right="283" w:hanging="142"/>
        <w:textAlignment w:val="auto"/>
        <w:rPr>
          <w:szCs w:val="24"/>
        </w:rPr>
      </w:pPr>
      <w:r w:rsidRPr="00913F05">
        <w:rPr>
          <w:szCs w:val="24"/>
        </w:rPr>
        <w:t>naknade socijalno ugroženima putem sljedećih oblika skrbi: dopunska materijalna zaštita učesnika NOR-a, pomoći umirovljenicima, novčana potpora studentima slabijeg imovinskog stanja, pomoć za podmirenje troškova stanovanja, u iznosu od 3.617.276,00 kuna;</w:t>
      </w:r>
    </w:p>
    <w:p w14:paraId="16B925E4" w14:textId="77777777" w:rsidR="00B81544" w:rsidRPr="00913F05" w:rsidRDefault="00B81544" w:rsidP="006A14FA">
      <w:pPr>
        <w:pStyle w:val="Odlomakpopisa"/>
        <w:widowControl/>
        <w:numPr>
          <w:ilvl w:val="0"/>
          <w:numId w:val="39"/>
        </w:numPr>
        <w:adjustRightInd/>
        <w:spacing w:line="240" w:lineRule="auto"/>
        <w:ind w:left="709" w:right="284" w:hanging="425"/>
        <w:textAlignment w:val="auto"/>
        <w:rPr>
          <w:sz w:val="24"/>
          <w:szCs w:val="24"/>
        </w:rPr>
      </w:pPr>
      <w:proofErr w:type="spellStart"/>
      <w:r w:rsidRPr="00913F05">
        <w:rPr>
          <w:sz w:val="24"/>
          <w:szCs w:val="24"/>
        </w:rPr>
        <w:t>dopunska</w:t>
      </w:r>
      <w:proofErr w:type="spellEnd"/>
      <w:r w:rsidRPr="00913F05">
        <w:rPr>
          <w:sz w:val="24"/>
          <w:szCs w:val="24"/>
        </w:rPr>
        <w:t xml:space="preserve"> </w:t>
      </w:r>
      <w:proofErr w:type="spellStart"/>
      <w:r w:rsidRPr="00913F05">
        <w:rPr>
          <w:sz w:val="24"/>
          <w:szCs w:val="24"/>
        </w:rPr>
        <w:t>materijalna</w:t>
      </w:r>
      <w:proofErr w:type="spellEnd"/>
      <w:r w:rsidRPr="00913F05">
        <w:rPr>
          <w:sz w:val="24"/>
          <w:szCs w:val="24"/>
        </w:rPr>
        <w:t xml:space="preserve"> </w:t>
      </w:r>
      <w:proofErr w:type="spellStart"/>
      <w:r w:rsidRPr="00913F05">
        <w:rPr>
          <w:sz w:val="24"/>
          <w:szCs w:val="24"/>
        </w:rPr>
        <w:t>zaštita</w:t>
      </w:r>
      <w:proofErr w:type="spellEnd"/>
      <w:r w:rsidRPr="00913F05">
        <w:rPr>
          <w:sz w:val="24"/>
          <w:szCs w:val="24"/>
        </w:rPr>
        <w:t xml:space="preserve"> </w:t>
      </w:r>
      <w:proofErr w:type="spellStart"/>
      <w:r w:rsidRPr="00913F05">
        <w:rPr>
          <w:sz w:val="24"/>
          <w:szCs w:val="24"/>
        </w:rPr>
        <w:t>učesnika</w:t>
      </w:r>
      <w:proofErr w:type="spellEnd"/>
      <w:r w:rsidRPr="00913F05">
        <w:rPr>
          <w:sz w:val="24"/>
          <w:szCs w:val="24"/>
        </w:rPr>
        <w:t xml:space="preserve"> NOR-a </w:t>
      </w:r>
      <w:proofErr w:type="spellStart"/>
      <w:r w:rsidRPr="00913F05">
        <w:rPr>
          <w:sz w:val="24"/>
          <w:szCs w:val="24"/>
        </w:rPr>
        <w:t>ostvaruje</w:t>
      </w:r>
      <w:proofErr w:type="spellEnd"/>
      <w:r w:rsidRPr="00913F05">
        <w:rPr>
          <w:sz w:val="24"/>
          <w:szCs w:val="24"/>
        </w:rPr>
        <w:t xml:space="preserve"> se </w:t>
      </w:r>
      <w:proofErr w:type="spellStart"/>
      <w:r w:rsidRPr="00913F05">
        <w:rPr>
          <w:sz w:val="24"/>
          <w:szCs w:val="24"/>
        </w:rPr>
        <w:t>temeljem</w:t>
      </w:r>
      <w:proofErr w:type="spellEnd"/>
      <w:r w:rsidRPr="00913F05">
        <w:rPr>
          <w:sz w:val="24"/>
          <w:szCs w:val="24"/>
        </w:rPr>
        <w:t xml:space="preserve"> </w:t>
      </w:r>
      <w:proofErr w:type="spellStart"/>
      <w:r w:rsidRPr="00913F05">
        <w:rPr>
          <w:sz w:val="24"/>
          <w:szCs w:val="24"/>
        </w:rPr>
        <w:t>Odluke</w:t>
      </w:r>
      <w:proofErr w:type="spellEnd"/>
      <w:r w:rsidRPr="00913F05">
        <w:rPr>
          <w:sz w:val="24"/>
          <w:szCs w:val="24"/>
        </w:rPr>
        <w:t xml:space="preserve"> o </w:t>
      </w:r>
      <w:proofErr w:type="spellStart"/>
      <w:r w:rsidRPr="00913F05">
        <w:rPr>
          <w:sz w:val="24"/>
          <w:szCs w:val="24"/>
        </w:rPr>
        <w:t>dopunskoj</w:t>
      </w:r>
      <w:proofErr w:type="spellEnd"/>
      <w:r w:rsidRPr="00913F05">
        <w:rPr>
          <w:sz w:val="24"/>
          <w:szCs w:val="24"/>
        </w:rPr>
        <w:t xml:space="preserve"> </w:t>
      </w:r>
      <w:proofErr w:type="spellStart"/>
      <w:r w:rsidRPr="00913F05">
        <w:rPr>
          <w:sz w:val="24"/>
          <w:szCs w:val="24"/>
        </w:rPr>
        <w:t>materijalnoj</w:t>
      </w:r>
      <w:proofErr w:type="spellEnd"/>
      <w:r w:rsidRPr="00913F05">
        <w:rPr>
          <w:sz w:val="24"/>
          <w:szCs w:val="24"/>
        </w:rPr>
        <w:t xml:space="preserve"> </w:t>
      </w:r>
      <w:proofErr w:type="spellStart"/>
      <w:r w:rsidRPr="00913F05">
        <w:rPr>
          <w:sz w:val="24"/>
          <w:szCs w:val="24"/>
        </w:rPr>
        <w:t>zaštiti</w:t>
      </w:r>
      <w:proofErr w:type="spellEnd"/>
      <w:r w:rsidRPr="00913F05">
        <w:rPr>
          <w:sz w:val="24"/>
          <w:szCs w:val="24"/>
        </w:rPr>
        <w:t xml:space="preserve"> </w:t>
      </w:r>
      <w:proofErr w:type="spellStart"/>
      <w:r w:rsidRPr="00913F05">
        <w:rPr>
          <w:sz w:val="24"/>
          <w:szCs w:val="24"/>
        </w:rPr>
        <w:t>vojnih</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civilnih</w:t>
      </w:r>
      <w:proofErr w:type="spellEnd"/>
      <w:r w:rsidRPr="00913F05">
        <w:rPr>
          <w:sz w:val="24"/>
          <w:szCs w:val="24"/>
        </w:rPr>
        <w:t xml:space="preserve"> </w:t>
      </w:r>
      <w:proofErr w:type="spellStart"/>
      <w:r w:rsidRPr="00913F05">
        <w:rPr>
          <w:sz w:val="24"/>
          <w:szCs w:val="24"/>
        </w:rPr>
        <w:t>invalida</w:t>
      </w:r>
      <w:proofErr w:type="spellEnd"/>
      <w:r w:rsidRPr="00913F05">
        <w:rPr>
          <w:sz w:val="24"/>
          <w:szCs w:val="24"/>
        </w:rPr>
        <w:t xml:space="preserve"> rata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članova</w:t>
      </w:r>
      <w:proofErr w:type="spellEnd"/>
      <w:r w:rsidRPr="00913F05">
        <w:rPr>
          <w:sz w:val="24"/>
          <w:szCs w:val="24"/>
        </w:rPr>
        <w:t xml:space="preserve"> </w:t>
      </w:r>
      <w:proofErr w:type="spellStart"/>
      <w:r w:rsidRPr="00913F05">
        <w:rPr>
          <w:sz w:val="24"/>
          <w:szCs w:val="24"/>
        </w:rPr>
        <w:t>njihovih</w:t>
      </w:r>
      <w:proofErr w:type="spellEnd"/>
      <w:r w:rsidRPr="00913F05">
        <w:rPr>
          <w:sz w:val="24"/>
          <w:szCs w:val="24"/>
        </w:rPr>
        <w:t xml:space="preserve"> </w:t>
      </w:r>
      <w:proofErr w:type="spellStart"/>
      <w:r w:rsidRPr="00913F05">
        <w:rPr>
          <w:sz w:val="24"/>
          <w:szCs w:val="24"/>
        </w:rPr>
        <w:t>obitelji</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Odluke</w:t>
      </w:r>
      <w:proofErr w:type="spellEnd"/>
      <w:r w:rsidRPr="00913F05">
        <w:rPr>
          <w:sz w:val="24"/>
          <w:szCs w:val="24"/>
        </w:rPr>
        <w:t xml:space="preserve"> o </w:t>
      </w:r>
      <w:proofErr w:type="spellStart"/>
      <w:r w:rsidRPr="00913F05">
        <w:rPr>
          <w:sz w:val="24"/>
          <w:szCs w:val="24"/>
        </w:rPr>
        <w:t>osnovici</w:t>
      </w:r>
      <w:proofErr w:type="spellEnd"/>
      <w:r w:rsidRPr="00913F05">
        <w:rPr>
          <w:sz w:val="24"/>
          <w:szCs w:val="24"/>
        </w:rPr>
        <w:t xml:space="preserve"> za </w:t>
      </w:r>
      <w:proofErr w:type="spellStart"/>
      <w:r w:rsidRPr="00913F05">
        <w:rPr>
          <w:sz w:val="24"/>
          <w:szCs w:val="24"/>
        </w:rPr>
        <w:t>određivanje</w:t>
      </w:r>
      <w:proofErr w:type="spellEnd"/>
      <w:r w:rsidRPr="00913F05">
        <w:rPr>
          <w:sz w:val="24"/>
          <w:szCs w:val="24"/>
        </w:rPr>
        <w:t xml:space="preserve"> </w:t>
      </w:r>
      <w:proofErr w:type="spellStart"/>
      <w:r w:rsidRPr="00913F05">
        <w:rPr>
          <w:sz w:val="24"/>
          <w:szCs w:val="24"/>
        </w:rPr>
        <w:t>stalne</w:t>
      </w:r>
      <w:proofErr w:type="spellEnd"/>
      <w:r w:rsidRPr="00913F05">
        <w:rPr>
          <w:sz w:val="24"/>
          <w:szCs w:val="24"/>
        </w:rPr>
        <w:t xml:space="preserve"> </w:t>
      </w:r>
      <w:proofErr w:type="spellStart"/>
      <w:r w:rsidRPr="00913F05">
        <w:rPr>
          <w:sz w:val="24"/>
          <w:szCs w:val="24"/>
        </w:rPr>
        <w:t>novčane</w:t>
      </w:r>
      <w:proofErr w:type="spellEnd"/>
      <w:r w:rsidRPr="00913F05">
        <w:rPr>
          <w:sz w:val="24"/>
          <w:szCs w:val="24"/>
        </w:rPr>
        <w:t xml:space="preserve"> </w:t>
      </w:r>
      <w:proofErr w:type="spellStart"/>
      <w:r w:rsidRPr="00913F05">
        <w:rPr>
          <w:sz w:val="24"/>
          <w:szCs w:val="24"/>
        </w:rPr>
        <w:t>naknade</w:t>
      </w:r>
      <w:proofErr w:type="spellEnd"/>
      <w:r w:rsidRPr="00913F05">
        <w:rPr>
          <w:sz w:val="24"/>
          <w:szCs w:val="24"/>
        </w:rPr>
        <w:t xml:space="preserve">. </w:t>
      </w:r>
      <w:proofErr w:type="spellStart"/>
      <w:r w:rsidRPr="00913F05">
        <w:rPr>
          <w:sz w:val="24"/>
          <w:szCs w:val="24"/>
        </w:rPr>
        <w:t>Iznos</w:t>
      </w:r>
      <w:proofErr w:type="spellEnd"/>
      <w:r w:rsidRPr="00913F05">
        <w:rPr>
          <w:sz w:val="24"/>
          <w:szCs w:val="24"/>
        </w:rPr>
        <w:t xml:space="preserve"> </w:t>
      </w:r>
      <w:proofErr w:type="spellStart"/>
      <w:r w:rsidRPr="00913F05">
        <w:rPr>
          <w:sz w:val="24"/>
          <w:szCs w:val="24"/>
        </w:rPr>
        <w:t>naknade</w:t>
      </w:r>
      <w:proofErr w:type="spellEnd"/>
      <w:r w:rsidRPr="00913F05">
        <w:rPr>
          <w:sz w:val="24"/>
          <w:szCs w:val="24"/>
        </w:rPr>
        <w:t xml:space="preserve"> se </w:t>
      </w:r>
      <w:proofErr w:type="spellStart"/>
      <w:r w:rsidRPr="00913F05">
        <w:rPr>
          <w:sz w:val="24"/>
          <w:szCs w:val="24"/>
        </w:rPr>
        <w:t>određuje</w:t>
      </w:r>
      <w:proofErr w:type="spellEnd"/>
      <w:r w:rsidRPr="00913F05">
        <w:rPr>
          <w:sz w:val="24"/>
          <w:szCs w:val="24"/>
        </w:rPr>
        <w:t xml:space="preserve"> </w:t>
      </w:r>
      <w:proofErr w:type="spellStart"/>
      <w:r w:rsidRPr="00913F05">
        <w:rPr>
          <w:sz w:val="24"/>
          <w:szCs w:val="24"/>
        </w:rPr>
        <w:t>kao</w:t>
      </w:r>
      <w:proofErr w:type="spellEnd"/>
      <w:r w:rsidRPr="00913F05">
        <w:rPr>
          <w:sz w:val="24"/>
          <w:szCs w:val="24"/>
        </w:rPr>
        <w:t xml:space="preserve"> </w:t>
      </w:r>
      <w:proofErr w:type="spellStart"/>
      <w:r w:rsidRPr="00913F05">
        <w:rPr>
          <w:sz w:val="24"/>
          <w:szCs w:val="24"/>
        </w:rPr>
        <w:t>razlika</w:t>
      </w:r>
      <w:proofErr w:type="spellEnd"/>
      <w:r w:rsidRPr="00913F05">
        <w:rPr>
          <w:sz w:val="24"/>
          <w:szCs w:val="24"/>
        </w:rPr>
        <w:t xml:space="preserve"> </w:t>
      </w:r>
      <w:proofErr w:type="spellStart"/>
      <w:r w:rsidRPr="00913F05">
        <w:rPr>
          <w:sz w:val="24"/>
          <w:szCs w:val="24"/>
        </w:rPr>
        <w:t>od</w:t>
      </w:r>
      <w:proofErr w:type="spellEnd"/>
      <w:r w:rsidRPr="00913F05">
        <w:rPr>
          <w:sz w:val="24"/>
          <w:szCs w:val="24"/>
        </w:rPr>
        <w:t xml:space="preserve"> </w:t>
      </w:r>
      <w:proofErr w:type="spellStart"/>
      <w:r w:rsidRPr="00913F05">
        <w:rPr>
          <w:sz w:val="24"/>
          <w:szCs w:val="24"/>
        </w:rPr>
        <w:t>drugih</w:t>
      </w:r>
      <w:proofErr w:type="spellEnd"/>
      <w:r w:rsidRPr="00913F05">
        <w:rPr>
          <w:sz w:val="24"/>
          <w:szCs w:val="24"/>
        </w:rPr>
        <w:t xml:space="preserve"> </w:t>
      </w:r>
      <w:proofErr w:type="spellStart"/>
      <w:r w:rsidRPr="00913F05">
        <w:rPr>
          <w:sz w:val="24"/>
          <w:szCs w:val="24"/>
        </w:rPr>
        <w:t>primanja</w:t>
      </w:r>
      <w:proofErr w:type="spellEnd"/>
      <w:r w:rsidRPr="00913F05">
        <w:rPr>
          <w:sz w:val="24"/>
          <w:szCs w:val="24"/>
        </w:rPr>
        <w:t xml:space="preserve"> do </w:t>
      </w:r>
      <w:proofErr w:type="spellStart"/>
      <w:r w:rsidRPr="00913F05">
        <w:rPr>
          <w:sz w:val="24"/>
          <w:szCs w:val="24"/>
        </w:rPr>
        <w:t>visine</w:t>
      </w:r>
      <w:proofErr w:type="spellEnd"/>
      <w:r w:rsidRPr="00913F05">
        <w:rPr>
          <w:sz w:val="24"/>
          <w:szCs w:val="24"/>
        </w:rPr>
        <w:t xml:space="preserve"> </w:t>
      </w:r>
      <w:proofErr w:type="spellStart"/>
      <w:r w:rsidRPr="00913F05">
        <w:rPr>
          <w:sz w:val="24"/>
          <w:szCs w:val="24"/>
        </w:rPr>
        <w:t>osnovice</w:t>
      </w:r>
      <w:proofErr w:type="spellEnd"/>
      <w:r w:rsidRPr="00913F05">
        <w:rPr>
          <w:sz w:val="24"/>
          <w:szCs w:val="24"/>
        </w:rPr>
        <w:t xml:space="preserve"> </w:t>
      </w:r>
      <w:proofErr w:type="spellStart"/>
      <w:r w:rsidRPr="00913F05">
        <w:rPr>
          <w:sz w:val="24"/>
          <w:szCs w:val="24"/>
        </w:rPr>
        <w:t>koja</w:t>
      </w:r>
      <w:proofErr w:type="spellEnd"/>
      <w:r w:rsidRPr="00913F05">
        <w:rPr>
          <w:sz w:val="24"/>
          <w:szCs w:val="24"/>
        </w:rPr>
        <w:t xml:space="preserve"> za </w:t>
      </w:r>
      <w:proofErr w:type="spellStart"/>
      <w:r w:rsidRPr="00913F05">
        <w:rPr>
          <w:sz w:val="24"/>
          <w:szCs w:val="24"/>
        </w:rPr>
        <w:t>osobne</w:t>
      </w:r>
      <w:proofErr w:type="spellEnd"/>
      <w:r w:rsidRPr="00913F05">
        <w:rPr>
          <w:sz w:val="24"/>
          <w:szCs w:val="24"/>
        </w:rPr>
        <w:t xml:space="preserve"> </w:t>
      </w:r>
      <w:proofErr w:type="spellStart"/>
      <w:r w:rsidRPr="00913F05">
        <w:rPr>
          <w:sz w:val="24"/>
          <w:szCs w:val="24"/>
        </w:rPr>
        <w:t>korisnike</w:t>
      </w:r>
      <w:proofErr w:type="spellEnd"/>
      <w:r w:rsidRPr="00913F05">
        <w:rPr>
          <w:sz w:val="24"/>
          <w:szCs w:val="24"/>
        </w:rPr>
        <w:t xml:space="preserve"> </w:t>
      </w:r>
      <w:proofErr w:type="spellStart"/>
      <w:r w:rsidRPr="00913F05">
        <w:rPr>
          <w:sz w:val="24"/>
          <w:szCs w:val="24"/>
        </w:rPr>
        <w:t>iznosi</w:t>
      </w:r>
      <w:proofErr w:type="spellEnd"/>
      <w:r w:rsidRPr="00913F05">
        <w:rPr>
          <w:sz w:val="24"/>
          <w:szCs w:val="24"/>
        </w:rPr>
        <w:t xml:space="preserve"> 2.100,00 </w:t>
      </w:r>
      <w:proofErr w:type="spellStart"/>
      <w:r w:rsidRPr="00913F05">
        <w:rPr>
          <w:sz w:val="24"/>
          <w:szCs w:val="24"/>
        </w:rPr>
        <w:t>kuna</w:t>
      </w:r>
      <w:proofErr w:type="spellEnd"/>
      <w:r w:rsidRPr="00913F05">
        <w:rPr>
          <w:sz w:val="24"/>
          <w:szCs w:val="24"/>
        </w:rPr>
        <w:t xml:space="preserve">, a za </w:t>
      </w:r>
      <w:proofErr w:type="spellStart"/>
      <w:r w:rsidRPr="00913F05">
        <w:rPr>
          <w:sz w:val="24"/>
          <w:szCs w:val="24"/>
        </w:rPr>
        <w:t>članove</w:t>
      </w:r>
      <w:proofErr w:type="spellEnd"/>
      <w:r w:rsidRPr="00913F05">
        <w:rPr>
          <w:sz w:val="24"/>
          <w:szCs w:val="24"/>
        </w:rPr>
        <w:t xml:space="preserve"> </w:t>
      </w:r>
      <w:proofErr w:type="spellStart"/>
      <w:r w:rsidRPr="00913F05">
        <w:rPr>
          <w:sz w:val="24"/>
          <w:szCs w:val="24"/>
        </w:rPr>
        <w:t>njihovih</w:t>
      </w:r>
      <w:proofErr w:type="spellEnd"/>
      <w:r w:rsidRPr="00913F05">
        <w:rPr>
          <w:sz w:val="24"/>
          <w:szCs w:val="24"/>
        </w:rPr>
        <w:t xml:space="preserve"> </w:t>
      </w:r>
      <w:proofErr w:type="spellStart"/>
      <w:r w:rsidRPr="00913F05">
        <w:rPr>
          <w:sz w:val="24"/>
          <w:szCs w:val="24"/>
        </w:rPr>
        <w:t>obitelji</w:t>
      </w:r>
      <w:proofErr w:type="spellEnd"/>
      <w:r w:rsidRPr="00913F05">
        <w:rPr>
          <w:sz w:val="24"/>
          <w:szCs w:val="24"/>
        </w:rPr>
        <w:t xml:space="preserve"> 1.680,00 </w:t>
      </w:r>
      <w:proofErr w:type="spellStart"/>
      <w:r w:rsidRPr="00913F05">
        <w:rPr>
          <w:sz w:val="24"/>
          <w:szCs w:val="24"/>
        </w:rPr>
        <w:t>kuna</w:t>
      </w:r>
      <w:proofErr w:type="spellEnd"/>
      <w:r w:rsidRPr="00913F05">
        <w:rPr>
          <w:sz w:val="24"/>
          <w:szCs w:val="24"/>
        </w:rPr>
        <w:t xml:space="preserve">, </w:t>
      </w:r>
    </w:p>
    <w:p w14:paraId="57EF5718" w14:textId="77777777" w:rsidR="00B81544" w:rsidRPr="00913F05" w:rsidRDefault="00B81544" w:rsidP="006A14FA">
      <w:pPr>
        <w:pStyle w:val="Odlomakpopisa"/>
        <w:widowControl/>
        <w:numPr>
          <w:ilvl w:val="0"/>
          <w:numId w:val="39"/>
        </w:numPr>
        <w:adjustRightInd/>
        <w:spacing w:line="240" w:lineRule="auto"/>
        <w:ind w:left="709" w:right="284" w:hanging="425"/>
        <w:textAlignment w:val="auto"/>
        <w:rPr>
          <w:sz w:val="24"/>
          <w:szCs w:val="24"/>
        </w:rPr>
      </w:pPr>
      <w:proofErr w:type="spellStart"/>
      <w:r w:rsidRPr="00913F05">
        <w:rPr>
          <w:sz w:val="24"/>
          <w:szCs w:val="24"/>
        </w:rPr>
        <w:t>umirovljenicima</w:t>
      </w:r>
      <w:proofErr w:type="spellEnd"/>
      <w:r w:rsidRPr="00913F05">
        <w:rPr>
          <w:sz w:val="24"/>
          <w:szCs w:val="24"/>
        </w:rPr>
        <w:t xml:space="preserve"> s </w:t>
      </w:r>
      <w:proofErr w:type="spellStart"/>
      <w:r w:rsidRPr="00913F05">
        <w:rPr>
          <w:sz w:val="24"/>
          <w:szCs w:val="24"/>
        </w:rPr>
        <w:t>nižim</w:t>
      </w:r>
      <w:proofErr w:type="spellEnd"/>
      <w:r w:rsidRPr="00913F05">
        <w:rPr>
          <w:sz w:val="24"/>
          <w:szCs w:val="24"/>
        </w:rPr>
        <w:t xml:space="preserve"> </w:t>
      </w:r>
      <w:proofErr w:type="spellStart"/>
      <w:r w:rsidRPr="00913F05">
        <w:rPr>
          <w:sz w:val="24"/>
          <w:szCs w:val="24"/>
        </w:rPr>
        <w:t>prihodima</w:t>
      </w:r>
      <w:proofErr w:type="spellEnd"/>
      <w:r w:rsidRPr="00913F05">
        <w:rPr>
          <w:sz w:val="24"/>
          <w:szCs w:val="24"/>
        </w:rPr>
        <w:t xml:space="preserve"> za </w:t>
      </w:r>
      <w:proofErr w:type="spellStart"/>
      <w:r w:rsidRPr="00913F05">
        <w:rPr>
          <w:sz w:val="24"/>
          <w:szCs w:val="24"/>
        </w:rPr>
        <w:t>pokriće</w:t>
      </w:r>
      <w:proofErr w:type="spellEnd"/>
      <w:r w:rsidRPr="00913F05">
        <w:rPr>
          <w:sz w:val="24"/>
          <w:szCs w:val="24"/>
        </w:rPr>
        <w:t xml:space="preserve"> </w:t>
      </w:r>
      <w:proofErr w:type="spellStart"/>
      <w:r w:rsidRPr="00913F05">
        <w:rPr>
          <w:sz w:val="24"/>
          <w:szCs w:val="24"/>
        </w:rPr>
        <w:t>životnih</w:t>
      </w:r>
      <w:proofErr w:type="spellEnd"/>
      <w:r w:rsidRPr="00913F05">
        <w:rPr>
          <w:sz w:val="24"/>
          <w:szCs w:val="24"/>
        </w:rPr>
        <w:t xml:space="preserve"> </w:t>
      </w:r>
      <w:proofErr w:type="spellStart"/>
      <w:r w:rsidRPr="00913F05">
        <w:rPr>
          <w:sz w:val="24"/>
          <w:szCs w:val="24"/>
        </w:rPr>
        <w:t>troškova</w:t>
      </w:r>
      <w:proofErr w:type="spellEnd"/>
      <w:r w:rsidRPr="00913F05">
        <w:rPr>
          <w:sz w:val="24"/>
          <w:szCs w:val="24"/>
        </w:rPr>
        <w:t xml:space="preserve">, </w:t>
      </w:r>
      <w:proofErr w:type="spellStart"/>
      <w:r w:rsidRPr="00913F05">
        <w:rPr>
          <w:snapToGrid w:val="0"/>
          <w:sz w:val="24"/>
          <w:szCs w:val="24"/>
        </w:rPr>
        <w:t>pruža</w:t>
      </w:r>
      <w:proofErr w:type="spellEnd"/>
      <w:r w:rsidRPr="00913F05">
        <w:rPr>
          <w:snapToGrid w:val="0"/>
          <w:sz w:val="24"/>
          <w:szCs w:val="24"/>
        </w:rPr>
        <w:t xml:space="preserve"> se </w:t>
      </w:r>
      <w:proofErr w:type="spellStart"/>
      <w:r w:rsidRPr="00913F05">
        <w:rPr>
          <w:snapToGrid w:val="0"/>
          <w:sz w:val="24"/>
          <w:szCs w:val="24"/>
        </w:rPr>
        <w:t>financijska</w:t>
      </w:r>
      <w:proofErr w:type="spellEnd"/>
      <w:r w:rsidRPr="00913F05">
        <w:rPr>
          <w:snapToGrid w:val="0"/>
          <w:sz w:val="24"/>
          <w:szCs w:val="24"/>
        </w:rPr>
        <w:t xml:space="preserve"> </w:t>
      </w:r>
      <w:proofErr w:type="spellStart"/>
      <w:r w:rsidRPr="00913F05">
        <w:rPr>
          <w:snapToGrid w:val="0"/>
          <w:sz w:val="24"/>
          <w:szCs w:val="24"/>
        </w:rPr>
        <w:t>potpora</w:t>
      </w:r>
      <w:proofErr w:type="spellEnd"/>
      <w:r w:rsidRPr="00913F05">
        <w:rPr>
          <w:snapToGrid w:val="0"/>
          <w:sz w:val="24"/>
          <w:szCs w:val="24"/>
        </w:rPr>
        <w:t xml:space="preserve">, u </w:t>
      </w:r>
      <w:proofErr w:type="spellStart"/>
      <w:r w:rsidRPr="00913F05">
        <w:rPr>
          <w:snapToGrid w:val="0"/>
          <w:sz w:val="24"/>
          <w:szCs w:val="24"/>
        </w:rPr>
        <w:t>tromjesečnom</w:t>
      </w:r>
      <w:proofErr w:type="spellEnd"/>
      <w:r w:rsidRPr="00913F05">
        <w:rPr>
          <w:snapToGrid w:val="0"/>
          <w:sz w:val="24"/>
          <w:szCs w:val="24"/>
        </w:rPr>
        <w:t xml:space="preserve"> </w:t>
      </w:r>
      <w:proofErr w:type="spellStart"/>
      <w:r w:rsidRPr="00913F05">
        <w:rPr>
          <w:snapToGrid w:val="0"/>
          <w:sz w:val="24"/>
          <w:szCs w:val="24"/>
        </w:rPr>
        <w:t>iznosu</w:t>
      </w:r>
      <w:proofErr w:type="spellEnd"/>
      <w:r w:rsidRPr="00913F05">
        <w:rPr>
          <w:snapToGrid w:val="0"/>
          <w:sz w:val="24"/>
          <w:szCs w:val="24"/>
        </w:rPr>
        <w:t xml:space="preserve"> od 400,00 </w:t>
      </w:r>
      <w:proofErr w:type="spellStart"/>
      <w:r w:rsidRPr="00913F05">
        <w:rPr>
          <w:snapToGrid w:val="0"/>
          <w:sz w:val="24"/>
          <w:szCs w:val="24"/>
        </w:rPr>
        <w:t>do</w:t>
      </w:r>
      <w:proofErr w:type="spellEnd"/>
      <w:r w:rsidRPr="00913F05">
        <w:rPr>
          <w:snapToGrid w:val="0"/>
          <w:sz w:val="24"/>
          <w:szCs w:val="24"/>
        </w:rPr>
        <w:t xml:space="preserve"> 600,00 </w:t>
      </w:r>
      <w:proofErr w:type="spellStart"/>
      <w:r w:rsidRPr="00913F05">
        <w:rPr>
          <w:snapToGrid w:val="0"/>
          <w:sz w:val="24"/>
          <w:szCs w:val="24"/>
        </w:rPr>
        <w:t>kuna</w:t>
      </w:r>
      <w:proofErr w:type="spellEnd"/>
      <w:r w:rsidRPr="00913F05">
        <w:rPr>
          <w:snapToGrid w:val="0"/>
          <w:sz w:val="24"/>
          <w:szCs w:val="24"/>
        </w:rPr>
        <w:t xml:space="preserve">, </w:t>
      </w:r>
      <w:proofErr w:type="spellStart"/>
      <w:r w:rsidRPr="00913F05">
        <w:rPr>
          <w:sz w:val="24"/>
          <w:szCs w:val="24"/>
        </w:rPr>
        <w:t>ovisno</w:t>
      </w:r>
      <w:proofErr w:type="spellEnd"/>
      <w:r w:rsidRPr="00913F05">
        <w:rPr>
          <w:sz w:val="24"/>
          <w:szCs w:val="24"/>
        </w:rPr>
        <w:t xml:space="preserve"> o </w:t>
      </w:r>
      <w:proofErr w:type="spellStart"/>
      <w:r w:rsidRPr="00913F05">
        <w:rPr>
          <w:sz w:val="24"/>
          <w:szCs w:val="24"/>
        </w:rPr>
        <w:t>uvjetima</w:t>
      </w:r>
      <w:proofErr w:type="spellEnd"/>
      <w:r w:rsidRPr="00913F05">
        <w:rPr>
          <w:sz w:val="24"/>
          <w:szCs w:val="24"/>
        </w:rPr>
        <w:t xml:space="preserve">  </w:t>
      </w:r>
      <w:proofErr w:type="spellStart"/>
      <w:r w:rsidRPr="00913F05">
        <w:rPr>
          <w:sz w:val="24"/>
          <w:szCs w:val="24"/>
        </w:rPr>
        <w:t>koje</w:t>
      </w:r>
      <w:proofErr w:type="spellEnd"/>
      <w:r w:rsidRPr="00913F05">
        <w:rPr>
          <w:snapToGrid w:val="0"/>
          <w:sz w:val="24"/>
          <w:szCs w:val="24"/>
        </w:rPr>
        <w:t xml:space="preserve"> </w:t>
      </w:r>
      <w:proofErr w:type="spellStart"/>
      <w:r w:rsidRPr="00913F05">
        <w:rPr>
          <w:sz w:val="24"/>
          <w:szCs w:val="24"/>
        </w:rPr>
        <w:t>ispunjavaju</w:t>
      </w:r>
      <w:proofErr w:type="spellEnd"/>
      <w:r w:rsidRPr="00913F05">
        <w:rPr>
          <w:sz w:val="24"/>
          <w:szCs w:val="24"/>
        </w:rPr>
        <w:t xml:space="preserve"> </w:t>
      </w:r>
      <w:proofErr w:type="spellStart"/>
      <w:r w:rsidRPr="00913F05">
        <w:rPr>
          <w:sz w:val="24"/>
          <w:szCs w:val="24"/>
        </w:rPr>
        <w:t>temeljem</w:t>
      </w:r>
      <w:proofErr w:type="spellEnd"/>
      <w:r w:rsidRPr="00913F05">
        <w:rPr>
          <w:sz w:val="24"/>
          <w:szCs w:val="24"/>
        </w:rPr>
        <w:t xml:space="preserve"> </w:t>
      </w:r>
      <w:proofErr w:type="spellStart"/>
      <w:r w:rsidRPr="00913F05">
        <w:rPr>
          <w:sz w:val="24"/>
          <w:szCs w:val="24"/>
        </w:rPr>
        <w:t>odredbi</w:t>
      </w:r>
      <w:proofErr w:type="spellEnd"/>
      <w:r w:rsidRPr="00913F05">
        <w:rPr>
          <w:sz w:val="24"/>
          <w:szCs w:val="24"/>
        </w:rPr>
        <w:t xml:space="preserve">  </w:t>
      </w:r>
      <w:proofErr w:type="spellStart"/>
      <w:r w:rsidRPr="00913F05">
        <w:rPr>
          <w:sz w:val="24"/>
          <w:szCs w:val="24"/>
        </w:rPr>
        <w:t>Odluke</w:t>
      </w:r>
      <w:proofErr w:type="spellEnd"/>
      <w:r w:rsidRPr="00913F05">
        <w:rPr>
          <w:sz w:val="24"/>
          <w:szCs w:val="24"/>
        </w:rPr>
        <w:t xml:space="preserve"> o </w:t>
      </w:r>
      <w:proofErr w:type="spellStart"/>
      <w:r w:rsidRPr="00913F05">
        <w:rPr>
          <w:sz w:val="24"/>
          <w:szCs w:val="24"/>
        </w:rPr>
        <w:t>socijalnoj</w:t>
      </w:r>
      <w:proofErr w:type="spellEnd"/>
      <w:r w:rsidRPr="00913F05">
        <w:rPr>
          <w:sz w:val="24"/>
          <w:szCs w:val="24"/>
        </w:rPr>
        <w:t xml:space="preserve"> </w:t>
      </w:r>
      <w:proofErr w:type="spellStart"/>
      <w:r w:rsidRPr="00913F05">
        <w:rPr>
          <w:sz w:val="24"/>
          <w:szCs w:val="24"/>
        </w:rPr>
        <w:t>skrbi</w:t>
      </w:r>
      <w:proofErr w:type="spellEnd"/>
      <w:r w:rsidRPr="00913F05">
        <w:rPr>
          <w:sz w:val="24"/>
          <w:szCs w:val="24"/>
        </w:rPr>
        <w:t xml:space="preserve"> </w:t>
      </w:r>
      <w:proofErr w:type="spellStart"/>
      <w:r w:rsidRPr="00913F05">
        <w:rPr>
          <w:sz w:val="24"/>
          <w:szCs w:val="24"/>
        </w:rPr>
        <w:t>Grada</w:t>
      </w:r>
      <w:proofErr w:type="spellEnd"/>
      <w:r w:rsidRPr="00913F05">
        <w:rPr>
          <w:sz w:val="24"/>
          <w:szCs w:val="24"/>
        </w:rPr>
        <w:t xml:space="preserve"> Pule, </w:t>
      </w:r>
    </w:p>
    <w:p w14:paraId="13ED2790" w14:textId="77777777" w:rsidR="00B81544" w:rsidRPr="00913F05" w:rsidRDefault="00B81544" w:rsidP="006A14FA">
      <w:pPr>
        <w:pStyle w:val="Odlomakpopisa"/>
        <w:widowControl/>
        <w:numPr>
          <w:ilvl w:val="0"/>
          <w:numId w:val="39"/>
        </w:numPr>
        <w:adjustRightInd/>
        <w:spacing w:line="240" w:lineRule="auto"/>
        <w:ind w:left="709" w:right="284" w:hanging="425"/>
        <w:textAlignment w:val="auto"/>
        <w:rPr>
          <w:sz w:val="32"/>
          <w:szCs w:val="24"/>
        </w:rPr>
      </w:pPr>
      <w:proofErr w:type="spellStart"/>
      <w:r w:rsidRPr="00913F05">
        <w:rPr>
          <w:sz w:val="24"/>
          <w:szCs w:val="24"/>
        </w:rPr>
        <w:t>novčana</w:t>
      </w:r>
      <w:proofErr w:type="spellEnd"/>
      <w:r w:rsidRPr="00913F05">
        <w:rPr>
          <w:sz w:val="24"/>
          <w:szCs w:val="24"/>
        </w:rPr>
        <w:t xml:space="preserve"> </w:t>
      </w:r>
      <w:proofErr w:type="spellStart"/>
      <w:r w:rsidRPr="00913F05">
        <w:rPr>
          <w:sz w:val="24"/>
          <w:szCs w:val="24"/>
        </w:rPr>
        <w:t>potpora</w:t>
      </w:r>
      <w:proofErr w:type="spellEnd"/>
      <w:r w:rsidRPr="00913F05">
        <w:rPr>
          <w:sz w:val="24"/>
          <w:szCs w:val="24"/>
        </w:rPr>
        <w:t xml:space="preserve"> </w:t>
      </w:r>
      <w:proofErr w:type="spellStart"/>
      <w:r w:rsidRPr="00913F05">
        <w:rPr>
          <w:sz w:val="24"/>
          <w:szCs w:val="24"/>
        </w:rPr>
        <w:t>studentima</w:t>
      </w:r>
      <w:proofErr w:type="spellEnd"/>
      <w:r w:rsidRPr="00913F05">
        <w:rPr>
          <w:sz w:val="24"/>
          <w:szCs w:val="24"/>
        </w:rPr>
        <w:t xml:space="preserve"> – </w:t>
      </w:r>
      <w:proofErr w:type="spellStart"/>
      <w:r w:rsidRPr="00913F05">
        <w:rPr>
          <w:sz w:val="24"/>
          <w:szCs w:val="24"/>
        </w:rPr>
        <w:t>dodjeljuje</w:t>
      </w:r>
      <w:proofErr w:type="spellEnd"/>
      <w:r w:rsidRPr="00913F05">
        <w:rPr>
          <w:sz w:val="24"/>
          <w:szCs w:val="24"/>
        </w:rPr>
        <w:t xml:space="preserve"> se u </w:t>
      </w:r>
      <w:proofErr w:type="spellStart"/>
      <w:r w:rsidRPr="00913F05">
        <w:rPr>
          <w:sz w:val="24"/>
          <w:szCs w:val="24"/>
        </w:rPr>
        <w:t>iznosu</w:t>
      </w:r>
      <w:proofErr w:type="spellEnd"/>
      <w:r w:rsidRPr="00913F05">
        <w:rPr>
          <w:sz w:val="24"/>
          <w:szCs w:val="24"/>
        </w:rPr>
        <w:t xml:space="preserve"> od 400,00 </w:t>
      </w:r>
      <w:proofErr w:type="spellStart"/>
      <w:r w:rsidRPr="00913F05">
        <w:rPr>
          <w:sz w:val="24"/>
          <w:szCs w:val="24"/>
        </w:rPr>
        <w:t>ili</w:t>
      </w:r>
      <w:proofErr w:type="spellEnd"/>
      <w:r w:rsidRPr="00913F05">
        <w:rPr>
          <w:sz w:val="24"/>
          <w:szCs w:val="24"/>
        </w:rPr>
        <w:t xml:space="preserve"> 800,00 </w:t>
      </w:r>
      <w:proofErr w:type="spellStart"/>
      <w:r w:rsidRPr="00913F05">
        <w:rPr>
          <w:sz w:val="24"/>
          <w:szCs w:val="24"/>
        </w:rPr>
        <w:t>kuna</w:t>
      </w:r>
      <w:proofErr w:type="spellEnd"/>
      <w:r w:rsidRPr="00913F05">
        <w:rPr>
          <w:sz w:val="24"/>
          <w:szCs w:val="24"/>
        </w:rPr>
        <w:t xml:space="preserve">, </w:t>
      </w:r>
      <w:proofErr w:type="spellStart"/>
      <w:r w:rsidRPr="00913F05">
        <w:rPr>
          <w:sz w:val="24"/>
          <w:szCs w:val="24"/>
        </w:rPr>
        <w:t>ovisno</w:t>
      </w:r>
      <w:proofErr w:type="spellEnd"/>
      <w:r w:rsidRPr="00913F05">
        <w:rPr>
          <w:sz w:val="24"/>
          <w:szCs w:val="24"/>
        </w:rPr>
        <w:t xml:space="preserve"> o tome da li </w:t>
      </w:r>
      <w:proofErr w:type="spellStart"/>
      <w:r w:rsidRPr="00913F05">
        <w:rPr>
          <w:sz w:val="24"/>
          <w:szCs w:val="24"/>
        </w:rPr>
        <w:t>korisnik</w:t>
      </w:r>
      <w:proofErr w:type="spellEnd"/>
      <w:r w:rsidRPr="00913F05">
        <w:rPr>
          <w:sz w:val="24"/>
          <w:szCs w:val="24"/>
        </w:rPr>
        <w:t xml:space="preserve"> </w:t>
      </w:r>
      <w:proofErr w:type="spellStart"/>
      <w:r w:rsidRPr="00913F05">
        <w:rPr>
          <w:sz w:val="24"/>
          <w:szCs w:val="24"/>
        </w:rPr>
        <w:t>prava</w:t>
      </w:r>
      <w:proofErr w:type="spellEnd"/>
      <w:r w:rsidRPr="00913F05">
        <w:rPr>
          <w:sz w:val="24"/>
          <w:szCs w:val="24"/>
        </w:rPr>
        <w:t xml:space="preserve"> </w:t>
      </w:r>
      <w:proofErr w:type="spellStart"/>
      <w:r w:rsidRPr="00913F05">
        <w:rPr>
          <w:sz w:val="24"/>
          <w:szCs w:val="24"/>
        </w:rPr>
        <w:t>studira</w:t>
      </w:r>
      <w:proofErr w:type="spellEnd"/>
      <w:r w:rsidRPr="00913F05">
        <w:rPr>
          <w:sz w:val="24"/>
          <w:szCs w:val="24"/>
        </w:rPr>
        <w:t xml:space="preserve"> u Puli, </w:t>
      </w:r>
      <w:proofErr w:type="spellStart"/>
      <w:r w:rsidRPr="00913F05">
        <w:rPr>
          <w:sz w:val="24"/>
          <w:szCs w:val="24"/>
        </w:rPr>
        <w:t>odnosno</w:t>
      </w:r>
      <w:proofErr w:type="spellEnd"/>
      <w:r w:rsidRPr="00913F05">
        <w:rPr>
          <w:sz w:val="24"/>
          <w:szCs w:val="24"/>
        </w:rPr>
        <w:t xml:space="preserve"> van </w:t>
      </w:r>
      <w:proofErr w:type="spellStart"/>
      <w:r w:rsidRPr="00913F05">
        <w:rPr>
          <w:sz w:val="24"/>
          <w:szCs w:val="24"/>
        </w:rPr>
        <w:t>mjesta</w:t>
      </w:r>
      <w:proofErr w:type="spellEnd"/>
      <w:r w:rsidRPr="00913F05">
        <w:rPr>
          <w:sz w:val="24"/>
          <w:szCs w:val="24"/>
        </w:rPr>
        <w:t xml:space="preserve"> </w:t>
      </w:r>
      <w:proofErr w:type="spellStart"/>
      <w:r w:rsidRPr="00913F05">
        <w:rPr>
          <w:sz w:val="24"/>
          <w:szCs w:val="24"/>
        </w:rPr>
        <w:t>prebivališta</w:t>
      </w:r>
      <w:proofErr w:type="spellEnd"/>
      <w:r w:rsidRPr="00913F05">
        <w:rPr>
          <w:sz w:val="24"/>
          <w:szCs w:val="24"/>
        </w:rPr>
        <w:t xml:space="preserve">, </w:t>
      </w:r>
      <w:proofErr w:type="spellStart"/>
      <w:r w:rsidRPr="00913F05">
        <w:rPr>
          <w:sz w:val="24"/>
          <w:szCs w:val="24"/>
        </w:rPr>
        <w:t>prema</w:t>
      </w:r>
      <w:proofErr w:type="spellEnd"/>
      <w:r w:rsidRPr="00913F05">
        <w:rPr>
          <w:sz w:val="24"/>
          <w:szCs w:val="24"/>
        </w:rPr>
        <w:t xml:space="preserve"> </w:t>
      </w:r>
      <w:proofErr w:type="spellStart"/>
      <w:r w:rsidRPr="00913F05">
        <w:rPr>
          <w:sz w:val="24"/>
          <w:szCs w:val="24"/>
        </w:rPr>
        <w:t>uvjetima</w:t>
      </w:r>
      <w:proofErr w:type="spellEnd"/>
      <w:r w:rsidRPr="00913F05">
        <w:rPr>
          <w:sz w:val="24"/>
          <w:szCs w:val="24"/>
        </w:rPr>
        <w:t xml:space="preserve"> </w:t>
      </w:r>
      <w:proofErr w:type="spellStart"/>
      <w:r w:rsidRPr="00913F05">
        <w:rPr>
          <w:sz w:val="24"/>
          <w:szCs w:val="24"/>
        </w:rPr>
        <w:t>propisanim</w:t>
      </w:r>
      <w:proofErr w:type="spellEnd"/>
      <w:r w:rsidRPr="00913F05">
        <w:rPr>
          <w:sz w:val="24"/>
          <w:szCs w:val="24"/>
        </w:rPr>
        <w:t xml:space="preserve"> </w:t>
      </w:r>
      <w:proofErr w:type="spellStart"/>
      <w:r w:rsidRPr="00913F05">
        <w:rPr>
          <w:sz w:val="24"/>
          <w:szCs w:val="24"/>
        </w:rPr>
        <w:t>Odlukom</w:t>
      </w:r>
      <w:proofErr w:type="spellEnd"/>
      <w:r w:rsidRPr="00913F05">
        <w:rPr>
          <w:sz w:val="24"/>
          <w:szCs w:val="24"/>
        </w:rPr>
        <w:t xml:space="preserve"> o </w:t>
      </w:r>
      <w:proofErr w:type="spellStart"/>
      <w:r w:rsidRPr="00913F05">
        <w:rPr>
          <w:sz w:val="24"/>
          <w:szCs w:val="24"/>
        </w:rPr>
        <w:t>socijalnoj</w:t>
      </w:r>
      <w:proofErr w:type="spellEnd"/>
      <w:r w:rsidRPr="00913F05">
        <w:rPr>
          <w:sz w:val="24"/>
          <w:szCs w:val="24"/>
        </w:rPr>
        <w:t xml:space="preserve"> </w:t>
      </w:r>
      <w:proofErr w:type="spellStart"/>
      <w:r w:rsidRPr="00913F05">
        <w:rPr>
          <w:sz w:val="24"/>
          <w:szCs w:val="24"/>
        </w:rPr>
        <w:t>skrbi</w:t>
      </w:r>
      <w:proofErr w:type="spellEnd"/>
      <w:r w:rsidRPr="00913F05">
        <w:rPr>
          <w:sz w:val="24"/>
          <w:szCs w:val="24"/>
        </w:rPr>
        <w:t xml:space="preserve">, </w:t>
      </w:r>
    </w:p>
    <w:p w14:paraId="0C136BC0" w14:textId="77777777" w:rsidR="00B81544" w:rsidRPr="00913F05" w:rsidRDefault="00B81544" w:rsidP="006A14FA">
      <w:pPr>
        <w:pStyle w:val="Odlomakpopisa"/>
        <w:widowControl/>
        <w:numPr>
          <w:ilvl w:val="0"/>
          <w:numId w:val="39"/>
        </w:numPr>
        <w:adjustRightInd/>
        <w:spacing w:line="240" w:lineRule="auto"/>
        <w:ind w:left="709" w:right="284" w:hanging="425"/>
        <w:textAlignment w:val="auto"/>
        <w:rPr>
          <w:sz w:val="32"/>
          <w:szCs w:val="24"/>
        </w:rPr>
      </w:pPr>
      <w:proofErr w:type="spellStart"/>
      <w:r w:rsidRPr="00913F05">
        <w:rPr>
          <w:sz w:val="24"/>
          <w:szCs w:val="24"/>
        </w:rPr>
        <w:t>pomoć</w:t>
      </w:r>
      <w:proofErr w:type="spellEnd"/>
      <w:r w:rsidRPr="00913F05">
        <w:rPr>
          <w:sz w:val="24"/>
          <w:szCs w:val="24"/>
        </w:rPr>
        <w:t xml:space="preserve"> za </w:t>
      </w:r>
      <w:proofErr w:type="spellStart"/>
      <w:r w:rsidRPr="00913F05">
        <w:rPr>
          <w:sz w:val="24"/>
          <w:szCs w:val="24"/>
        </w:rPr>
        <w:t>podmirenje</w:t>
      </w:r>
      <w:proofErr w:type="spellEnd"/>
      <w:r w:rsidRPr="00913F05">
        <w:rPr>
          <w:sz w:val="24"/>
          <w:szCs w:val="24"/>
        </w:rPr>
        <w:t xml:space="preserve"> </w:t>
      </w:r>
      <w:proofErr w:type="spellStart"/>
      <w:r w:rsidRPr="00913F05">
        <w:rPr>
          <w:sz w:val="24"/>
          <w:szCs w:val="24"/>
        </w:rPr>
        <w:t>troškova</w:t>
      </w:r>
      <w:proofErr w:type="spellEnd"/>
      <w:r w:rsidRPr="00913F05">
        <w:rPr>
          <w:sz w:val="24"/>
          <w:szCs w:val="24"/>
        </w:rPr>
        <w:t xml:space="preserve"> </w:t>
      </w:r>
      <w:proofErr w:type="spellStart"/>
      <w:r w:rsidRPr="00913F05">
        <w:rPr>
          <w:sz w:val="24"/>
          <w:szCs w:val="24"/>
        </w:rPr>
        <w:t>stanovanja</w:t>
      </w:r>
      <w:proofErr w:type="spellEnd"/>
      <w:r w:rsidRPr="00913F05">
        <w:rPr>
          <w:sz w:val="24"/>
          <w:szCs w:val="24"/>
        </w:rPr>
        <w:t xml:space="preserve"> – </w:t>
      </w:r>
      <w:proofErr w:type="spellStart"/>
      <w:r w:rsidRPr="00913F05">
        <w:rPr>
          <w:sz w:val="24"/>
          <w:szCs w:val="24"/>
        </w:rPr>
        <w:t>temeljem</w:t>
      </w:r>
      <w:proofErr w:type="spellEnd"/>
      <w:r w:rsidRPr="00913F05">
        <w:rPr>
          <w:sz w:val="24"/>
          <w:szCs w:val="24"/>
        </w:rPr>
        <w:t xml:space="preserve"> </w:t>
      </w:r>
      <w:proofErr w:type="spellStart"/>
      <w:r w:rsidRPr="00913F05">
        <w:rPr>
          <w:sz w:val="24"/>
          <w:szCs w:val="24"/>
        </w:rPr>
        <w:t>Zakona</w:t>
      </w:r>
      <w:proofErr w:type="spellEnd"/>
      <w:r w:rsidRPr="00913F05">
        <w:rPr>
          <w:sz w:val="24"/>
          <w:szCs w:val="24"/>
        </w:rPr>
        <w:t xml:space="preserve"> o </w:t>
      </w:r>
      <w:proofErr w:type="spellStart"/>
      <w:r w:rsidRPr="00913F05">
        <w:rPr>
          <w:sz w:val="24"/>
          <w:szCs w:val="24"/>
        </w:rPr>
        <w:t>socijalnoj</w:t>
      </w:r>
      <w:proofErr w:type="spellEnd"/>
      <w:r w:rsidRPr="00913F05">
        <w:rPr>
          <w:sz w:val="24"/>
          <w:szCs w:val="24"/>
        </w:rPr>
        <w:t xml:space="preserve"> </w:t>
      </w:r>
      <w:proofErr w:type="spellStart"/>
      <w:r w:rsidRPr="00913F05">
        <w:rPr>
          <w:sz w:val="24"/>
          <w:szCs w:val="24"/>
        </w:rPr>
        <w:t>skrbi</w:t>
      </w:r>
      <w:proofErr w:type="spellEnd"/>
      <w:r w:rsidRPr="00913F05">
        <w:rPr>
          <w:sz w:val="24"/>
          <w:szCs w:val="24"/>
        </w:rPr>
        <w:t xml:space="preserve"> koji </w:t>
      </w:r>
      <w:proofErr w:type="spellStart"/>
      <w:r w:rsidRPr="00913F05">
        <w:rPr>
          <w:sz w:val="24"/>
          <w:szCs w:val="24"/>
        </w:rPr>
        <w:t>propisuje</w:t>
      </w:r>
      <w:proofErr w:type="spellEnd"/>
      <w:r w:rsidRPr="00913F05">
        <w:rPr>
          <w:sz w:val="24"/>
          <w:szCs w:val="24"/>
        </w:rPr>
        <w:t xml:space="preserve"> </w:t>
      </w:r>
      <w:proofErr w:type="spellStart"/>
      <w:r w:rsidRPr="00913F05">
        <w:rPr>
          <w:sz w:val="24"/>
          <w:szCs w:val="24"/>
        </w:rPr>
        <w:t>osnovne</w:t>
      </w:r>
      <w:proofErr w:type="spellEnd"/>
      <w:r w:rsidRPr="00913F05">
        <w:rPr>
          <w:sz w:val="24"/>
          <w:szCs w:val="24"/>
        </w:rPr>
        <w:t xml:space="preserve"> </w:t>
      </w:r>
      <w:proofErr w:type="spellStart"/>
      <w:r w:rsidRPr="00913F05">
        <w:rPr>
          <w:sz w:val="24"/>
          <w:szCs w:val="24"/>
        </w:rPr>
        <w:t>prihodovne</w:t>
      </w:r>
      <w:proofErr w:type="spellEnd"/>
      <w:r w:rsidRPr="00913F05">
        <w:rPr>
          <w:sz w:val="24"/>
          <w:szCs w:val="24"/>
        </w:rPr>
        <w:t xml:space="preserve"> </w:t>
      </w:r>
      <w:proofErr w:type="spellStart"/>
      <w:r w:rsidRPr="00913F05">
        <w:rPr>
          <w:sz w:val="24"/>
          <w:szCs w:val="24"/>
        </w:rPr>
        <w:t>kriterije</w:t>
      </w:r>
      <w:proofErr w:type="spellEnd"/>
      <w:r w:rsidRPr="00913F05">
        <w:rPr>
          <w:sz w:val="24"/>
          <w:szCs w:val="24"/>
        </w:rPr>
        <w:t xml:space="preserve"> za </w:t>
      </w:r>
      <w:proofErr w:type="spellStart"/>
      <w:r w:rsidRPr="00913F05">
        <w:rPr>
          <w:sz w:val="24"/>
          <w:szCs w:val="24"/>
        </w:rPr>
        <w:t>ostvarenje</w:t>
      </w:r>
      <w:proofErr w:type="spellEnd"/>
      <w:r w:rsidRPr="00913F05">
        <w:rPr>
          <w:sz w:val="24"/>
          <w:szCs w:val="24"/>
        </w:rPr>
        <w:t xml:space="preserve"> tog </w:t>
      </w:r>
      <w:proofErr w:type="spellStart"/>
      <w:r w:rsidRPr="00913F05">
        <w:rPr>
          <w:sz w:val="24"/>
          <w:szCs w:val="24"/>
        </w:rPr>
        <w:t>prava</w:t>
      </w:r>
      <w:proofErr w:type="spellEnd"/>
      <w:r w:rsidRPr="00913F05">
        <w:rPr>
          <w:sz w:val="24"/>
          <w:szCs w:val="24"/>
        </w:rPr>
        <w:t xml:space="preserve">, </w:t>
      </w:r>
      <w:proofErr w:type="spellStart"/>
      <w:r w:rsidRPr="00913F05">
        <w:rPr>
          <w:sz w:val="24"/>
          <w:szCs w:val="24"/>
        </w:rPr>
        <w:t>obvezujući</w:t>
      </w:r>
      <w:proofErr w:type="spellEnd"/>
      <w:r w:rsidRPr="00913F05">
        <w:rPr>
          <w:sz w:val="24"/>
          <w:szCs w:val="24"/>
        </w:rPr>
        <w:t xml:space="preserve"> </w:t>
      </w:r>
      <w:proofErr w:type="spellStart"/>
      <w:r w:rsidRPr="00913F05">
        <w:rPr>
          <w:sz w:val="24"/>
          <w:szCs w:val="24"/>
        </w:rPr>
        <w:t>oblik</w:t>
      </w:r>
      <w:proofErr w:type="spellEnd"/>
      <w:r w:rsidRPr="00913F05">
        <w:rPr>
          <w:sz w:val="24"/>
          <w:szCs w:val="24"/>
        </w:rPr>
        <w:t xml:space="preserve"> </w:t>
      </w:r>
      <w:proofErr w:type="spellStart"/>
      <w:r w:rsidRPr="00913F05">
        <w:rPr>
          <w:sz w:val="24"/>
          <w:szCs w:val="24"/>
        </w:rPr>
        <w:t>zaštite</w:t>
      </w:r>
      <w:proofErr w:type="spellEnd"/>
      <w:r w:rsidRPr="00913F05">
        <w:rPr>
          <w:sz w:val="24"/>
          <w:szCs w:val="24"/>
        </w:rPr>
        <w:t xml:space="preserve"> u </w:t>
      </w:r>
      <w:proofErr w:type="spellStart"/>
      <w:r w:rsidRPr="00913F05">
        <w:rPr>
          <w:sz w:val="24"/>
          <w:szCs w:val="24"/>
        </w:rPr>
        <w:t>nadležnosti</w:t>
      </w:r>
      <w:proofErr w:type="spellEnd"/>
      <w:r w:rsidRPr="00913F05">
        <w:rPr>
          <w:sz w:val="24"/>
          <w:szCs w:val="24"/>
        </w:rPr>
        <w:t xml:space="preserve"> </w:t>
      </w:r>
      <w:proofErr w:type="spellStart"/>
      <w:r w:rsidRPr="00913F05">
        <w:rPr>
          <w:sz w:val="24"/>
          <w:szCs w:val="24"/>
        </w:rPr>
        <w:t>jedinica</w:t>
      </w:r>
      <w:proofErr w:type="spellEnd"/>
      <w:r w:rsidRPr="00913F05">
        <w:rPr>
          <w:sz w:val="24"/>
          <w:szCs w:val="24"/>
        </w:rPr>
        <w:t xml:space="preserve"> </w:t>
      </w:r>
      <w:proofErr w:type="spellStart"/>
      <w:r w:rsidRPr="00913F05">
        <w:rPr>
          <w:sz w:val="24"/>
          <w:szCs w:val="24"/>
        </w:rPr>
        <w:t>lokalne</w:t>
      </w:r>
      <w:proofErr w:type="spellEnd"/>
      <w:r w:rsidRPr="00913F05">
        <w:rPr>
          <w:sz w:val="24"/>
          <w:szCs w:val="24"/>
        </w:rPr>
        <w:t xml:space="preserve"> </w:t>
      </w:r>
      <w:proofErr w:type="spellStart"/>
      <w:r w:rsidRPr="00913F05">
        <w:rPr>
          <w:sz w:val="24"/>
          <w:szCs w:val="24"/>
        </w:rPr>
        <w:t>samouprave</w:t>
      </w:r>
      <w:proofErr w:type="spellEnd"/>
      <w:r w:rsidRPr="00913F05">
        <w:rPr>
          <w:sz w:val="24"/>
          <w:szCs w:val="24"/>
        </w:rPr>
        <w:t xml:space="preserve">. </w:t>
      </w:r>
      <w:proofErr w:type="spellStart"/>
      <w:r w:rsidRPr="00913F05">
        <w:rPr>
          <w:sz w:val="24"/>
        </w:rPr>
        <w:t>Podrazumijeva</w:t>
      </w:r>
      <w:proofErr w:type="spellEnd"/>
      <w:r w:rsidRPr="00913F05">
        <w:rPr>
          <w:sz w:val="24"/>
        </w:rPr>
        <w:t xml:space="preserve"> </w:t>
      </w:r>
      <w:proofErr w:type="spellStart"/>
      <w:r w:rsidRPr="00913F05">
        <w:rPr>
          <w:sz w:val="24"/>
        </w:rPr>
        <w:t>pružanje</w:t>
      </w:r>
      <w:proofErr w:type="spellEnd"/>
      <w:r w:rsidRPr="00913F05">
        <w:rPr>
          <w:sz w:val="24"/>
        </w:rPr>
        <w:t xml:space="preserve"> </w:t>
      </w:r>
      <w:proofErr w:type="spellStart"/>
      <w:r w:rsidRPr="00913F05">
        <w:rPr>
          <w:sz w:val="24"/>
        </w:rPr>
        <w:t>mjesečne</w:t>
      </w:r>
      <w:proofErr w:type="spellEnd"/>
      <w:r w:rsidRPr="00913F05">
        <w:rPr>
          <w:sz w:val="24"/>
        </w:rPr>
        <w:t xml:space="preserve"> </w:t>
      </w:r>
      <w:proofErr w:type="spellStart"/>
      <w:r w:rsidRPr="00913F05">
        <w:rPr>
          <w:sz w:val="24"/>
        </w:rPr>
        <w:t>financijske</w:t>
      </w:r>
      <w:proofErr w:type="spellEnd"/>
      <w:r w:rsidRPr="00913F05">
        <w:rPr>
          <w:sz w:val="24"/>
        </w:rPr>
        <w:t xml:space="preserve"> </w:t>
      </w:r>
      <w:proofErr w:type="spellStart"/>
      <w:r w:rsidRPr="00913F05">
        <w:rPr>
          <w:sz w:val="24"/>
        </w:rPr>
        <w:t>potpore</w:t>
      </w:r>
      <w:proofErr w:type="spellEnd"/>
      <w:r w:rsidRPr="00913F05">
        <w:rPr>
          <w:sz w:val="24"/>
        </w:rPr>
        <w:t xml:space="preserve"> za </w:t>
      </w:r>
      <w:proofErr w:type="spellStart"/>
      <w:r w:rsidRPr="00913F05">
        <w:rPr>
          <w:sz w:val="24"/>
        </w:rPr>
        <w:t>podmirenje</w:t>
      </w:r>
      <w:proofErr w:type="spellEnd"/>
      <w:r w:rsidRPr="00913F05">
        <w:rPr>
          <w:sz w:val="24"/>
        </w:rPr>
        <w:t xml:space="preserve"> </w:t>
      </w:r>
      <w:proofErr w:type="spellStart"/>
      <w:r w:rsidRPr="00913F05">
        <w:rPr>
          <w:sz w:val="24"/>
        </w:rPr>
        <w:t>troškova</w:t>
      </w:r>
      <w:proofErr w:type="spellEnd"/>
      <w:r w:rsidRPr="00913F05">
        <w:rPr>
          <w:sz w:val="24"/>
        </w:rPr>
        <w:t xml:space="preserve"> </w:t>
      </w:r>
      <w:proofErr w:type="spellStart"/>
      <w:r w:rsidRPr="00913F05">
        <w:rPr>
          <w:sz w:val="24"/>
        </w:rPr>
        <w:t>stanovanja</w:t>
      </w:r>
      <w:proofErr w:type="spellEnd"/>
      <w:r w:rsidRPr="00913F05">
        <w:rPr>
          <w:sz w:val="24"/>
        </w:rPr>
        <w:t xml:space="preserve"> </w:t>
      </w:r>
      <w:proofErr w:type="spellStart"/>
      <w:r w:rsidRPr="00913F05">
        <w:rPr>
          <w:sz w:val="24"/>
        </w:rPr>
        <w:t>korisnicima</w:t>
      </w:r>
      <w:proofErr w:type="spellEnd"/>
      <w:r w:rsidRPr="00913F05">
        <w:rPr>
          <w:sz w:val="24"/>
        </w:rPr>
        <w:t xml:space="preserve"> </w:t>
      </w:r>
      <w:proofErr w:type="spellStart"/>
      <w:r w:rsidRPr="00913F05">
        <w:rPr>
          <w:sz w:val="24"/>
        </w:rPr>
        <w:t>zajamčene</w:t>
      </w:r>
      <w:proofErr w:type="spellEnd"/>
      <w:r w:rsidRPr="00913F05">
        <w:rPr>
          <w:sz w:val="24"/>
        </w:rPr>
        <w:t xml:space="preserve"> </w:t>
      </w:r>
      <w:proofErr w:type="spellStart"/>
      <w:r w:rsidRPr="00913F05">
        <w:rPr>
          <w:sz w:val="24"/>
        </w:rPr>
        <w:t>minimalne</w:t>
      </w:r>
      <w:proofErr w:type="spellEnd"/>
      <w:r w:rsidRPr="00913F05">
        <w:rPr>
          <w:sz w:val="24"/>
        </w:rPr>
        <w:t xml:space="preserve"> </w:t>
      </w:r>
      <w:proofErr w:type="spellStart"/>
      <w:r w:rsidRPr="00913F05">
        <w:rPr>
          <w:sz w:val="24"/>
        </w:rPr>
        <w:t>novčane</w:t>
      </w:r>
      <w:proofErr w:type="spellEnd"/>
      <w:r w:rsidRPr="00913F05">
        <w:rPr>
          <w:sz w:val="24"/>
        </w:rPr>
        <w:t xml:space="preserve"> </w:t>
      </w:r>
      <w:proofErr w:type="spellStart"/>
      <w:r w:rsidRPr="00913F05">
        <w:rPr>
          <w:sz w:val="24"/>
        </w:rPr>
        <w:t>naknade</w:t>
      </w:r>
      <w:proofErr w:type="spellEnd"/>
      <w:r w:rsidRPr="00913F05">
        <w:rPr>
          <w:sz w:val="24"/>
        </w:rPr>
        <w:t xml:space="preserve"> u </w:t>
      </w:r>
      <w:proofErr w:type="spellStart"/>
      <w:r w:rsidRPr="00913F05">
        <w:rPr>
          <w:sz w:val="24"/>
        </w:rPr>
        <w:t>skladu</w:t>
      </w:r>
      <w:proofErr w:type="spellEnd"/>
      <w:r w:rsidRPr="00913F05">
        <w:rPr>
          <w:sz w:val="24"/>
        </w:rPr>
        <w:t xml:space="preserve"> </w:t>
      </w:r>
      <w:proofErr w:type="spellStart"/>
      <w:r w:rsidRPr="00913F05">
        <w:rPr>
          <w:sz w:val="24"/>
        </w:rPr>
        <w:t>sa</w:t>
      </w:r>
      <w:proofErr w:type="spellEnd"/>
      <w:r w:rsidRPr="00913F05">
        <w:rPr>
          <w:sz w:val="24"/>
        </w:rPr>
        <w:t xml:space="preserve"> </w:t>
      </w:r>
      <w:proofErr w:type="spellStart"/>
      <w:r w:rsidRPr="00913F05">
        <w:rPr>
          <w:sz w:val="24"/>
        </w:rPr>
        <w:t>Zakonom</w:t>
      </w:r>
      <w:proofErr w:type="spellEnd"/>
      <w:r w:rsidRPr="00913F05">
        <w:rPr>
          <w:sz w:val="24"/>
        </w:rPr>
        <w:t xml:space="preserve"> o </w:t>
      </w:r>
      <w:proofErr w:type="spellStart"/>
      <w:r w:rsidRPr="00913F05">
        <w:rPr>
          <w:sz w:val="24"/>
        </w:rPr>
        <w:t>socijalnoj</w:t>
      </w:r>
      <w:proofErr w:type="spellEnd"/>
      <w:r w:rsidRPr="00913F05">
        <w:rPr>
          <w:sz w:val="24"/>
        </w:rPr>
        <w:t xml:space="preserve"> </w:t>
      </w:r>
      <w:proofErr w:type="spellStart"/>
      <w:r w:rsidRPr="00913F05">
        <w:rPr>
          <w:sz w:val="24"/>
        </w:rPr>
        <w:t>skrbi</w:t>
      </w:r>
      <w:proofErr w:type="spellEnd"/>
      <w:r w:rsidRPr="00913F05">
        <w:rPr>
          <w:sz w:val="24"/>
        </w:rPr>
        <w:t xml:space="preserve"> </w:t>
      </w:r>
      <w:proofErr w:type="spellStart"/>
      <w:r w:rsidRPr="00913F05">
        <w:rPr>
          <w:sz w:val="24"/>
        </w:rPr>
        <w:t>koje</w:t>
      </w:r>
      <w:proofErr w:type="spellEnd"/>
      <w:r w:rsidRPr="00913F05">
        <w:rPr>
          <w:sz w:val="24"/>
        </w:rPr>
        <w:t xml:space="preserve"> </w:t>
      </w:r>
      <w:proofErr w:type="spellStart"/>
      <w:r w:rsidRPr="00913F05">
        <w:rPr>
          <w:sz w:val="24"/>
        </w:rPr>
        <w:t>pravo</w:t>
      </w:r>
      <w:proofErr w:type="spellEnd"/>
      <w:r w:rsidRPr="00913F05">
        <w:rPr>
          <w:sz w:val="24"/>
        </w:rPr>
        <w:t xml:space="preserve"> </w:t>
      </w:r>
      <w:proofErr w:type="spellStart"/>
      <w:r w:rsidRPr="00913F05">
        <w:rPr>
          <w:sz w:val="24"/>
        </w:rPr>
        <w:t>priznaje</w:t>
      </w:r>
      <w:proofErr w:type="spellEnd"/>
      <w:r w:rsidRPr="00913F05">
        <w:rPr>
          <w:sz w:val="24"/>
        </w:rPr>
        <w:t xml:space="preserve"> </w:t>
      </w:r>
      <w:proofErr w:type="spellStart"/>
      <w:r w:rsidRPr="00913F05">
        <w:rPr>
          <w:sz w:val="24"/>
        </w:rPr>
        <w:t>nadležni</w:t>
      </w:r>
      <w:proofErr w:type="spellEnd"/>
      <w:r w:rsidRPr="00913F05">
        <w:rPr>
          <w:sz w:val="24"/>
        </w:rPr>
        <w:t xml:space="preserve"> </w:t>
      </w:r>
      <w:proofErr w:type="spellStart"/>
      <w:r w:rsidRPr="00913F05">
        <w:rPr>
          <w:sz w:val="24"/>
        </w:rPr>
        <w:t>Centar</w:t>
      </w:r>
      <w:proofErr w:type="spellEnd"/>
      <w:r w:rsidRPr="00913F05">
        <w:rPr>
          <w:sz w:val="24"/>
        </w:rPr>
        <w:t xml:space="preserve"> za </w:t>
      </w:r>
      <w:proofErr w:type="spellStart"/>
      <w:r w:rsidRPr="00913F05">
        <w:rPr>
          <w:sz w:val="24"/>
        </w:rPr>
        <w:t>socijalnu</w:t>
      </w:r>
      <w:proofErr w:type="spellEnd"/>
      <w:r w:rsidRPr="00913F05">
        <w:rPr>
          <w:sz w:val="24"/>
        </w:rPr>
        <w:t xml:space="preserve"> </w:t>
      </w:r>
      <w:proofErr w:type="spellStart"/>
      <w:r w:rsidRPr="00913F05">
        <w:rPr>
          <w:sz w:val="24"/>
        </w:rPr>
        <w:t>skrb</w:t>
      </w:r>
      <w:proofErr w:type="spellEnd"/>
      <w:r w:rsidRPr="00913F05">
        <w:rPr>
          <w:sz w:val="24"/>
        </w:rPr>
        <w:t xml:space="preserve">. </w:t>
      </w:r>
      <w:proofErr w:type="spellStart"/>
      <w:r w:rsidRPr="00913F05">
        <w:rPr>
          <w:sz w:val="24"/>
        </w:rPr>
        <w:t>Kriteriji</w:t>
      </w:r>
      <w:proofErr w:type="spellEnd"/>
      <w:r w:rsidRPr="00913F05">
        <w:rPr>
          <w:sz w:val="24"/>
        </w:rPr>
        <w:t xml:space="preserve"> za </w:t>
      </w:r>
      <w:proofErr w:type="spellStart"/>
      <w:r w:rsidRPr="00913F05">
        <w:rPr>
          <w:sz w:val="24"/>
        </w:rPr>
        <w:t>ostvarenje</w:t>
      </w:r>
      <w:proofErr w:type="spellEnd"/>
      <w:r w:rsidRPr="00913F05">
        <w:rPr>
          <w:sz w:val="24"/>
        </w:rPr>
        <w:t xml:space="preserve"> </w:t>
      </w:r>
      <w:proofErr w:type="spellStart"/>
      <w:r w:rsidRPr="00913F05">
        <w:rPr>
          <w:sz w:val="24"/>
        </w:rPr>
        <w:t>ovog</w:t>
      </w:r>
      <w:proofErr w:type="spellEnd"/>
      <w:r w:rsidRPr="00913F05">
        <w:rPr>
          <w:sz w:val="24"/>
        </w:rPr>
        <w:t xml:space="preserve"> </w:t>
      </w:r>
      <w:proofErr w:type="spellStart"/>
      <w:r w:rsidRPr="00913F05">
        <w:rPr>
          <w:sz w:val="24"/>
        </w:rPr>
        <w:t>prava</w:t>
      </w:r>
      <w:proofErr w:type="spellEnd"/>
      <w:r w:rsidRPr="00913F05">
        <w:rPr>
          <w:sz w:val="24"/>
        </w:rPr>
        <w:t xml:space="preserve"> </w:t>
      </w:r>
      <w:proofErr w:type="spellStart"/>
      <w:r w:rsidRPr="00913F05">
        <w:rPr>
          <w:sz w:val="24"/>
        </w:rPr>
        <w:t>propisani</w:t>
      </w:r>
      <w:proofErr w:type="spellEnd"/>
      <w:r w:rsidRPr="00913F05">
        <w:rPr>
          <w:sz w:val="24"/>
        </w:rPr>
        <w:t xml:space="preserve"> </w:t>
      </w:r>
      <w:proofErr w:type="spellStart"/>
      <w:r w:rsidRPr="00913F05">
        <w:rPr>
          <w:sz w:val="24"/>
        </w:rPr>
        <w:t>su</w:t>
      </w:r>
      <w:proofErr w:type="spellEnd"/>
      <w:r w:rsidRPr="00913F05">
        <w:rPr>
          <w:sz w:val="24"/>
        </w:rPr>
        <w:t xml:space="preserve"> u </w:t>
      </w:r>
      <w:proofErr w:type="spellStart"/>
      <w:r w:rsidRPr="00913F05">
        <w:rPr>
          <w:sz w:val="24"/>
        </w:rPr>
        <w:t>Odluci</w:t>
      </w:r>
      <w:proofErr w:type="spellEnd"/>
      <w:r w:rsidRPr="00913F05">
        <w:rPr>
          <w:sz w:val="24"/>
        </w:rPr>
        <w:t xml:space="preserve"> o </w:t>
      </w:r>
      <w:proofErr w:type="spellStart"/>
      <w:r w:rsidRPr="00913F05">
        <w:rPr>
          <w:sz w:val="24"/>
        </w:rPr>
        <w:t>socijalnoj</w:t>
      </w:r>
      <w:proofErr w:type="spellEnd"/>
      <w:r w:rsidRPr="00913F05">
        <w:rPr>
          <w:sz w:val="24"/>
        </w:rPr>
        <w:t xml:space="preserve"> </w:t>
      </w:r>
      <w:proofErr w:type="spellStart"/>
      <w:r w:rsidRPr="00913F05">
        <w:rPr>
          <w:sz w:val="24"/>
        </w:rPr>
        <w:t>skrbi</w:t>
      </w:r>
      <w:proofErr w:type="spellEnd"/>
      <w:r w:rsidRPr="00913F05">
        <w:rPr>
          <w:sz w:val="24"/>
        </w:rPr>
        <w:t xml:space="preserve"> </w:t>
      </w:r>
      <w:proofErr w:type="spellStart"/>
      <w:r w:rsidRPr="00913F05">
        <w:rPr>
          <w:sz w:val="24"/>
        </w:rPr>
        <w:t>Grada</w:t>
      </w:r>
      <w:proofErr w:type="spellEnd"/>
      <w:r w:rsidRPr="00913F05">
        <w:rPr>
          <w:sz w:val="24"/>
        </w:rPr>
        <w:t xml:space="preserve"> Pule;</w:t>
      </w:r>
    </w:p>
    <w:p w14:paraId="60194D36" w14:textId="77777777" w:rsidR="00B81544" w:rsidRPr="00913F05" w:rsidRDefault="00B81544" w:rsidP="006A14FA">
      <w:pPr>
        <w:pStyle w:val="Tijeloteksta"/>
        <w:widowControl/>
        <w:numPr>
          <w:ilvl w:val="0"/>
          <w:numId w:val="38"/>
        </w:numPr>
        <w:adjustRightInd/>
        <w:spacing w:line="240" w:lineRule="auto"/>
        <w:ind w:left="284" w:right="283" w:hanging="142"/>
        <w:textAlignment w:val="auto"/>
        <w:rPr>
          <w:szCs w:val="24"/>
        </w:rPr>
      </w:pPr>
      <w:proofErr w:type="spellStart"/>
      <w:r w:rsidRPr="00913F05">
        <w:rPr>
          <w:szCs w:val="24"/>
        </w:rPr>
        <w:t>novorođenačka</w:t>
      </w:r>
      <w:proofErr w:type="spellEnd"/>
      <w:r w:rsidRPr="00913F05">
        <w:rPr>
          <w:szCs w:val="24"/>
        </w:rPr>
        <w:t xml:space="preserve"> potpora za prigodne novčane pomoći u iznosu od 1.000,00 kuna za svako novorođeno dijete, u ukupnom iznosu od 440.000,00 kuna;</w:t>
      </w:r>
    </w:p>
    <w:p w14:paraId="45B3EDC1" w14:textId="77777777" w:rsidR="00B81544" w:rsidRPr="00913F05" w:rsidRDefault="00B81544" w:rsidP="006A14FA">
      <w:pPr>
        <w:pStyle w:val="Tijeloteksta"/>
        <w:widowControl/>
        <w:numPr>
          <w:ilvl w:val="0"/>
          <w:numId w:val="38"/>
        </w:numPr>
        <w:adjustRightInd/>
        <w:spacing w:line="240" w:lineRule="auto"/>
        <w:ind w:left="284" w:right="283" w:hanging="142"/>
        <w:textAlignment w:val="auto"/>
      </w:pPr>
      <w:r w:rsidRPr="00913F05">
        <w:rPr>
          <w:szCs w:val="24"/>
        </w:rPr>
        <w:t xml:space="preserve">subvencija vozne karte u javnom gradskom prijevozu </w:t>
      </w:r>
      <w:r w:rsidRPr="00913F05">
        <w:t xml:space="preserve">u iznosu 80% cijene mjesečne karte  odobrava se osobama sa određenom težinom oštećenja zdravlja i funkcioniranja, </w:t>
      </w:r>
      <w:r w:rsidRPr="00913F05">
        <w:lastRenderedPageBreak/>
        <w:t>korisnicima pomoći za uzdržavanje, te udomiteljima i osobama koje su smještene u  udomiteljske obitelji. Subvencija u iznosu od 100% cijene mjesečne karte odobrava se davateljima krvi koji su dali krv više od 75 puta te darivateljicama krvi koje su krv dale više od 50 puta; osigurano u ukupnom iznosu od 120.000,00 kuna;</w:t>
      </w:r>
    </w:p>
    <w:p w14:paraId="22B4D67D" w14:textId="77777777" w:rsidR="00B81544" w:rsidRPr="00913F05" w:rsidRDefault="00B81544" w:rsidP="006A14FA">
      <w:pPr>
        <w:pStyle w:val="Tijeloteksta"/>
        <w:widowControl/>
        <w:numPr>
          <w:ilvl w:val="0"/>
          <w:numId w:val="38"/>
        </w:numPr>
        <w:adjustRightInd/>
        <w:spacing w:line="240" w:lineRule="auto"/>
        <w:ind w:left="284" w:right="283" w:hanging="142"/>
        <w:textAlignment w:val="auto"/>
        <w:rPr>
          <w:szCs w:val="24"/>
        </w:rPr>
      </w:pPr>
      <w:r w:rsidRPr="00913F05">
        <w:rPr>
          <w:szCs w:val="24"/>
        </w:rPr>
        <w:t>pomoći umirovljenicima u naravi, u ukupnom iznosu od 200.000,00 kuna;</w:t>
      </w:r>
    </w:p>
    <w:p w14:paraId="0E9536EE" w14:textId="77777777" w:rsidR="00B81544" w:rsidRPr="00913F05" w:rsidRDefault="00B81544" w:rsidP="006A14FA">
      <w:pPr>
        <w:pStyle w:val="Tijeloteksta"/>
        <w:widowControl/>
        <w:numPr>
          <w:ilvl w:val="0"/>
          <w:numId w:val="38"/>
        </w:numPr>
        <w:adjustRightInd/>
        <w:spacing w:line="240" w:lineRule="auto"/>
        <w:ind w:left="284" w:right="283" w:hanging="142"/>
        <w:textAlignment w:val="auto"/>
        <w:rPr>
          <w:szCs w:val="24"/>
        </w:rPr>
      </w:pPr>
      <w:r w:rsidRPr="00913F05">
        <w:rPr>
          <w:szCs w:val="24"/>
        </w:rPr>
        <w:t>subvencija povlaštene cijene vode socijalno ugroženim, u ukupnom iznosu od 50.000,00 kuna;</w:t>
      </w:r>
    </w:p>
    <w:p w14:paraId="0D6900CF" w14:textId="77777777" w:rsidR="00B81544" w:rsidRPr="00913F05" w:rsidRDefault="00B81544" w:rsidP="006A14FA">
      <w:pPr>
        <w:pStyle w:val="Tijeloteksta"/>
        <w:widowControl/>
        <w:numPr>
          <w:ilvl w:val="0"/>
          <w:numId w:val="38"/>
        </w:numPr>
        <w:adjustRightInd/>
        <w:spacing w:line="240" w:lineRule="auto"/>
        <w:ind w:left="284" w:right="283" w:hanging="142"/>
        <w:textAlignment w:val="auto"/>
        <w:rPr>
          <w:szCs w:val="24"/>
        </w:rPr>
      </w:pPr>
      <w:r w:rsidRPr="00913F05">
        <w:rPr>
          <w:szCs w:val="24"/>
        </w:rPr>
        <w:t xml:space="preserve">subvencija nabave školskih udžbenika i radnog materijala - podrazumijeva pružanje financijske potpore za nabavu udžbenika i drugih obrazovnih materijala djeci korisnika prava na pomoć za podmirenje troškova stanovanja, u iznosu od 170.000,00 kuna; </w:t>
      </w:r>
    </w:p>
    <w:p w14:paraId="1050CF75" w14:textId="77777777" w:rsidR="00B81544" w:rsidRPr="00913F05" w:rsidRDefault="00B81544" w:rsidP="006A14FA">
      <w:pPr>
        <w:pStyle w:val="Tijeloteksta"/>
        <w:widowControl/>
        <w:numPr>
          <w:ilvl w:val="0"/>
          <w:numId w:val="38"/>
        </w:numPr>
        <w:adjustRightInd/>
        <w:spacing w:line="240" w:lineRule="auto"/>
        <w:ind w:left="284" w:right="283" w:hanging="142"/>
        <w:textAlignment w:val="auto"/>
        <w:rPr>
          <w:szCs w:val="24"/>
        </w:rPr>
      </w:pPr>
      <w:r w:rsidRPr="00913F05">
        <w:rPr>
          <w:szCs w:val="24"/>
        </w:rPr>
        <w:t xml:space="preserve">jednokratna naknada za pogrebne troškove koji se ne mogu podmiriti iz sredstava pokojnika, državnog proračuna ili na drugi način,  osigurava se u cijelosti za osobu koja nema srodnika koji su u obavezi ili mogućnosti iste podmiriti, odnosno, do polovice iznosa nužnih troškova pogreba  ukoliko obveznici plaćanja istih imaju mjesečne prihode po članu obitelji niži od 1.250,00 kuna, u iznosu od 100.000,00 kuna; </w:t>
      </w:r>
    </w:p>
    <w:p w14:paraId="07336F35" w14:textId="77777777" w:rsidR="00B81544" w:rsidRPr="00913F05" w:rsidRDefault="00B81544" w:rsidP="006A14FA">
      <w:pPr>
        <w:pStyle w:val="Tijeloteksta"/>
        <w:widowControl/>
        <w:numPr>
          <w:ilvl w:val="0"/>
          <w:numId w:val="38"/>
        </w:numPr>
        <w:adjustRightInd/>
        <w:spacing w:line="240" w:lineRule="auto"/>
        <w:ind w:left="284" w:right="283" w:hanging="142"/>
        <w:textAlignment w:val="auto"/>
        <w:rPr>
          <w:szCs w:val="24"/>
        </w:rPr>
      </w:pPr>
      <w:r w:rsidRPr="00913F05">
        <w:rPr>
          <w:szCs w:val="24"/>
        </w:rPr>
        <w:t>subvencija učešća u cijeni programa predškolskog odgoja osigurana je za korisnike predškolskih ustanova drugih osnivača, koja se provodi na jednak način kao i u vrtićima čiji je osnivač Grad Pula, temeljem odredbi  Odluke o socijalnoj skrbi Grada Pule,  u iznosu od 1.000.000,00 kuna;</w:t>
      </w:r>
    </w:p>
    <w:p w14:paraId="5B3E0477" w14:textId="77777777" w:rsidR="00B81544" w:rsidRPr="00913F05" w:rsidRDefault="00B81544" w:rsidP="006A14FA">
      <w:pPr>
        <w:pStyle w:val="Tijeloteksta"/>
        <w:widowControl/>
        <w:numPr>
          <w:ilvl w:val="0"/>
          <w:numId w:val="38"/>
        </w:numPr>
        <w:adjustRightInd/>
        <w:spacing w:line="240" w:lineRule="auto"/>
        <w:ind w:left="284" w:right="283" w:hanging="142"/>
        <w:textAlignment w:val="auto"/>
        <w:rPr>
          <w:szCs w:val="24"/>
        </w:rPr>
      </w:pPr>
      <w:r w:rsidRPr="00913F05">
        <w:rPr>
          <w:szCs w:val="24"/>
        </w:rPr>
        <w:t xml:space="preserve">subvencija usluge pomoći i njege u kući - </w:t>
      </w:r>
      <w:r w:rsidRPr="00913F05">
        <w:t>pomoć u kući realizira se kroz dva oblika skrbi u ukupnom iznosu od 800.000,00 kuna:</w:t>
      </w:r>
    </w:p>
    <w:p w14:paraId="753E3C9E" w14:textId="77777777" w:rsidR="00B81544" w:rsidRPr="00913F05" w:rsidRDefault="00B81544" w:rsidP="006A14FA">
      <w:pPr>
        <w:pStyle w:val="Odlomakpopisa"/>
        <w:widowControl/>
        <w:numPr>
          <w:ilvl w:val="0"/>
          <w:numId w:val="42"/>
        </w:numPr>
        <w:adjustRightInd/>
        <w:spacing w:line="240" w:lineRule="auto"/>
        <w:ind w:left="709" w:right="283" w:hanging="425"/>
        <w:textAlignment w:val="auto"/>
        <w:rPr>
          <w:sz w:val="24"/>
        </w:rPr>
      </w:pPr>
      <w:proofErr w:type="spellStart"/>
      <w:r w:rsidRPr="00913F05">
        <w:rPr>
          <w:i/>
          <w:sz w:val="24"/>
        </w:rPr>
        <w:t>Pomoć</w:t>
      </w:r>
      <w:proofErr w:type="spellEnd"/>
      <w:r w:rsidRPr="00913F05">
        <w:rPr>
          <w:i/>
          <w:sz w:val="24"/>
        </w:rPr>
        <w:t xml:space="preserve"> u </w:t>
      </w:r>
      <w:proofErr w:type="spellStart"/>
      <w:r w:rsidRPr="00913F05">
        <w:rPr>
          <w:i/>
          <w:sz w:val="24"/>
        </w:rPr>
        <w:t>kući</w:t>
      </w:r>
      <w:proofErr w:type="spellEnd"/>
      <w:r w:rsidRPr="00913F05">
        <w:rPr>
          <w:i/>
          <w:sz w:val="24"/>
        </w:rPr>
        <w:t xml:space="preserve"> </w:t>
      </w:r>
      <w:proofErr w:type="spellStart"/>
      <w:r w:rsidRPr="00913F05">
        <w:rPr>
          <w:sz w:val="24"/>
        </w:rPr>
        <w:t>koja</w:t>
      </w:r>
      <w:proofErr w:type="spellEnd"/>
      <w:r w:rsidRPr="00913F05">
        <w:rPr>
          <w:sz w:val="24"/>
        </w:rPr>
        <w:t xml:space="preserve"> </w:t>
      </w:r>
      <w:proofErr w:type="spellStart"/>
      <w:r w:rsidRPr="00913F05">
        <w:rPr>
          <w:sz w:val="24"/>
        </w:rPr>
        <w:t>obuhvaća</w:t>
      </w:r>
      <w:proofErr w:type="spellEnd"/>
      <w:r w:rsidRPr="00913F05">
        <w:rPr>
          <w:sz w:val="24"/>
        </w:rPr>
        <w:t xml:space="preserve"> </w:t>
      </w:r>
      <w:proofErr w:type="spellStart"/>
      <w:r w:rsidRPr="00913F05">
        <w:rPr>
          <w:sz w:val="24"/>
        </w:rPr>
        <w:t>aktivnosti</w:t>
      </w:r>
      <w:proofErr w:type="spellEnd"/>
      <w:r w:rsidRPr="00913F05">
        <w:rPr>
          <w:sz w:val="24"/>
        </w:rPr>
        <w:t xml:space="preserve"> </w:t>
      </w:r>
      <w:proofErr w:type="spellStart"/>
      <w:r w:rsidRPr="00913F05">
        <w:rPr>
          <w:sz w:val="24"/>
        </w:rPr>
        <w:t>održavanja</w:t>
      </w:r>
      <w:proofErr w:type="spellEnd"/>
      <w:r w:rsidRPr="00913F05">
        <w:rPr>
          <w:sz w:val="24"/>
        </w:rPr>
        <w:t xml:space="preserve"> </w:t>
      </w:r>
      <w:proofErr w:type="spellStart"/>
      <w:r w:rsidRPr="00913F05">
        <w:rPr>
          <w:sz w:val="24"/>
        </w:rPr>
        <w:t>osobne</w:t>
      </w:r>
      <w:proofErr w:type="spellEnd"/>
      <w:r w:rsidRPr="00913F05">
        <w:rPr>
          <w:sz w:val="24"/>
        </w:rPr>
        <w:t xml:space="preserve"> </w:t>
      </w:r>
      <w:proofErr w:type="spellStart"/>
      <w:r w:rsidRPr="00913F05">
        <w:rPr>
          <w:sz w:val="24"/>
        </w:rPr>
        <w:t>higijene</w:t>
      </w:r>
      <w:proofErr w:type="spellEnd"/>
      <w:r w:rsidRPr="00913F05">
        <w:rPr>
          <w:sz w:val="24"/>
        </w:rPr>
        <w:t xml:space="preserve"> </w:t>
      </w:r>
      <w:proofErr w:type="spellStart"/>
      <w:r w:rsidRPr="00913F05">
        <w:rPr>
          <w:sz w:val="24"/>
        </w:rPr>
        <w:t>i</w:t>
      </w:r>
      <w:proofErr w:type="spellEnd"/>
      <w:r w:rsidRPr="00913F05">
        <w:rPr>
          <w:sz w:val="24"/>
        </w:rPr>
        <w:t xml:space="preserve"> </w:t>
      </w:r>
      <w:proofErr w:type="spellStart"/>
      <w:r w:rsidRPr="00913F05">
        <w:rPr>
          <w:sz w:val="24"/>
        </w:rPr>
        <w:t>higijene</w:t>
      </w:r>
      <w:proofErr w:type="spellEnd"/>
      <w:r w:rsidRPr="00913F05">
        <w:rPr>
          <w:sz w:val="24"/>
        </w:rPr>
        <w:t xml:space="preserve"> </w:t>
      </w:r>
      <w:proofErr w:type="spellStart"/>
      <w:r w:rsidRPr="00913F05">
        <w:rPr>
          <w:sz w:val="24"/>
        </w:rPr>
        <w:t>životnog</w:t>
      </w:r>
      <w:proofErr w:type="spellEnd"/>
      <w:r w:rsidRPr="00913F05">
        <w:rPr>
          <w:sz w:val="24"/>
        </w:rPr>
        <w:t xml:space="preserve"> </w:t>
      </w:r>
      <w:proofErr w:type="spellStart"/>
      <w:r w:rsidRPr="00913F05">
        <w:rPr>
          <w:sz w:val="24"/>
        </w:rPr>
        <w:t>prostora</w:t>
      </w:r>
      <w:proofErr w:type="spellEnd"/>
      <w:r w:rsidRPr="00913F05">
        <w:rPr>
          <w:sz w:val="24"/>
        </w:rPr>
        <w:t xml:space="preserve">, </w:t>
      </w:r>
      <w:proofErr w:type="spellStart"/>
      <w:r w:rsidRPr="00913F05">
        <w:rPr>
          <w:sz w:val="24"/>
        </w:rPr>
        <w:t>obavljanje</w:t>
      </w:r>
      <w:proofErr w:type="spellEnd"/>
      <w:r w:rsidRPr="00913F05">
        <w:rPr>
          <w:sz w:val="24"/>
        </w:rPr>
        <w:t xml:space="preserve"> </w:t>
      </w:r>
      <w:proofErr w:type="spellStart"/>
      <w:r w:rsidRPr="00913F05">
        <w:rPr>
          <w:sz w:val="24"/>
        </w:rPr>
        <w:t>kućanskih</w:t>
      </w:r>
      <w:proofErr w:type="spellEnd"/>
      <w:r w:rsidRPr="00913F05">
        <w:rPr>
          <w:sz w:val="24"/>
        </w:rPr>
        <w:t xml:space="preserve"> </w:t>
      </w:r>
      <w:proofErr w:type="spellStart"/>
      <w:r w:rsidRPr="00913F05">
        <w:rPr>
          <w:sz w:val="24"/>
        </w:rPr>
        <w:t>poslova</w:t>
      </w:r>
      <w:proofErr w:type="spellEnd"/>
      <w:r w:rsidRPr="00913F05">
        <w:rPr>
          <w:sz w:val="24"/>
        </w:rPr>
        <w:t xml:space="preserve">, </w:t>
      </w:r>
      <w:proofErr w:type="spellStart"/>
      <w:r w:rsidRPr="00913F05">
        <w:rPr>
          <w:sz w:val="24"/>
        </w:rPr>
        <w:t>nabavu</w:t>
      </w:r>
      <w:proofErr w:type="spellEnd"/>
      <w:r w:rsidRPr="00913F05">
        <w:rPr>
          <w:sz w:val="24"/>
        </w:rPr>
        <w:t xml:space="preserve"> </w:t>
      </w:r>
      <w:proofErr w:type="spellStart"/>
      <w:r w:rsidRPr="00913F05">
        <w:rPr>
          <w:sz w:val="24"/>
        </w:rPr>
        <w:t>namirnica</w:t>
      </w:r>
      <w:proofErr w:type="spellEnd"/>
      <w:r w:rsidRPr="00913F05">
        <w:rPr>
          <w:sz w:val="24"/>
        </w:rPr>
        <w:t xml:space="preserve">, </w:t>
      </w:r>
      <w:proofErr w:type="spellStart"/>
      <w:r w:rsidRPr="00913F05">
        <w:rPr>
          <w:sz w:val="24"/>
        </w:rPr>
        <w:t>hranjenje</w:t>
      </w:r>
      <w:proofErr w:type="spellEnd"/>
      <w:r w:rsidRPr="00913F05">
        <w:rPr>
          <w:sz w:val="24"/>
        </w:rPr>
        <w:t xml:space="preserve"> </w:t>
      </w:r>
      <w:proofErr w:type="spellStart"/>
      <w:r w:rsidRPr="00913F05">
        <w:rPr>
          <w:sz w:val="24"/>
        </w:rPr>
        <w:t>korisnika</w:t>
      </w:r>
      <w:proofErr w:type="spellEnd"/>
      <w:r w:rsidRPr="00913F05">
        <w:rPr>
          <w:sz w:val="24"/>
        </w:rPr>
        <w:t xml:space="preserve">, </w:t>
      </w:r>
      <w:proofErr w:type="spellStart"/>
      <w:r w:rsidRPr="00913F05">
        <w:rPr>
          <w:sz w:val="24"/>
        </w:rPr>
        <w:t>priprema</w:t>
      </w:r>
      <w:proofErr w:type="spellEnd"/>
      <w:r w:rsidRPr="00913F05">
        <w:rPr>
          <w:sz w:val="24"/>
        </w:rPr>
        <w:t xml:space="preserve"> </w:t>
      </w:r>
      <w:proofErr w:type="spellStart"/>
      <w:r w:rsidRPr="00913F05">
        <w:rPr>
          <w:sz w:val="24"/>
        </w:rPr>
        <w:t>jednostavnijeg</w:t>
      </w:r>
      <w:proofErr w:type="spellEnd"/>
      <w:r w:rsidRPr="00913F05">
        <w:rPr>
          <w:sz w:val="24"/>
        </w:rPr>
        <w:t xml:space="preserve"> </w:t>
      </w:r>
      <w:proofErr w:type="spellStart"/>
      <w:r w:rsidRPr="00913F05">
        <w:rPr>
          <w:sz w:val="24"/>
        </w:rPr>
        <w:t>obroka</w:t>
      </w:r>
      <w:proofErr w:type="spellEnd"/>
      <w:r w:rsidRPr="00913F05">
        <w:rPr>
          <w:sz w:val="24"/>
        </w:rPr>
        <w:t xml:space="preserve">, </w:t>
      </w:r>
      <w:proofErr w:type="spellStart"/>
      <w:r w:rsidRPr="00913F05">
        <w:rPr>
          <w:sz w:val="24"/>
        </w:rPr>
        <w:t>nabavu</w:t>
      </w:r>
      <w:proofErr w:type="spellEnd"/>
      <w:r w:rsidRPr="00913F05">
        <w:rPr>
          <w:sz w:val="24"/>
        </w:rPr>
        <w:t xml:space="preserve"> </w:t>
      </w:r>
      <w:proofErr w:type="spellStart"/>
      <w:r w:rsidRPr="00913F05">
        <w:rPr>
          <w:sz w:val="24"/>
        </w:rPr>
        <w:t>lijekova</w:t>
      </w:r>
      <w:proofErr w:type="spellEnd"/>
      <w:r w:rsidRPr="00913F05">
        <w:rPr>
          <w:sz w:val="24"/>
        </w:rPr>
        <w:t xml:space="preserve">, </w:t>
      </w:r>
      <w:proofErr w:type="spellStart"/>
      <w:r w:rsidRPr="00913F05">
        <w:rPr>
          <w:sz w:val="24"/>
        </w:rPr>
        <w:t>suradnja</w:t>
      </w:r>
      <w:proofErr w:type="spellEnd"/>
      <w:r w:rsidRPr="00913F05">
        <w:rPr>
          <w:sz w:val="24"/>
        </w:rPr>
        <w:t xml:space="preserve"> </w:t>
      </w:r>
      <w:proofErr w:type="spellStart"/>
      <w:r w:rsidRPr="00913F05">
        <w:rPr>
          <w:sz w:val="24"/>
        </w:rPr>
        <w:t>sa</w:t>
      </w:r>
      <w:proofErr w:type="spellEnd"/>
      <w:r w:rsidRPr="00913F05">
        <w:rPr>
          <w:sz w:val="24"/>
        </w:rPr>
        <w:t xml:space="preserve"> </w:t>
      </w:r>
      <w:proofErr w:type="spellStart"/>
      <w:r w:rsidRPr="00913F05">
        <w:rPr>
          <w:sz w:val="24"/>
        </w:rPr>
        <w:t>zdravstvenim</w:t>
      </w:r>
      <w:proofErr w:type="spellEnd"/>
      <w:r w:rsidRPr="00913F05">
        <w:rPr>
          <w:sz w:val="24"/>
        </w:rPr>
        <w:t xml:space="preserve">, </w:t>
      </w:r>
      <w:proofErr w:type="spellStart"/>
      <w:r w:rsidRPr="00913F05">
        <w:rPr>
          <w:sz w:val="24"/>
        </w:rPr>
        <w:t>socijalnim</w:t>
      </w:r>
      <w:proofErr w:type="spellEnd"/>
      <w:r w:rsidRPr="00913F05">
        <w:rPr>
          <w:sz w:val="24"/>
        </w:rPr>
        <w:t xml:space="preserve"> </w:t>
      </w:r>
      <w:proofErr w:type="spellStart"/>
      <w:r w:rsidRPr="00913F05">
        <w:rPr>
          <w:sz w:val="24"/>
        </w:rPr>
        <w:t>i</w:t>
      </w:r>
      <w:proofErr w:type="spellEnd"/>
      <w:r w:rsidRPr="00913F05">
        <w:rPr>
          <w:sz w:val="24"/>
        </w:rPr>
        <w:t xml:space="preserve"> </w:t>
      </w:r>
      <w:proofErr w:type="spellStart"/>
      <w:r w:rsidRPr="00913F05">
        <w:rPr>
          <w:sz w:val="24"/>
        </w:rPr>
        <w:t>drugim</w:t>
      </w:r>
      <w:proofErr w:type="spellEnd"/>
      <w:r w:rsidRPr="00913F05">
        <w:rPr>
          <w:sz w:val="24"/>
        </w:rPr>
        <w:t xml:space="preserve"> </w:t>
      </w:r>
      <w:proofErr w:type="spellStart"/>
      <w:r w:rsidRPr="00913F05">
        <w:rPr>
          <w:sz w:val="24"/>
        </w:rPr>
        <w:t>institucijama</w:t>
      </w:r>
      <w:proofErr w:type="spellEnd"/>
      <w:r w:rsidRPr="00913F05">
        <w:rPr>
          <w:sz w:val="24"/>
        </w:rPr>
        <w:t xml:space="preserve">, </w:t>
      </w:r>
      <w:proofErr w:type="spellStart"/>
      <w:r w:rsidRPr="00913F05">
        <w:rPr>
          <w:sz w:val="24"/>
        </w:rPr>
        <w:t>savjetodavni</w:t>
      </w:r>
      <w:proofErr w:type="spellEnd"/>
      <w:r w:rsidRPr="00913F05">
        <w:rPr>
          <w:sz w:val="24"/>
        </w:rPr>
        <w:t xml:space="preserve"> rad </w:t>
      </w:r>
      <w:proofErr w:type="spellStart"/>
      <w:r w:rsidRPr="00913F05">
        <w:rPr>
          <w:sz w:val="24"/>
        </w:rPr>
        <w:t>i</w:t>
      </w:r>
      <w:proofErr w:type="spellEnd"/>
      <w:r w:rsidRPr="00913F05">
        <w:rPr>
          <w:sz w:val="24"/>
        </w:rPr>
        <w:t xml:space="preserve"> </w:t>
      </w:r>
      <w:proofErr w:type="spellStart"/>
      <w:r w:rsidRPr="00913F05">
        <w:rPr>
          <w:sz w:val="24"/>
        </w:rPr>
        <w:t>druge</w:t>
      </w:r>
      <w:proofErr w:type="spellEnd"/>
      <w:r w:rsidRPr="00913F05">
        <w:rPr>
          <w:sz w:val="24"/>
        </w:rPr>
        <w:t xml:space="preserve"> </w:t>
      </w:r>
      <w:proofErr w:type="spellStart"/>
      <w:r w:rsidRPr="00913F05">
        <w:rPr>
          <w:sz w:val="24"/>
        </w:rPr>
        <w:t>aktivnosti</w:t>
      </w:r>
      <w:proofErr w:type="spellEnd"/>
      <w:r w:rsidRPr="00913F05">
        <w:rPr>
          <w:sz w:val="24"/>
        </w:rPr>
        <w:t xml:space="preserve"> </w:t>
      </w:r>
      <w:proofErr w:type="spellStart"/>
      <w:r w:rsidRPr="00913F05">
        <w:rPr>
          <w:sz w:val="24"/>
        </w:rPr>
        <w:t>koje</w:t>
      </w:r>
      <w:proofErr w:type="spellEnd"/>
      <w:r w:rsidRPr="00913F05">
        <w:rPr>
          <w:sz w:val="24"/>
        </w:rPr>
        <w:t xml:space="preserve"> </w:t>
      </w:r>
      <w:proofErr w:type="spellStart"/>
      <w:r w:rsidRPr="00913F05">
        <w:rPr>
          <w:sz w:val="24"/>
        </w:rPr>
        <w:t>utječu</w:t>
      </w:r>
      <w:proofErr w:type="spellEnd"/>
      <w:r w:rsidRPr="00913F05">
        <w:rPr>
          <w:sz w:val="24"/>
        </w:rPr>
        <w:t xml:space="preserve"> </w:t>
      </w:r>
      <w:proofErr w:type="spellStart"/>
      <w:r w:rsidRPr="00913F05">
        <w:rPr>
          <w:sz w:val="24"/>
        </w:rPr>
        <w:t>na</w:t>
      </w:r>
      <w:proofErr w:type="spellEnd"/>
      <w:r w:rsidRPr="00913F05">
        <w:rPr>
          <w:sz w:val="24"/>
        </w:rPr>
        <w:t xml:space="preserve"> </w:t>
      </w:r>
      <w:proofErr w:type="spellStart"/>
      <w:r w:rsidRPr="00913F05">
        <w:rPr>
          <w:sz w:val="24"/>
        </w:rPr>
        <w:t>kvalitetu</w:t>
      </w:r>
      <w:proofErr w:type="spellEnd"/>
      <w:r w:rsidRPr="00913F05">
        <w:rPr>
          <w:sz w:val="24"/>
        </w:rPr>
        <w:t xml:space="preserve"> </w:t>
      </w:r>
      <w:proofErr w:type="spellStart"/>
      <w:r w:rsidRPr="00913F05">
        <w:rPr>
          <w:sz w:val="24"/>
        </w:rPr>
        <w:t>života</w:t>
      </w:r>
      <w:proofErr w:type="spellEnd"/>
      <w:r w:rsidRPr="00913F05">
        <w:rPr>
          <w:sz w:val="24"/>
        </w:rPr>
        <w:t>.</w:t>
      </w:r>
    </w:p>
    <w:p w14:paraId="6FA86F1C" w14:textId="77777777" w:rsidR="00B81544" w:rsidRPr="00913F05" w:rsidRDefault="00B81544" w:rsidP="006A14FA">
      <w:pPr>
        <w:pStyle w:val="Odlomakpopisa"/>
        <w:widowControl/>
        <w:numPr>
          <w:ilvl w:val="0"/>
          <w:numId w:val="42"/>
        </w:numPr>
        <w:adjustRightInd/>
        <w:spacing w:line="240" w:lineRule="auto"/>
        <w:ind w:left="709" w:right="283" w:hanging="425"/>
        <w:textAlignment w:val="auto"/>
        <w:rPr>
          <w:snapToGrid w:val="0"/>
          <w:sz w:val="24"/>
        </w:rPr>
      </w:pPr>
      <w:proofErr w:type="spellStart"/>
      <w:r w:rsidRPr="00913F05">
        <w:rPr>
          <w:i/>
          <w:sz w:val="24"/>
        </w:rPr>
        <w:t>Subvencija</w:t>
      </w:r>
      <w:proofErr w:type="spellEnd"/>
      <w:r w:rsidRPr="00913F05">
        <w:rPr>
          <w:i/>
          <w:sz w:val="24"/>
        </w:rPr>
        <w:t xml:space="preserve"> </w:t>
      </w:r>
      <w:proofErr w:type="spellStart"/>
      <w:r w:rsidRPr="00913F05">
        <w:rPr>
          <w:i/>
          <w:sz w:val="24"/>
        </w:rPr>
        <w:t>dostave</w:t>
      </w:r>
      <w:proofErr w:type="spellEnd"/>
      <w:r w:rsidRPr="00913F05">
        <w:rPr>
          <w:i/>
          <w:sz w:val="24"/>
        </w:rPr>
        <w:t xml:space="preserve"> </w:t>
      </w:r>
      <w:proofErr w:type="spellStart"/>
      <w:r w:rsidRPr="00913F05">
        <w:rPr>
          <w:i/>
          <w:sz w:val="24"/>
        </w:rPr>
        <w:t>jednog</w:t>
      </w:r>
      <w:proofErr w:type="spellEnd"/>
      <w:r w:rsidRPr="00913F05">
        <w:rPr>
          <w:i/>
          <w:sz w:val="24"/>
        </w:rPr>
        <w:t xml:space="preserve"> </w:t>
      </w:r>
      <w:proofErr w:type="spellStart"/>
      <w:r w:rsidRPr="00913F05">
        <w:rPr>
          <w:i/>
          <w:sz w:val="24"/>
        </w:rPr>
        <w:t>obroka</w:t>
      </w:r>
      <w:proofErr w:type="spellEnd"/>
      <w:r w:rsidRPr="00913F05">
        <w:rPr>
          <w:i/>
          <w:sz w:val="24"/>
        </w:rPr>
        <w:t xml:space="preserve"> </w:t>
      </w:r>
      <w:proofErr w:type="spellStart"/>
      <w:r w:rsidRPr="00913F05">
        <w:rPr>
          <w:i/>
          <w:sz w:val="24"/>
        </w:rPr>
        <w:t>dnevno</w:t>
      </w:r>
      <w:proofErr w:type="spellEnd"/>
      <w:r w:rsidRPr="00913F05">
        <w:rPr>
          <w:snapToGrid w:val="0"/>
          <w:sz w:val="24"/>
        </w:rPr>
        <w:t xml:space="preserve"> – </w:t>
      </w:r>
      <w:proofErr w:type="spellStart"/>
      <w:r w:rsidRPr="00913F05">
        <w:rPr>
          <w:snapToGrid w:val="0"/>
          <w:sz w:val="24"/>
        </w:rPr>
        <w:t>podrazumijeva</w:t>
      </w:r>
      <w:proofErr w:type="spellEnd"/>
      <w:r w:rsidRPr="00913F05">
        <w:rPr>
          <w:snapToGrid w:val="0"/>
          <w:sz w:val="24"/>
        </w:rPr>
        <w:t xml:space="preserve"> </w:t>
      </w:r>
      <w:proofErr w:type="spellStart"/>
      <w:r w:rsidRPr="00913F05">
        <w:rPr>
          <w:snapToGrid w:val="0"/>
          <w:sz w:val="24"/>
        </w:rPr>
        <w:t>dostavu</w:t>
      </w:r>
      <w:proofErr w:type="spellEnd"/>
      <w:r w:rsidRPr="00913F05">
        <w:rPr>
          <w:snapToGrid w:val="0"/>
          <w:sz w:val="24"/>
        </w:rPr>
        <w:t xml:space="preserve"> </w:t>
      </w:r>
      <w:proofErr w:type="spellStart"/>
      <w:r w:rsidRPr="00913F05">
        <w:rPr>
          <w:snapToGrid w:val="0"/>
          <w:sz w:val="24"/>
        </w:rPr>
        <w:t>jednog</w:t>
      </w:r>
      <w:proofErr w:type="spellEnd"/>
      <w:r w:rsidRPr="00913F05">
        <w:rPr>
          <w:snapToGrid w:val="0"/>
          <w:sz w:val="24"/>
        </w:rPr>
        <w:t xml:space="preserve"> </w:t>
      </w:r>
      <w:proofErr w:type="spellStart"/>
      <w:r w:rsidRPr="00913F05">
        <w:rPr>
          <w:snapToGrid w:val="0"/>
          <w:sz w:val="24"/>
        </w:rPr>
        <w:t>obroka</w:t>
      </w:r>
      <w:proofErr w:type="spellEnd"/>
      <w:r w:rsidRPr="00913F05">
        <w:rPr>
          <w:snapToGrid w:val="0"/>
          <w:sz w:val="24"/>
        </w:rPr>
        <w:t xml:space="preserve"> </w:t>
      </w:r>
      <w:proofErr w:type="spellStart"/>
      <w:r w:rsidRPr="00913F05">
        <w:rPr>
          <w:snapToGrid w:val="0"/>
          <w:sz w:val="24"/>
        </w:rPr>
        <w:t>dnevno</w:t>
      </w:r>
      <w:proofErr w:type="spellEnd"/>
      <w:r w:rsidRPr="00913F05">
        <w:rPr>
          <w:snapToGrid w:val="0"/>
          <w:sz w:val="24"/>
        </w:rPr>
        <w:t xml:space="preserve"> u </w:t>
      </w:r>
      <w:proofErr w:type="spellStart"/>
      <w:r w:rsidRPr="00913F05">
        <w:rPr>
          <w:snapToGrid w:val="0"/>
          <w:sz w:val="24"/>
        </w:rPr>
        <w:t>stambeni</w:t>
      </w:r>
      <w:proofErr w:type="spellEnd"/>
      <w:r w:rsidRPr="00913F05">
        <w:rPr>
          <w:snapToGrid w:val="0"/>
          <w:sz w:val="24"/>
        </w:rPr>
        <w:t xml:space="preserve"> </w:t>
      </w:r>
      <w:proofErr w:type="spellStart"/>
      <w:r w:rsidRPr="00913F05">
        <w:rPr>
          <w:snapToGrid w:val="0"/>
          <w:sz w:val="24"/>
        </w:rPr>
        <w:t>prostor</w:t>
      </w:r>
      <w:proofErr w:type="spellEnd"/>
      <w:r w:rsidRPr="00913F05">
        <w:rPr>
          <w:snapToGrid w:val="0"/>
          <w:sz w:val="24"/>
        </w:rPr>
        <w:t xml:space="preserve"> </w:t>
      </w:r>
      <w:proofErr w:type="spellStart"/>
      <w:r w:rsidRPr="00913F05">
        <w:rPr>
          <w:snapToGrid w:val="0"/>
          <w:sz w:val="24"/>
        </w:rPr>
        <w:t>korisnika</w:t>
      </w:r>
      <w:proofErr w:type="spellEnd"/>
      <w:r w:rsidRPr="00913F05">
        <w:rPr>
          <w:snapToGrid w:val="0"/>
          <w:sz w:val="24"/>
        </w:rPr>
        <w:t xml:space="preserve">. </w:t>
      </w:r>
      <w:proofErr w:type="spellStart"/>
      <w:r w:rsidRPr="00913F05">
        <w:rPr>
          <w:sz w:val="24"/>
        </w:rPr>
        <w:t>Kriteriji</w:t>
      </w:r>
      <w:proofErr w:type="spellEnd"/>
      <w:r w:rsidRPr="00913F05">
        <w:rPr>
          <w:sz w:val="24"/>
        </w:rPr>
        <w:t xml:space="preserve"> za </w:t>
      </w:r>
      <w:proofErr w:type="spellStart"/>
      <w:r w:rsidRPr="00913F05">
        <w:rPr>
          <w:sz w:val="24"/>
        </w:rPr>
        <w:t>ostvarenje</w:t>
      </w:r>
      <w:proofErr w:type="spellEnd"/>
      <w:r w:rsidRPr="00913F05">
        <w:rPr>
          <w:sz w:val="24"/>
        </w:rPr>
        <w:t xml:space="preserve"> </w:t>
      </w:r>
      <w:proofErr w:type="spellStart"/>
      <w:r w:rsidRPr="00913F05">
        <w:rPr>
          <w:sz w:val="24"/>
        </w:rPr>
        <w:t>ovog</w:t>
      </w:r>
      <w:proofErr w:type="spellEnd"/>
      <w:r w:rsidRPr="00913F05">
        <w:rPr>
          <w:sz w:val="24"/>
        </w:rPr>
        <w:t xml:space="preserve"> </w:t>
      </w:r>
      <w:proofErr w:type="spellStart"/>
      <w:r w:rsidRPr="00913F05">
        <w:rPr>
          <w:sz w:val="24"/>
        </w:rPr>
        <w:t>prava</w:t>
      </w:r>
      <w:proofErr w:type="spellEnd"/>
      <w:r w:rsidRPr="00913F05">
        <w:rPr>
          <w:sz w:val="24"/>
        </w:rPr>
        <w:t xml:space="preserve"> </w:t>
      </w:r>
      <w:proofErr w:type="spellStart"/>
      <w:r w:rsidRPr="00913F05">
        <w:rPr>
          <w:sz w:val="24"/>
        </w:rPr>
        <w:t>propisani</w:t>
      </w:r>
      <w:proofErr w:type="spellEnd"/>
      <w:r w:rsidRPr="00913F05">
        <w:rPr>
          <w:sz w:val="24"/>
        </w:rPr>
        <w:t xml:space="preserve"> </w:t>
      </w:r>
      <w:proofErr w:type="spellStart"/>
      <w:r w:rsidRPr="00913F05">
        <w:rPr>
          <w:sz w:val="24"/>
        </w:rPr>
        <w:t>su</w:t>
      </w:r>
      <w:proofErr w:type="spellEnd"/>
      <w:r w:rsidRPr="00913F05">
        <w:rPr>
          <w:sz w:val="24"/>
        </w:rPr>
        <w:t xml:space="preserve"> </w:t>
      </w:r>
      <w:proofErr w:type="spellStart"/>
      <w:r w:rsidRPr="00913F05">
        <w:rPr>
          <w:sz w:val="24"/>
        </w:rPr>
        <w:t>Odlukom</w:t>
      </w:r>
      <w:proofErr w:type="spellEnd"/>
      <w:r w:rsidRPr="00913F05">
        <w:rPr>
          <w:sz w:val="24"/>
        </w:rPr>
        <w:t xml:space="preserve"> o </w:t>
      </w:r>
      <w:proofErr w:type="spellStart"/>
      <w:r w:rsidRPr="00913F05">
        <w:rPr>
          <w:sz w:val="24"/>
        </w:rPr>
        <w:t>socijalnoj</w:t>
      </w:r>
      <w:proofErr w:type="spellEnd"/>
      <w:r w:rsidRPr="00913F05">
        <w:rPr>
          <w:sz w:val="24"/>
        </w:rPr>
        <w:t xml:space="preserve"> </w:t>
      </w:r>
      <w:proofErr w:type="spellStart"/>
      <w:r w:rsidRPr="00913F05">
        <w:rPr>
          <w:sz w:val="24"/>
        </w:rPr>
        <w:t>skrbi</w:t>
      </w:r>
      <w:proofErr w:type="spellEnd"/>
      <w:r w:rsidRPr="00913F05">
        <w:rPr>
          <w:sz w:val="24"/>
        </w:rPr>
        <w:t>;</w:t>
      </w:r>
    </w:p>
    <w:p w14:paraId="2BBB6CCD" w14:textId="77777777" w:rsidR="00B81544" w:rsidRPr="00913F05" w:rsidRDefault="00B81544" w:rsidP="006A14FA">
      <w:pPr>
        <w:pStyle w:val="Tijeloteksta"/>
        <w:widowControl/>
        <w:numPr>
          <w:ilvl w:val="0"/>
          <w:numId w:val="38"/>
        </w:numPr>
        <w:adjustRightInd/>
        <w:spacing w:line="240" w:lineRule="auto"/>
        <w:ind w:left="709" w:right="283" w:hanging="425"/>
        <w:textAlignment w:val="auto"/>
        <w:rPr>
          <w:szCs w:val="24"/>
        </w:rPr>
      </w:pPr>
      <w:r w:rsidRPr="00913F05">
        <w:rPr>
          <w:szCs w:val="24"/>
        </w:rPr>
        <w:t>Hrvatski Crveni križ – Gradsko društvo Pula - iznosom od 1.640.000,00 kuna predviđa se sufinanciranje rada Hrvatskog Crvenog križa – Gradskog društva Pula, sukladno obvezi jedinica lokalne samouprave da prema Zakonu o Crvenom križu osiguraju sredstva za nesmetano provođenje programa:</w:t>
      </w:r>
    </w:p>
    <w:p w14:paraId="5049B00A" w14:textId="77777777" w:rsidR="00B81544" w:rsidRPr="00913F05" w:rsidRDefault="00B81544" w:rsidP="006A14FA">
      <w:pPr>
        <w:pStyle w:val="Odlomakpopisa"/>
        <w:widowControl/>
        <w:numPr>
          <w:ilvl w:val="0"/>
          <w:numId w:val="39"/>
        </w:numPr>
        <w:adjustRightInd/>
        <w:spacing w:line="240" w:lineRule="auto"/>
        <w:ind w:left="709" w:right="283" w:hanging="425"/>
        <w:textAlignment w:val="auto"/>
        <w:rPr>
          <w:sz w:val="24"/>
          <w:szCs w:val="24"/>
        </w:rPr>
      </w:pPr>
      <w:proofErr w:type="spellStart"/>
      <w:r w:rsidRPr="00913F05">
        <w:rPr>
          <w:sz w:val="24"/>
          <w:szCs w:val="24"/>
        </w:rPr>
        <w:t>Redovna</w:t>
      </w:r>
      <w:proofErr w:type="spellEnd"/>
      <w:r w:rsidRPr="00913F05">
        <w:rPr>
          <w:sz w:val="24"/>
          <w:szCs w:val="24"/>
        </w:rPr>
        <w:t xml:space="preserve"> </w:t>
      </w:r>
      <w:proofErr w:type="spellStart"/>
      <w:r w:rsidRPr="00913F05">
        <w:rPr>
          <w:sz w:val="24"/>
          <w:szCs w:val="24"/>
        </w:rPr>
        <w:t>djelatnost</w:t>
      </w:r>
      <w:proofErr w:type="spellEnd"/>
      <w:r w:rsidRPr="00913F05">
        <w:rPr>
          <w:sz w:val="24"/>
          <w:szCs w:val="24"/>
        </w:rPr>
        <w:t xml:space="preserve"> - Program </w:t>
      </w:r>
      <w:proofErr w:type="spellStart"/>
      <w:r w:rsidRPr="00913F05">
        <w:rPr>
          <w:sz w:val="24"/>
          <w:szCs w:val="24"/>
        </w:rPr>
        <w:t>Gradskog</w:t>
      </w:r>
      <w:proofErr w:type="spellEnd"/>
      <w:r w:rsidRPr="00913F05">
        <w:rPr>
          <w:sz w:val="24"/>
          <w:szCs w:val="24"/>
        </w:rPr>
        <w:t xml:space="preserve"> </w:t>
      </w:r>
      <w:proofErr w:type="spellStart"/>
      <w:r w:rsidRPr="00913F05">
        <w:rPr>
          <w:sz w:val="24"/>
          <w:szCs w:val="24"/>
        </w:rPr>
        <w:t>društva</w:t>
      </w:r>
      <w:proofErr w:type="spellEnd"/>
      <w:r w:rsidRPr="00913F05">
        <w:rPr>
          <w:sz w:val="24"/>
          <w:szCs w:val="24"/>
        </w:rPr>
        <w:t xml:space="preserve"> </w:t>
      </w:r>
      <w:proofErr w:type="spellStart"/>
      <w:r w:rsidRPr="00913F05">
        <w:rPr>
          <w:sz w:val="24"/>
          <w:szCs w:val="24"/>
        </w:rPr>
        <w:t>Crvenog</w:t>
      </w:r>
      <w:proofErr w:type="spellEnd"/>
      <w:r w:rsidRPr="00913F05">
        <w:rPr>
          <w:sz w:val="24"/>
          <w:szCs w:val="24"/>
        </w:rPr>
        <w:t xml:space="preserve"> </w:t>
      </w:r>
      <w:proofErr w:type="spellStart"/>
      <w:r w:rsidRPr="00913F05">
        <w:rPr>
          <w:sz w:val="24"/>
          <w:szCs w:val="24"/>
        </w:rPr>
        <w:t>križa</w:t>
      </w:r>
      <w:proofErr w:type="spellEnd"/>
      <w:r w:rsidRPr="00913F05">
        <w:rPr>
          <w:sz w:val="24"/>
          <w:szCs w:val="24"/>
        </w:rPr>
        <w:t xml:space="preserve"> Pula </w:t>
      </w:r>
      <w:proofErr w:type="spellStart"/>
      <w:r w:rsidRPr="00913F05">
        <w:rPr>
          <w:sz w:val="24"/>
          <w:szCs w:val="24"/>
        </w:rPr>
        <w:t>tijekom</w:t>
      </w:r>
      <w:proofErr w:type="spellEnd"/>
      <w:r w:rsidRPr="00913F05">
        <w:rPr>
          <w:sz w:val="24"/>
          <w:szCs w:val="24"/>
        </w:rPr>
        <w:t xml:space="preserve"> 2022. </w:t>
      </w:r>
      <w:proofErr w:type="spellStart"/>
      <w:r w:rsidRPr="00913F05">
        <w:rPr>
          <w:sz w:val="24"/>
          <w:szCs w:val="24"/>
        </w:rPr>
        <w:t>godine</w:t>
      </w:r>
      <w:proofErr w:type="spellEnd"/>
      <w:r w:rsidRPr="00913F05">
        <w:rPr>
          <w:sz w:val="24"/>
          <w:szCs w:val="24"/>
        </w:rPr>
        <w:t xml:space="preserve"> </w:t>
      </w:r>
      <w:proofErr w:type="spellStart"/>
      <w:r w:rsidRPr="00913F05">
        <w:rPr>
          <w:sz w:val="24"/>
          <w:szCs w:val="24"/>
        </w:rPr>
        <w:t>provodit</w:t>
      </w:r>
      <w:proofErr w:type="spellEnd"/>
      <w:r w:rsidRPr="00913F05">
        <w:rPr>
          <w:sz w:val="24"/>
          <w:szCs w:val="24"/>
        </w:rPr>
        <w:t xml:space="preserve"> </w:t>
      </w:r>
      <w:proofErr w:type="spellStart"/>
      <w:r w:rsidRPr="00913F05">
        <w:rPr>
          <w:sz w:val="24"/>
          <w:szCs w:val="24"/>
        </w:rPr>
        <w:t>će</w:t>
      </w:r>
      <w:proofErr w:type="spellEnd"/>
      <w:r w:rsidRPr="00913F05">
        <w:rPr>
          <w:sz w:val="24"/>
          <w:szCs w:val="24"/>
        </w:rPr>
        <w:t xml:space="preserve"> se </w:t>
      </w:r>
      <w:proofErr w:type="spellStart"/>
      <w:r w:rsidRPr="00913F05">
        <w:rPr>
          <w:sz w:val="24"/>
          <w:szCs w:val="24"/>
        </w:rPr>
        <w:t>kroz</w:t>
      </w:r>
      <w:proofErr w:type="spellEnd"/>
      <w:r w:rsidRPr="00913F05">
        <w:rPr>
          <w:sz w:val="24"/>
          <w:szCs w:val="24"/>
        </w:rPr>
        <w:t xml:space="preserve"> </w:t>
      </w:r>
      <w:proofErr w:type="spellStart"/>
      <w:r w:rsidRPr="00913F05">
        <w:rPr>
          <w:sz w:val="24"/>
          <w:szCs w:val="24"/>
        </w:rPr>
        <w:t>aktivnosti</w:t>
      </w:r>
      <w:proofErr w:type="spellEnd"/>
      <w:r w:rsidRPr="00913F05">
        <w:rPr>
          <w:sz w:val="24"/>
          <w:szCs w:val="24"/>
        </w:rPr>
        <w:t xml:space="preserve"> 6 </w:t>
      </w:r>
      <w:proofErr w:type="spellStart"/>
      <w:r w:rsidRPr="00913F05">
        <w:rPr>
          <w:sz w:val="24"/>
          <w:szCs w:val="24"/>
        </w:rPr>
        <w:t>programa</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to:</w:t>
      </w:r>
    </w:p>
    <w:p w14:paraId="35F358FC" w14:textId="77777777" w:rsidR="00B81544" w:rsidRPr="00913F05" w:rsidRDefault="00B81544" w:rsidP="00883A9B">
      <w:pPr>
        <w:pStyle w:val="Tijeloteksta"/>
        <w:widowControl/>
        <w:numPr>
          <w:ilvl w:val="0"/>
          <w:numId w:val="46"/>
        </w:numPr>
        <w:adjustRightInd/>
        <w:spacing w:line="240" w:lineRule="auto"/>
        <w:ind w:left="993" w:right="283" w:hanging="284"/>
        <w:textAlignment w:val="auto"/>
        <w:rPr>
          <w:szCs w:val="24"/>
        </w:rPr>
      </w:pPr>
      <w:r w:rsidRPr="00913F05">
        <w:rPr>
          <w:i/>
          <w:szCs w:val="24"/>
        </w:rPr>
        <w:t xml:space="preserve">Dobrovoljno </w:t>
      </w:r>
      <w:proofErr w:type="spellStart"/>
      <w:r w:rsidRPr="00913F05">
        <w:rPr>
          <w:i/>
          <w:szCs w:val="24"/>
        </w:rPr>
        <w:t>davalaštvo</w:t>
      </w:r>
      <w:proofErr w:type="spellEnd"/>
      <w:r w:rsidRPr="00913F05">
        <w:rPr>
          <w:i/>
          <w:szCs w:val="24"/>
        </w:rPr>
        <w:t xml:space="preserve"> krvi</w:t>
      </w:r>
      <w:r w:rsidRPr="00913F05">
        <w:rPr>
          <w:b/>
          <w:szCs w:val="24"/>
        </w:rPr>
        <w:t xml:space="preserve"> </w:t>
      </w:r>
      <w:r w:rsidRPr="00913F05">
        <w:rPr>
          <w:szCs w:val="24"/>
        </w:rPr>
        <w:t xml:space="preserve">– obuhvaća aktivnosti prikupljanja potrebnih i planiranih doza krvi, poticanje i kvalitetnu promociju dobrovoljnog </w:t>
      </w:r>
      <w:proofErr w:type="spellStart"/>
      <w:r w:rsidRPr="00913F05">
        <w:rPr>
          <w:szCs w:val="24"/>
        </w:rPr>
        <w:t>davalaštva</w:t>
      </w:r>
      <w:proofErr w:type="spellEnd"/>
      <w:r w:rsidRPr="00913F05">
        <w:rPr>
          <w:szCs w:val="24"/>
        </w:rPr>
        <w:t xml:space="preserve"> krvi u zajednici, edukaciju mladih o značaju ove aktivnosti, regrutiranje novih darivatelja krvi, redovito ažuriranje baze podataka dobrovoljnih darivatelja krvi,</w:t>
      </w:r>
    </w:p>
    <w:p w14:paraId="53A97DDC" w14:textId="77777777" w:rsidR="00B81544" w:rsidRPr="00913F05" w:rsidRDefault="00B81544" w:rsidP="00883A9B">
      <w:pPr>
        <w:pStyle w:val="Uvuenotijeloteksta"/>
        <w:widowControl/>
        <w:numPr>
          <w:ilvl w:val="0"/>
          <w:numId w:val="46"/>
        </w:numPr>
        <w:adjustRightInd/>
        <w:spacing w:line="240" w:lineRule="auto"/>
        <w:ind w:left="993" w:right="283" w:hanging="284"/>
        <w:textAlignment w:val="auto"/>
        <w:rPr>
          <w:snapToGrid w:val="0"/>
          <w:szCs w:val="24"/>
        </w:rPr>
      </w:pPr>
      <w:r w:rsidRPr="00913F05">
        <w:rPr>
          <w:i/>
          <w:snapToGrid w:val="0"/>
          <w:szCs w:val="24"/>
        </w:rPr>
        <w:t xml:space="preserve">Humanitarnu pomoć – </w:t>
      </w:r>
      <w:r w:rsidRPr="00913F05">
        <w:rPr>
          <w:snapToGrid w:val="0"/>
          <w:szCs w:val="24"/>
        </w:rPr>
        <w:t>pružanje izravne materijalne pomoći socijalno ugroženim građanima u hrani, odjeći, obući, higijenskim potrepštinama i novcu uz maksimalno uključivanje volontera,</w:t>
      </w:r>
    </w:p>
    <w:p w14:paraId="284E313F" w14:textId="77777777" w:rsidR="00B81544" w:rsidRPr="00913F05" w:rsidRDefault="00B81544" w:rsidP="00883A9B">
      <w:pPr>
        <w:pStyle w:val="Uvuenotijeloteksta"/>
        <w:widowControl/>
        <w:numPr>
          <w:ilvl w:val="0"/>
          <w:numId w:val="46"/>
        </w:numPr>
        <w:adjustRightInd/>
        <w:spacing w:line="240" w:lineRule="auto"/>
        <w:ind w:left="993" w:right="283" w:hanging="284"/>
        <w:textAlignment w:val="auto"/>
        <w:rPr>
          <w:bCs/>
          <w:szCs w:val="24"/>
        </w:rPr>
      </w:pPr>
      <w:r w:rsidRPr="00913F05">
        <w:rPr>
          <w:i/>
          <w:snapToGrid w:val="0"/>
          <w:szCs w:val="24"/>
        </w:rPr>
        <w:t>Zdravstvenu preventivu –</w:t>
      </w:r>
      <w:r w:rsidRPr="00913F05">
        <w:rPr>
          <w:snapToGrid w:val="0"/>
          <w:szCs w:val="24"/>
        </w:rPr>
        <w:t xml:space="preserve"> program unaprjeđivanja znanja građana, djece i mladeži o zdravlju i zdravim načinima življenja, o važnosti prevencije i kontrole zdravlja, o rizičnim čimbenicima pojedinih oboljenja</w:t>
      </w:r>
      <w:r w:rsidRPr="00913F05">
        <w:rPr>
          <w:bCs/>
          <w:szCs w:val="24"/>
        </w:rPr>
        <w:t>,</w:t>
      </w:r>
    </w:p>
    <w:p w14:paraId="5AC40CEF" w14:textId="77777777" w:rsidR="00B81544" w:rsidRPr="00913F05" w:rsidRDefault="00B81544" w:rsidP="00883A9B">
      <w:pPr>
        <w:pStyle w:val="Uvuenotijeloteksta"/>
        <w:widowControl/>
        <w:numPr>
          <w:ilvl w:val="0"/>
          <w:numId w:val="46"/>
        </w:numPr>
        <w:adjustRightInd/>
        <w:spacing w:line="240" w:lineRule="auto"/>
        <w:ind w:left="993" w:right="283" w:hanging="284"/>
        <w:textAlignment w:val="auto"/>
        <w:rPr>
          <w:snapToGrid w:val="0"/>
          <w:szCs w:val="24"/>
        </w:rPr>
      </w:pPr>
      <w:r w:rsidRPr="00913F05">
        <w:rPr>
          <w:i/>
          <w:snapToGrid w:val="0"/>
          <w:szCs w:val="24"/>
        </w:rPr>
        <w:t>Mladež Crvenog križa</w:t>
      </w:r>
      <w:r w:rsidRPr="00913F05">
        <w:rPr>
          <w:b/>
          <w:i/>
          <w:snapToGrid w:val="0"/>
          <w:szCs w:val="24"/>
        </w:rPr>
        <w:t xml:space="preserve"> </w:t>
      </w:r>
      <w:r w:rsidRPr="00913F05">
        <w:rPr>
          <w:snapToGrid w:val="0"/>
          <w:szCs w:val="24"/>
        </w:rPr>
        <w:t>– program se provodi organiziranjem edukacija, natjecanja, susreta, kampova, čime se pridonosi jačanju kapaciteta djece i mladih za djelotvoran i odgovoran život u zajednici, pruža se potpora njihovom kvalitetnom odrastanju, prevenira se pojava poremećaja u ponašanju,</w:t>
      </w:r>
    </w:p>
    <w:p w14:paraId="2E311EDE" w14:textId="77777777" w:rsidR="00B81544" w:rsidRPr="00913F05" w:rsidRDefault="00B81544" w:rsidP="00883A9B">
      <w:pPr>
        <w:pStyle w:val="Uvuenotijeloteksta"/>
        <w:widowControl/>
        <w:numPr>
          <w:ilvl w:val="0"/>
          <w:numId w:val="46"/>
        </w:numPr>
        <w:adjustRightInd/>
        <w:spacing w:line="240" w:lineRule="auto"/>
        <w:ind w:left="993" w:right="283" w:hanging="284"/>
        <w:textAlignment w:val="auto"/>
        <w:rPr>
          <w:snapToGrid w:val="0"/>
          <w:szCs w:val="24"/>
        </w:rPr>
      </w:pPr>
      <w:r w:rsidRPr="00913F05">
        <w:rPr>
          <w:i/>
          <w:snapToGrid w:val="0"/>
          <w:szCs w:val="24"/>
        </w:rPr>
        <w:lastRenderedPageBreak/>
        <w:t>Prvu pomoć</w:t>
      </w:r>
      <w:r w:rsidRPr="00913F05">
        <w:rPr>
          <w:bCs/>
          <w:szCs w:val="24"/>
        </w:rPr>
        <w:t xml:space="preserve"> – program promicanja važnosti prve pomoći i kontinuirane izobrazbe i osposobljavanja građana za pružanje prve pomoći,</w:t>
      </w:r>
      <w:r w:rsidRPr="00913F05">
        <w:rPr>
          <w:szCs w:val="24"/>
        </w:rPr>
        <w:t xml:space="preserve">              </w:t>
      </w:r>
    </w:p>
    <w:p w14:paraId="2D79EFA9" w14:textId="77777777" w:rsidR="00B81544" w:rsidRPr="00913F05" w:rsidRDefault="00B81544" w:rsidP="00883A9B">
      <w:pPr>
        <w:pStyle w:val="Odlomakpopisa"/>
        <w:widowControl/>
        <w:numPr>
          <w:ilvl w:val="0"/>
          <w:numId w:val="46"/>
        </w:numPr>
        <w:adjustRightInd/>
        <w:spacing w:line="240" w:lineRule="auto"/>
        <w:ind w:left="993" w:right="283" w:hanging="284"/>
        <w:textAlignment w:val="auto"/>
        <w:rPr>
          <w:snapToGrid w:val="0"/>
          <w:sz w:val="24"/>
          <w:szCs w:val="24"/>
        </w:rPr>
      </w:pPr>
      <w:proofErr w:type="spellStart"/>
      <w:r w:rsidRPr="00913F05">
        <w:rPr>
          <w:i/>
          <w:snapToGrid w:val="0"/>
          <w:sz w:val="24"/>
          <w:szCs w:val="24"/>
        </w:rPr>
        <w:t>Službu</w:t>
      </w:r>
      <w:proofErr w:type="spellEnd"/>
      <w:r w:rsidRPr="00913F05">
        <w:rPr>
          <w:i/>
          <w:snapToGrid w:val="0"/>
          <w:sz w:val="24"/>
          <w:szCs w:val="24"/>
        </w:rPr>
        <w:t xml:space="preserve"> </w:t>
      </w:r>
      <w:proofErr w:type="spellStart"/>
      <w:r w:rsidRPr="00913F05">
        <w:rPr>
          <w:i/>
          <w:snapToGrid w:val="0"/>
          <w:sz w:val="24"/>
          <w:szCs w:val="24"/>
        </w:rPr>
        <w:t>traženja</w:t>
      </w:r>
      <w:proofErr w:type="spellEnd"/>
      <w:r w:rsidRPr="00913F05">
        <w:rPr>
          <w:snapToGrid w:val="0"/>
          <w:sz w:val="24"/>
          <w:szCs w:val="24"/>
        </w:rPr>
        <w:t xml:space="preserve"> – </w:t>
      </w:r>
      <w:proofErr w:type="spellStart"/>
      <w:r w:rsidRPr="00913F05">
        <w:rPr>
          <w:snapToGrid w:val="0"/>
          <w:sz w:val="24"/>
          <w:szCs w:val="24"/>
        </w:rPr>
        <w:t>osigurava</w:t>
      </w:r>
      <w:proofErr w:type="spellEnd"/>
      <w:r w:rsidRPr="00913F05">
        <w:rPr>
          <w:snapToGrid w:val="0"/>
          <w:sz w:val="24"/>
          <w:szCs w:val="24"/>
        </w:rPr>
        <w:t xml:space="preserve"> </w:t>
      </w:r>
      <w:proofErr w:type="spellStart"/>
      <w:r w:rsidRPr="00913F05">
        <w:rPr>
          <w:snapToGrid w:val="0"/>
          <w:sz w:val="24"/>
          <w:szCs w:val="24"/>
        </w:rPr>
        <w:t>pružanje</w:t>
      </w:r>
      <w:proofErr w:type="spellEnd"/>
      <w:r w:rsidRPr="00913F05">
        <w:rPr>
          <w:snapToGrid w:val="0"/>
          <w:sz w:val="24"/>
          <w:szCs w:val="24"/>
        </w:rPr>
        <w:t xml:space="preserve"> </w:t>
      </w:r>
      <w:proofErr w:type="spellStart"/>
      <w:r w:rsidRPr="00913F05">
        <w:rPr>
          <w:snapToGrid w:val="0"/>
          <w:sz w:val="24"/>
          <w:szCs w:val="24"/>
        </w:rPr>
        <w:t>pomoći</w:t>
      </w:r>
      <w:proofErr w:type="spellEnd"/>
      <w:r w:rsidRPr="00913F05">
        <w:rPr>
          <w:snapToGrid w:val="0"/>
          <w:sz w:val="24"/>
          <w:szCs w:val="24"/>
        </w:rPr>
        <w:t xml:space="preserve"> </w:t>
      </w:r>
      <w:proofErr w:type="spellStart"/>
      <w:r w:rsidRPr="00913F05">
        <w:rPr>
          <w:snapToGrid w:val="0"/>
          <w:sz w:val="24"/>
          <w:szCs w:val="24"/>
        </w:rPr>
        <w:t>građanima</w:t>
      </w:r>
      <w:proofErr w:type="spellEnd"/>
      <w:r w:rsidRPr="00913F05">
        <w:rPr>
          <w:snapToGrid w:val="0"/>
          <w:sz w:val="24"/>
          <w:szCs w:val="24"/>
        </w:rPr>
        <w:t xml:space="preserve"> u </w:t>
      </w:r>
      <w:proofErr w:type="spellStart"/>
      <w:r w:rsidRPr="00913F05">
        <w:rPr>
          <w:snapToGrid w:val="0"/>
          <w:sz w:val="24"/>
          <w:szCs w:val="24"/>
        </w:rPr>
        <w:t>rješavanju</w:t>
      </w:r>
      <w:proofErr w:type="spellEnd"/>
      <w:r w:rsidRPr="00913F05">
        <w:rPr>
          <w:snapToGrid w:val="0"/>
          <w:sz w:val="24"/>
          <w:szCs w:val="24"/>
        </w:rPr>
        <w:t xml:space="preserve"> </w:t>
      </w:r>
      <w:proofErr w:type="spellStart"/>
      <w:r w:rsidRPr="00913F05">
        <w:rPr>
          <w:snapToGrid w:val="0"/>
          <w:sz w:val="24"/>
          <w:szCs w:val="24"/>
        </w:rPr>
        <w:t>osobnih</w:t>
      </w:r>
      <w:proofErr w:type="spellEnd"/>
      <w:r w:rsidRPr="00913F05">
        <w:rPr>
          <w:snapToGrid w:val="0"/>
          <w:sz w:val="24"/>
          <w:szCs w:val="24"/>
        </w:rPr>
        <w:t xml:space="preserve"> </w:t>
      </w:r>
      <w:proofErr w:type="spellStart"/>
      <w:r w:rsidRPr="00913F05">
        <w:rPr>
          <w:snapToGrid w:val="0"/>
          <w:sz w:val="24"/>
          <w:szCs w:val="24"/>
        </w:rPr>
        <w:t>traženja</w:t>
      </w:r>
      <w:proofErr w:type="spellEnd"/>
      <w:r w:rsidRPr="00913F05">
        <w:rPr>
          <w:snapToGrid w:val="0"/>
          <w:sz w:val="24"/>
          <w:szCs w:val="24"/>
        </w:rPr>
        <w:t xml:space="preserve"> </w:t>
      </w:r>
      <w:proofErr w:type="spellStart"/>
      <w:r w:rsidRPr="00913F05">
        <w:rPr>
          <w:snapToGrid w:val="0"/>
          <w:sz w:val="24"/>
          <w:szCs w:val="24"/>
        </w:rPr>
        <w:t>osoba</w:t>
      </w:r>
      <w:proofErr w:type="spellEnd"/>
      <w:r w:rsidRPr="00913F05">
        <w:rPr>
          <w:snapToGrid w:val="0"/>
          <w:sz w:val="24"/>
          <w:szCs w:val="24"/>
        </w:rPr>
        <w:t xml:space="preserve"> </w:t>
      </w:r>
      <w:proofErr w:type="spellStart"/>
      <w:r w:rsidRPr="00913F05">
        <w:rPr>
          <w:snapToGrid w:val="0"/>
          <w:sz w:val="24"/>
          <w:szCs w:val="24"/>
        </w:rPr>
        <w:t>nepoznata</w:t>
      </w:r>
      <w:proofErr w:type="spellEnd"/>
      <w:r w:rsidRPr="00913F05">
        <w:rPr>
          <w:snapToGrid w:val="0"/>
          <w:sz w:val="24"/>
          <w:szCs w:val="24"/>
        </w:rPr>
        <w:t xml:space="preserve"> </w:t>
      </w:r>
      <w:proofErr w:type="spellStart"/>
      <w:r w:rsidRPr="00913F05">
        <w:rPr>
          <w:snapToGrid w:val="0"/>
          <w:sz w:val="24"/>
          <w:szCs w:val="24"/>
        </w:rPr>
        <w:t>boravišta</w:t>
      </w:r>
      <w:proofErr w:type="spellEnd"/>
      <w:r w:rsidRPr="00913F05">
        <w:rPr>
          <w:snapToGrid w:val="0"/>
          <w:sz w:val="24"/>
          <w:szCs w:val="24"/>
        </w:rPr>
        <w:t xml:space="preserve">, </w:t>
      </w:r>
      <w:proofErr w:type="spellStart"/>
      <w:r w:rsidRPr="00913F05">
        <w:rPr>
          <w:snapToGrid w:val="0"/>
          <w:sz w:val="24"/>
          <w:szCs w:val="24"/>
        </w:rPr>
        <w:t>neovisno</w:t>
      </w:r>
      <w:proofErr w:type="spellEnd"/>
      <w:r w:rsidRPr="00913F05">
        <w:rPr>
          <w:snapToGrid w:val="0"/>
          <w:sz w:val="24"/>
          <w:szCs w:val="24"/>
        </w:rPr>
        <w:t xml:space="preserve"> od </w:t>
      </w:r>
      <w:proofErr w:type="spellStart"/>
      <w:r w:rsidRPr="00913F05">
        <w:rPr>
          <w:snapToGrid w:val="0"/>
          <w:sz w:val="24"/>
          <w:szCs w:val="24"/>
        </w:rPr>
        <w:t>razloga</w:t>
      </w:r>
      <w:proofErr w:type="spellEnd"/>
      <w:r w:rsidRPr="00913F05">
        <w:rPr>
          <w:snapToGrid w:val="0"/>
          <w:sz w:val="24"/>
          <w:szCs w:val="24"/>
        </w:rPr>
        <w:t xml:space="preserve"> </w:t>
      </w:r>
      <w:proofErr w:type="spellStart"/>
      <w:r w:rsidRPr="00913F05">
        <w:rPr>
          <w:snapToGrid w:val="0"/>
          <w:sz w:val="24"/>
          <w:szCs w:val="24"/>
        </w:rPr>
        <w:t>zbog</w:t>
      </w:r>
      <w:proofErr w:type="spellEnd"/>
      <w:r w:rsidRPr="00913F05">
        <w:rPr>
          <w:snapToGrid w:val="0"/>
          <w:sz w:val="24"/>
          <w:szCs w:val="24"/>
        </w:rPr>
        <w:t xml:space="preserve"> </w:t>
      </w:r>
      <w:proofErr w:type="spellStart"/>
      <w:r w:rsidRPr="00913F05">
        <w:rPr>
          <w:snapToGrid w:val="0"/>
          <w:sz w:val="24"/>
          <w:szCs w:val="24"/>
        </w:rPr>
        <w:t>kojeg</w:t>
      </w:r>
      <w:proofErr w:type="spellEnd"/>
      <w:r w:rsidRPr="00913F05">
        <w:rPr>
          <w:snapToGrid w:val="0"/>
          <w:sz w:val="24"/>
          <w:szCs w:val="24"/>
        </w:rPr>
        <w:t xml:space="preserve"> </w:t>
      </w:r>
      <w:proofErr w:type="spellStart"/>
      <w:r w:rsidRPr="00913F05">
        <w:rPr>
          <w:snapToGrid w:val="0"/>
          <w:sz w:val="24"/>
          <w:szCs w:val="24"/>
        </w:rPr>
        <w:t>su</w:t>
      </w:r>
      <w:proofErr w:type="spellEnd"/>
      <w:r w:rsidRPr="00913F05">
        <w:rPr>
          <w:snapToGrid w:val="0"/>
          <w:sz w:val="24"/>
          <w:szCs w:val="24"/>
        </w:rPr>
        <w:t xml:space="preserve"> </w:t>
      </w:r>
      <w:proofErr w:type="spellStart"/>
      <w:r w:rsidRPr="00913F05">
        <w:rPr>
          <w:snapToGrid w:val="0"/>
          <w:sz w:val="24"/>
          <w:szCs w:val="24"/>
        </w:rPr>
        <w:t>nepoznata</w:t>
      </w:r>
      <w:proofErr w:type="spellEnd"/>
      <w:r w:rsidRPr="00913F05">
        <w:rPr>
          <w:snapToGrid w:val="0"/>
          <w:sz w:val="24"/>
          <w:szCs w:val="24"/>
        </w:rPr>
        <w:t>.</w:t>
      </w:r>
    </w:p>
    <w:p w14:paraId="39EBE509" w14:textId="77777777" w:rsidR="00B81544" w:rsidRPr="00913F05" w:rsidRDefault="00B81544" w:rsidP="00883A9B">
      <w:pPr>
        <w:pStyle w:val="Odlomakpopisa"/>
        <w:widowControl/>
        <w:numPr>
          <w:ilvl w:val="0"/>
          <w:numId w:val="39"/>
        </w:numPr>
        <w:adjustRightInd/>
        <w:spacing w:line="240" w:lineRule="auto"/>
        <w:ind w:left="709" w:right="283" w:hanging="425"/>
        <w:textAlignment w:val="auto"/>
        <w:rPr>
          <w:sz w:val="24"/>
          <w:szCs w:val="24"/>
        </w:rPr>
      </w:pPr>
      <w:proofErr w:type="spellStart"/>
      <w:r w:rsidRPr="00913F05">
        <w:rPr>
          <w:sz w:val="24"/>
          <w:szCs w:val="24"/>
        </w:rPr>
        <w:t>pružanje</w:t>
      </w:r>
      <w:proofErr w:type="spellEnd"/>
      <w:r w:rsidRPr="00913F05">
        <w:rPr>
          <w:sz w:val="24"/>
          <w:szCs w:val="24"/>
        </w:rPr>
        <w:t xml:space="preserve"> </w:t>
      </w:r>
      <w:proofErr w:type="spellStart"/>
      <w:r w:rsidRPr="00913F05">
        <w:rPr>
          <w:sz w:val="24"/>
          <w:szCs w:val="24"/>
        </w:rPr>
        <w:t>usluge</w:t>
      </w:r>
      <w:proofErr w:type="spellEnd"/>
      <w:r w:rsidRPr="00913F05">
        <w:rPr>
          <w:sz w:val="24"/>
          <w:szCs w:val="24"/>
        </w:rPr>
        <w:t xml:space="preserve"> </w:t>
      </w:r>
      <w:proofErr w:type="spellStart"/>
      <w:r w:rsidRPr="00913F05">
        <w:rPr>
          <w:sz w:val="24"/>
          <w:szCs w:val="24"/>
        </w:rPr>
        <w:t>prihvatilišta</w:t>
      </w:r>
      <w:proofErr w:type="spellEnd"/>
      <w:r w:rsidRPr="00913F05">
        <w:rPr>
          <w:sz w:val="24"/>
          <w:szCs w:val="24"/>
        </w:rPr>
        <w:t xml:space="preserve"> za </w:t>
      </w:r>
      <w:proofErr w:type="spellStart"/>
      <w:r w:rsidRPr="00913F05">
        <w:rPr>
          <w:sz w:val="24"/>
          <w:szCs w:val="24"/>
        </w:rPr>
        <w:t>beskućnike</w:t>
      </w:r>
      <w:proofErr w:type="spellEnd"/>
      <w:r w:rsidRPr="00913F05">
        <w:rPr>
          <w:sz w:val="24"/>
          <w:szCs w:val="24"/>
        </w:rPr>
        <w:t xml:space="preserve"> - </w:t>
      </w:r>
      <w:proofErr w:type="spellStart"/>
      <w:r w:rsidRPr="00913F05">
        <w:rPr>
          <w:sz w:val="24"/>
          <w:szCs w:val="24"/>
        </w:rPr>
        <w:t>pružanje</w:t>
      </w:r>
      <w:proofErr w:type="spellEnd"/>
      <w:r w:rsidRPr="00913F05">
        <w:rPr>
          <w:sz w:val="24"/>
          <w:szCs w:val="24"/>
        </w:rPr>
        <w:t xml:space="preserve"> </w:t>
      </w:r>
      <w:proofErr w:type="spellStart"/>
      <w:r w:rsidRPr="00913F05">
        <w:rPr>
          <w:sz w:val="24"/>
          <w:szCs w:val="24"/>
        </w:rPr>
        <w:t>usluge</w:t>
      </w:r>
      <w:proofErr w:type="spellEnd"/>
      <w:r w:rsidRPr="00913F05">
        <w:rPr>
          <w:sz w:val="24"/>
          <w:szCs w:val="24"/>
        </w:rPr>
        <w:t xml:space="preserve"> </w:t>
      </w:r>
      <w:proofErr w:type="spellStart"/>
      <w:r w:rsidRPr="00913F05">
        <w:rPr>
          <w:sz w:val="24"/>
          <w:szCs w:val="24"/>
        </w:rPr>
        <w:t>privremenog</w:t>
      </w:r>
      <w:proofErr w:type="spellEnd"/>
      <w:r w:rsidRPr="00913F05">
        <w:rPr>
          <w:sz w:val="24"/>
          <w:szCs w:val="24"/>
        </w:rPr>
        <w:t xml:space="preserve"> </w:t>
      </w:r>
      <w:proofErr w:type="spellStart"/>
      <w:r w:rsidRPr="00913F05">
        <w:rPr>
          <w:sz w:val="24"/>
          <w:szCs w:val="24"/>
        </w:rPr>
        <w:t>smještaja</w:t>
      </w:r>
      <w:proofErr w:type="spellEnd"/>
      <w:r w:rsidRPr="00913F05">
        <w:rPr>
          <w:sz w:val="24"/>
          <w:szCs w:val="24"/>
        </w:rPr>
        <w:t xml:space="preserve"> </w:t>
      </w:r>
      <w:proofErr w:type="spellStart"/>
      <w:r w:rsidRPr="00913F05">
        <w:rPr>
          <w:sz w:val="24"/>
          <w:szCs w:val="24"/>
        </w:rPr>
        <w:t>osobama</w:t>
      </w:r>
      <w:proofErr w:type="spellEnd"/>
      <w:r w:rsidRPr="00913F05">
        <w:rPr>
          <w:sz w:val="24"/>
          <w:szCs w:val="24"/>
        </w:rPr>
        <w:t xml:space="preserve"> </w:t>
      </w:r>
      <w:proofErr w:type="spellStart"/>
      <w:r w:rsidRPr="00913F05">
        <w:rPr>
          <w:sz w:val="24"/>
          <w:szCs w:val="24"/>
        </w:rPr>
        <w:t>koje</w:t>
      </w:r>
      <w:proofErr w:type="spellEnd"/>
      <w:r w:rsidRPr="00913F05">
        <w:rPr>
          <w:sz w:val="24"/>
          <w:szCs w:val="24"/>
        </w:rPr>
        <w:t xml:space="preserve"> </w:t>
      </w:r>
      <w:proofErr w:type="spellStart"/>
      <w:r w:rsidRPr="00913F05">
        <w:rPr>
          <w:sz w:val="24"/>
          <w:szCs w:val="24"/>
        </w:rPr>
        <w:t>na</w:t>
      </w:r>
      <w:proofErr w:type="spellEnd"/>
      <w:r w:rsidRPr="00913F05">
        <w:rPr>
          <w:sz w:val="24"/>
          <w:szCs w:val="24"/>
        </w:rPr>
        <w:t xml:space="preserve"> </w:t>
      </w:r>
      <w:proofErr w:type="spellStart"/>
      <w:r w:rsidRPr="00913F05">
        <w:rPr>
          <w:sz w:val="24"/>
          <w:szCs w:val="24"/>
        </w:rPr>
        <w:t>drugi</w:t>
      </w:r>
      <w:proofErr w:type="spellEnd"/>
      <w:r w:rsidRPr="00913F05">
        <w:rPr>
          <w:sz w:val="24"/>
          <w:szCs w:val="24"/>
        </w:rPr>
        <w:t xml:space="preserve"> </w:t>
      </w:r>
      <w:proofErr w:type="spellStart"/>
      <w:r w:rsidRPr="00913F05">
        <w:rPr>
          <w:sz w:val="24"/>
          <w:szCs w:val="24"/>
        </w:rPr>
        <w:t>način</w:t>
      </w:r>
      <w:proofErr w:type="spellEnd"/>
      <w:r w:rsidRPr="00913F05">
        <w:rPr>
          <w:sz w:val="24"/>
          <w:szCs w:val="24"/>
        </w:rPr>
        <w:t xml:space="preserve"> ne </w:t>
      </w:r>
      <w:proofErr w:type="spellStart"/>
      <w:r w:rsidRPr="00913F05">
        <w:rPr>
          <w:sz w:val="24"/>
          <w:szCs w:val="24"/>
        </w:rPr>
        <w:t>mogu</w:t>
      </w:r>
      <w:proofErr w:type="spellEnd"/>
      <w:r w:rsidRPr="00913F05">
        <w:rPr>
          <w:sz w:val="24"/>
          <w:szCs w:val="24"/>
        </w:rPr>
        <w:t xml:space="preserve"> </w:t>
      </w:r>
      <w:proofErr w:type="spellStart"/>
      <w:r w:rsidRPr="00913F05">
        <w:rPr>
          <w:sz w:val="24"/>
          <w:szCs w:val="24"/>
        </w:rPr>
        <w:t>zadovoljiti</w:t>
      </w:r>
      <w:proofErr w:type="spellEnd"/>
      <w:r w:rsidRPr="00913F05">
        <w:rPr>
          <w:sz w:val="24"/>
          <w:szCs w:val="24"/>
        </w:rPr>
        <w:t xml:space="preserve"> </w:t>
      </w:r>
      <w:proofErr w:type="spellStart"/>
      <w:r w:rsidRPr="00913F05">
        <w:rPr>
          <w:sz w:val="24"/>
          <w:szCs w:val="24"/>
        </w:rPr>
        <w:t>osnovne</w:t>
      </w:r>
      <w:proofErr w:type="spellEnd"/>
      <w:r w:rsidRPr="00913F05">
        <w:rPr>
          <w:sz w:val="24"/>
          <w:szCs w:val="24"/>
        </w:rPr>
        <w:t xml:space="preserve"> </w:t>
      </w:r>
      <w:proofErr w:type="spellStart"/>
      <w:r w:rsidRPr="00913F05">
        <w:rPr>
          <w:sz w:val="24"/>
          <w:szCs w:val="24"/>
        </w:rPr>
        <w:t>životne</w:t>
      </w:r>
      <w:proofErr w:type="spellEnd"/>
      <w:r w:rsidRPr="00913F05">
        <w:rPr>
          <w:sz w:val="24"/>
          <w:szCs w:val="24"/>
        </w:rPr>
        <w:t xml:space="preserve"> </w:t>
      </w:r>
      <w:proofErr w:type="spellStart"/>
      <w:r w:rsidRPr="00913F05">
        <w:rPr>
          <w:sz w:val="24"/>
          <w:szCs w:val="24"/>
        </w:rPr>
        <w:t>potrebe</w:t>
      </w:r>
      <w:proofErr w:type="spellEnd"/>
      <w:r w:rsidRPr="00913F05">
        <w:rPr>
          <w:sz w:val="24"/>
          <w:szCs w:val="24"/>
        </w:rPr>
        <w:t xml:space="preserve">;    </w:t>
      </w:r>
    </w:p>
    <w:p w14:paraId="29BE5E6A" w14:textId="77777777" w:rsidR="00B81544" w:rsidRPr="00913F05" w:rsidRDefault="00B81544" w:rsidP="00883A9B">
      <w:pPr>
        <w:pStyle w:val="Odlomakpopisa"/>
        <w:widowControl/>
        <w:numPr>
          <w:ilvl w:val="0"/>
          <w:numId w:val="39"/>
        </w:numPr>
        <w:adjustRightInd/>
        <w:spacing w:line="240" w:lineRule="auto"/>
        <w:ind w:left="709" w:right="283" w:hanging="425"/>
        <w:textAlignment w:val="auto"/>
        <w:rPr>
          <w:sz w:val="24"/>
          <w:szCs w:val="24"/>
        </w:rPr>
      </w:pPr>
      <w:proofErr w:type="spellStart"/>
      <w:r w:rsidRPr="00913F05">
        <w:rPr>
          <w:sz w:val="24"/>
          <w:szCs w:val="24"/>
        </w:rPr>
        <w:t>prehranu</w:t>
      </w:r>
      <w:proofErr w:type="spellEnd"/>
      <w:r w:rsidRPr="00913F05">
        <w:rPr>
          <w:sz w:val="24"/>
          <w:szCs w:val="24"/>
        </w:rPr>
        <w:t xml:space="preserve"> u </w:t>
      </w:r>
      <w:proofErr w:type="spellStart"/>
      <w:r w:rsidRPr="00913F05">
        <w:rPr>
          <w:sz w:val="24"/>
          <w:szCs w:val="24"/>
        </w:rPr>
        <w:t>pučkoj</w:t>
      </w:r>
      <w:proofErr w:type="spellEnd"/>
      <w:r w:rsidRPr="00913F05">
        <w:rPr>
          <w:sz w:val="24"/>
          <w:szCs w:val="24"/>
        </w:rPr>
        <w:t xml:space="preserve"> </w:t>
      </w:r>
      <w:proofErr w:type="spellStart"/>
      <w:r w:rsidRPr="00913F05">
        <w:rPr>
          <w:sz w:val="24"/>
          <w:szCs w:val="24"/>
        </w:rPr>
        <w:t>kuhinji</w:t>
      </w:r>
      <w:proofErr w:type="spellEnd"/>
      <w:r w:rsidRPr="00913F05">
        <w:rPr>
          <w:sz w:val="24"/>
          <w:szCs w:val="24"/>
        </w:rPr>
        <w:t xml:space="preserve"> - </w:t>
      </w:r>
      <w:proofErr w:type="spellStart"/>
      <w:r w:rsidRPr="00913F05">
        <w:rPr>
          <w:sz w:val="24"/>
          <w:szCs w:val="24"/>
        </w:rPr>
        <w:t>predstavlja</w:t>
      </w:r>
      <w:proofErr w:type="spellEnd"/>
      <w:r w:rsidRPr="00913F05">
        <w:rPr>
          <w:sz w:val="24"/>
          <w:szCs w:val="24"/>
        </w:rPr>
        <w:t xml:space="preserve"> </w:t>
      </w:r>
      <w:proofErr w:type="spellStart"/>
      <w:r w:rsidRPr="00913F05">
        <w:rPr>
          <w:sz w:val="24"/>
          <w:szCs w:val="24"/>
        </w:rPr>
        <w:t>potporu</w:t>
      </w:r>
      <w:proofErr w:type="spellEnd"/>
      <w:r w:rsidRPr="00913F05">
        <w:rPr>
          <w:sz w:val="24"/>
          <w:szCs w:val="24"/>
        </w:rPr>
        <w:t xml:space="preserve"> </w:t>
      </w:r>
      <w:proofErr w:type="spellStart"/>
      <w:r w:rsidRPr="00913F05">
        <w:rPr>
          <w:sz w:val="24"/>
          <w:szCs w:val="24"/>
        </w:rPr>
        <w:t>osiguranjem</w:t>
      </w:r>
      <w:proofErr w:type="spellEnd"/>
      <w:r w:rsidRPr="00913F05">
        <w:rPr>
          <w:sz w:val="24"/>
          <w:szCs w:val="24"/>
        </w:rPr>
        <w:t xml:space="preserve"> </w:t>
      </w:r>
      <w:proofErr w:type="spellStart"/>
      <w:r w:rsidRPr="00913F05">
        <w:rPr>
          <w:sz w:val="24"/>
          <w:szCs w:val="24"/>
        </w:rPr>
        <w:t>jednog</w:t>
      </w:r>
      <w:proofErr w:type="spellEnd"/>
      <w:r w:rsidRPr="00913F05">
        <w:rPr>
          <w:sz w:val="24"/>
          <w:szCs w:val="24"/>
        </w:rPr>
        <w:t xml:space="preserve"> </w:t>
      </w:r>
      <w:proofErr w:type="spellStart"/>
      <w:r w:rsidRPr="00913F05">
        <w:rPr>
          <w:sz w:val="24"/>
          <w:szCs w:val="24"/>
        </w:rPr>
        <w:t>obroka</w:t>
      </w:r>
      <w:proofErr w:type="spellEnd"/>
      <w:r w:rsidRPr="00913F05">
        <w:rPr>
          <w:sz w:val="24"/>
          <w:szCs w:val="24"/>
        </w:rPr>
        <w:t xml:space="preserve"> </w:t>
      </w:r>
      <w:proofErr w:type="spellStart"/>
      <w:r w:rsidRPr="00913F05">
        <w:rPr>
          <w:sz w:val="24"/>
          <w:szCs w:val="24"/>
        </w:rPr>
        <w:t>dnevno</w:t>
      </w:r>
      <w:proofErr w:type="spellEnd"/>
      <w:r w:rsidRPr="00913F05">
        <w:rPr>
          <w:sz w:val="24"/>
          <w:szCs w:val="24"/>
        </w:rPr>
        <w:t xml:space="preserve"> </w:t>
      </w:r>
      <w:proofErr w:type="spellStart"/>
      <w:r w:rsidRPr="00913F05">
        <w:rPr>
          <w:sz w:val="24"/>
          <w:szCs w:val="24"/>
        </w:rPr>
        <w:t>svojim</w:t>
      </w:r>
      <w:proofErr w:type="spellEnd"/>
      <w:r w:rsidRPr="00913F05">
        <w:rPr>
          <w:sz w:val="24"/>
          <w:szCs w:val="24"/>
        </w:rPr>
        <w:t xml:space="preserve"> </w:t>
      </w:r>
      <w:proofErr w:type="spellStart"/>
      <w:r w:rsidRPr="00913F05">
        <w:rPr>
          <w:sz w:val="24"/>
          <w:szCs w:val="24"/>
        </w:rPr>
        <w:t>građanima</w:t>
      </w:r>
      <w:proofErr w:type="spellEnd"/>
      <w:r w:rsidRPr="00913F05">
        <w:rPr>
          <w:sz w:val="24"/>
          <w:szCs w:val="24"/>
        </w:rPr>
        <w:t xml:space="preserve"> koji </w:t>
      </w:r>
      <w:proofErr w:type="spellStart"/>
      <w:r w:rsidRPr="00913F05">
        <w:rPr>
          <w:sz w:val="24"/>
          <w:szCs w:val="24"/>
        </w:rPr>
        <w:t>si</w:t>
      </w:r>
      <w:proofErr w:type="spellEnd"/>
      <w:r w:rsidRPr="00913F05">
        <w:rPr>
          <w:sz w:val="24"/>
          <w:szCs w:val="24"/>
        </w:rPr>
        <w:t xml:space="preserve"> </w:t>
      </w:r>
      <w:proofErr w:type="spellStart"/>
      <w:r w:rsidRPr="00913F05">
        <w:rPr>
          <w:sz w:val="24"/>
          <w:szCs w:val="24"/>
        </w:rPr>
        <w:t>redoviti</w:t>
      </w:r>
      <w:proofErr w:type="spellEnd"/>
      <w:r w:rsidRPr="00913F05">
        <w:rPr>
          <w:sz w:val="24"/>
          <w:szCs w:val="24"/>
        </w:rPr>
        <w:t xml:space="preserve"> </w:t>
      </w:r>
      <w:proofErr w:type="spellStart"/>
      <w:r w:rsidRPr="00913F05">
        <w:rPr>
          <w:sz w:val="24"/>
          <w:szCs w:val="24"/>
        </w:rPr>
        <w:t>obrok</w:t>
      </w:r>
      <w:proofErr w:type="spellEnd"/>
      <w:r w:rsidRPr="00913F05">
        <w:rPr>
          <w:sz w:val="24"/>
          <w:szCs w:val="24"/>
        </w:rPr>
        <w:t xml:space="preserve"> </w:t>
      </w:r>
      <w:proofErr w:type="spellStart"/>
      <w:r w:rsidRPr="00913F05">
        <w:rPr>
          <w:sz w:val="24"/>
          <w:szCs w:val="24"/>
        </w:rPr>
        <w:t>nisu</w:t>
      </w:r>
      <w:proofErr w:type="spellEnd"/>
      <w:r w:rsidRPr="00913F05">
        <w:rPr>
          <w:sz w:val="24"/>
          <w:szCs w:val="24"/>
        </w:rPr>
        <w:t xml:space="preserve"> u </w:t>
      </w:r>
      <w:proofErr w:type="spellStart"/>
      <w:r w:rsidRPr="00913F05">
        <w:rPr>
          <w:sz w:val="24"/>
          <w:szCs w:val="24"/>
        </w:rPr>
        <w:t>mogućnosti</w:t>
      </w:r>
      <w:proofErr w:type="spellEnd"/>
      <w:r w:rsidRPr="00913F05">
        <w:rPr>
          <w:sz w:val="24"/>
          <w:szCs w:val="24"/>
        </w:rPr>
        <w:t xml:space="preserve"> </w:t>
      </w:r>
      <w:proofErr w:type="spellStart"/>
      <w:r w:rsidRPr="00913F05">
        <w:rPr>
          <w:sz w:val="24"/>
          <w:szCs w:val="24"/>
        </w:rPr>
        <w:t>sami</w:t>
      </w:r>
      <w:proofErr w:type="spellEnd"/>
      <w:r w:rsidRPr="00913F05">
        <w:rPr>
          <w:sz w:val="24"/>
          <w:szCs w:val="24"/>
        </w:rPr>
        <w:t xml:space="preserve"> </w:t>
      </w:r>
      <w:proofErr w:type="spellStart"/>
      <w:r w:rsidRPr="00913F05">
        <w:rPr>
          <w:sz w:val="24"/>
          <w:szCs w:val="24"/>
        </w:rPr>
        <w:t>osigurati</w:t>
      </w:r>
      <w:proofErr w:type="spellEnd"/>
      <w:r w:rsidRPr="00913F05">
        <w:rPr>
          <w:sz w:val="24"/>
          <w:szCs w:val="24"/>
        </w:rPr>
        <w:t xml:space="preserve">, </w:t>
      </w:r>
      <w:proofErr w:type="spellStart"/>
      <w:r w:rsidRPr="00913F05">
        <w:rPr>
          <w:sz w:val="24"/>
          <w:szCs w:val="24"/>
        </w:rPr>
        <w:t>budući</w:t>
      </w:r>
      <w:proofErr w:type="spellEnd"/>
      <w:r w:rsidRPr="00913F05">
        <w:rPr>
          <w:sz w:val="24"/>
          <w:szCs w:val="24"/>
        </w:rPr>
        <w:t xml:space="preserve"> da </w:t>
      </w:r>
      <w:proofErr w:type="spellStart"/>
      <w:r w:rsidRPr="00913F05">
        <w:rPr>
          <w:sz w:val="24"/>
          <w:szCs w:val="24"/>
        </w:rPr>
        <w:t>trenutno</w:t>
      </w:r>
      <w:proofErr w:type="spellEnd"/>
      <w:r w:rsidRPr="00913F05">
        <w:rPr>
          <w:sz w:val="24"/>
          <w:szCs w:val="24"/>
        </w:rPr>
        <w:t xml:space="preserve"> </w:t>
      </w:r>
      <w:proofErr w:type="spellStart"/>
      <w:r w:rsidRPr="00913F05">
        <w:rPr>
          <w:sz w:val="24"/>
          <w:szCs w:val="24"/>
        </w:rPr>
        <w:t>svojim</w:t>
      </w:r>
      <w:proofErr w:type="spellEnd"/>
      <w:r w:rsidRPr="00913F05">
        <w:rPr>
          <w:sz w:val="24"/>
          <w:szCs w:val="24"/>
        </w:rPr>
        <w:t xml:space="preserve"> </w:t>
      </w:r>
      <w:proofErr w:type="spellStart"/>
      <w:r w:rsidRPr="00913F05">
        <w:rPr>
          <w:sz w:val="24"/>
          <w:szCs w:val="24"/>
        </w:rPr>
        <w:t>radom</w:t>
      </w:r>
      <w:proofErr w:type="spellEnd"/>
      <w:r w:rsidRPr="00913F05">
        <w:rPr>
          <w:sz w:val="24"/>
          <w:szCs w:val="24"/>
        </w:rPr>
        <w:t xml:space="preserve">, </w:t>
      </w:r>
      <w:proofErr w:type="spellStart"/>
      <w:r w:rsidRPr="00913F05">
        <w:rPr>
          <w:sz w:val="24"/>
          <w:szCs w:val="24"/>
        </w:rPr>
        <w:t>prihodima</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imovinom</w:t>
      </w:r>
      <w:proofErr w:type="spellEnd"/>
      <w:r w:rsidRPr="00913F05">
        <w:rPr>
          <w:sz w:val="24"/>
          <w:szCs w:val="24"/>
        </w:rPr>
        <w:t xml:space="preserve"> ne </w:t>
      </w:r>
      <w:proofErr w:type="spellStart"/>
      <w:r w:rsidRPr="00913F05">
        <w:rPr>
          <w:sz w:val="24"/>
          <w:szCs w:val="24"/>
        </w:rPr>
        <w:t>mogu</w:t>
      </w:r>
      <w:proofErr w:type="spellEnd"/>
      <w:r w:rsidRPr="00913F05">
        <w:rPr>
          <w:sz w:val="24"/>
          <w:szCs w:val="24"/>
        </w:rPr>
        <w:t xml:space="preserve"> </w:t>
      </w:r>
      <w:proofErr w:type="spellStart"/>
      <w:r w:rsidRPr="00913F05">
        <w:rPr>
          <w:sz w:val="24"/>
          <w:szCs w:val="24"/>
        </w:rPr>
        <w:t>pridonijeti</w:t>
      </w:r>
      <w:proofErr w:type="spellEnd"/>
      <w:r w:rsidRPr="00913F05">
        <w:rPr>
          <w:sz w:val="24"/>
          <w:szCs w:val="24"/>
        </w:rPr>
        <w:t xml:space="preserve"> </w:t>
      </w:r>
      <w:proofErr w:type="spellStart"/>
      <w:r w:rsidRPr="00913F05">
        <w:rPr>
          <w:sz w:val="24"/>
          <w:szCs w:val="24"/>
        </w:rPr>
        <w:t>sprečavanju</w:t>
      </w:r>
      <w:proofErr w:type="spellEnd"/>
      <w:r w:rsidRPr="00913F05">
        <w:rPr>
          <w:sz w:val="24"/>
          <w:szCs w:val="24"/>
        </w:rPr>
        <w:t xml:space="preserve">, </w:t>
      </w:r>
      <w:proofErr w:type="spellStart"/>
      <w:r w:rsidRPr="00913F05">
        <w:rPr>
          <w:sz w:val="24"/>
          <w:szCs w:val="24"/>
        </w:rPr>
        <w:t>otklanjanju</w:t>
      </w:r>
      <w:proofErr w:type="spellEnd"/>
      <w:r w:rsidRPr="00913F05">
        <w:rPr>
          <w:sz w:val="24"/>
          <w:szCs w:val="24"/>
        </w:rPr>
        <w:t xml:space="preserve"> </w:t>
      </w:r>
      <w:proofErr w:type="spellStart"/>
      <w:r w:rsidRPr="00913F05">
        <w:rPr>
          <w:sz w:val="24"/>
          <w:szCs w:val="24"/>
        </w:rPr>
        <w:t>ili</w:t>
      </w:r>
      <w:proofErr w:type="spellEnd"/>
      <w:r w:rsidRPr="00913F05">
        <w:rPr>
          <w:sz w:val="24"/>
          <w:szCs w:val="24"/>
        </w:rPr>
        <w:t xml:space="preserve"> </w:t>
      </w:r>
      <w:proofErr w:type="spellStart"/>
      <w:r w:rsidRPr="00913F05">
        <w:rPr>
          <w:sz w:val="24"/>
          <w:szCs w:val="24"/>
        </w:rPr>
        <w:t>ublažavanju</w:t>
      </w:r>
      <w:proofErr w:type="spellEnd"/>
      <w:r w:rsidRPr="00913F05">
        <w:rPr>
          <w:sz w:val="24"/>
          <w:szCs w:val="24"/>
        </w:rPr>
        <w:t xml:space="preserve"> </w:t>
      </w:r>
      <w:proofErr w:type="spellStart"/>
      <w:r w:rsidRPr="00913F05">
        <w:rPr>
          <w:sz w:val="24"/>
          <w:szCs w:val="24"/>
        </w:rPr>
        <w:t>vlastite</w:t>
      </w:r>
      <w:proofErr w:type="spellEnd"/>
      <w:r w:rsidRPr="00913F05">
        <w:rPr>
          <w:sz w:val="24"/>
          <w:szCs w:val="24"/>
        </w:rPr>
        <w:t xml:space="preserve"> </w:t>
      </w:r>
      <w:proofErr w:type="spellStart"/>
      <w:r w:rsidRPr="00913F05">
        <w:rPr>
          <w:sz w:val="24"/>
          <w:szCs w:val="24"/>
        </w:rPr>
        <w:t>socijalne</w:t>
      </w:r>
      <w:proofErr w:type="spellEnd"/>
      <w:r w:rsidRPr="00913F05">
        <w:rPr>
          <w:sz w:val="24"/>
          <w:szCs w:val="24"/>
        </w:rPr>
        <w:t xml:space="preserve"> </w:t>
      </w:r>
      <w:proofErr w:type="spellStart"/>
      <w:r w:rsidRPr="00913F05">
        <w:rPr>
          <w:sz w:val="24"/>
          <w:szCs w:val="24"/>
        </w:rPr>
        <w:t>ugroženosti</w:t>
      </w:r>
      <w:proofErr w:type="spellEnd"/>
      <w:r w:rsidRPr="00913F05">
        <w:rPr>
          <w:sz w:val="24"/>
          <w:szCs w:val="24"/>
        </w:rPr>
        <w:t>;</w:t>
      </w:r>
    </w:p>
    <w:p w14:paraId="0738E1AD" w14:textId="77777777" w:rsidR="00B81544" w:rsidRPr="00913F05" w:rsidRDefault="00B81544" w:rsidP="006A14FA">
      <w:pPr>
        <w:pStyle w:val="Tijeloteksta"/>
        <w:widowControl/>
        <w:numPr>
          <w:ilvl w:val="0"/>
          <w:numId w:val="38"/>
        </w:numPr>
        <w:adjustRightInd/>
        <w:spacing w:line="240" w:lineRule="auto"/>
        <w:ind w:left="284" w:right="283" w:hanging="142"/>
        <w:textAlignment w:val="auto"/>
        <w:rPr>
          <w:szCs w:val="24"/>
        </w:rPr>
      </w:pPr>
      <w:r w:rsidRPr="00913F05">
        <w:rPr>
          <w:szCs w:val="24"/>
        </w:rPr>
        <w:t>subvencija učešća u cijeni programa predškolskog odgoja za korisnike predškolskih ustanova čiji je osnivač Grad Pula temeljem odredbi Odluke o socijalnoj skrbi, u iznosu od 1.150.000,00 kuna;</w:t>
      </w:r>
    </w:p>
    <w:p w14:paraId="2C36632B" w14:textId="77777777" w:rsidR="00B81544" w:rsidRPr="00913F05" w:rsidRDefault="00B81544" w:rsidP="006A14FA">
      <w:pPr>
        <w:pStyle w:val="Odlomakpopisa"/>
        <w:widowControl/>
        <w:numPr>
          <w:ilvl w:val="0"/>
          <w:numId w:val="38"/>
        </w:numPr>
        <w:adjustRightInd/>
        <w:spacing w:line="240" w:lineRule="auto"/>
        <w:ind w:left="284" w:right="283" w:hanging="142"/>
        <w:textAlignment w:val="auto"/>
        <w:rPr>
          <w:sz w:val="24"/>
          <w:szCs w:val="24"/>
        </w:rPr>
      </w:pPr>
      <w:proofErr w:type="spellStart"/>
      <w:r w:rsidRPr="00913F05">
        <w:rPr>
          <w:sz w:val="24"/>
          <w:szCs w:val="24"/>
        </w:rPr>
        <w:t>subvencija</w:t>
      </w:r>
      <w:proofErr w:type="spellEnd"/>
      <w:r w:rsidRPr="00913F05">
        <w:rPr>
          <w:sz w:val="24"/>
          <w:szCs w:val="24"/>
        </w:rPr>
        <w:t xml:space="preserve"> </w:t>
      </w:r>
      <w:proofErr w:type="spellStart"/>
      <w:r w:rsidRPr="00913F05">
        <w:rPr>
          <w:sz w:val="24"/>
          <w:szCs w:val="24"/>
        </w:rPr>
        <w:t>učešća</w:t>
      </w:r>
      <w:proofErr w:type="spellEnd"/>
      <w:r w:rsidRPr="00913F05">
        <w:rPr>
          <w:sz w:val="24"/>
          <w:szCs w:val="24"/>
        </w:rPr>
        <w:t xml:space="preserve"> u </w:t>
      </w:r>
      <w:proofErr w:type="spellStart"/>
      <w:r w:rsidRPr="00913F05">
        <w:rPr>
          <w:sz w:val="24"/>
          <w:szCs w:val="24"/>
        </w:rPr>
        <w:t>cijeni</w:t>
      </w:r>
      <w:proofErr w:type="spellEnd"/>
      <w:r w:rsidRPr="00913F05">
        <w:rPr>
          <w:sz w:val="24"/>
          <w:szCs w:val="24"/>
        </w:rPr>
        <w:t xml:space="preserve"> </w:t>
      </w:r>
      <w:proofErr w:type="spellStart"/>
      <w:r w:rsidRPr="00913F05">
        <w:rPr>
          <w:sz w:val="24"/>
          <w:szCs w:val="24"/>
        </w:rPr>
        <w:t>školske</w:t>
      </w:r>
      <w:proofErr w:type="spellEnd"/>
      <w:r w:rsidRPr="00913F05">
        <w:rPr>
          <w:sz w:val="24"/>
          <w:szCs w:val="24"/>
        </w:rPr>
        <w:t xml:space="preserve"> </w:t>
      </w:r>
      <w:proofErr w:type="spellStart"/>
      <w:r w:rsidRPr="00913F05">
        <w:rPr>
          <w:sz w:val="24"/>
          <w:szCs w:val="24"/>
        </w:rPr>
        <w:t>marende</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produženog</w:t>
      </w:r>
      <w:proofErr w:type="spellEnd"/>
      <w:r w:rsidRPr="00913F05">
        <w:rPr>
          <w:sz w:val="24"/>
          <w:szCs w:val="24"/>
        </w:rPr>
        <w:t xml:space="preserve"> </w:t>
      </w:r>
      <w:proofErr w:type="spellStart"/>
      <w:r w:rsidRPr="00913F05">
        <w:rPr>
          <w:sz w:val="24"/>
          <w:szCs w:val="24"/>
        </w:rPr>
        <w:t>boravka</w:t>
      </w:r>
      <w:proofErr w:type="spellEnd"/>
      <w:r w:rsidRPr="00913F05">
        <w:rPr>
          <w:sz w:val="24"/>
          <w:szCs w:val="24"/>
        </w:rPr>
        <w:t xml:space="preserve"> (</w:t>
      </w:r>
      <w:proofErr w:type="spellStart"/>
      <w:r w:rsidRPr="00913F05">
        <w:rPr>
          <w:sz w:val="24"/>
          <w:szCs w:val="24"/>
        </w:rPr>
        <w:t>pravo</w:t>
      </w:r>
      <w:proofErr w:type="spellEnd"/>
      <w:r w:rsidRPr="00913F05">
        <w:rPr>
          <w:sz w:val="24"/>
          <w:szCs w:val="24"/>
        </w:rPr>
        <w:t xml:space="preserve"> </w:t>
      </w:r>
      <w:proofErr w:type="spellStart"/>
      <w:r w:rsidRPr="00913F05">
        <w:rPr>
          <w:sz w:val="24"/>
          <w:szCs w:val="24"/>
        </w:rPr>
        <w:t>na</w:t>
      </w:r>
      <w:proofErr w:type="spellEnd"/>
      <w:r w:rsidRPr="00913F05">
        <w:rPr>
          <w:sz w:val="24"/>
          <w:szCs w:val="24"/>
        </w:rPr>
        <w:t xml:space="preserve"> 100% </w:t>
      </w:r>
      <w:proofErr w:type="spellStart"/>
      <w:r w:rsidRPr="00913F05">
        <w:rPr>
          <w:sz w:val="24"/>
          <w:szCs w:val="24"/>
        </w:rPr>
        <w:t>subvencije</w:t>
      </w:r>
      <w:proofErr w:type="spellEnd"/>
      <w:r w:rsidRPr="00913F05">
        <w:rPr>
          <w:sz w:val="24"/>
          <w:szCs w:val="24"/>
        </w:rPr>
        <w:t xml:space="preserve"> u </w:t>
      </w:r>
      <w:proofErr w:type="spellStart"/>
      <w:r w:rsidRPr="00913F05">
        <w:rPr>
          <w:sz w:val="24"/>
          <w:szCs w:val="24"/>
        </w:rPr>
        <w:t>cijeni</w:t>
      </w:r>
      <w:proofErr w:type="spellEnd"/>
      <w:r w:rsidRPr="00913F05">
        <w:rPr>
          <w:sz w:val="24"/>
          <w:szCs w:val="24"/>
        </w:rPr>
        <w:t xml:space="preserve"> </w:t>
      </w:r>
      <w:proofErr w:type="spellStart"/>
      <w:r w:rsidRPr="00913F05">
        <w:rPr>
          <w:sz w:val="24"/>
          <w:szCs w:val="24"/>
        </w:rPr>
        <w:t>marende</w:t>
      </w:r>
      <w:proofErr w:type="spellEnd"/>
      <w:r w:rsidRPr="00913F05">
        <w:rPr>
          <w:sz w:val="24"/>
          <w:szCs w:val="24"/>
        </w:rPr>
        <w:t xml:space="preserve">, </w:t>
      </w:r>
      <w:proofErr w:type="spellStart"/>
      <w:r w:rsidRPr="00913F05">
        <w:rPr>
          <w:sz w:val="24"/>
          <w:szCs w:val="24"/>
        </w:rPr>
        <w:t>pravo</w:t>
      </w:r>
      <w:proofErr w:type="spellEnd"/>
      <w:r w:rsidRPr="00913F05">
        <w:rPr>
          <w:sz w:val="24"/>
          <w:szCs w:val="24"/>
        </w:rPr>
        <w:t xml:space="preserve"> </w:t>
      </w:r>
      <w:proofErr w:type="spellStart"/>
      <w:r w:rsidRPr="00913F05">
        <w:rPr>
          <w:sz w:val="24"/>
          <w:szCs w:val="24"/>
        </w:rPr>
        <w:t>na</w:t>
      </w:r>
      <w:proofErr w:type="spellEnd"/>
      <w:r w:rsidRPr="00913F05">
        <w:rPr>
          <w:sz w:val="24"/>
          <w:szCs w:val="24"/>
        </w:rPr>
        <w:t xml:space="preserve"> 40% </w:t>
      </w:r>
      <w:proofErr w:type="spellStart"/>
      <w:r w:rsidRPr="00913F05">
        <w:rPr>
          <w:sz w:val="24"/>
          <w:szCs w:val="24"/>
        </w:rPr>
        <w:t>subvenciju</w:t>
      </w:r>
      <w:proofErr w:type="spellEnd"/>
      <w:r w:rsidRPr="00913F05">
        <w:rPr>
          <w:sz w:val="24"/>
          <w:szCs w:val="24"/>
        </w:rPr>
        <w:t xml:space="preserve"> u </w:t>
      </w:r>
      <w:proofErr w:type="spellStart"/>
      <w:r w:rsidRPr="00913F05">
        <w:rPr>
          <w:sz w:val="24"/>
          <w:szCs w:val="24"/>
        </w:rPr>
        <w:t>cijeni</w:t>
      </w:r>
      <w:proofErr w:type="spellEnd"/>
      <w:r w:rsidRPr="00913F05">
        <w:rPr>
          <w:sz w:val="24"/>
          <w:szCs w:val="24"/>
        </w:rPr>
        <w:t xml:space="preserve"> </w:t>
      </w:r>
      <w:proofErr w:type="spellStart"/>
      <w:r w:rsidRPr="00913F05">
        <w:rPr>
          <w:sz w:val="24"/>
          <w:szCs w:val="24"/>
        </w:rPr>
        <w:t>školske</w:t>
      </w:r>
      <w:proofErr w:type="spellEnd"/>
      <w:r w:rsidRPr="00913F05">
        <w:rPr>
          <w:sz w:val="24"/>
          <w:szCs w:val="24"/>
        </w:rPr>
        <w:t xml:space="preserve"> </w:t>
      </w:r>
      <w:proofErr w:type="spellStart"/>
      <w:r w:rsidRPr="00913F05">
        <w:rPr>
          <w:sz w:val="24"/>
          <w:szCs w:val="24"/>
        </w:rPr>
        <w:t>marende</w:t>
      </w:r>
      <w:proofErr w:type="spellEnd"/>
      <w:r w:rsidRPr="00913F05">
        <w:rPr>
          <w:sz w:val="24"/>
          <w:szCs w:val="24"/>
        </w:rPr>
        <w:t xml:space="preserve"> za </w:t>
      </w:r>
      <w:proofErr w:type="spellStart"/>
      <w:r w:rsidRPr="00913F05">
        <w:rPr>
          <w:sz w:val="24"/>
          <w:szCs w:val="24"/>
        </w:rPr>
        <w:t>korisnike</w:t>
      </w:r>
      <w:proofErr w:type="spellEnd"/>
      <w:r w:rsidRPr="00913F05">
        <w:rPr>
          <w:sz w:val="24"/>
          <w:szCs w:val="24"/>
        </w:rPr>
        <w:t xml:space="preserve"> </w:t>
      </w:r>
      <w:proofErr w:type="spellStart"/>
      <w:r w:rsidRPr="00913F05">
        <w:rPr>
          <w:sz w:val="24"/>
          <w:szCs w:val="24"/>
        </w:rPr>
        <w:t>dječjeg</w:t>
      </w:r>
      <w:proofErr w:type="spellEnd"/>
      <w:r w:rsidRPr="00913F05">
        <w:rPr>
          <w:sz w:val="24"/>
          <w:szCs w:val="24"/>
        </w:rPr>
        <w:t xml:space="preserve"> </w:t>
      </w:r>
      <w:proofErr w:type="spellStart"/>
      <w:r w:rsidRPr="00913F05">
        <w:rPr>
          <w:sz w:val="24"/>
          <w:szCs w:val="24"/>
        </w:rPr>
        <w:t>doplatka</w:t>
      </w:r>
      <w:proofErr w:type="spellEnd"/>
      <w:r w:rsidRPr="00913F05">
        <w:rPr>
          <w:sz w:val="24"/>
          <w:szCs w:val="24"/>
        </w:rPr>
        <w:t xml:space="preserve">, </w:t>
      </w:r>
      <w:proofErr w:type="spellStart"/>
      <w:r w:rsidRPr="00913F05">
        <w:rPr>
          <w:sz w:val="24"/>
          <w:szCs w:val="24"/>
        </w:rPr>
        <w:t>pravo</w:t>
      </w:r>
      <w:proofErr w:type="spellEnd"/>
      <w:r w:rsidRPr="00913F05">
        <w:rPr>
          <w:sz w:val="24"/>
          <w:szCs w:val="24"/>
        </w:rPr>
        <w:t xml:space="preserve"> </w:t>
      </w:r>
      <w:proofErr w:type="spellStart"/>
      <w:r w:rsidRPr="00913F05">
        <w:rPr>
          <w:sz w:val="24"/>
          <w:szCs w:val="24"/>
        </w:rPr>
        <w:t>na</w:t>
      </w:r>
      <w:proofErr w:type="spellEnd"/>
      <w:r w:rsidRPr="00913F05">
        <w:rPr>
          <w:sz w:val="24"/>
          <w:szCs w:val="24"/>
        </w:rPr>
        <w:t xml:space="preserve"> 25% </w:t>
      </w:r>
      <w:proofErr w:type="spellStart"/>
      <w:r w:rsidRPr="00913F05">
        <w:rPr>
          <w:sz w:val="24"/>
          <w:szCs w:val="24"/>
        </w:rPr>
        <w:t>subvencije</w:t>
      </w:r>
      <w:proofErr w:type="spellEnd"/>
      <w:r w:rsidRPr="00913F05">
        <w:rPr>
          <w:sz w:val="24"/>
          <w:szCs w:val="24"/>
        </w:rPr>
        <w:t xml:space="preserve"> u </w:t>
      </w:r>
      <w:proofErr w:type="spellStart"/>
      <w:r w:rsidRPr="00913F05">
        <w:rPr>
          <w:sz w:val="24"/>
          <w:szCs w:val="24"/>
        </w:rPr>
        <w:t>cijeni</w:t>
      </w:r>
      <w:proofErr w:type="spellEnd"/>
      <w:r w:rsidRPr="00913F05">
        <w:rPr>
          <w:sz w:val="24"/>
          <w:szCs w:val="24"/>
        </w:rPr>
        <w:t xml:space="preserve"> </w:t>
      </w:r>
      <w:proofErr w:type="spellStart"/>
      <w:r w:rsidRPr="00913F05">
        <w:rPr>
          <w:sz w:val="24"/>
          <w:szCs w:val="24"/>
        </w:rPr>
        <w:t>produženog</w:t>
      </w:r>
      <w:proofErr w:type="spellEnd"/>
      <w:r w:rsidRPr="00913F05">
        <w:rPr>
          <w:sz w:val="24"/>
          <w:szCs w:val="24"/>
        </w:rPr>
        <w:t xml:space="preserve"> </w:t>
      </w:r>
      <w:proofErr w:type="spellStart"/>
      <w:r w:rsidRPr="00913F05">
        <w:rPr>
          <w:sz w:val="24"/>
          <w:szCs w:val="24"/>
        </w:rPr>
        <w:t>boravka</w:t>
      </w:r>
      <w:proofErr w:type="spellEnd"/>
      <w:r w:rsidRPr="00913F05">
        <w:rPr>
          <w:sz w:val="24"/>
          <w:szCs w:val="24"/>
        </w:rPr>
        <w:t xml:space="preserve">) u </w:t>
      </w:r>
      <w:proofErr w:type="spellStart"/>
      <w:r w:rsidRPr="00913F05">
        <w:rPr>
          <w:sz w:val="24"/>
          <w:szCs w:val="24"/>
        </w:rPr>
        <w:t>ustanovama</w:t>
      </w:r>
      <w:proofErr w:type="spellEnd"/>
      <w:r w:rsidRPr="00913F05">
        <w:rPr>
          <w:sz w:val="24"/>
          <w:szCs w:val="24"/>
        </w:rPr>
        <w:t xml:space="preserve"> </w:t>
      </w:r>
      <w:proofErr w:type="spellStart"/>
      <w:r w:rsidRPr="00913F05">
        <w:rPr>
          <w:sz w:val="24"/>
          <w:szCs w:val="24"/>
        </w:rPr>
        <w:t>kojih</w:t>
      </w:r>
      <w:proofErr w:type="spellEnd"/>
      <w:r w:rsidRPr="00913F05">
        <w:rPr>
          <w:sz w:val="24"/>
          <w:szCs w:val="24"/>
        </w:rPr>
        <w:t xml:space="preserve"> je </w:t>
      </w:r>
      <w:proofErr w:type="spellStart"/>
      <w:r w:rsidRPr="00913F05">
        <w:rPr>
          <w:sz w:val="24"/>
          <w:szCs w:val="24"/>
        </w:rPr>
        <w:t>osnivač</w:t>
      </w:r>
      <w:proofErr w:type="spellEnd"/>
      <w:r w:rsidRPr="00913F05">
        <w:rPr>
          <w:sz w:val="24"/>
          <w:szCs w:val="24"/>
        </w:rPr>
        <w:t xml:space="preserve"> </w:t>
      </w:r>
      <w:proofErr w:type="spellStart"/>
      <w:r w:rsidRPr="00913F05">
        <w:rPr>
          <w:sz w:val="24"/>
          <w:szCs w:val="24"/>
        </w:rPr>
        <w:t>ili</w:t>
      </w:r>
      <w:proofErr w:type="spellEnd"/>
      <w:r w:rsidRPr="00913F05">
        <w:rPr>
          <w:sz w:val="24"/>
          <w:szCs w:val="24"/>
        </w:rPr>
        <w:t xml:space="preserve"> </w:t>
      </w:r>
      <w:proofErr w:type="spellStart"/>
      <w:r w:rsidRPr="00913F05">
        <w:rPr>
          <w:sz w:val="24"/>
          <w:szCs w:val="24"/>
        </w:rPr>
        <w:t>suosnivač</w:t>
      </w:r>
      <w:proofErr w:type="spellEnd"/>
      <w:r w:rsidRPr="00913F05">
        <w:rPr>
          <w:sz w:val="24"/>
          <w:szCs w:val="24"/>
        </w:rPr>
        <w:t xml:space="preserve"> Grad Pula, za </w:t>
      </w:r>
      <w:proofErr w:type="spellStart"/>
      <w:r w:rsidRPr="00913F05">
        <w:rPr>
          <w:sz w:val="24"/>
          <w:szCs w:val="24"/>
        </w:rPr>
        <w:t>provedbu</w:t>
      </w:r>
      <w:proofErr w:type="spellEnd"/>
      <w:r w:rsidRPr="00913F05">
        <w:rPr>
          <w:sz w:val="24"/>
          <w:szCs w:val="24"/>
        </w:rPr>
        <w:t xml:space="preserve"> </w:t>
      </w:r>
      <w:proofErr w:type="spellStart"/>
      <w:r w:rsidRPr="00913F05">
        <w:rPr>
          <w:sz w:val="24"/>
          <w:szCs w:val="24"/>
        </w:rPr>
        <w:t>projekta</w:t>
      </w:r>
      <w:proofErr w:type="spellEnd"/>
      <w:r w:rsidRPr="00913F05">
        <w:rPr>
          <w:sz w:val="24"/>
          <w:szCs w:val="24"/>
        </w:rPr>
        <w:t xml:space="preserve"> </w:t>
      </w:r>
      <w:proofErr w:type="spellStart"/>
      <w:r w:rsidRPr="00913F05">
        <w:rPr>
          <w:sz w:val="24"/>
          <w:szCs w:val="24"/>
        </w:rPr>
        <w:t>Školske</w:t>
      </w:r>
      <w:proofErr w:type="spellEnd"/>
      <w:r w:rsidRPr="00913F05">
        <w:rPr>
          <w:sz w:val="24"/>
          <w:szCs w:val="24"/>
        </w:rPr>
        <w:t xml:space="preserve"> </w:t>
      </w:r>
      <w:proofErr w:type="spellStart"/>
      <w:r w:rsidRPr="00913F05">
        <w:rPr>
          <w:sz w:val="24"/>
          <w:szCs w:val="24"/>
        </w:rPr>
        <w:t>sheme</w:t>
      </w:r>
      <w:proofErr w:type="spellEnd"/>
      <w:r w:rsidRPr="00913F05">
        <w:rPr>
          <w:sz w:val="24"/>
          <w:szCs w:val="24"/>
        </w:rPr>
        <w:t xml:space="preserve"> </w:t>
      </w:r>
      <w:proofErr w:type="spellStart"/>
      <w:r w:rsidRPr="00913F05">
        <w:rPr>
          <w:sz w:val="24"/>
          <w:szCs w:val="24"/>
        </w:rPr>
        <w:t>voća</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povrća</w:t>
      </w:r>
      <w:proofErr w:type="spellEnd"/>
      <w:r w:rsidRPr="00913F05">
        <w:rPr>
          <w:sz w:val="24"/>
          <w:szCs w:val="24"/>
        </w:rPr>
        <w:t xml:space="preserve"> </w:t>
      </w:r>
      <w:proofErr w:type="spellStart"/>
      <w:r w:rsidRPr="00913F05">
        <w:rPr>
          <w:sz w:val="24"/>
          <w:szCs w:val="24"/>
        </w:rPr>
        <w:t>te</w:t>
      </w:r>
      <w:proofErr w:type="spellEnd"/>
      <w:r w:rsidRPr="00913F05">
        <w:rPr>
          <w:sz w:val="24"/>
          <w:szCs w:val="24"/>
        </w:rPr>
        <w:t xml:space="preserve"> </w:t>
      </w:r>
      <w:proofErr w:type="spellStart"/>
      <w:r w:rsidRPr="00913F05">
        <w:rPr>
          <w:sz w:val="24"/>
          <w:szCs w:val="24"/>
        </w:rPr>
        <w:t>mlijeka</w:t>
      </w:r>
      <w:proofErr w:type="spellEnd"/>
      <w:r w:rsidRPr="00913F05">
        <w:rPr>
          <w:sz w:val="24"/>
          <w:szCs w:val="24"/>
        </w:rPr>
        <w:t xml:space="preserve"> i </w:t>
      </w:r>
      <w:proofErr w:type="spellStart"/>
      <w:r w:rsidRPr="00913F05">
        <w:rPr>
          <w:sz w:val="24"/>
          <w:szCs w:val="24"/>
        </w:rPr>
        <w:t>mliječnih</w:t>
      </w:r>
      <w:proofErr w:type="spellEnd"/>
      <w:r w:rsidRPr="00913F05">
        <w:rPr>
          <w:sz w:val="24"/>
          <w:szCs w:val="24"/>
        </w:rPr>
        <w:t xml:space="preserve"> </w:t>
      </w:r>
      <w:proofErr w:type="spellStart"/>
      <w:r w:rsidRPr="00913F05">
        <w:rPr>
          <w:sz w:val="24"/>
          <w:szCs w:val="24"/>
        </w:rPr>
        <w:t>proizvoda</w:t>
      </w:r>
      <w:proofErr w:type="spellEnd"/>
      <w:r w:rsidRPr="00913F05">
        <w:rPr>
          <w:sz w:val="24"/>
          <w:szCs w:val="24"/>
        </w:rPr>
        <w:t xml:space="preserve"> (</w:t>
      </w:r>
      <w:proofErr w:type="spellStart"/>
      <w:r w:rsidRPr="00913F05">
        <w:rPr>
          <w:sz w:val="24"/>
          <w:szCs w:val="24"/>
        </w:rPr>
        <w:t>Školska</w:t>
      </w:r>
      <w:proofErr w:type="spellEnd"/>
      <w:r w:rsidRPr="00913F05">
        <w:rPr>
          <w:sz w:val="24"/>
          <w:szCs w:val="24"/>
        </w:rPr>
        <w:t xml:space="preserve"> </w:t>
      </w:r>
      <w:proofErr w:type="spellStart"/>
      <w:r w:rsidRPr="00913F05">
        <w:rPr>
          <w:sz w:val="24"/>
          <w:szCs w:val="24"/>
        </w:rPr>
        <w:t>shema</w:t>
      </w:r>
      <w:proofErr w:type="spellEnd"/>
      <w:r w:rsidRPr="00913F05">
        <w:rPr>
          <w:sz w:val="24"/>
          <w:szCs w:val="24"/>
        </w:rPr>
        <w:t xml:space="preserve">) u </w:t>
      </w:r>
      <w:proofErr w:type="spellStart"/>
      <w:r w:rsidRPr="00913F05">
        <w:rPr>
          <w:sz w:val="24"/>
          <w:szCs w:val="24"/>
        </w:rPr>
        <w:t>iznosu</w:t>
      </w:r>
      <w:proofErr w:type="spellEnd"/>
      <w:r w:rsidRPr="00913F05">
        <w:rPr>
          <w:sz w:val="24"/>
          <w:szCs w:val="24"/>
        </w:rPr>
        <w:t xml:space="preserve"> od 971.000,00 </w:t>
      </w:r>
      <w:proofErr w:type="spellStart"/>
      <w:r w:rsidRPr="00913F05">
        <w:rPr>
          <w:sz w:val="24"/>
          <w:szCs w:val="24"/>
        </w:rPr>
        <w:t>kuna</w:t>
      </w:r>
      <w:proofErr w:type="spellEnd"/>
      <w:r w:rsidRPr="00913F05">
        <w:rPr>
          <w:sz w:val="24"/>
          <w:szCs w:val="24"/>
        </w:rPr>
        <w:t>;</w:t>
      </w:r>
    </w:p>
    <w:p w14:paraId="3D8740BD" w14:textId="77777777" w:rsidR="00B81544" w:rsidRPr="00913F05" w:rsidRDefault="00B81544" w:rsidP="00B81544">
      <w:pPr>
        <w:ind w:left="567" w:right="283"/>
        <w:rPr>
          <w:sz w:val="24"/>
          <w:szCs w:val="24"/>
        </w:rPr>
      </w:pPr>
    </w:p>
    <w:tbl>
      <w:tblPr>
        <w:tblW w:w="10280" w:type="dxa"/>
        <w:jc w:val="center"/>
        <w:tblLook w:val="04A0" w:firstRow="1" w:lastRow="0" w:firstColumn="1" w:lastColumn="0" w:noHBand="0" w:noVBand="1"/>
      </w:tblPr>
      <w:tblGrid>
        <w:gridCol w:w="5000"/>
        <w:gridCol w:w="1420"/>
        <w:gridCol w:w="1220"/>
        <w:gridCol w:w="1220"/>
        <w:gridCol w:w="1420"/>
      </w:tblGrid>
      <w:tr w:rsidR="00883A9B" w:rsidRPr="00883A9B" w14:paraId="02BF8C1C" w14:textId="77777777" w:rsidTr="00883A9B">
        <w:trPr>
          <w:trHeight w:val="864"/>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B5D84" w14:textId="77777777" w:rsidR="00883A9B" w:rsidRPr="00883A9B" w:rsidRDefault="00883A9B" w:rsidP="00883A9B">
            <w:pPr>
              <w:widowControl/>
              <w:adjustRightInd/>
              <w:spacing w:line="240" w:lineRule="auto"/>
              <w:ind w:left="0" w:firstLine="0"/>
              <w:jc w:val="center"/>
              <w:textAlignment w:val="auto"/>
              <w:rPr>
                <w:b/>
                <w:bCs/>
                <w:i/>
                <w:iCs/>
                <w:sz w:val="22"/>
                <w:szCs w:val="22"/>
                <w:lang w:val="en-US" w:eastAsia="en-US"/>
              </w:rPr>
            </w:pPr>
            <w:proofErr w:type="spellStart"/>
            <w:r w:rsidRPr="00883A9B">
              <w:rPr>
                <w:b/>
                <w:bCs/>
                <w:i/>
                <w:iCs/>
                <w:sz w:val="22"/>
                <w:szCs w:val="22"/>
                <w:lang w:val="en-US" w:eastAsia="en-US"/>
              </w:rPr>
              <w:t>Korisnik</w:t>
            </w:r>
            <w:proofErr w:type="spellEnd"/>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7CCF5609" w14:textId="77777777" w:rsidR="00883A9B" w:rsidRPr="00883A9B" w:rsidRDefault="00883A9B" w:rsidP="00883A9B">
            <w:pPr>
              <w:widowControl/>
              <w:adjustRightInd/>
              <w:spacing w:line="240" w:lineRule="auto"/>
              <w:ind w:left="0" w:firstLine="0"/>
              <w:jc w:val="center"/>
              <w:textAlignment w:val="auto"/>
              <w:rPr>
                <w:b/>
                <w:bCs/>
                <w:i/>
                <w:iCs/>
                <w:sz w:val="22"/>
                <w:szCs w:val="22"/>
                <w:lang w:val="en-US" w:eastAsia="en-US"/>
              </w:rPr>
            </w:pPr>
            <w:r w:rsidRPr="00883A9B">
              <w:rPr>
                <w:b/>
                <w:bCs/>
                <w:i/>
                <w:iCs/>
                <w:sz w:val="22"/>
                <w:szCs w:val="22"/>
                <w:lang w:val="en-US" w:eastAsia="en-US"/>
              </w:rPr>
              <w:t>Grad Pula</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3924833E" w14:textId="77777777" w:rsidR="00883A9B" w:rsidRPr="00883A9B" w:rsidRDefault="00883A9B" w:rsidP="00883A9B">
            <w:pPr>
              <w:widowControl/>
              <w:adjustRightInd/>
              <w:spacing w:line="240" w:lineRule="auto"/>
              <w:ind w:left="0" w:firstLine="0"/>
              <w:jc w:val="center"/>
              <w:textAlignment w:val="auto"/>
              <w:rPr>
                <w:b/>
                <w:bCs/>
                <w:i/>
                <w:iCs/>
                <w:sz w:val="22"/>
                <w:szCs w:val="22"/>
                <w:lang w:val="en-US" w:eastAsia="en-US"/>
              </w:rPr>
            </w:pPr>
            <w:proofErr w:type="spellStart"/>
            <w:r w:rsidRPr="00883A9B">
              <w:rPr>
                <w:b/>
                <w:bCs/>
                <w:i/>
                <w:iCs/>
                <w:sz w:val="22"/>
                <w:szCs w:val="22"/>
                <w:lang w:val="en-US" w:eastAsia="en-US"/>
              </w:rPr>
              <w:t>Državni</w:t>
            </w:r>
            <w:proofErr w:type="spellEnd"/>
            <w:r w:rsidRPr="00883A9B">
              <w:rPr>
                <w:b/>
                <w:bCs/>
                <w:i/>
                <w:iCs/>
                <w:sz w:val="22"/>
                <w:szCs w:val="22"/>
                <w:lang w:val="en-US" w:eastAsia="en-US"/>
              </w:rPr>
              <w:t xml:space="preserve"> </w:t>
            </w:r>
            <w:proofErr w:type="spellStart"/>
            <w:r w:rsidRPr="00883A9B">
              <w:rPr>
                <w:b/>
                <w:bCs/>
                <w:i/>
                <w:iCs/>
                <w:sz w:val="22"/>
                <w:szCs w:val="22"/>
                <w:lang w:val="en-US" w:eastAsia="en-US"/>
              </w:rPr>
              <w:t>proračun</w:t>
            </w:r>
            <w:proofErr w:type="spellEnd"/>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48CBB19F" w14:textId="77777777" w:rsidR="00883A9B" w:rsidRPr="00883A9B" w:rsidRDefault="00883A9B" w:rsidP="00883A9B">
            <w:pPr>
              <w:widowControl/>
              <w:adjustRightInd/>
              <w:spacing w:line="240" w:lineRule="auto"/>
              <w:ind w:left="0" w:firstLine="0"/>
              <w:jc w:val="center"/>
              <w:textAlignment w:val="auto"/>
              <w:rPr>
                <w:b/>
                <w:bCs/>
                <w:i/>
                <w:iCs/>
                <w:sz w:val="22"/>
                <w:szCs w:val="22"/>
                <w:lang w:val="en-US" w:eastAsia="en-US"/>
              </w:rPr>
            </w:pPr>
            <w:proofErr w:type="spellStart"/>
            <w:r w:rsidRPr="00883A9B">
              <w:rPr>
                <w:b/>
                <w:bCs/>
                <w:i/>
                <w:iCs/>
                <w:sz w:val="22"/>
                <w:szCs w:val="22"/>
                <w:lang w:val="en-US" w:eastAsia="en-US"/>
              </w:rPr>
              <w:t>Donacije</w:t>
            </w:r>
            <w:proofErr w:type="spellEnd"/>
            <w:r w:rsidRPr="00883A9B">
              <w:rPr>
                <w:b/>
                <w:bCs/>
                <w:i/>
                <w:iCs/>
                <w:sz w:val="22"/>
                <w:szCs w:val="22"/>
                <w:lang w:val="en-US" w:eastAsia="en-US"/>
              </w:rPr>
              <w:t xml:space="preserve"> </w:t>
            </w:r>
            <w:proofErr w:type="spellStart"/>
            <w:r w:rsidRPr="00883A9B">
              <w:rPr>
                <w:b/>
                <w:bCs/>
                <w:i/>
                <w:iCs/>
                <w:sz w:val="22"/>
                <w:szCs w:val="22"/>
                <w:lang w:val="en-US" w:eastAsia="en-US"/>
              </w:rPr>
              <w:t>Zaklada</w:t>
            </w:r>
            <w:proofErr w:type="spellEnd"/>
            <w:r w:rsidRPr="00883A9B">
              <w:rPr>
                <w:b/>
                <w:bCs/>
                <w:i/>
                <w:iCs/>
                <w:sz w:val="22"/>
                <w:szCs w:val="22"/>
                <w:lang w:val="en-US" w:eastAsia="en-US"/>
              </w:rPr>
              <w:t xml:space="preserve"> za </w:t>
            </w:r>
            <w:proofErr w:type="spellStart"/>
            <w:r w:rsidRPr="00883A9B">
              <w:rPr>
                <w:b/>
                <w:bCs/>
                <w:i/>
                <w:iCs/>
                <w:sz w:val="22"/>
                <w:szCs w:val="22"/>
                <w:lang w:val="en-US" w:eastAsia="en-US"/>
              </w:rPr>
              <w:t>djecu</w:t>
            </w:r>
            <w:proofErr w:type="spellEnd"/>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496A0145" w14:textId="77777777" w:rsidR="00883A9B" w:rsidRPr="00883A9B" w:rsidRDefault="00883A9B" w:rsidP="00883A9B">
            <w:pPr>
              <w:widowControl/>
              <w:adjustRightInd/>
              <w:spacing w:line="240" w:lineRule="auto"/>
              <w:ind w:left="0" w:firstLine="0"/>
              <w:jc w:val="center"/>
              <w:textAlignment w:val="auto"/>
              <w:rPr>
                <w:b/>
                <w:bCs/>
                <w:i/>
                <w:iCs/>
                <w:sz w:val="22"/>
                <w:szCs w:val="22"/>
                <w:lang w:val="en-US" w:eastAsia="en-US"/>
              </w:rPr>
            </w:pPr>
            <w:r w:rsidRPr="00883A9B">
              <w:rPr>
                <w:b/>
                <w:bCs/>
                <w:i/>
                <w:iCs/>
                <w:sz w:val="22"/>
                <w:szCs w:val="22"/>
                <w:lang w:val="en-US" w:eastAsia="en-US"/>
              </w:rPr>
              <w:t>Plan 2022</w:t>
            </w:r>
          </w:p>
        </w:tc>
      </w:tr>
      <w:tr w:rsidR="00883A9B" w:rsidRPr="00883A9B" w14:paraId="0C71069B" w14:textId="77777777" w:rsidTr="00883A9B">
        <w:trPr>
          <w:trHeight w:val="276"/>
          <w:jc w:val="center"/>
        </w:trPr>
        <w:tc>
          <w:tcPr>
            <w:tcW w:w="5000" w:type="dxa"/>
            <w:tcBorders>
              <w:top w:val="nil"/>
              <w:left w:val="single" w:sz="4" w:space="0" w:color="auto"/>
              <w:bottom w:val="single" w:sz="4" w:space="0" w:color="auto"/>
              <w:right w:val="single" w:sz="4" w:space="0" w:color="auto"/>
            </w:tcBorders>
            <w:shd w:val="clear" w:color="auto" w:fill="auto"/>
            <w:vAlign w:val="bottom"/>
            <w:hideMark/>
          </w:tcPr>
          <w:p w14:paraId="096ED210" w14:textId="77777777" w:rsidR="00883A9B" w:rsidRPr="00883A9B" w:rsidRDefault="00883A9B" w:rsidP="00883A9B">
            <w:pPr>
              <w:widowControl/>
              <w:adjustRightInd/>
              <w:spacing w:line="240" w:lineRule="auto"/>
              <w:ind w:left="0" w:firstLine="0"/>
              <w:jc w:val="left"/>
              <w:textAlignment w:val="auto"/>
              <w:rPr>
                <w:color w:val="000000"/>
                <w:sz w:val="22"/>
                <w:szCs w:val="22"/>
                <w:lang w:val="en-US" w:eastAsia="en-US"/>
              </w:rPr>
            </w:pPr>
            <w:proofErr w:type="spellStart"/>
            <w:r w:rsidRPr="00883A9B">
              <w:rPr>
                <w:color w:val="000000"/>
                <w:sz w:val="22"/>
                <w:szCs w:val="22"/>
                <w:lang w:val="en-US" w:eastAsia="en-US"/>
              </w:rPr>
              <w:t>Oš</w:t>
            </w:r>
            <w:proofErr w:type="spellEnd"/>
            <w:r w:rsidRPr="00883A9B">
              <w:rPr>
                <w:color w:val="000000"/>
                <w:sz w:val="22"/>
                <w:szCs w:val="22"/>
                <w:lang w:val="en-US" w:eastAsia="en-US"/>
              </w:rPr>
              <w:t xml:space="preserve"> </w:t>
            </w:r>
            <w:proofErr w:type="spellStart"/>
            <w:r w:rsidRPr="00883A9B">
              <w:rPr>
                <w:color w:val="000000"/>
                <w:sz w:val="22"/>
                <w:szCs w:val="22"/>
                <w:lang w:val="en-US" w:eastAsia="en-US"/>
              </w:rPr>
              <w:t>Šijana</w:t>
            </w:r>
            <w:proofErr w:type="spellEnd"/>
            <w:r w:rsidRPr="00883A9B">
              <w:rPr>
                <w:color w:val="000000"/>
                <w:sz w:val="22"/>
                <w:szCs w:val="22"/>
                <w:lang w:val="en-US" w:eastAsia="en-US"/>
              </w:rPr>
              <w:t xml:space="preserve"> Pula</w:t>
            </w:r>
          </w:p>
        </w:tc>
        <w:tc>
          <w:tcPr>
            <w:tcW w:w="1420" w:type="dxa"/>
            <w:tcBorders>
              <w:top w:val="nil"/>
              <w:left w:val="nil"/>
              <w:bottom w:val="single" w:sz="4" w:space="0" w:color="auto"/>
              <w:right w:val="single" w:sz="4" w:space="0" w:color="auto"/>
            </w:tcBorders>
            <w:shd w:val="clear" w:color="auto" w:fill="auto"/>
            <w:vAlign w:val="bottom"/>
            <w:hideMark/>
          </w:tcPr>
          <w:p w14:paraId="7B7D52A7"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103.000,00</w:t>
            </w:r>
          </w:p>
        </w:tc>
        <w:tc>
          <w:tcPr>
            <w:tcW w:w="1220" w:type="dxa"/>
            <w:tcBorders>
              <w:top w:val="nil"/>
              <w:left w:val="nil"/>
              <w:bottom w:val="single" w:sz="4" w:space="0" w:color="auto"/>
              <w:right w:val="single" w:sz="4" w:space="0" w:color="auto"/>
            </w:tcBorders>
            <w:shd w:val="clear" w:color="auto" w:fill="auto"/>
            <w:vAlign w:val="bottom"/>
            <w:hideMark/>
          </w:tcPr>
          <w:p w14:paraId="11D8D343"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45.000,00</w:t>
            </w:r>
          </w:p>
        </w:tc>
        <w:tc>
          <w:tcPr>
            <w:tcW w:w="1220" w:type="dxa"/>
            <w:tcBorders>
              <w:top w:val="nil"/>
              <w:left w:val="nil"/>
              <w:bottom w:val="single" w:sz="4" w:space="0" w:color="auto"/>
              <w:right w:val="single" w:sz="4" w:space="0" w:color="auto"/>
            </w:tcBorders>
            <w:shd w:val="clear" w:color="auto" w:fill="auto"/>
            <w:vAlign w:val="bottom"/>
            <w:hideMark/>
          </w:tcPr>
          <w:p w14:paraId="462D6C9C"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5.000,00</w:t>
            </w:r>
          </w:p>
        </w:tc>
        <w:tc>
          <w:tcPr>
            <w:tcW w:w="1420" w:type="dxa"/>
            <w:tcBorders>
              <w:top w:val="nil"/>
              <w:left w:val="nil"/>
              <w:bottom w:val="single" w:sz="4" w:space="0" w:color="auto"/>
              <w:right w:val="single" w:sz="4" w:space="0" w:color="auto"/>
            </w:tcBorders>
            <w:shd w:val="clear" w:color="auto" w:fill="auto"/>
            <w:noWrap/>
            <w:vAlign w:val="bottom"/>
            <w:hideMark/>
          </w:tcPr>
          <w:p w14:paraId="57AC6A26" w14:textId="77777777" w:rsidR="00883A9B" w:rsidRPr="00883A9B" w:rsidRDefault="00883A9B" w:rsidP="00883A9B">
            <w:pPr>
              <w:widowControl/>
              <w:adjustRightInd/>
              <w:spacing w:line="240" w:lineRule="auto"/>
              <w:ind w:left="0" w:firstLine="0"/>
              <w:jc w:val="right"/>
              <w:textAlignment w:val="auto"/>
              <w:rPr>
                <w:sz w:val="22"/>
                <w:szCs w:val="22"/>
                <w:lang w:val="en-US" w:eastAsia="en-US"/>
              </w:rPr>
            </w:pPr>
            <w:r w:rsidRPr="00883A9B">
              <w:rPr>
                <w:sz w:val="22"/>
                <w:szCs w:val="22"/>
                <w:lang w:val="en-US" w:eastAsia="en-US"/>
              </w:rPr>
              <w:t>153.000,00</w:t>
            </w:r>
          </w:p>
        </w:tc>
      </w:tr>
      <w:tr w:rsidR="00883A9B" w:rsidRPr="00883A9B" w14:paraId="7B9AB29E" w14:textId="77777777" w:rsidTr="00883A9B">
        <w:trPr>
          <w:trHeight w:val="276"/>
          <w:jc w:val="center"/>
        </w:trPr>
        <w:tc>
          <w:tcPr>
            <w:tcW w:w="5000" w:type="dxa"/>
            <w:tcBorders>
              <w:top w:val="nil"/>
              <w:left w:val="single" w:sz="4" w:space="0" w:color="auto"/>
              <w:bottom w:val="single" w:sz="4" w:space="0" w:color="auto"/>
              <w:right w:val="single" w:sz="4" w:space="0" w:color="auto"/>
            </w:tcBorders>
            <w:shd w:val="clear" w:color="auto" w:fill="auto"/>
            <w:vAlign w:val="bottom"/>
            <w:hideMark/>
          </w:tcPr>
          <w:p w14:paraId="671710C5" w14:textId="77777777" w:rsidR="00883A9B" w:rsidRPr="00883A9B" w:rsidRDefault="00883A9B" w:rsidP="00883A9B">
            <w:pPr>
              <w:widowControl/>
              <w:adjustRightInd/>
              <w:spacing w:line="240" w:lineRule="auto"/>
              <w:ind w:left="0" w:firstLine="0"/>
              <w:jc w:val="left"/>
              <w:textAlignment w:val="auto"/>
              <w:rPr>
                <w:color w:val="000000"/>
                <w:sz w:val="22"/>
                <w:szCs w:val="22"/>
                <w:lang w:val="en-US" w:eastAsia="en-US"/>
              </w:rPr>
            </w:pPr>
            <w:proofErr w:type="spellStart"/>
            <w:r w:rsidRPr="00883A9B">
              <w:rPr>
                <w:color w:val="000000"/>
                <w:sz w:val="22"/>
                <w:szCs w:val="22"/>
                <w:lang w:val="en-US" w:eastAsia="en-US"/>
              </w:rPr>
              <w:t>Oš</w:t>
            </w:r>
            <w:proofErr w:type="spellEnd"/>
            <w:r w:rsidRPr="00883A9B">
              <w:rPr>
                <w:color w:val="000000"/>
                <w:sz w:val="22"/>
                <w:szCs w:val="22"/>
                <w:lang w:val="en-US" w:eastAsia="en-US"/>
              </w:rPr>
              <w:t xml:space="preserve"> </w:t>
            </w:r>
            <w:proofErr w:type="spellStart"/>
            <w:r w:rsidRPr="00883A9B">
              <w:rPr>
                <w:color w:val="000000"/>
                <w:sz w:val="22"/>
                <w:szCs w:val="22"/>
                <w:lang w:val="en-US" w:eastAsia="en-US"/>
              </w:rPr>
              <w:t>Stoja</w:t>
            </w:r>
            <w:proofErr w:type="spellEnd"/>
            <w:r w:rsidRPr="00883A9B">
              <w:rPr>
                <w:color w:val="000000"/>
                <w:sz w:val="22"/>
                <w:szCs w:val="22"/>
                <w:lang w:val="en-US" w:eastAsia="en-US"/>
              </w:rPr>
              <w:t xml:space="preserve"> Pula</w:t>
            </w:r>
          </w:p>
        </w:tc>
        <w:tc>
          <w:tcPr>
            <w:tcW w:w="1420" w:type="dxa"/>
            <w:tcBorders>
              <w:top w:val="nil"/>
              <w:left w:val="nil"/>
              <w:bottom w:val="single" w:sz="4" w:space="0" w:color="auto"/>
              <w:right w:val="single" w:sz="4" w:space="0" w:color="auto"/>
            </w:tcBorders>
            <w:shd w:val="clear" w:color="auto" w:fill="auto"/>
            <w:vAlign w:val="bottom"/>
            <w:hideMark/>
          </w:tcPr>
          <w:p w14:paraId="7AEB32B3"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50.000,00</w:t>
            </w:r>
          </w:p>
        </w:tc>
        <w:tc>
          <w:tcPr>
            <w:tcW w:w="1220" w:type="dxa"/>
            <w:tcBorders>
              <w:top w:val="nil"/>
              <w:left w:val="nil"/>
              <w:bottom w:val="single" w:sz="4" w:space="0" w:color="auto"/>
              <w:right w:val="single" w:sz="4" w:space="0" w:color="auto"/>
            </w:tcBorders>
            <w:shd w:val="clear" w:color="auto" w:fill="auto"/>
            <w:vAlign w:val="bottom"/>
            <w:hideMark/>
          </w:tcPr>
          <w:p w14:paraId="2C04F4C4"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30.000,00</w:t>
            </w:r>
          </w:p>
        </w:tc>
        <w:tc>
          <w:tcPr>
            <w:tcW w:w="1220" w:type="dxa"/>
            <w:tcBorders>
              <w:top w:val="nil"/>
              <w:left w:val="nil"/>
              <w:bottom w:val="single" w:sz="4" w:space="0" w:color="auto"/>
              <w:right w:val="single" w:sz="4" w:space="0" w:color="auto"/>
            </w:tcBorders>
            <w:shd w:val="clear" w:color="auto" w:fill="auto"/>
            <w:vAlign w:val="bottom"/>
            <w:hideMark/>
          </w:tcPr>
          <w:p w14:paraId="552EC0DE"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2.000,00</w:t>
            </w:r>
          </w:p>
        </w:tc>
        <w:tc>
          <w:tcPr>
            <w:tcW w:w="1420" w:type="dxa"/>
            <w:tcBorders>
              <w:top w:val="nil"/>
              <w:left w:val="nil"/>
              <w:bottom w:val="single" w:sz="4" w:space="0" w:color="auto"/>
              <w:right w:val="single" w:sz="4" w:space="0" w:color="auto"/>
            </w:tcBorders>
            <w:shd w:val="clear" w:color="auto" w:fill="auto"/>
            <w:noWrap/>
            <w:vAlign w:val="bottom"/>
            <w:hideMark/>
          </w:tcPr>
          <w:p w14:paraId="7DA9F14B" w14:textId="77777777" w:rsidR="00883A9B" w:rsidRPr="00883A9B" w:rsidRDefault="00883A9B" w:rsidP="00883A9B">
            <w:pPr>
              <w:widowControl/>
              <w:adjustRightInd/>
              <w:spacing w:line="240" w:lineRule="auto"/>
              <w:ind w:left="0" w:firstLine="0"/>
              <w:jc w:val="right"/>
              <w:textAlignment w:val="auto"/>
              <w:rPr>
                <w:sz w:val="22"/>
                <w:szCs w:val="22"/>
                <w:lang w:val="en-US" w:eastAsia="en-US"/>
              </w:rPr>
            </w:pPr>
            <w:r w:rsidRPr="00883A9B">
              <w:rPr>
                <w:sz w:val="22"/>
                <w:szCs w:val="22"/>
                <w:lang w:val="en-US" w:eastAsia="en-US"/>
              </w:rPr>
              <w:t>82.000,00</w:t>
            </w:r>
          </w:p>
        </w:tc>
      </w:tr>
      <w:tr w:rsidR="00883A9B" w:rsidRPr="00883A9B" w14:paraId="310060BB" w14:textId="77777777" w:rsidTr="00883A9B">
        <w:trPr>
          <w:trHeight w:val="276"/>
          <w:jc w:val="center"/>
        </w:trPr>
        <w:tc>
          <w:tcPr>
            <w:tcW w:w="5000" w:type="dxa"/>
            <w:tcBorders>
              <w:top w:val="nil"/>
              <w:left w:val="single" w:sz="4" w:space="0" w:color="auto"/>
              <w:bottom w:val="single" w:sz="4" w:space="0" w:color="auto"/>
              <w:right w:val="single" w:sz="4" w:space="0" w:color="auto"/>
            </w:tcBorders>
            <w:shd w:val="clear" w:color="auto" w:fill="auto"/>
            <w:vAlign w:val="bottom"/>
            <w:hideMark/>
          </w:tcPr>
          <w:p w14:paraId="78C358A6" w14:textId="77777777" w:rsidR="00883A9B" w:rsidRPr="00883A9B" w:rsidRDefault="00883A9B" w:rsidP="00883A9B">
            <w:pPr>
              <w:widowControl/>
              <w:adjustRightInd/>
              <w:spacing w:line="240" w:lineRule="auto"/>
              <w:ind w:left="0" w:firstLine="0"/>
              <w:jc w:val="left"/>
              <w:textAlignment w:val="auto"/>
              <w:rPr>
                <w:color w:val="000000"/>
                <w:sz w:val="22"/>
                <w:szCs w:val="22"/>
                <w:lang w:val="en-US" w:eastAsia="en-US"/>
              </w:rPr>
            </w:pPr>
            <w:proofErr w:type="spellStart"/>
            <w:r w:rsidRPr="00883A9B">
              <w:rPr>
                <w:color w:val="000000"/>
                <w:sz w:val="22"/>
                <w:szCs w:val="22"/>
                <w:lang w:val="en-US" w:eastAsia="en-US"/>
              </w:rPr>
              <w:t>Oš</w:t>
            </w:r>
            <w:proofErr w:type="spellEnd"/>
            <w:r w:rsidRPr="00883A9B">
              <w:rPr>
                <w:color w:val="000000"/>
                <w:sz w:val="22"/>
                <w:szCs w:val="22"/>
                <w:lang w:val="en-US" w:eastAsia="en-US"/>
              </w:rPr>
              <w:t xml:space="preserve"> </w:t>
            </w:r>
            <w:proofErr w:type="spellStart"/>
            <w:r w:rsidRPr="00883A9B">
              <w:rPr>
                <w:color w:val="000000"/>
                <w:sz w:val="22"/>
                <w:szCs w:val="22"/>
                <w:lang w:val="en-US" w:eastAsia="en-US"/>
              </w:rPr>
              <w:t>Centar</w:t>
            </w:r>
            <w:proofErr w:type="spellEnd"/>
            <w:r w:rsidRPr="00883A9B">
              <w:rPr>
                <w:color w:val="000000"/>
                <w:sz w:val="22"/>
                <w:szCs w:val="22"/>
                <w:lang w:val="en-US" w:eastAsia="en-US"/>
              </w:rPr>
              <w:t xml:space="preserve"> Pula</w:t>
            </w:r>
          </w:p>
        </w:tc>
        <w:tc>
          <w:tcPr>
            <w:tcW w:w="1420" w:type="dxa"/>
            <w:tcBorders>
              <w:top w:val="nil"/>
              <w:left w:val="nil"/>
              <w:bottom w:val="single" w:sz="4" w:space="0" w:color="auto"/>
              <w:right w:val="single" w:sz="4" w:space="0" w:color="auto"/>
            </w:tcBorders>
            <w:shd w:val="clear" w:color="auto" w:fill="auto"/>
            <w:vAlign w:val="bottom"/>
            <w:hideMark/>
          </w:tcPr>
          <w:p w14:paraId="792CBEE1"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80.000,00</w:t>
            </w:r>
          </w:p>
        </w:tc>
        <w:tc>
          <w:tcPr>
            <w:tcW w:w="1220" w:type="dxa"/>
            <w:tcBorders>
              <w:top w:val="nil"/>
              <w:left w:val="nil"/>
              <w:bottom w:val="single" w:sz="4" w:space="0" w:color="auto"/>
              <w:right w:val="single" w:sz="4" w:space="0" w:color="auto"/>
            </w:tcBorders>
            <w:shd w:val="clear" w:color="auto" w:fill="auto"/>
            <w:vAlign w:val="bottom"/>
            <w:hideMark/>
          </w:tcPr>
          <w:p w14:paraId="44A3B134"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25.000,00</w:t>
            </w:r>
          </w:p>
        </w:tc>
        <w:tc>
          <w:tcPr>
            <w:tcW w:w="1220" w:type="dxa"/>
            <w:tcBorders>
              <w:top w:val="nil"/>
              <w:left w:val="nil"/>
              <w:bottom w:val="single" w:sz="4" w:space="0" w:color="auto"/>
              <w:right w:val="single" w:sz="4" w:space="0" w:color="auto"/>
            </w:tcBorders>
            <w:shd w:val="clear" w:color="auto" w:fill="auto"/>
            <w:vAlign w:val="bottom"/>
            <w:hideMark/>
          </w:tcPr>
          <w:p w14:paraId="56D1EE48"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12.000,00</w:t>
            </w:r>
          </w:p>
        </w:tc>
        <w:tc>
          <w:tcPr>
            <w:tcW w:w="1420" w:type="dxa"/>
            <w:tcBorders>
              <w:top w:val="nil"/>
              <w:left w:val="nil"/>
              <w:bottom w:val="single" w:sz="4" w:space="0" w:color="auto"/>
              <w:right w:val="single" w:sz="4" w:space="0" w:color="auto"/>
            </w:tcBorders>
            <w:shd w:val="clear" w:color="auto" w:fill="auto"/>
            <w:noWrap/>
            <w:vAlign w:val="bottom"/>
            <w:hideMark/>
          </w:tcPr>
          <w:p w14:paraId="4EAF2A8E" w14:textId="77777777" w:rsidR="00883A9B" w:rsidRPr="00883A9B" w:rsidRDefault="00883A9B" w:rsidP="00883A9B">
            <w:pPr>
              <w:widowControl/>
              <w:adjustRightInd/>
              <w:spacing w:line="240" w:lineRule="auto"/>
              <w:ind w:left="0" w:firstLine="0"/>
              <w:jc w:val="right"/>
              <w:textAlignment w:val="auto"/>
              <w:rPr>
                <w:sz w:val="22"/>
                <w:szCs w:val="22"/>
                <w:lang w:val="en-US" w:eastAsia="en-US"/>
              </w:rPr>
            </w:pPr>
            <w:r w:rsidRPr="00883A9B">
              <w:rPr>
                <w:sz w:val="22"/>
                <w:szCs w:val="22"/>
                <w:lang w:val="en-US" w:eastAsia="en-US"/>
              </w:rPr>
              <w:t>117.000,00</w:t>
            </w:r>
          </w:p>
        </w:tc>
      </w:tr>
      <w:tr w:rsidR="00883A9B" w:rsidRPr="00883A9B" w14:paraId="7DA79887" w14:textId="77777777" w:rsidTr="00883A9B">
        <w:trPr>
          <w:trHeight w:val="276"/>
          <w:jc w:val="center"/>
        </w:trPr>
        <w:tc>
          <w:tcPr>
            <w:tcW w:w="5000" w:type="dxa"/>
            <w:tcBorders>
              <w:top w:val="nil"/>
              <w:left w:val="single" w:sz="4" w:space="0" w:color="auto"/>
              <w:bottom w:val="single" w:sz="4" w:space="0" w:color="auto"/>
              <w:right w:val="single" w:sz="4" w:space="0" w:color="auto"/>
            </w:tcBorders>
            <w:shd w:val="clear" w:color="auto" w:fill="auto"/>
            <w:vAlign w:val="bottom"/>
            <w:hideMark/>
          </w:tcPr>
          <w:p w14:paraId="768BA2EC" w14:textId="77777777" w:rsidR="00883A9B" w:rsidRPr="00883A9B" w:rsidRDefault="00883A9B" w:rsidP="00883A9B">
            <w:pPr>
              <w:widowControl/>
              <w:adjustRightInd/>
              <w:spacing w:line="240" w:lineRule="auto"/>
              <w:ind w:left="0" w:firstLine="0"/>
              <w:jc w:val="left"/>
              <w:textAlignment w:val="auto"/>
              <w:rPr>
                <w:color w:val="000000"/>
                <w:sz w:val="22"/>
                <w:szCs w:val="22"/>
                <w:lang w:val="en-US" w:eastAsia="en-US"/>
              </w:rPr>
            </w:pPr>
            <w:proofErr w:type="spellStart"/>
            <w:r w:rsidRPr="00883A9B">
              <w:rPr>
                <w:color w:val="000000"/>
                <w:sz w:val="22"/>
                <w:szCs w:val="22"/>
                <w:lang w:val="en-US" w:eastAsia="en-US"/>
              </w:rPr>
              <w:t>Oš</w:t>
            </w:r>
            <w:proofErr w:type="spellEnd"/>
            <w:r w:rsidRPr="00883A9B">
              <w:rPr>
                <w:color w:val="000000"/>
                <w:sz w:val="22"/>
                <w:szCs w:val="22"/>
                <w:lang w:val="en-US" w:eastAsia="en-US"/>
              </w:rPr>
              <w:t xml:space="preserve"> Giuseppina </w:t>
            </w:r>
            <w:proofErr w:type="spellStart"/>
            <w:r w:rsidRPr="00883A9B">
              <w:rPr>
                <w:color w:val="000000"/>
                <w:sz w:val="22"/>
                <w:szCs w:val="22"/>
                <w:lang w:val="en-US" w:eastAsia="en-US"/>
              </w:rPr>
              <w:t>Martinuzzi</w:t>
            </w:r>
            <w:proofErr w:type="spellEnd"/>
            <w:r w:rsidRPr="00883A9B">
              <w:rPr>
                <w:color w:val="000000"/>
                <w:sz w:val="22"/>
                <w:szCs w:val="22"/>
                <w:lang w:val="en-US" w:eastAsia="en-US"/>
              </w:rPr>
              <w:t xml:space="preserve"> Pula</w:t>
            </w:r>
          </w:p>
        </w:tc>
        <w:tc>
          <w:tcPr>
            <w:tcW w:w="1420" w:type="dxa"/>
            <w:tcBorders>
              <w:top w:val="nil"/>
              <w:left w:val="nil"/>
              <w:bottom w:val="single" w:sz="4" w:space="0" w:color="auto"/>
              <w:right w:val="single" w:sz="4" w:space="0" w:color="auto"/>
            </w:tcBorders>
            <w:shd w:val="clear" w:color="auto" w:fill="auto"/>
            <w:vAlign w:val="bottom"/>
            <w:hideMark/>
          </w:tcPr>
          <w:p w14:paraId="65F63264"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40.000,00</w:t>
            </w:r>
          </w:p>
        </w:tc>
        <w:tc>
          <w:tcPr>
            <w:tcW w:w="1220" w:type="dxa"/>
            <w:tcBorders>
              <w:top w:val="nil"/>
              <w:left w:val="nil"/>
              <w:bottom w:val="single" w:sz="4" w:space="0" w:color="auto"/>
              <w:right w:val="single" w:sz="4" w:space="0" w:color="auto"/>
            </w:tcBorders>
            <w:shd w:val="clear" w:color="auto" w:fill="auto"/>
            <w:vAlign w:val="bottom"/>
            <w:hideMark/>
          </w:tcPr>
          <w:p w14:paraId="30F80D81"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40.000,00</w:t>
            </w:r>
          </w:p>
        </w:tc>
        <w:tc>
          <w:tcPr>
            <w:tcW w:w="1220" w:type="dxa"/>
            <w:tcBorders>
              <w:top w:val="nil"/>
              <w:left w:val="nil"/>
              <w:bottom w:val="single" w:sz="4" w:space="0" w:color="auto"/>
              <w:right w:val="single" w:sz="4" w:space="0" w:color="auto"/>
            </w:tcBorders>
            <w:shd w:val="clear" w:color="auto" w:fill="auto"/>
            <w:vAlign w:val="bottom"/>
            <w:hideMark/>
          </w:tcPr>
          <w:p w14:paraId="372AEC46"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04B70E2D" w14:textId="77777777" w:rsidR="00883A9B" w:rsidRPr="00883A9B" w:rsidRDefault="00883A9B" w:rsidP="00883A9B">
            <w:pPr>
              <w:widowControl/>
              <w:adjustRightInd/>
              <w:spacing w:line="240" w:lineRule="auto"/>
              <w:ind w:left="0" w:firstLine="0"/>
              <w:jc w:val="right"/>
              <w:textAlignment w:val="auto"/>
              <w:rPr>
                <w:sz w:val="22"/>
                <w:szCs w:val="22"/>
                <w:lang w:val="en-US" w:eastAsia="en-US"/>
              </w:rPr>
            </w:pPr>
            <w:r w:rsidRPr="00883A9B">
              <w:rPr>
                <w:sz w:val="22"/>
                <w:szCs w:val="22"/>
                <w:lang w:val="en-US" w:eastAsia="en-US"/>
              </w:rPr>
              <w:t>80.000,00</w:t>
            </w:r>
          </w:p>
        </w:tc>
      </w:tr>
      <w:tr w:rsidR="00883A9B" w:rsidRPr="00883A9B" w14:paraId="01DDF5D1" w14:textId="77777777" w:rsidTr="00883A9B">
        <w:trPr>
          <w:trHeight w:val="276"/>
          <w:jc w:val="center"/>
        </w:trPr>
        <w:tc>
          <w:tcPr>
            <w:tcW w:w="5000" w:type="dxa"/>
            <w:tcBorders>
              <w:top w:val="nil"/>
              <w:left w:val="single" w:sz="4" w:space="0" w:color="auto"/>
              <w:bottom w:val="single" w:sz="4" w:space="0" w:color="auto"/>
              <w:right w:val="single" w:sz="4" w:space="0" w:color="auto"/>
            </w:tcBorders>
            <w:shd w:val="clear" w:color="auto" w:fill="auto"/>
            <w:vAlign w:val="bottom"/>
            <w:hideMark/>
          </w:tcPr>
          <w:p w14:paraId="21937E7D" w14:textId="77777777" w:rsidR="00883A9B" w:rsidRPr="00883A9B" w:rsidRDefault="00883A9B" w:rsidP="00883A9B">
            <w:pPr>
              <w:widowControl/>
              <w:adjustRightInd/>
              <w:spacing w:line="240" w:lineRule="auto"/>
              <w:ind w:left="0" w:firstLine="0"/>
              <w:jc w:val="left"/>
              <w:textAlignment w:val="auto"/>
              <w:rPr>
                <w:color w:val="000000"/>
                <w:sz w:val="22"/>
                <w:szCs w:val="22"/>
                <w:lang w:val="en-US" w:eastAsia="en-US"/>
              </w:rPr>
            </w:pPr>
            <w:proofErr w:type="spellStart"/>
            <w:r w:rsidRPr="00883A9B">
              <w:rPr>
                <w:color w:val="000000"/>
                <w:sz w:val="22"/>
                <w:szCs w:val="22"/>
                <w:lang w:val="en-US" w:eastAsia="en-US"/>
              </w:rPr>
              <w:t>Oš</w:t>
            </w:r>
            <w:proofErr w:type="spellEnd"/>
            <w:r w:rsidRPr="00883A9B">
              <w:rPr>
                <w:color w:val="000000"/>
                <w:sz w:val="22"/>
                <w:szCs w:val="22"/>
                <w:lang w:val="en-US" w:eastAsia="en-US"/>
              </w:rPr>
              <w:t xml:space="preserve"> Tone </w:t>
            </w:r>
            <w:proofErr w:type="spellStart"/>
            <w:r w:rsidRPr="00883A9B">
              <w:rPr>
                <w:color w:val="000000"/>
                <w:sz w:val="22"/>
                <w:szCs w:val="22"/>
                <w:lang w:val="en-US" w:eastAsia="en-US"/>
              </w:rPr>
              <w:t>Peruška</w:t>
            </w:r>
            <w:proofErr w:type="spellEnd"/>
            <w:r w:rsidRPr="00883A9B">
              <w:rPr>
                <w:color w:val="000000"/>
                <w:sz w:val="22"/>
                <w:szCs w:val="22"/>
                <w:lang w:val="en-US" w:eastAsia="en-US"/>
              </w:rPr>
              <w:t xml:space="preserve"> Pula</w:t>
            </w:r>
          </w:p>
        </w:tc>
        <w:tc>
          <w:tcPr>
            <w:tcW w:w="1420" w:type="dxa"/>
            <w:tcBorders>
              <w:top w:val="nil"/>
              <w:left w:val="nil"/>
              <w:bottom w:val="single" w:sz="4" w:space="0" w:color="auto"/>
              <w:right w:val="single" w:sz="4" w:space="0" w:color="auto"/>
            </w:tcBorders>
            <w:shd w:val="clear" w:color="auto" w:fill="auto"/>
            <w:vAlign w:val="bottom"/>
            <w:hideMark/>
          </w:tcPr>
          <w:p w14:paraId="3268363C"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80.000,00</w:t>
            </w:r>
          </w:p>
        </w:tc>
        <w:tc>
          <w:tcPr>
            <w:tcW w:w="1220" w:type="dxa"/>
            <w:tcBorders>
              <w:top w:val="nil"/>
              <w:left w:val="nil"/>
              <w:bottom w:val="single" w:sz="4" w:space="0" w:color="auto"/>
              <w:right w:val="single" w:sz="4" w:space="0" w:color="auto"/>
            </w:tcBorders>
            <w:shd w:val="clear" w:color="auto" w:fill="auto"/>
            <w:vAlign w:val="bottom"/>
            <w:hideMark/>
          </w:tcPr>
          <w:p w14:paraId="62F577CF"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30.000,00</w:t>
            </w:r>
          </w:p>
        </w:tc>
        <w:tc>
          <w:tcPr>
            <w:tcW w:w="1220" w:type="dxa"/>
            <w:tcBorders>
              <w:top w:val="nil"/>
              <w:left w:val="nil"/>
              <w:bottom w:val="single" w:sz="4" w:space="0" w:color="auto"/>
              <w:right w:val="single" w:sz="4" w:space="0" w:color="auto"/>
            </w:tcBorders>
            <w:shd w:val="clear" w:color="auto" w:fill="auto"/>
            <w:vAlign w:val="bottom"/>
            <w:hideMark/>
          </w:tcPr>
          <w:p w14:paraId="7E021C22"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31FE3FAF" w14:textId="77777777" w:rsidR="00883A9B" w:rsidRPr="00883A9B" w:rsidRDefault="00883A9B" w:rsidP="00883A9B">
            <w:pPr>
              <w:widowControl/>
              <w:adjustRightInd/>
              <w:spacing w:line="240" w:lineRule="auto"/>
              <w:ind w:left="0" w:firstLine="0"/>
              <w:jc w:val="right"/>
              <w:textAlignment w:val="auto"/>
              <w:rPr>
                <w:sz w:val="22"/>
                <w:szCs w:val="22"/>
                <w:lang w:val="en-US" w:eastAsia="en-US"/>
              </w:rPr>
            </w:pPr>
            <w:r w:rsidRPr="00883A9B">
              <w:rPr>
                <w:sz w:val="22"/>
                <w:szCs w:val="22"/>
                <w:lang w:val="en-US" w:eastAsia="en-US"/>
              </w:rPr>
              <w:t>110.000,00</w:t>
            </w:r>
          </w:p>
        </w:tc>
      </w:tr>
      <w:tr w:rsidR="00883A9B" w:rsidRPr="00883A9B" w14:paraId="4BA6659C" w14:textId="77777777" w:rsidTr="00883A9B">
        <w:trPr>
          <w:trHeight w:val="276"/>
          <w:jc w:val="center"/>
        </w:trPr>
        <w:tc>
          <w:tcPr>
            <w:tcW w:w="5000" w:type="dxa"/>
            <w:tcBorders>
              <w:top w:val="nil"/>
              <w:left w:val="single" w:sz="4" w:space="0" w:color="auto"/>
              <w:bottom w:val="single" w:sz="4" w:space="0" w:color="auto"/>
              <w:right w:val="single" w:sz="4" w:space="0" w:color="auto"/>
            </w:tcBorders>
            <w:shd w:val="clear" w:color="auto" w:fill="auto"/>
            <w:vAlign w:val="bottom"/>
            <w:hideMark/>
          </w:tcPr>
          <w:p w14:paraId="3B2C1337" w14:textId="77777777" w:rsidR="00883A9B" w:rsidRPr="00883A9B" w:rsidRDefault="00883A9B" w:rsidP="00883A9B">
            <w:pPr>
              <w:widowControl/>
              <w:adjustRightInd/>
              <w:spacing w:line="240" w:lineRule="auto"/>
              <w:ind w:left="0" w:firstLine="0"/>
              <w:jc w:val="left"/>
              <w:textAlignment w:val="auto"/>
              <w:rPr>
                <w:color w:val="000000"/>
                <w:sz w:val="22"/>
                <w:szCs w:val="22"/>
                <w:lang w:val="en-US" w:eastAsia="en-US"/>
              </w:rPr>
            </w:pPr>
            <w:proofErr w:type="spellStart"/>
            <w:r w:rsidRPr="00883A9B">
              <w:rPr>
                <w:color w:val="000000"/>
                <w:sz w:val="22"/>
                <w:szCs w:val="22"/>
                <w:lang w:val="en-US" w:eastAsia="en-US"/>
              </w:rPr>
              <w:t>Oš</w:t>
            </w:r>
            <w:proofErr w:type="spellEnd"/>
            <w:r w:rsidRPr="00883A9B">
              <w:rPr>
                <w:color w:val="000000"/>
                <w:sz w:val="22"/>
                <w:szCs w:val="22"/>
                <w:lang w:val="en-US" w:eastAsia="en-US"/>
              </w:rPr>
              <w:t xml:space="preserve"> </w:t>
            </w:r>
            <w:proofErr w:type="spellStart"/>
            <w:r w:rsidRPr="00883A9B">
              <w:rPr>
                <w:color w:val="000000"/>
                <w:sz w:val="22"/>
                <w:szCs w:val="22"/>
                <w:lang w:val="en-US" w:eastAsia="en-US"/>
              </w:rPr>
              <w:t>Kaštanjer</w:t>
            </w:r>
            <w:proofErr w:type="spellEnd"/>
            <w:r w:rsidRPr="00883A9B">
              <w:rPr>
                <w:color w:val="000000"/>
                <w:sz w:val="22"/>
                <w:szCs w:val="22"/>
                <w:lang w:val="en-US" w:eastAsia="en-US"/>
              </w:rPr>
              <w:t xml:space="preserve"> Pula</w:t>
            </w:r>
          </w:p>
        </w:tc>
        <w:tc>
          <w:tcPr>
            <w:tcW w:w="1420" w:type="dxa"/>
            <w:tcBorders>
              <w:top w:val="nil"/>
              <w:left w:val="nil"/>
              <w:bottom w:val="single" w:sz="4" w:space="0" w:color="auto"/>
              <w:right w:val="single" w:sz="4" w:space="0" w:color="auto"/>
            </w:tcBorders>
            <w:shd w:val="clear" w:color="auto" w:fill="auto"/>
            <w:vAlign w:val="bottom"/>
            <w:hideMark/>
          </w:tcPr>
          <w:p w14:paraId="24E9F8FB"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70.000,00</w:t>
            </w:r>
          </w:p>
        </w:tc>
        <w:tc>
          <w:tcPr>
            <w:tcW w:w="1220" w:type="dxa"/>
            <w:tcBorders>
              <w:top w:val="nil"/>
              <w:left w:val="nil"/>
              <w:bottom w:val="single" w:sz="4" w:space="0" w:color="auto"/>
              <w:right w:val="single" w:sz="4" w:space="0" w:color="auto"/>
            </w:tcBorders>
            <w:shd w:val="clear" w:color="auto" w:fill="auto"/>
            <w:vAlign w:val="bottom"/>
            <w:hideMark/>
          </w:tcPr>
          <w:p w14:paraId="3F01710D"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500,00</w:t>
            </w:r>
          </w:p>
        </w:tc>
        <w:tc>
          <w:tcPr>
            <w:tcW w:w="1220" w:type="dxa"/>
            <w:tcBorders>
              <w:top w:val="nil"/>
              <w:left w:val="nil"/>
              <w:bottom w:val="single" w:sz="4" w:space="0" w:color="auto"/>
              <w:right w:val="single" w:sz="4" w:space="0" w:color="auto"/>
            </w:tcBorders>
            <w:shd w:val="clear" w:color="auto" w:fill="auto"/>
            <w:vAlign w:val="bottom"/>
            <w:hideMark/>
          </w:tcPr>
          <w:p w14:paraId="355ADE95"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2.000,00</w:t>
            </w:r>
          </w:p>
        </w:tc>
        <w:tc>
          <w:tcPr>
            <w:tcW w:w="1420" w:type="dxa"/>
            <w:tcBorders>
              <w:top w:val="nil"/>
              <w:left w:val="nil"/>
              <w:bottom w:val="single" w:sz="4" w:space="0" w:color="auto"/>
              <w:right w:val="single" w:sz="4" w:space="0" w:color="auto"/>
            </w:tcBorders>
            <w:shd w:val="clear" w:color="auto" w:fill="auto"/>
            <w:noWrap/>
            <w:vAlign w:val="bottom"/>
            <w:hideMark/>
          </w:tcPr>
          <w:p w14:paraId="7A19D251" w14:textId="77777777" w:rsidR="00883A9B" w:rsidRPr="00883A9B" w:rsidRDefault="00883A9B" w:rsidP="00883A9B">
            <w:pPr>
              <w:widowControl/>
              <w:adjustRightInd/>
              <w:spacing w:line="240" w:lineRule="auto"/>
              <w:ind w:left="0" w:firstLine="0"/>
              <w:jc w:val="right"/>
              <w:textAlignment w:val="auto"/>
              <w:rPr>
                <w:sz w:val="22"/>
                <w:szCs w:val="22"/>
                <w:lang w:val="en-US" w:eastAsia="en-US"/>
              </w:rPr>
            </w:pPr>
            <w:r w:rsidRPr="00883A9B">
              <w:rPr>
                <w:sz w:val="22"/>
                <w:szCs w:val="22"/>
                <w:lang w:val="en-US" w:eastAsia="en-US"/>
              </w:rPr>
              <w:t>72.500,00</w:t>
            </w:r>
          </w:p>
        </w:tc>
      </w:tr>
      <w:tr w:rsidR="00883A9B" w:rsidRPr="00883A9B" w14:paraId="0565A656" w14:textId="77777777" w:rsidTr="00883A9B">
        <w:trPr>
          <w:trHeight w:val="276"/>
          <w:jc w:val="center"/>
        </w:trPr>
        <w:tc>
          <w:tcPr>
            <w:tcW w:w="5000" w:type="dxa"/>
            <w:tcBorders>
              <w:top w:val="nil"/>
              <w:left w:val="single" w:sz="4" w:space="0" w:color="auto"/>
              <w:bottom w:val="single" w:sz="4" w:space="0" w:color="auto"/>
              <w:right w:val="single" w:sz="4" w:space="0" w:color="auto"/>
            </w:tcBorders>
            <w:shd w:val="clear" w:color="auto" w:fill="auto"/>
            <w:vAlign w:val="bottom"/>
            <w:hideMark/>
          </w:tcPr>
          <w:p w14:paraId="4994F8FF" w14:textId="77777777" w:rsidR="00883A9B" w:rsidRPr="00883A9B" w:rsidRDefault="00883A9B" w:rsidP="00883A9B">
            <w:pPr>
              <w:widowControl/>
              <w:adjustRightInd/>
              <w:spacing w:line="240" w:lineRule="auto"/>
              <w:ind w:left="0" w:firstLine="0"/>
              <w:jc w:val="left"/>
              <w:textAlignment w:val="auto"/>
              <w:rPr>
                <w:color w:val="000000"/>
                <w:sz w:val="22"/>
                <w:szCs w:val="22"/>
                <w:lang w:val="en-US" w:eastAsia="en-US"/>
              </w:rPr>
            </w:pPr>
            <w:proofErr w:type="spellStart"/>
            <w:r w:rsidRPr="00883A9B">
              <w:rPr>
                <w:color w:val="000000"/>
                <w:sz w:val="22"/>
                <w:szCs w:val="22"/>
                <w:lang w:val="en-US" w:eastAsia="en-US"/>
              </w:rPr>
              <w:t>Oš</w:t>
            </w:r>
            <w:proofErr w:type="spellEnd"/>
            <w:r w:rsidRPr="00883A9B">
              <w:rPr>
                <w:color w:val="000000"/>
                <w:sz w:val="22"/>
                <w:szCs w:val="22"/>
                <w:lang w:val="en-US" w:eastAsia="en-US"/>
              </w:rPr>
              <w:t xml:space="preserve"> </w:t>
            </w:r>
            <w:proofErr w:type="spellStart"/>
            <w:r w:rsidRPr="00883A9B">
              <w:rPr>
                <w:color w:val="000000"/>
                <w:sz w:val="22"/>
                <w:szCs w:val="22"/>
                <w:lang w:val="en-US" w:eastAsia="en-US"/>
              </w:rPr>
              <w:t>Vidikovac</w:t>
            </w:r>
            <w:proofErr w:type="spellEnd"/>
            <w:r w:rsidRPr="00883A9B">
              <w:rPr>
                <w:color w:val="000000"/>
                <w:sz w:val="22"/>
                <w:szCs w:val="22"/>
                <w:lang w:val="en-US" w:eastAsia="en-US"/>
              </w:rPr>
              <w:t xml:space="preserve"> Pula</w:t>
            </w:r>
          </w:p>
        </w:tc>
        <w:tc>
          <w:tcPr>
            <w:tcW w:w="1420" w:type="dxa"/>
            <w:tcBorders>
              <w:top w:val="nil"/>
              <w:left w:val="nil"/>
              <w:bottom w:val="single" w:sz="4" w:space="0" w:color="auto"/>
              <w:right w:val="single" w:sz="4" w:space="0" w:color="auto"/>
            </w:tcBorders>
            <w:shd w:val="clear" w:color="auto" w:fill="auto"/>
            <w:vAlign w:val="bottom"/>
            <w:hideMark/>
          </w:tcPr>
          <w:p w14:paraId="73213AFB"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55.000,00</w:t>
            </w:r>
          </w:p>
        </w:tc>
        <w:tc>
          <w:tcPr>
            <w:tcW w:w="1220" w:type="dxa"/>
            <w:tcBorders>
              <w:top w:val="nil"/>
              <w:left w:val="nil"/>
              <w:bottom w:val="single" w:sz="4" w:space="0" w:color="auto"/>
              <w:right w:val="single" w:sz="4" w:space="0" w:color="auto"/>
            </w:tcBorders>
            <w:shd w:val="clear" w:color="auto" w:fill="auto"/>
            <w:vAlign w:val="bottom"/>
            <w:hideMark/>
          </w:tcPr>
          <w:p w14:paraId="5CE0A20C"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50.000,00</w:t>
            </w:r>
          </w:p>
        </w:tc>
        <w:tc>
          <w:tcPr>
            <w:tcW w:w="1220" w:type="dxa"/>
            <w:tcBorders>
              <w:top w:val="nil"/>
              <w:left w:val="nil"/>
              <w:bottom w:val="single" w:sz="4" w:space="0" w:color="auto"/>
              <w:right w:val="single" w:sz="4" w:space="0" w:color="auto"/>
            </w:tcBorders>
            <w:shd w:val="clear" w:color="auto" w:fill="auto"/>
            <w:vAlign w:val="bottom"/>
            <w:hideMark/>
          </w:tcPr>
          <w:p w14:paraId="30B591BC"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2.000,00</w:t>
            </w:r>
          </w:p>
        </w:tc>
        <w:tc>
          <w:tcPr>
            <w:tcW w:w="1420" w:type="dxa"/>
            <w:tcBorders>
              <w:top w:val="nil"/>
              <w:left w:val="nil"/>
              <w:bottom w:val="single" w:sz="4" w:space="0" w:color="auto"/>
              <w:right w:val="single" w:sz="4" w:space="0" w:color="auto"/>
            </w:tcBorders>
            <w:shd w:val="clear" w:color="auto" w:fill="auto"/>
            <w:noWrap/>
            <w:vAlign w:val="bottom"/>
            <w:hideMark/>
          </w:tcPr>
          <w:p w14:paraId="40A497F0" w14:textId="77777777" w:rsidR="00883A9B" w:rsidRPr="00883A9B" w:rsidRDefault="00883A9B" w:rsidP="00883A9B">
            <w:pPr>
              <w:widowControl/>
              <w:adjustRightInd/>
              <w:spacing w:line="240" w:lineRule="auto"/>
              <w:ind w:left="0" w:firstLine="0"/>
              <w:jc w:val="right"/>
              <w:textAlignment w:val="auto"/>
              <w:rPr>
                <w:sz w:val="22"/>
                <w:szCs w:val="22"/>
                <w:lang w:val="en-US" w:eastAsia="en-US"/>
              </w:rPr>
            </w:pPr>
            <w:r w:rsidRPr="00883A9B">
              <w:rPr>
                <w:sz w:val="22"/>
                <w:szCs w:val="22"/>
                <w:lang w:val="en-US" w:eastAsia="en-US"/>
              </w:rPr>
              <w:t>107.000,00</w:t>
            </w:r>
          </w:p>
        </w:tc>
      </w:tr>
      <w:tr w:rsidR="00883A9B" w:rsidRPr="00883A9B" w14:paraId="38009032" w14:textId="77777777" w:rsidTr="00883A9B">
        <w:trPr>
          <w:trHeight w:val="276"/>
          <w:jc w:val="center"/>
        </w:trPr>
        <w:tc>
          <w:tcPr>
            <w:tcW w:w="5000" w:type="dxa"/>
            <w:tcBorders>
              <w:top w:val="nil"/>
              <w:left w:val="single" w:sz="4" w:space="0" w:color="auto"/>
              <w:bottom w:val="single" w:sz="4" w:space="0" w:color="auto"/>
              <w:right w:val="single" w:sz="4" w:space="0" w:color="auto"/>
            </w:tcBorders>
            <w:shd w:val="clear" w:color="auto" w:fill="auto"/>
            <w:vAlign w:val="bottom"/>
            <w:hideMark/>
          </w:tcPr>
          <w:p w14:paraId="27AAE40C" w14:textId="77777777" w:rsidR="00883A9B" w:rsidRPr="00883A9B" w:rsidRDefault="00883A9B" w:rsidP="00883A9B">
            <w:pPr>
              <w:widowControl/>
              <w:adjustRightInd/>
              <w:spacing w:line="240" w:lineRule="auto"/>
              <w:ind w:left="0" w:firstLine="0"/>
              <w:jc w:val="left"/>
              <w:textAlignment w:val="auto"/>
              <w:rPr>
                <w:color w:val="000000"/>
                <w:sz w:val="22"/>
                <w:szCs w:val="22"/>
                <w:lang w:val="en-US" w:eastAsia="en-US"/>
              </w:rPr>
            </w:pPr>
            <w:proofErr w:type="spellStart"/>
            <w:r w:rsidRPr="00883A9B">
              <w:rPr>
                <w:color w:val="000000"/>
                <w:sz w:val="22"/>
                <w:szCs w:val="22"/>
                <w:lang w:val="en-US" w:eastAsia="en-US"/>
              </w:rPr>
              <w:t>Oš</w:t>
            </w:r>
            <w:proofErr w:type="spellEnd"/>
            <w:r w:rsidRPr="00883A9B">
              <w:rPr>
                <w:color w:val="000000"/>
                <w:sz w:val="22"/>
                <w:szCs w:val="22"/>
                <w:lang w:val="en-US" w:eastAsia="en-US"/>
              </w:rPr>
              <w:t xml:space="preserve"> Monte Zaro Pula</w:t>
            </w:r>
          </w:p>
        </w:tc>
        <w:tc>
          <w:tcPr>
            <w:tcW w:w="1420" w:type="dxa"/>
            <w:tcBorders>
              <w:top w:val="nil"/>
              <w:left w:val="nil"/>
              <w:bottom w:val="single" w:sz="4" w:space="0" w:color="auto"/>
              <w:right w:val="single" w:sz="4" w:space="0" w:color="auto"/>
            </w:tcBorders>
            <w:shd w:val="clear" w:color="auto" w:fill="auto"/>
            <w:vAlign w:val="bottom"/>
            <w:hideMark/>
          </w:tcPr>
          <w:p w14:paraId="61FB59AE"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80.000,00</w:t>
            </w:r>
          </w:p>
        </w:tc>
        <w:tc>
          <w:tcPr>
            <w:tcW w:w="1220" w:type="dxa"/>
            <w:tcBorders>
              <w:top w:val="nil"/>
              <w:left w:val="nil"/>
              <w:bottom w:val="single" w:sz="4" w:space="0" w:color="auto"/>
              <w:right w:val="single" w:sz="4" w:space="0" w:color="auto"/>
            </w:tcBorders>
            <w:shd w:val="clear" w:color="auto" w:fill="auto"/>
            <w:vAlign w:val="bottom"/>
            <w:hideMark/>
          </w:tcPr>
          <w:p w14:paraId="02AC4055"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18.000,00</w:t>
            </w:r>
          </w:p>
        </w:tc>
        <w:tc>
          <w:tcPr>
            <w:tcW w:w="1220" w:type="dxa"/>
            <w:tcBorders>
              <w:top w:val="nil"/>
              <w:left w:val="nil"/>
              <w:bottom w:val="single" w:sz="4" w:space="0" w:color="auto"/>
              <w:right w:val="single" w:sz="4" w:space="0" w:color="auto"/>
            </w:tcBorders>
            <w:shd w:val="clear" w:color="auto" w:fill="auto"/>
            <w:vAlign w:val="bottom"/>
            <w:hideMark/>
          </w:tcPr>
          <w:p w14:paraId="252CA15F"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3C377E99" w14:textId="77777777" w:rsidR="00883A9B" w:rsidRPr="00883A9B" w:rsidRDefault="00883A9B" w:rsidP="00883A9B">
            <w:pPr>
              <w:widowControl/>
              <w:adjustRightInd/>
              <w:spacing w:line="240" w:lineRule="auto"/>
              <w:ind w:left="0" w:firstLine="0"/>
              <w:jc w:val="right"/>
              <w:textAlignment w:val="auto"/>
              <w:rPr>
                <w:sz w:val="22"/>
                <w:szCs w:val="22"/>
                <w:lang w:val="en-US" w:eastAsia="en-US"/>
              </w:rPr>
            </w:pPr>
            <w:r w:rsidRPr="00883A9B">
              <w:rPr>
                <w:sz w:val="22"/>
                <w:szCs w:val="22"/>
                <w:lang w:val="en-US" w:eastAsia="en-US"/>
              </w:rPr>
              <w:t>98.000,00</w:t>
            </w:r>
          </w:p>
        </w:tc>
      </w:tr>
      <w:tr w:rsidR="00883A9B" w:rsidRPr="00883A9B" w14:paraId="69E45D81" w14:textId="77777777" w:rsidTr="00883A9B">
        <w:trPr>
          <w:trHeight w:val="276"/>
          <w:jc w:val="center"/>
        </w:trPr>
        <w:tc>
          <w:tcPr>
            <w:tcW w:w="5000" w:type="dxa"/>
            <w:tcBorders>
              <w:top w:val="nil"/>
              <w:left w:val="single" w:sz="4" w:space="0" w:color="auto"/>
              <w:bottom w:val="single" w:sz="4" w:space="0" w:color="auto"/>
              <w:right w:val="single" w:sz="4" w:space="0" w:color="auto"/>
            </w:tcBorders>
            <w:shd w:val="clear" w:color="auto" w:fill="auto"/>
            <w:vAlign w:val="bottom"/>
            <w:hideMark/>
          </w:tcPr>
          <w:p w14:paraId="08A89520" w14:textId="77777777" w:rsidR="00883A9B" w:rsidRPr="00883A9B" w:rsidRDefault="00883A9B" w:rsidP="00883A9B">
            <w:pPr>
              <w:widowControl/>
              <w:adjustRightInd/>
              <w:spacing w:line="240" w:lineRule="auto"/>
              <w:ind w:left="0" w:firstLine="0"/>
              <w:jc w:val="left"/>
              <w:textAlignment w:val="auto"/>
              <w:rPr>
                <w:color w:val="000000"/>
                <w:sz w:val="22"/>
                <w:szCs w:val="22"/>
                <w:lang w:val="en-US" w:eastAsia="en-US"/>
              </w:rPr>
            </w:pPr>
            <w:proofErr w:type="spellStart"/>
            <w:r w:rsidRPr="00883A9B">
              <w:rPr>
                <w:color w:val="000000"/>
                <w:sz w:val="22"/>
                <w:szCs w:val="22"/>
                <w:lang w:val="en-US" w:eastAsia="en-US"/>
              </w:rPr>
              <w:t>Oš</w:t>
            </w:r>
            <w:proofErr w:type="spellEnd"/>
            <w:r w:rsidRPr="00883A9B">
              <w:rPr>
                <w:color w:val="000000"/>
                <w:sz w:val="22"/>
                <w:szCs w:val="22"/>
                <w:lang w:val="en-US" w:eastAsia="en-US"/>
              </w:rPr>
              <w:t xml:space="preserve"> </w:t>
            </w:r>
            <w:proofErr w:type="spellStart"/>
            <w:r w:rsidRPr="00883A9B">
              <w:rPr>
                <w:color w:val="000000"/>
                <w:sz w:val="22"/>
                <w:szCs w:val="22"/>
                <w:lang w:val="en-US" w:eastAsia="en-US"/>
              </w:rPr>
              <w:t>Veruda</w:t>
            </w:r>
            <w:proofErr w:type="spellEnd"/>
            <w:r w:rsidRPr="00883A9B">
              <w:rPr>
                <w:color w:val="000000"/>
                <w:sz w:val="22"/>
                <w:szCs w:val="22"/>
                <w:lang w:val="en-US" w:eastAsia="en-US"/>
              </w:rPr>
              <w:t xml:space="preserve"> Pula</w:t>
            </w:r>
          </w:p>
        </w:tc>
        <w:tc>
          <w:tcPr>
            <w:tcW w:w="1420" w:type="dxa"/>
            <w:tcBorders>
              <w:top w:val="nil"/>
              <w:left w:val="nil"/>
              <w:bottom w:val="single" w:sz="4" w:space="0" w:color="auto"/>
              <w:right w:val="single" w:sz="4" w:space="0" w:color="auto"/>
            </w:tcBorders>
            <w:shd w:val="clear" w:color="auto" w:fill="auto"/>
            <w:vAlign w:val="bottom"/>
            <w:hideMark/>
          </w:tcPr>
          <w:p w14:paraId="466DA0A0"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65.000,00</w:t>
            </w:r>
          </w:p>
        </w:tc>
        <w:tc>
          <w:tcPr>
            <w:tcW w:w="1220" w:type="dxa"/>
            <w:tcBorders>
              <w:top w:val="nil"/>
              <w:left w:val="nil"/>
              <w:bottom w:val="single" w:sz="4" w:space="0" w:color="auto"/>
              <w:right w:val="single" w:sz="4" w:space="0" w:color="auto"/>
            </w:tcBorders>
            <w:shd w:val="clear" w:color="auto" w:fill="auto"/>
            <w:vAlign w:val="bottom"/>
            <w:hideMark/>
          </w:tcPr>
          <w:p w14:paraId="76B7F635"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0,00</w:t>
            </w:r>
          </w:p>
        </w:tc>
        <w:tc>
          <w:tcPr>
            <w:tcW w:w="1220" w:type="dxa"/>
            <w:tcBorders>
              <w:top w:val="nil"/>
              <w:left w:val="nil"/>
              <w:bottom w:val="single" w:sz="4" w:space="0" w:color="auto"/>
              <w:right w:val="single" w:sz="4" w:space="0" w:color="auto"/>
            </w:tcBorders>
            <w:shd w:val="clear" w:color="auto" w:fill="auto"/>
            <w:vAlign w:val="bottom"/>
            <w:hideMark/>
          </w:tcPr>
          <w:p w14:paraId="0A6D5887"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2.000,00</w:t>
            </w:r>
          </w:p>
        </w:tc>
        <w:tc>
          <w:tcPr>
            <w:tcW w:w="1420" w:type="dxa"/>
            <w:tcBorders>
              <w:top w:val="nil"/>
              <w:left w:val="nil"/>
              <w:bottom w:val="single" w:sz="4" w:space="0" w:color="auto"/>
              <w:right w:val="single" w:sz="4" w:space="0" w:color="auto"/>
            </w:tcBorders>
            <w:shd w:val="clear" w:color="auto" w:fill="auto"/>
            <w:noWrap/>
            <w:vAlign w:val="bottom"/>
            <w:hideMark/>
          </w:tcPr>
          <w:p w14:paraId="1FE9DD88" w14:textId="77777777" w:rsidR="00883A9B" w:rsidRPr="00883A9B" w:rsidRDefault="00883A9B" w:rsidP="00883A9B">
            <w:pPr>
              <w:widowControl/>
              <w:adjustRightInd/>
              <w:spacing w:line="240" w:lineRule="auto"/>
              <w:ind w:left="0" w:firstLine="0"/>
              <w:jc w:val="right"/>
              <w:textAlignment w:val="auto"/>
              <w:rPr>
                <w:sz w:val="22"/>
                <w:szCs w:val="22"/>
                <w:lang w:val="en-US" w:eastAsia="en-US"/>
              </w:rPr>
            </w:pPr>
            <w:r w:rsidRPr="00883A9B">
              <w:rPr>
                <w:sz w:val="22"/>
                <w:szCs w:val="22"/>
                <w:lang w:val="en-US" w:eastAsia="en-US"/>
              </w:rPr>
              <w:t>67.000,00</w:t>
            </w:r>
          </w:p>
        </w:tc>
      </w:tr>
      <w:tr w:rsidR="00883A9B" w:rsidRPr="00883A9B" w14:paraId="066A128C" w14:textId="77777777" w:rsidTr="00883A9B">
        <w:trPr>
          <w:trHeight w:val="276"/>
          <w:jc w:val="center"/>
        </w:trPr>
        <w:tc>
          <w:tcPr>
            <w:tcW w:w="5000" w:type="dxa"/>
            <w:tcBorders>
              <w:top w:val="nil"/>
              <w:left w:val="single" w:sz="4" w:space="0" w:color="auto"/>
              <w:bottom w:val="single" w:sz="4" w:space="0" w:color="auto"/>
              <w:right w:val="single" w:sz="4" w:space="0" w:color="auto"/>
            </w:tcBorders>
            <w:shd w:val="clear" w:color="auto" w:fill="auto"/>
            <w:vAlign w:val="bottom"/>
            <w:hideMark/>
          </w:tcPr>
          <w:p w14:paraId="78E4196B" w14:textId="77777777" w:rsidR="00883A9B" w:rsidRPr="00883A9B" w:rsidRDefault="00883A9B" w:rsidP="00883A9B">
            <w:pPr>
              <w:widowControl/>
              <w:adjustRightInd/>
              <w:spacing w:line="240" w:lineRule="auto"/>
              <w:ind w:left="0" w:firstLine="0"/>
              <w:jc w:val="left"/>
              <w:textAlignment w:val="auto"/>
              <w:rPr>
                <w:color w:val="000000"/>
                <w:sz w:val="22"/>
                <w:szCs w:val="22"/>
                <w:lang w:val="en-US" w:eastAsia="en-US"/>
              </w:rPr>
            </w:pPr>
            <w:proofErr w:type="spellStart"/>
            <w:r w:rsidRPr="00883A9B">
              <w:rPr>
                <w:color w:val="000000"/>
                <w:sz w:val="22"/>
                <w:szCs w:val="22"/>
                <w:lang w:val="en-US" w:eastAsia="en-US"/>
              </w:rPr>
              <w:t>Oš</w:t>
            </w:r>
            <w:proofErr w:type="spellEnd"/>
            <w:r w:rsidRPr="00883A9B">
              <w:rPr>
                <w:color w:val="000000"/>
                <w:sz w:val="22"/>
                <w:szCs w:val="22"/>
                <w:lang w:val="en-US" w:eastAsia="en-US"/>
              </w:rPr>
              <w:t xml:space="preserve"> </w:t>
            </w:r>
            <w:proofErr w:type="spellStart"/>
            <w:r w:rsidRPr="00883A9B">
              <w:rPr>
                <w:color w:val="000000"/>
                <w:sz w:val="22"/>
                <w:szCs w:val="22"/>
                <w:lang w:val="en-US" w:eastAsia="en-US"/>
              </w:rPr>
              <w:t>Veli</w:t>
            </w:r>
            <w:proofErr w:type="spellEnd"/>
            <w:r w:rsidRPr="00883A9B">
              <w:rPr>
                <w:color w:val="000000"/>
                <w:sz w:val="22"/>
                <w:szCs w:val="22"/>
                <w:lang w:val="en-US" w:eastAsia="en-US"/>
              </w:rPr>
              <w:t xml:space="preserve"> </w:t>
            </w:r>
            <w:proofErr w:type="spellStart"/>
            <w:r w:rsidRPr="00883A9B">
              <w:rPr>
                <w:color w:val="000000"/>
                <w:sz w:val="22"/>
                <w:szCs w:val="22"/>
                <w:lang w:val="en-US" w:eastAsia="en-US"/>
              </w:rPr>
              <w:t>Vrh</w:t>
            </w:r>
            <w:proofErr w:type="spellEnd"/>
            <w:r w:rsidRPr="00883A9B">
              <w:rPr>
                <w:color w:val="000000"/>
                <w:sz w:val="22"/>
                <w:szCs w:val="22"/>
                <w:lang w:val="en-US" w:eastAsia="en-US"/>
              </w:rPr>
              <w:t xml:space="preserve"> Pula</w:t>
            </w:r>
          </w:p>
        </w:tc>
        <w:tc>
          <w:tcPr>
            <w:tcW w:w="1420" w:type="dxa"/>
            <w:tcBorders>
              <w:top w:val="nil"/>
              <w:left w:val="nil"/>
              <w:bottom w:val="single" w:sz="4" w:space="0" w:color="auto"/>
              <w:right w:val="single" w:sz="4" w:space="0" w:color="auto"/>
            </w:tcBorders>
            <w:shd w:val="clear" w:color="auto" w:fill="auto"/>
            <w:vAlign w:val="bottom"/>
            <w:hideMark/>
          </w:tcPr>
          <w:p w14:paraId="61B00BDD"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50.000,00</w:t>
            </w:r>
          </w:p>
        </w:tc>
        <w:tc>
          <w:tcPr>
            <w:tcW w:w="1220" w:type="dxa"/>
            <w:tcBorders>
              <w:top w:val="nil"/>
              <w:left w:val="nil"/>
              <w:bottom w:val="single" w:sz="4" w:space="0" w:color="auto"/>
              <w:right w:val="single" w:sz="4" w:space="0" w:color="auto"/>
            </w:tcBorders>
            <w:shd w:val="clear" w:color="auto" w:fill="auto"/>
            <w:vAlign w:val="bottom"/>
            <w:hideMark/>
          </w:tcPr>
          <w:p w14:paraId="39C41000"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0,00</w:t>
            </w:r>
          </w:p>
        </w:tc>
        <w:tc>
          <w:tcPr>
            <w:tcW w:w="1220" w:type="dxa"/>
            <w:tcBorders>
              <w:top w:val="nil"/>
              <w:left w:val="nil"/>
              <w:bottom w:val="single" w:sz="4" w:space="0" w:color="auto"/>
              <w:right w:val="single" w:sz="4" w:space="0" w:color="auto"/>
            </w:tcBorders>
            <w:shd w:val="clear" w:color="auto" w:fill="auto"/>
            <w:vAlign w:val="bottom"/>
            <w:hideMark/>
          </w:tcPr>
          <w:p w14:paraId="31A6AD5D"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625588B2" w14:textId="77777777" w:rsidR="00883A9B" w:rsidRPr="00883A9B" w:rsidRDefault="00883A9B" w:rsidP="00883A9B">
            <w:pPr>
              <w:widowControl/>
              <w:adjustRightInd/>
              <w:spacing w:line="240" w:lineRule="auto"/>
              <w:ind w:left="0" w:firstLine="0"/>
              <w:jc w:val="right"/>
              <w:textAlignment w:val="auto"/>
              <w:rPr>
                <w:sz w:val="22"/>
                <w:szCs w:val="22"/>
                <w:lang w:val="en-US" w:eastAsia="en-US"/>
              </w:rPr>
            </w:pPr>
            <w:r w:rsidRPr="00883A9B">
              <w:rPr>
                <w:sz w:val="22"/>
                <w:szCs w:val="22"/>
                <w:lang w:val="en-US" w:eastAsia="en-US"/>
              </w:rPr>
              <w:t>50.000,00</w:t>
            </w:r>
          </w:p>
        </w:tc>
      </w:tr>
      <w:tr w:rsidR="00883A9B" w:rsidRPr="00883A9B" w14:paraId="54F62D23" w14:textId="77777777" w:rsidTr="00883A9B">
        <w:trPr>
          <w:trHeight w:val="276"/>
          <w:jc w:val="center"/>
        </w:trPr>
        <w:tc>
          <w:tcPr>
            <w:tcW w:w="5000" w:type="dxa"/>
            <w:tcBorders>
              <w:top w:val="nil"/>
              <w:left w:val="single" w:sz="4" w:space="0" w:color="auto"/>
              <w:bottom w:val="single" w:sz="4" w:space="0" w:color="auto"/>
              <w:right w:val="single" w:sz="4" w:space="0" w:color="auto"/>
            </w:tcBorders>
            <w:shd w:val="clear" w:color="auto" w:fill="auto"/>
            <w:vAlign w:val="bottom"/>
            <w:hideMark/>
          </w:tcPr>
          <w:p w14:paraId="2E563E55" w14:textId="77777777" w:rsidR="00883A9B" w:rsidRPr="00883A9B" w:rsidRDefault="00883A9B" w:rsidP="00883A9B">
            <w:pPr>
              <w:widowControl/>
              <w:adjustRightInd/>
              <w:spacing w:line="240" w:lineRule="auto"/>
              <w:ind w:left="0" w:firstLine="0"/>
              <w:jc w:val="left"/>
              <w:textAlignment w:val="auto"/>
              <w:rPr>
                <w:color w:val="000000"/>
                <w:sz w:val="22"/>
                <w:szCs w:val="22"/>
                <w:lang w:val="en-US" w:eastAsia="en-US"/>
              </w:rPr>
            </w:pPr>
            <w:proofErr w:type="spellStart"/>
            <w:r w:rsidRPr="00883A9B">
              <w:rPr>
                <w:color w:val="000000"/>
                <w:sz w:val="22"/>
                <w:szCs w:val="22"/>
                <w:lang w:val="en-US" w:eastAsia="en-US"/>
              </w:rPr>
              <w:t>Škola</w:t>
            </w:r>
            <w:proofErr w:type="spellEnd"/>
            <w:r w:rsidRPr="00883A9B">
              <w:rPr>
                <w:color w:val="000000"/>
                <w:sz w:val="22"/>
                <w:szCs w:val="22"/>
                <w:lang w:val="en-US" w:eastAsia="en-US"/>
              </w:rPr>
              <w:t xml:space="preserve"> za </w:t>
            </w:r>
            <w:proofErr w:type="spellStart"/>
            <w:r w:rsidRPr="00883A9B">
              <w:rPr>
                <w:color w:val="000000"/>
                <w:sz w:val="22"/>
                <w:szCs w:val="22"/>
                <w:lang w:val="en-US" w:eastAsia="en-US"/>
              </w:rPr>
              <w:t>odgoj</w:t>
            </w:r>
            <w:proofErr w:type="spellEnd"/>
            <w:r w:rsidRPr="00883A9B">
              <w:rPr>
                <w:color w:val="000000"/>
                <w:sz w:val="22"/>
                <w:szCs w:val="22"/>
                <w:lang w:val="en-US" w:eastAsia="en-US"/>
              </w:rPr>
              <w:t xml:space="preserve"> </w:t>
            </w:r>
            <w:proofErr w:type="spellStart"/>
            <w:r w:rsidRPr="00883A9B">
              <w:rPr>
                <w:color w:val="000000"/>
                <w:sz w:val="22"/>
                <w:szCs w:val="22"/>
                <w:lang w:val="en-US" w:eastAsia="en-US"/>
              </w:rPr>
              <w:t>i</w:t>
            </w:r>
            <w:proofErr w:type="spellEnd"/>
            <w:r w:rsidRPr="00883A9B">
              <w:rPr>
                <w:color w:val="000000"/>
                <w:sz w:val="22"/>
                <w:szCs w:val="22"/>
                <w:lang w:val="en-US" w:eastAsia="en-US"/>
              </w:rPr>
              <w:t xml:space="preserve"> </w:t>
            </w:r>
            <w:proofErr w:type="spellStart"/>
            <w:r w:rsidRPr="00883A9B">
              <w:rPr>
                <w:color w:val="000000"/>
                <w:sz w:val="22"/>
                <w:szCs w:val="22"/>
                <w:lang w:val="en-US" w:eastAsia="en-US"/>
              </w:rPr>
              <w:t>obrazovanje</w:t>
            </w:r>
            <w:proofErr w:type="spellEnd"/>
            <w:r w:rsidRPr="00883A9B">
              <w:rPr>
                <w:color w:val="000000"/>
                <w:sz w:val="22"/>
                <w:szCs w:val="22"/>
                <w:lang w:val="en-US" w:eastAsia="en-US"/>
              </w:rPr>
              <w:t xml:space="preserve"> Pula</w:t>
            </w:r>
          </w:p>
        </w:tc>
        <w:tc>
          <w:tcPr>
            <w:tcW w:w="1420" w:type="dxa"/>
            <w:tcBorders>
              <w:top w:val="nil"/>
              <w:left w:val="nil"/>
              <w:bottom w:val="single" w:sz="4" w:space="0" w:color="auto"/>
              <w:right w:val="single" w:sz="4" w:space="0" w:color="auto"/>
            </w:tcBorders>
            <w:shd w:val="clear" w:color="auto" w:fill="auto"/>
            <w:vAlign w:val="bottom"/>
            <w:hideMark/>
          </w:tcPr>
          <w:p w14:paraId="3DA20292"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34.500,00</w:t>
            </w:r>
          </w:p>
        </w:tc>
        <w:tc>
          <w:tcPr>
            <w:tcW w:w="1220" w:type="dxa"/>
            <w:tcBorders>
              <w:top w:val="nil"/>
              <w:left w:val="nil"/>
              <w:bottom w:val="single" w:sz="4" w:space="0" w:color="auto"/>
              <w:right w:val="single" w:sz="4" w:space="0" w:color="auto"/>
            </w:tcBorders>
            <w:shd w:val="clear" w:color="auto" w:fill="auto"/>
            <w:vAlign w:val="bottom"/>
            <w:hideMark/>
          </w:tcPr>
          <w:p w14:paraId="0B495DA7"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0,00</w:t>
            </w:r>
          </w:p>
        </w:tc>
        <w:tc>
          <w:tcPr>
            <w:tcW w:w="1220" w:type="dxa"/>
            <w:tcBorders>
              <w:top w:val="nil"/>
              <w:left w:val="nil"/>
              <w:bottom w:val="single" w:sz="4" w:space="0" w:color="auto"/>
              <w:right w:val="single" w:sz="4" w:space="0" w:color="auto"/>
            </w:tcBorders>
            <w:shd w:val="clear" w:color="auto" w:fill="auto"/>
            <w:vAlign w:val="bottom"/>
            <w:hideMark/>
          </w:tcPr>
          <w:p w14:paraId="189A9581"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7D66346D" w14:textId="77777777" w:rsidR="00883A9B" w:rsidRPr="00883A9B" w:rsidRDefault="00883A9B" w:rsidP="00883A9B">
            <w:pPr>
              <w:widowControl/>
              <w:adjustRightInd/>
              <w:spacing w:line="240" w:lineRule="auto"/>
              <w:ind w:left="0" w:firstLine="0"/>
              <w:jc w:val="right"/>
              <w:textAlignment w:val="auto"/>
              <w:rPr>
                <w:sz w:val="22"/>
                <w:szCs w:val="22"/>
                <w:lang w:val="en-US" w:eastAsia="en-US"/>
              </w:rPr>
            </w:pPr>
            <w:r w:rsidRPr="00883A9B">
              <w:rPr>
                <w:sz w:val="22"/>
                <w:szCs w:val="22"/>
                <w:lang w:val="en-US" w:eastAsia="en-US"/>
              </w:rPr>
              <w:t>34.500,00</w:t>
            </w:r>
          </w:p>
        </w:tc>
      </w:tr>
      <w:tr w:rsidR="00883A9B" w:rsidRPr="00883A9B" w14:paraId="78E0E568" w14:textId="77777777" w:rsidTr="00883A9B">
        <w:trPr>
          <w:trHeight w:val="276"/>
          <w:jc w:val="center"/>
        </w:trPr>
        <w:tc>
          <w:tcPr>
            <w:tcW w:w="5000" w:type="dxa"/>
            <w:tcBorders>
              <w:top w:val="nil"/>
              <w:left w:val="single" w:sz="4" w:space="0" w:color="auto"/>
              <w:bottom w:val="single" w:sz="4" w:space="0" w:color="auto"/>
              <w:right w:val="single" w:sz="4" w:space="0" w:color="auto"/>
            </w:tcBorders>
            <w:shd w:val="clear" w:color="auto" w:fill="auto"/>
            <w:vAlign w:val="bottom"/>
            <w:hideMark/>
          </w:tcPr>
          <w:p w14:paraId="032E7528" w14:textId="77777777" w:rsidR="00883A9B" w:rsidRPr="00883A9B" w:rsidRDefault="00883A9B" w:rsidP="00883A9B">
            <w:pPr>
              <w:widowControl/>
              <w:adjustRightInd/>
              <w:spacing w:line="240" w:lineRule="auto"/>
              <w:ind w:left="0" w:firstLine="0"/>
              <w:jc w:val="left"/>
              <w:textAlignment w:val="auto"/>
              <w:rPr>
                <w:color w:val="000000"/>
                <w:sz w:val="22"/>
                <w:szCs w:val="22"/>
                <w:lang w:val="en-US" w:eastAsia="en-US"/>
              </w:rPr>
            </w:pPr>
            <w:proofErr w:type="spellStart"/>
            <w:r w:rsidRPr="00883A9B">
              <w:rPr>
                <w:color w:val="000000"/>
                <w:sz w:val="22"/>
                <w:szCs w:val="22"/>
                <w:lang w:val="en-US" w:eastAsia="en-US"/>
              </w:rPr>
              <w:t>Dječji</w:t>
            </w:r>
            <w:proofErr w:type="spellEnd"/>
            <w:r w:rsidRPr="00883A9B">
              <w:rPr>
                <w:color w:val="000000"/>
                <w:sz w:val="22"/>
                <w:szCs w:val="22"/>
                <w:lang w:val="en-US" w:eastAsia="en-US"/>
              </w:rPr>
              <w:t xml:space="preserve"> </w:t>
            </w:r>
            <w:proofErr w:type="spellStart"/>
            <w:r w:rsidRPr="00883A9B">
              <w:rPr>
                <w:color w:val="000000"/>
                <w:sz w:val="22"/>
                <w:szCs w:val="22"/>
                <w:lang w:val="en-US" w:eastAsia="en-US"/>
              </w:rPr>
              <w:t>vrtić-Scuola</w:t>
            </w:r>
            <w:proofErr w:type="spellEnd"/>
            <w:r w:rsidRPr="00883A9B">
              <w:rPr>
                <w:color w:val="000000"/>
                <w:sz w:val="22"/>
                <w:szCs w:val="22"/>
                <w:lang w:val="en-US" w:eastAsia="en-US"/>
              </w:rPr>
              <w:t xml:space="preserve"> </w:t>
            </w:r>
            <w:proofErr w:type="spellStart"/>
            <w:r w:rsidRPr="00883A9B">
              <w:rPr>
                <w:color w:val="000000"/>
                <w:sz w:val="22"/>
                <w:szCs w:val="22"/>
                <w:lang w:val="en-US" w:eastAsia="en-US"/>
              </w:rPr>
              <w:t>dell`Infanzia</w:t>
            </w:r>
            <w:proofErr w:type="spellEnd"/>
            <w:r w:rsidRPr="00883A9B">
              <w:rPr>
                <w:color w:val="000000"/>
                <w:sz w:val="22"/>
                <w:szCs w:val="22"/>
                <w:lang w:val="en-US" w:eastAsia="en-US"/>
              </w:rPr>
              <w:t xml:space="preserve"> Rin Tin </w:t>
            </w:r>
            <w:proofErr w:type="spellStart"/>
            <w:r w:rsidRPr="00883A9B">
              <w:rPr>
                <w:color w:val="000000"/>
                <w:sz w:val="22"/>
                <w:szCs w:val="22"/>
                <w:lang w:val="en-US" w:eastAsia="en-US"/>
              </w:rPr>
              <w:t>Tin</w:t>
            </w:r>
            <w:proofErr w:type="spellEnd"/>
            <w:r w:rsidRPr="00883A9B">
              <w:rPr>
                <w:color w:val="000000"/>
                <w:sz w:val="22"/>
                <w:szCs w:val="22"/>
                <w:lang w:val="en-US" w:eastAsia="en-US"/>
              </w:rPr>
              <w:t xml:space="preserve"> Pula-Pola</w:t>
            </w:r>
          </w:p>
        </w:tc>
        <w:tc>
          <w:tcPr>
            <w:tcW w:w="1420" w:type="dxa"/>
            <w:tcBorders>
              <w:top w:val="nil"/>
              <w:left w:val="nil"/>
              <w:bottom w:val="single" w:sz="4" w:space="0" w:color="auto"/>
              <w:right w:val="single" w:sz="4" w:space="0" w:color="auto"/>
            </w:tcBorders>
            <w:shd w:val="clear" w:color="auto" w:fill="auto"/>
            <w:vAlign w:val="bottom"/>
            <w:hideMark/>
          </w:tcPr>
          <w:p w14:paraId="2851200D"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130.000,00</w:t>
            </w:r>
          </w:p>
        </w:tc>
        <w:tc>
          <w:tcPr>
            <w:tcW w:w="1220" w:type="dxa"/>
            <w:tcBorders>
              <w:top w:val="nil"/>
              <w:left w:val="nil"/>
              <w:bottom w:val="single" w:sz="4" w:space="0" w:color="auto"/>
              <w:right w:val="single" w:sz="4" w:space="0" w:color="auto"/>
            </w:tcBorders>
            <w:shd w:val="clear" w:color="auto" w:fill="auto"/>
            <w:vAlign w:val="bottom"/>
            <w:hideMark/>
          </w:tcPr>
          <w:p w14:paraId="4B47661F"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0,00</w:t>
            </w:r>
          </w:p>
        </w:tc>
        <w:tc>
          <w:tcPr>
            <w:tcW w:w="1220" w:type="dxa"/>
            <w:tcBorders>
              <w:top w:val="nil"/>
              <w:left w:val="nil"/>
              <w:bottom w:val="single" w:sz="4" w:space="0" w:color="auto"/>
              <w:right w:val="single" w:sz="4" w:space="0" w:color="auto"/>
            </w:tcBorders>
            <w:shd w:val="clear" w:color="auto" w:fill="auto"/>
            <w:vAlign w:val="bottom"/>
            <w:hideMark/>
          </w:tcPr>
          <w:p w14:paraId="0D25841D"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7349FFA2" w14:textId="77777777" w:rsidR="00883A9B" w:rsidRPr="00883A9B" w:rsidRDefault="00883A9B" w:rsidP="00883A9B">
            <w:pPr>
              <w:widowControl/>
              <w:adjustRightInd/>
              <w:spacing w:line="240" w:lineRule="auto"/>
              <w:ind w:left="0" w:firstLine="0"/>
              <w:jc w:val="right"/>
              <w:textAlignment w:val="auto"/>
              <w:rPr>
                <w:sz w:val="22"/>
                <w:szCs w:val="22"/>
                <w:lang w:val="en-US" w:eastAsia="en-US"/>
              </w:rPr>
            </w:pPr>
            <w:r w:rsidRPr="00883A9B">
              <w:rPr>
                <w:sz w:val="22"/>
                <w:szCs w:val="22"/>
                <w:lang w:val="en-US" w:eastAsia="en-US"/>
              </w:rPr>
              <w:t>130.000,00</w:t>
            </w:r>
          </w:p>
        </w:tc>
      </w:tr>
      <w:tr w:rsidR="00883A9B" w:rsidRPr="00883A9B" w14:paraId="793BD44F" w14:textId="77777777" w:rsidTr="00883A9B">
        <w:trPr>
          <w:trHeight w:val="276"/>
          <w:jc w:val="center"/>
        </w:trPr>
        <w:tc>
          <w:tcPr>
            <w:tcW w:w="5000" w:type="dxa"/>
            <w:tcBorders>
              <w:top w:val="nil"/>
              <w:left w:val="single" w:sz="4" w:space="0" w:color="auto"/>
              <w:bottom w:val="single" w:sz="4" w:space="0" w:color="auto"/>
              <w:right w:val="single" w:sz="4" w:space="0" w:color="auto"/>
            </w:tcBorders>
            <w:shd w:val="clear" w:color="auto" w:fill="auto"/>
            <w:vAlign w:val="bottom"/>
            <w:hideMark/>
          </w:tcPr>
          <w:p w14:paraId="66CDB4D9" w14:textId="77777777" w:rsidR="00883A9B" w:rsidRPr="00883A9B" w:rsidRDefault="00883A9B" w:rsidP="00883A9B">
            <w:pPr>
              <w:widowControl/>
              <w:adjustRightInd/>
              <w:spacing w:line="240" w:lineRule="auto"/>
              <w:ind w:left="0" w:firstLine="0"/>
              <w:jc w:val="left"/>
              <w:textAlignment w:val="auto"/>
              <w:rPr>
                <w:color w:val="000000"/>
                <w:sz w:val="22"/>
                <w:szCs w:val="22"/>
                <w:lang w:val="en-US" w:eastAsia="en-US"/>
              </w:rPr>
            </w:pPr>
            <w:proofErr w:type="spellStart"/>
            <w:r w:rsidRPr="00883A9B">
              <w:rPr>
                <w:color w:val="000000"/>
                <w:sz w:val="22"/>
                <w:szCs w:val="22"/>
                <w:lang w:val="en-US" w:eastAsia="en-US"/>
              </w:rPr>
              <w:t>Dječji</w:t>
            </w:r>
            <w:proofErr w:type="spellEnd"/>
            <w:r w:rsidRPr="00883A9B">
              <w:rPr>
                <w:color w:val="000000"/>
                <w:sz w:val="22"/>
                <w:szCs w:val="22"/>
                <w:lang w:val="en-US" w:eastAsia="en-US"/>
              </w:rPr>
              <w:t xml:space="preserve"> </w:t>
            </w:r>
            <w:proofErr w:type="spellStart"/>
            <w:r w:rsidRPr="00883A9B">
              <w:rPr>
                <w:color w:val="000000"/>
                <w:sz w:val="22"/>
                <w:szCs w:val="22"/>
                <w:lang w:val="en-US" w:eastAsia="en-US"/>
              </w:rPr>
              <w:t>vrtić</w:t>
            </w:r>
            <w:proofErr w:type="spellEnd"/>
            <w:r w:rsidRPr="00883A9B">
              <w:rPr>
                <w:color w:val="000000"/>
                <w:sz w:val="22"/>
                <w:szCs w:val="22"/>
                <w:lang w:val="en-US" w:eastAsia="en-US"/>
              </w:rPr>
              <w:t xml:space="preserve"> Pula</w:t>
            </w:r>
          </w:p>
        </w:tc>
        <w:tc>
          <w:tcPr>
            <w:tcW w:w="1420" w:type="dxa"/>
            <w:tcBorders>
              <w:top w:val="nil"/>
              <w:left w:val="nil"/>
              <w:bottom w:val="single" w:sz="4" w:space="0" w:color="auto"/>
              <w:right w:val="single" w:sz="4" w:space="0" w:color="auto"/>
            </w:tcBorders>
            <w:shd w:val="clear" w:color="auto" w:fill="auto"/>
            <w:vAlign w:val="bottom"/>
            <w:hideMark/>
          </w:tcPr>
          <w:p w14:paraId="7C9FE296"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490.000,00</w:t>
            </w:r>
          </w:p>
        </w:tc>
        <w:tc>
          <w:tcPr>
            <w:tcW w:w="1220" w:type="dxa"/>
            <w:tcBorders>
              <w:top w:val="nil"/>
              <w:left w:val="nil"/>
              <w:bottom w:val="single" w:sz="4" w:space="0" w:color="auto"/>
              <w:right w:val="single" w:sz="4" w:space="0" w:color="auto"/>
            </w:tcBorders>
            <w:shd w:val="clear" w:color="auto" w:fill="auto"/>
            <w:vAlign w:val="bottom"/>
            <w:hideMark/>
          </w:tcPr>
          <w:p w14:paraId="1CC49B11"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0,00</w:t>
            </w:r>
          </w:p>
        </w:tc>
        <w:tc>
          <w:tcPr>
            <w:tcW w:w="1220" w:type="dxa"/>
            <w:tcBorders>
              <w:top w:val="nil"/>
              <w:left w:val="nil"/>
              <w:bottom w:val="single" w:sz="4" w:space="0" w:color="auto"/>
              <w:right w:val="single" w:sz="4" w:space="0" w:color="auto"/>
            </w:tcBorders>
            <w:shd w:val="clear" w:color="auto" w:fill="auto"/>
            <w:vAlign w:val="bottom"/>
            <w:hideMark/>
          </w:tcPr>
          <w:p w14:paraId="3D7D9758"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1623DF57" w14:textId="77777777" w:rsidR="00883A9B" w:rsidRPr="00883A9B" w:rsidRDefault="00883A9B" w:rsidP="00883A9B">
            <w:pPr>
              <w:widowControl/>
              <w:adjustRightInd/>
              <w:spacing w:line="240" w:lineRule="auto"/>
              <w:ind w:left="0" w:firstLine="0"/>
              <w:jc w:val="right"/>
              <w:textAlignment w:val="auto"/>
              <w:rPr>
                <w:sz w:val="22"/>
                <w:szCs w:val="22"/>
                <w:lang w:val="en-US" w:eastAsia="en-US"/>
              </w:rPr>
            </w:pPr>
            <w:r w:rsidRPr="00883A9B">
              <w:rPr>
                <w:sz w:val="22"/>
                <w:szCs w:val="22"/>
                <w:lang w:val="en-US" w:eastAsia="en-US"/>
              </w:rPr>
              <w:t>490.000,00</w:t>
            </w:r>
          </w:p>
        </w:tc>
      </w:tr>
      <w:tr w:rsidR="00883A9B" w:rsidRPr="00883A9B" w14:paraId="658583FF" w14:textId="77777777" w:rsidTr="00883A9B">
        <w:trPr>
          <w:trHeight w:val="276"/>
          <w:jc w:val="center"/>
        </w:trPr>
        <w:tc>
          <w:tcPr>
            <w:tcW w:w="5000" w:type="dxa"/>
            <w:tcBorders>
              <w:top w:val="nil"/>
              <w:left w:val="single" w:sz="4" w:space="0" w:color="auto"/>
              <w:bottom w:val="single" w:sz="4" w:space="0" w:color="auto"/>
              <w:right w:val="single" w:sz="4" w:space="0" w:color="auto"/>
            </w:tcBorders>
            <w:shd w:val="clear" w:color="auto" w:fill="auto"/>
            <w:vAlign w:val="bottom"/>
            <w:hideMark/>
          </w:tcPr>
          <w:p w14:paraId="074CD463" w14:textId="77777777" w:rsidR="00883A9B" w:rsidRPr="00883A9B" w:rsidRDefault="00883A9B" w:rsidP="00883A9B">
            <w:pPr>
              <w:widowControl/>
              <w:adjustRightInd/>
              <w:spacing w:line="240" w:lineRule="auto"/>
              <w:ind w:left="0" w:firstLine="0"/>
              <w:jc w:val="left"/>
              <w:textAlignment w:val="auto"/>
              <w:rPr>
                <w:color w:val="000000"/>
                <w:sz w:val="22"/>
                <w:szCs w:val="22"/>
                <w:lang w:val="en-US" w:eastAsia="en-US"/>
              </w:rPr>
            </w:pPr>
            <w:r w:rsidRPr="00883A9B">
              <w:rPr>
                <w:color w:val="000000"/>
                <w:sz w:val="22"/>
                <w:szCs w:val="22"/>
                <w:lang w:val="en-US" w:eastAsia="en-US"/>
              </w:rPr>
              <w:t xml:space="preserve">Dnevni </w:t>
            </w:r>
            <w:proofErr w:type="spellStart"/>
            <w:r w:rsidRPr="00883A9B">
              <w:rPr>
                <w:color w:val="000000"/>
                <w:sz w:val="22"/>
                <w:szCs w:val="22"/>
                <w:lang w:val="en-US" w:eastAsia="en-US"/>
              </w:rPr>
              <w:t>centar</w:t>
            </w:r>
            <w:proofErr w:type="spellEnd"/>
            <w:r w:rsidRPr="00883A9B">
              <w:rPr>
                <w:color w:val="000000"/>
                <w:sz w:val="22"/>
                <w:szCs w:val="22"/>
                <w:lang w:val="en-US" w:eastAsia="en-US"/>
              </w:rPr>
              <w:t xml:space="preserve"> za </w:t>
            </w:r>
            <w:proofErr w:type="spellStart"/>
            <w:r w:rsidRPr="00883A9B">
              <w:rPr>
                <w:color w:val="000000"/>
                <w:sz w:val="22"/>
                <w:szCs w:val="22"/>
                <w:lang w:val="en-US" w:eastAsia="en-US"/>
              </w:rPr>
              <w:t>rehabilitaciju</w:t>
            </w:r>
            <w:proofErr w:type="spellEnd"/>
            <w:r w:rsidRPr="00883A9B">
              <w:rPr>
                <w:color w:val="000000"/>
                <w:sz w:val="22"/>
                <w:szCs w:val="22"/>
                <w:lang w:val="en-US" w:eastAsia="en-US"/>
              </w:rPr>
              <w:t xml:space="preserve"> </w:t>
            </w:r>
            <w:proofErr w:type="spellStart"/>
            <w:r w:rsidRPr="00883A9B">
              <w:rPr>
                <w:color w:val="000000"/>
                <w:sz w:val="22"/>
                <w:szCs w:val="22"/>
                <w:lang w:val="en-US" w:eastAsia="en-US"/>
              </w:rPr>
              <w:t>Veruda</w:t>
            </w:r>
            <w:proofErr w:type="spellEnd"/>
            <w:r w:rsidRPr="00883A9B">
              <w:rPr>
                <w:color w:val="000000"/>
                <w:sz w:val="22"/>
                <w:szCs w:val="22"/>
                <w:lang w:val="en-US" w:eastAsia="en-US"/>
              </w:rPr>
              <w:t xml:space="preserve"> Pula</w:t>
            </w:r>
          </w:p>
        </w:tc>
        <w:tc>
          <w:tcPr>
            <w:tcW w:w="1420" w:type="dxa"/>
            <w:tcBorders>
              <w:top w:val="nil"/>
              <w:left w:val="nil"/>
              <w:bottom w:val="single" w:sz="4" w:space="0" w:color="auto"/>
              <w:right w:val="single" w:sz="4" w:space="0" w:color="auto"/>
            </w:tcBorders>
            <w:shd w:val="clear" w:color="auto" w:fill="auto"/>
            <w:vAlign w:val="bottom"/>
            <w:hideMark/>
          </w:tcPr>
          <w:p w14:paraId="297C8CD8"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30.000,00</w:t>
            </w:r>
          </w:p>
        </w:tc>
        <w:tc>
          <w:tcPr>
            <w:tcW w:w="1220" w:type="dxa"/>
            <w:tcBorders>
              <w:top w:val="nil"/>
              <w:left w:val="nil"/>
              <w:bottom w:val="single" w:sz="4" w:space="0" w:color="auto"/>
              <w:right w:val="single" w:sz="4" w:space="0" w:color="auto"/>
            </w:tcBorders>
            <w:shd w:val="clear" w:color="auto" w:fill="auto"/>
            <w:vAlign w:val="bottom"/>
            <w:hideMark/>
          </w:tcPr>
          <w:p w14:paraId="2A33FAC2"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0,00</w:t>
            </w:r>
          </w:p>
        </w:tc>
        <w:tc>
          <w:tcPr>
            <w:tcW w:w="1220" w:type="dxa"/>
            <w:tcBorders>
              <w:top w:val="nil"/>
              <w:left w:val="nil"/>
              <w:bottom w:val="single" w:sz="4" w:space="0" w:color="auto"/>
              <w:right w:val="single" w:sz="4" w:space="0" w:color="auto"/>
            </w:tcBorders>
            <w:shd w:val="clear" w:color="auto" w:fill="auto"/>
            <w:vAlign w:val="bottom"/>
            <w:hideMark/>
          </w:tcPr>
          <w:p w14:paraId="2727B879"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39DCC530" w14:textId="77777777" w:rsidR="00883A9B" w:rsidRPr="00883A9B" w:rsidRDefault="00883A9B" w:rsidP="00883A9B">
            <w:pPr>
              <w:widowControl/>
              <w:adjustRightInd/>
              <w:spacing w:line="240" w:lineRule="auto"/>
              <w:ind w:left="0" w:firstLine="0"/>
              <w:jc w:val="right"/>
              <w:textAlignment w:val="auto"/>
              <w:rPr>
                <w:sz w:val="22"/>
                <w:szCs w:val="22"/>
                <w:lang w:val="en-US" w:eastAsia="en-US"/>
              </w:rPr>
            </w:pPr>
            <w:r w:rsidRPr="00883A9B">
              <w:rPr>
                <w:sz w:val="22"/>
                <w:szCs w:val="22"/>
                <w:lang w:val="en-US" w:eastAsia="en-US"/>
              </w:rPr>
              <w:t>30.000,00</w:t>
            </w:r>
          </w:p>
        </w:tc>
      </w:tr>
      <w:tr w:rsidR="00883A9B" w:rsidRPr="00883A9B" w14:paraId="2378C923" w14:textId="77777777" w:rsidTr="00883A9B">
        <w:trPr>
          <w:trHeight w:val="276"/>
          <w:jc w:val="center"/>
        </w:trPr>
        <w:tc>
          <w:tcPr>
            <w:tcW w:w="5000" w:type="dxa"/>
            <w:tcBorders>
              <w:top w:val="nil"/>
              <w:left w:val="single" w:sz="4" w:space="0" w:color="auto"/>
              <w:bottom w:val="single" w:sz="4" w:space="0" w:color="auto"/>
              <w:right w:val="single" w:sz="4" w:space="0" w:color="auto"/>
            </w:tcBorders>
            <w:shd w:val="clear" w:color="auto" w:fill="auto"/>
            <w:vAlign w:val="bottom"/>
            <w:hideMark/>
          </w:tcPr>
          <w:p w14:paraId="4E25CB5E" w14:textId="77777777" w:rsidR="00883A9B" w:rsidRPr="00883A9B" w:rsidRDefault="00883A9B" w:rsidP="00883A9B">
            <w:pPr>
              <w:widowControl/>
              <w:adjustRightInd/>
              <w:spacing w:line="240" w:lineRule="auto"/>
              <w:ind w:left="0" w:firstLine="0"/>
              <w:jc w:val="left"/>
              <w:textAlignment w:val="auto"/>
              <w:rPr>
                <w:color w:val="000000"/>
                <w:sz w:val="22"/>
                <w:szCs w:val="22"/>
                <w:lang w:val="en-US" w:eastAsia="en-US"/>
              </w:rPr>
            </w:pPr>
            <w:proofErr w:type="spellStart"/>
            <w:r w:rsidRPr="00883A9B">
              <w:rPr>
                <w:color w:val="000000"/>
                <w:sz w:val="22"/>
                <w:szCs w:val="22"/>
                <w:lang w:val="en-US" w:eastAsia="en-US"/>
              </w:rPr>
              <w:t>Dječji</w:t>
            </w:r>
            <w:proofErr w:type="spellEnd"/>
            <w:r w:rsidRPr="00883A9B">
              <w:rPr>
                <w:color w:val="000000"/>
                <w:sz w:val="22"/>
                <w:szCs w:val="22"/>
                <w:lang w:val="en-US" w:eastAsia="en-US"/>
              </w:rPr>
              <w:t xml:space="preserve"> </w:t>
            </w:r>
            <w:proofErr w:type="spellStart"/>
            <w:r w:rsidRPr="00883A9B">
              <w:rPr>
                <w:color w:val="000000"/>
                <w:sz w:val="22"/>
                <w:szCs w:val="22"/>
                <w:lang w:val="en-US" w:eastAsia="en-US"/>
              </w:rPr>
              <w:t>vrtić</w:t>
            </w:r>
            <w:proofErr w:type="spellEnd"/>
            <w:r w:rsidRPr="00883A9B">
              <w:rPr>
                <w:color w:val="000000"/>
                <w:sz w:val="22"/>
                <w:szCs w:val="22"/>
                <w:lang w:val="en-US" w:eastAsia="en-US"/>
              </w:rPr>
              <w:t xml:space="preserve"> Mali </w:t>
            </w:r>
            <w:proofErr w:type="spellStart"/>
            <w:r w:rsidRPr="00883A9B">
              <w:rPr>
                <w:color w:val="000000"/>
                <w:sz w:val="22"/>
                <w:szCs w:val="22"/>
                <w:lang w:val="en-US" w:eastAsia="en-US"/>
              </w:rPr>
              <w:t>Svijet</w:t>
            </w:r>
            <w:proofErr w:type="spellEnd"/>
          </w:p>
        </w:tc>
        <w:tc>
          <w:tcPr>
            <w:tcW w:w="1420" w:type="dxa"/>
            <w:tcBorders>
              <w:top w:val="nil"/>
              <w:left w:val="nil"/>
              <w:bottom w:val="single" w:sz="4" w:space="0" w:color="auto"/>
              <w:right w:val="single" w:sz="4" w:space="0" w:color="auto"/>
            </w:tcBorders>
            <w:shd w:val="clear" w:color="auto" w:fill="auto"/>
            <w:vAlign w:val="bottom"/>
            <w:hideMark/>
          </w:tcPr>
          <w:p w14:paraId="1AF7A70C"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500.000,00</w:t>
            </w:r>
          </w:p>
        </w:tc>
        <w:tc>
          <w:tcPr>
            <w:tcW w:w="1220" w:type="dxa"/>
            <w:tcBorders>
              <w:top w:val="nil"/>
              <w:left w:val="nil"/>
              <w:bottom w:val="single" w:sz="4" w:space="0" w:color="auto"/>
              <w:right w:val="single" w:sz="4" w:space="0" w:color="auto"/>
            </w:tcBorders>
            <w:shd w:val="clear" w:color="auto" w:fill="auto"/>
            <w:vAlign w:val="bottom"/>
            <w:hideMark/>
          </w:tcPr>
          <w:p w14:paraId="29D03F4B"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0,00</w:t>
            </w:r>
          </w:p>
        </w:tc>
        <w:tc>
          <w:tcPr>
            <w:tcW w:w="1220" w:type="dxa"/>
            <w:tcBorders>
              <w:top w:val="nil"/>
              <w:left w:val="nil"/>
              <w:bottom w:val="single" w:sz="4" w:space="0" w:color="auto"/>
              <w:right w:val="single" w:sz="4" w:space="0" w:color="auto"/>
            </w:tcBorders>
            <w:shd w:val="clear" w:color="auto" w:fill="auto"/>
            <w:vAlign w:val="bottom"/>
            <w:hideMark/>
          </w:tcPr>
          <w:p w14:paraId="3518E21C" w14:textId="77777777" w:rsidR="00883A9B" w:rsidRPr="00883A9B" w:rsidRDefault="00883A9B" w:rsidP="00883A9B">
            <w:pPr>
              <w:widowControl/>
              <w:adjustRightInd/>
              <w:spacing w:line="240" w:lineRule="auto"/>
              <w:ind w:left="0" w:firstLine="0"/>
              <w:jc w:val="right"/>
              <w:textAlignment w:val="auto"/>
              <w:rPr>
                <w:color w:val="000000"/>
                <w:sz w:val="22"/>
                <w:szCs w:val="22"/>
                <w:lang w:val="en-US" w:eastAsia="en-US"/>
              </w:rPr>
            </w:pPr>
            <w:r w:rsidRPr="00883A9B">
              <w:rPr>
                <w:color w:val="000000"/>
                <w:sz w:val="22"/>
                <w:szCs w:val="22"/>
                <w:lang w:val="en-US"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16A7190D" w14:textId="77777777" w:rsidR="00883A9B" w:rsidRPr="00883A9B" w:rsidRDefault="00883A9B" w:rsidP="00883A9B">
            <w:pPr>
              <w:widowControl/>
              <w:adjustRightInd/>
              <w:spacing w:line="240" w:lineRule="auto"/>
              <w:ind w:left="0" w:firstLine="0"/>
              <w:jc w:val="right"/>
              <w:textAlignment w:val="auto"/>
              <w:rPr>
                <w:sz w:val="22"/>
                <w:szCs w:val="22"/>
                <w:lang w:val="en-US" w:eastAsia="en-US"/>
              </w:rPr>
            </w:pPr>
            <w:r w:rsidRPr="00883A9B">
              <w:rPr>
                <w:sz w:val="22"/>
                <w:szCs w:val="22"/>
                <w:lang w:val="en-US" w:eastAsia="en-US"/>
              </w:rPr>
              <w:t>500.000,00</w:t>
            </w:r>
          </w:p>
        </w:tc>
      </w:tr>
      <w:tr w:rsidR="00883A9B" w:rsidRPr="00883A9B" w14:paraId="109B6CE7" w14:textId="77777777" w:rsidTr="00883A9B">
        <w:trPr>
          <w:trHeight w:val="276"/>
          <w:jc w:val="center"/>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14:paraId="6BC90D24" w14:textId="77777777" w:rsidR="00883A9B" w:rsidRPr="00883A9B" w:rsidRDefault="00883A9B" w:rsidP="00883A9B">
            <w:pPr>
              <w:widowControl/>
              <w:adjustRightInd/>
              <w:spacing w:line="240" w:lineRule="auto"/>
              <w:ind w:left="0" w:firstLine="0"/>
              <w:jc w:val="left"/>
              <w:textAlignment w:val="auto"/>
              <w:rPr>
                <w:b/>
                <w:bCs/>
                <w:sz w:val="22"/>
                <w:szCs w:val="22"/>
                <w:lang w:val="en-US" w:eastAsia="en-US"/>
              </w:rPr>
            </w:pPr>
            <w:r w:rsidRPr="00883A9B">
              <w:rPr>
                <w:b/>
                <w:bCs/>
                <w:sz w:val="22"/>
                <w:szCs w:val="22"/>
                <w:lang w:val="en-US" w:eastAsia="en-US"/>
              </w:rPr>
              <w:t>UKUPNO</w:t>
            </w:r>
          </w:p>
        </w:tc>
        <w:tc>
          <w:tcPr>
            <w:tcW w:w="1420" w:type="dxa"/>
            <w:tcBorders>
              <w:top w:val="nil"/>
              <w:left w:val="nil"/>
              <w:bottom w:val="single" w:sz="4" w:space="0" w:color="auto"/>
              <w:right w:val="single" w:sz="4" w:space="0" w:color="auto"/>
            </w:tcBorders>
            <w:shd w:val="clear" w:color="auto" w:fill="auto"/>
            <w:noWrap/>
            <w:vAlign w:val="bottom"/>
            <w:hideMark/>
          </w:tcPr>
          <w:p w14:paraId="1B0A1E95" w14:textId="77777777" w:rsidR="00883A9B" w:rsidRPr="00883A9B" w:rsidRDefault="00883A9B" w:rsidP="00883A9B">
            <w:pPr>
              <w:widowControl/>
              <w:adjustRightInd/>
              <w:spacing w:line="240" w:lineRule="auto"/>
              <w:ind w:left="0" w:firstLine="0"/>
              <w:jc w:val="right"/>
              <w:textAlignment w:val="auto"/>
              <w:rPr>
                <w:b/>
                <w:bCs/>
                <w:sz w:val="22"/>
                <w:szCs w:val="22"/>
                <w:lang w:val="en-US" w:eastAsia="en-US"/>
              </w:rPr>
            </w:pPr>
            <w:r w:rsidRPr="00883A9B">
              <w:rPr>
                <w:b/>
                <w:bCs/>
                <w:sz w:val="22"/>
                <w:szCs w:val="22"/>
                <w:lang w:val="en-US" w:eastAsia="en-US"/>
              </w:rPr>
              <w:t>1.857.500,00</w:t>
            </w:r>
          </w:p>
        </w:tc>
        <w:tc>
          <w:tcPr>
            <w:tcW w:w="1220" w:type="dxa"/>
            <w:tcBorders>
              <w:top w:val="nil"/>
              <w:left w:val="nil"/>
              <w:bottom w:val="single" w:sz="4" w:space="0" w:color="auto"/>
              <w:right w:val="single" w:sz="4" w:space="0" w:color="auto"/>
            </w:tcBorders>
            <w:shd w:val="clear" w:color="auto" w:fill="auto"/>
            <w:noWrap/>
            <w:vAlign w:val="bottom"/>
            <w:hideMark/>
          </w:tcPr>
          <w:p w14:paraId="6E440162" w14:textId="77777777" w:rsidR="00883A9B" w:rsidRPr="00883A9B" w:rsidRDefault="00883A9B" w:rsidP="00883A9B">
            <w:pPr>
              <w:widowControl/>
              <w:adjustRightInd/>
              <w:spacing w:line="240" w:lineRule="auto"/>
              <w:ind w:left="0" w:firstLine="0"/>
              <w:jc w:val="right"/>
              <w:textAlignment w:val="auto"/>
              <w:rPr>
                <w:b/>
                <w:bCs/>
                <w:sz w:val="22"/>
                <w:szCs w:val="22"/>
                <w:lang w:val="en-US" w:eastAsia="en-US"/>
              </w:rPr>
            </w:pPr>
            <w:r w:rsidRPr="00883A9B">
              <w:rPr>
                <w:b/>
                <w:bCs/>
                <w:sz w:val="22"/>
                <w:szCs w:val="22"/>
                <w:lang w:val="en-US" w:eastAsia="en-US"/>
              </w:rPr>
              <w:t>238.500,00</w:t>
            </w:r>
          </w:p>
        </w:tc>
        <w:tc>
          <w:tcPr>
            <w:tcW w:w="1220" w:type="dxa"/>
            <w:tcBorders>
              <w:top w:val="nil"/>
              <w:left w:val="nil"/>
              <w:bottom w:val="single" w:sz="4" w:space="0" w:color="auto"/>
              <w:right w:val="single" w:sz="4" w:space="0" w:color="auto"/>
            </w:tcBorders>
            <w:shd w:val="clear" w:color="auto" w:fill="auto"/>
            <w:noWrap/>
            <w:vAlign w:val="bottom"/>
            <w:hideMark/>
          </w:tcPr>
          <w:p w14:paraId="41F602D7" w14:textId="77777777" w:rsidR="00883A9B" w:rsidRPr="00883A9B" w:rsidRDefault="00883A9B" w:rsidP="00883A9B">
            <w:pPr>
              <w:widowControl/>
              <w:adjustRightInd/>
              <w:spacing w:line="240" w:lineRule="auto"/>
              <w:ind w:left="0" w:firstLine="0"/>
              <w:jc w:val="right"/>
              <w:textAlignment w:val="auto"/>
              <w:rPr>
                <w:b/>
                <w:bCs/>
                <w:sz w:val="22"/>
                <w:szCs w:val="22"/>
                <w:lang w:val="en-US" w:eastAsia="en-US"/>
              </w:rPr>
            </w:pPr>
            <w:r w:rsidRPr="00883A9B">
              <w:rPr>
                <w:b/>
                <w:bCs/>
                <w:sz w:val="22"/>
                <w:szCs w:val="22"/>
                <w:lang w:val="en-US" w:eastAsia="en-US"/>
              </w:rPr>
              <w:t>25.000,00</w:t>
            </w:r>
          </w:p>
        </w:tc>
        <w:tc>
          <w:tcPr>
            <w:tcW w:w="1420" w:type="dxa"/>
            <w:tcBorders>
              <w:top w:val="nil"/>
              <w:left w:val="nil"/>
              <w:bottom w:val="single" w:sz="4" w:space="0" w:color="auto"/>
              <w:right w:val="single" w:sz="4" w:space="0" w:color="auto"/>
            </w:tcBorders>
            <w:shd w:val="clear" w:color="auto" w:fill="auto"/>
            <w:noWrap/>
            <w:vAlign w:val="bottom"/>
            <w:hideMark/>
          </w:tcPr>
          <w:p w14:paraId="15D7BDDC" w14:textId="77777777" w:rsidR="00883A9B" w:rsidRPr="00883A9B" w:rsidRDefault="00883A9B" w:rsidP="00883A9B">
            <w:pPr>
              <w:widowControl/>
              <w:adjustRightInd/>
              <w:spacing w:line="240" w:lineRule="auto"/>
              <w:ind w:left="0" w:firstLine="0"/>
              <w:jc w:val="right"/>
              <w:textAlignment w:val="auto"/>
              <w:rPr>
                <w:b/>
                <w:bCs/>
                <w:sz w:val="22"/>
                <w:szCs w:val="22"/>
                <w:lang w:val="en-US" w:eastAsia="en-US"/>
              </w:rPr>
            </w:pPr>
            <w:r w:rsidRPr="00883A9B">
              <w:rPr>
                <w:b/>
                <w:bCs/>
                <w:sz w:val="22"/>
                <w:szCs w:val="22"/>
                <w:lang w:val="en-US" w:eastAsia="en-US"/>
              </w:rPr>
              <w:t>2.121.000,00</w:t>
            </w:r>
          </w:p>
        </w:tc>
      </w:tr>
    </w:tbl>
    <w:p w14:paraId="35AD9470" w14:textId="77777777" w:rsidR="00B81544" w:rsidRPr="00913F05" w:rsidRDefault="00B81544" w:rsidP="00B81544">
      <w:pPr>
        <w:pStyle w:val="Naslov5"/>
        <w:ind w:left="567" w:right="283" w:firstLine="720"/>
        <w:jc w:val="both"/>
        <w:rPr>
          <w:b w:val="0"/>
          <w:bCs/>
          <w:iCs/>
          <w:szCs w:val="24"/>
        </w:rPr>
      </w:pPr>
    </w:p>
    <w:p w14:paraId="5F246134" w14:textId="77777777" w:rsidR="00B81544" w:rsidRPr="00883A9B" w:rsidRDefault="00B81544" w:rsidP="00883A9B">
      <w:pPr>
        <w:pStyle w:val="Naslov5"/>
        <w:spacing w:line="240" w:lineRule="auto"/>
        <w:ind w:left="0" w:right="284" w:firstLine="720"/>
        <w:jc w:val="both"/>
        <w:rPr>
          <w:b w:val="0"/>
          <w:bCs/>
          <w:i/>
          <w:iCs/>
          <w:szCs w:val="24"/>
        </w:rPr>
      </w:pPr>
      <w:r w:rsidRPr="00883A9B">
        <w:rPr>
          <w:b w:val="0"/>
          <w:szCs w:val="24"/>
        </w:rPr>
        <w:t>Aktivnost: Ustanove i udruge u socijalnoj skrbi, rashodi za izvršenje Aktivnosti planirani su u iznosu od 3.268.200,00 kuna.</w:t>
      </w:r>
    </w:p>
    <w:p w14:paraId="11B203E6" w14:textId="77777777" w:rsidR="00B81544" w:rsidRPr="00883A9B" w:rsidRDefault="00B81544" w:rsidP="00883A9B">
      <w:pPr>
        <w:pStyle w:val="Naslov5"/>
        <w:spacing w:line="240" w:lineRule="auto"/>
        <w:ind w:left="0" w:right="284" w:firstLine="720"/>
        <w:jc w:val="both"/>
        <w:rPr>
          <w:b w:val="0"/>
          <w:bCs/>
          <w:i/>
          <w:iCs/>
          <w:color w:val="FF0000"/>
          <w:szCs w:val="24"/>
        </w:rPr>
      </w:pPr>
      <w:r w:rsidRPr="00883A9B">
        <w:rPr>
          <w:b w:val="0"/>
          <w:szCs w:val="24"/>
        </w:rPr>
        <w:t xml:space="preserve">Cilj provođenja ove aktivnosti Programa socijalne skrbi je osiguranje podrške radu ustanovama s područja grada Pule koje za svoje korisnike, osobe s invaliditetom, te starije i nemoćne osobe provode raznovrsne programe socijalne, psihosocijalne i zdravstvene zaštite, a za koje nisu predviđena ili nisu u dovoljnoj mjeri osigurana sredstva putem </w:t>
      </w:r>
      <w:r w:rsidRPr="00883A9B">
        <w:rPr>
          <w:b w:val="0"/>
          <w:szCs w:val="24"/>
        </w:rPr>
        <w:lastRenderedPageBreak/>
        <w:t>državnog ili drugih proračuna</w:t>
      </w:r>
      <w:r w:rsidRPr="00883A9B">
        <w:rPr>
          <w:b w:val="0"/>
          <w:color w:val="FF0000"/>
          <w:szCs w:val="24"/>
        </w:rPr>
        <w:t xml:space="preserve">. </w:t>
      </w:r>
    </w:p>
    <w:p w14:paraId="754C59A1" w14:textId="77777777" w:rsidR="00B81544" w:rsidRPr="00883A9B" w:rsidRDefault="00B81544" w:rsidP="00883A9B">
      <w:pPr>
        <w:pStyle w:val="Tijeloteksta"/>
        <w:spacing w:line="240" w:lineRule="auto"/>
        <w:ind w:left="0" w:right="284" w:firstLine="720"/>
        <w:rPr>
          <w:szCs w:val="24"/>
        </w:rPr>
      </w:pPr>
      <w:r w:rsidRPr="00883A9B">
        <w:rPr>
          <w:szCs w:val="24"/>
        </w:rPr>
        <w:t>Na temelju dokumenta „Operativni plan za socijalnu podršku i zdravlje Grada Pule za razdoblje 2020.-2021.“ definirane su Mjere i aktivnosti  za prioritetna područja.</w:t>
      </w:r>
    </w:p>
    <w:p w14:paraId="0D1775D8" w14:textId="77777777" w:rsidR="00B81544" w:rsidRPr="00883A9B" w:rsidRDefault="00B81544" w:rsidP="00883A9B">
      <w:pPr>
        <w:pStyle w:val="Tijeloteksta"/>
        <w:spacing w:line="240" w:lineRule="auto"/>
        <w:ind w:left="0" w:right="284" w:firstLine="720"/>
        <w:rPr>
          <w:szCs w:val="24"/>
          <w:highlight w:val="yellow"/>
        </w:rPr>
      </w:pPr>
    </w:p>
    <w:p w14:paraId="581098CA" w14:textId="77777777" w:rsidR="00B81544" w:rsidRPr="00883A9B" w:rsidRDefault="00B81544" w:rsidP="00883A9B">
      <w:pPr>
        <w:pStyle w:val="Tijeloteksta"/>
        <w:spacing w:line="240" w:lineRule="auto"/>
        <w:ind w:left="0" w:right="284" w:firstLine="720"/>
        <w:rPr>
          <w:szCs w:val="24"/>
        </w:rPr>
      </w:pPr>
      <w:r w:rsidRPr="00883A9B">
        <w:rPr>
          <w:szCs w:val="24"/>
        </w:rPr>
        <w:t xml:space="preserve">Glavni je cilj osigurati višu razinu </w:t>
      </w:r>
      <w:proofErr w:type="spellStart"/>
      <w:r w:rsidRPr="00883A9B">
        <w:rPr>
          <w:szCs w:val="24"/>
        </w:rPr>
        <w:t>socio</w:t>
      </w:r>
      <w:proofErr w:type="spellEnd"/>
      <w:r w:rsidRPr="00883A9B">
        <w:rPr>
          <w:szCs w:val="24"/>
        </w:rPr>
        <w:t xml:space="preserve">-zdravstvene zaštite korisnika te podržati programe vaninstitucionalne skrbi za korisnike koje provode ustanove i udruge, sukladno opredjeljenju Republike Hrvatske za </w:t>
      </w:r>
      <w:proofErr w:type="spellStart"/>
      <w:r w:rsidRPr="00883A9B">
        <w:rPr>
          <w:szCs w:val="24"/>
        </w:rPr>
        <w:t>deinstitucionalizaciju</w:t>
      </w:r>
      <w:proofErr w:type="spellEnd"/>
      <w:r w:rsidRPr="00883A9B">
        <w:rPr>
          <w:szCs w:val="24"/>
        </w:rPr>
        <w:t xml:space="preserve"> usluga socijalne skrbi. Sredstva će se rasporediti na temelju Uredbe o kriterijima, mjerilima i postupcima financiranja i ugovaranja programa i projekata od interesa za opće dobro koje provode udruge i ustanove.</w:t>
      </w:r>
    </w:p>
    <w:p w14:paraId="0FC25580" w14:textId="77777777" w:rsidR="00B81544" w:rsidRPr="00883A9B" w:rsidRDefault="00B81544" w:rsidP="00883A9B">
      <w:pPr>
        <w:pStyle w:val="Tijeloteksta"/>
        <w:spacing w:line="240" w:lineRule="auto"/>
        <w:ind w:left="0" w:right="284" w:firstLine="720"/>
        <w:rPr>
          <w:b/>
          <w:color w:val="FF0000"/>
          <w:szCs w:val="24"/>
        </w:rPr>
      </w:pPr>
    </w:p>
    <w:p w14:paraId="2D56DA5B" w14:textId="77777777" w:rsidR="00B81544" w:rsidRPr="00883A9B" w:rsidRDefault="00B81544" w:rsidP="00883A9B">
      <w:pPr>
        <w:pStyle w:val="Tijeloteksta"/>
        <w:widowControl/>
        <w:adjustRightInd/>
        <w:spacing w:line="240" w:lineRule="auto"/>
        <w:ind w:right="284" w:hanging="6"/>
        <w:textAlignment w:val="auto"/>
        <w:rPr>
          <w:szCs w:val="24"/>
        </w:rPr>
      </w:pPr>
      <w:r w:rsidRPr="00883A9B">
        <w:rPr>
          <w:szCs w:val="24"/>
        </w:rPr>
        <w:t>U 2022. godini planirana su sredstva za sufinanciranje:</w:t>
      </w:r>
    </w:p>
    <w:p w14:paraId="78039A24" w14:textId="77777777" w:rsidR="00B81544" w:rsidRPr="00883A9B" w:rsidRDefault="00B81544" w:rsidP="00883A9B">
      <w:pPr>
        <w:pStyle w:val="Tijeloteksta"/>
        <w:widowControl/>
        <w:numPr>
          <w:ilvl w:val="0"/>
          <w:numId w:val="38"/>
        </w:numPr>
        <w:adjustRightInd/>
        <w:spacing w:line="240" w:lineRule="auto"/>
        <w:ind w:left="426" w:right="284" w:hanging="142"/>
        <w:textAlignment w:val="auto"/>
        <w:rPr>
          <w:szCs w:val="24"/>
        </w:rPr>
      </w:pPr>
      <w:r w:rsidRPr="00883A9B">
        <w:rPr>
          <w:szCs w:val="24"/>
        </w:rPr>
        <w:t>projekata, programa i aktivnosti koji će se objaviti na poziv javnih potreba, u iznosu od 450.000,00 kuna;</w:t>
      </w:r>
    </w:p>
    <w:p w14:paraId="3D3D430D" w14:textId="77777777" w:rsidR="00B81544" w:rsidRPr="00883A9B" w:rsidRDefault="00B81544" w:rsidP="00883A9B">
      <w:pPr>
        <w:pStyle w:val="Tijeloteksta"/>
        <w:widowControl/>
        <w:numPr>
          <w:ilvl w:val="0"/>
          <w:numId w:val="38"/>
        </w:numPr>
        <w:adjustRightInd/>
        <w:spacing w:line="240" w:lineRule="auto"/>
        <w:ind w:left="426" w:right="284" w:hanging="142"/>
        <w:textAlignment w:val="auto"/>
        <w:rPr>
          <w:szCs w:val="24"/>
        </w:rPr>
      </w:pPr>
      <w:r w:rsidRPr="00883A9B">
        <w:rPr>
          <w:szCs w:val="24"/>
        </w:rPr>
        <w:t>institucionalne potpore, u iznosu od 350.000,00 kuna;</w:t>
      </w:r>
    </w:p>
    <w:p w14:paraId="724219D1" w14:textId="77777777" w:rsidR="00B81544" w:rsidRPr="00883A9B" w:rsidRDefault="00B81544" w:rsidP="00883A9B">
      <w:pPr>
        <w:pStyle w:val="Tijeloteksta"/>
        <w:widowControl/>
        <w:numPr>
          <w:ilvl w:val="0"/>
          <w:numId w:val="38"/>
        </w:numPr>
        <w:adjustRightInd/>
        <w:spacing w:line="240" w:lineRule="auto"/>
        <w:ind w:left="426" w:right="284" w:hanging="142"/>
        <w:textAlignment w:val="auto"/>
        <w:rPr>
          <w:szCs w:val="24"/>
        </w:rPr>
      </w:pPr>
      <w:r w:rsidRPr="00883A9B">
        <w:rPr>
          <w:szCs w:val="24"/>
        </w:rPr>
        <w:t>programe ustanova, u iznosu od 1.094.500,00 kuna;</w:t>
      </w:r>
    </w:p>
    <w:p w14:paraId="6CE56DCB" w14:textId="77777777" w:rsidR="00B81544" w:rsidRPr="00883A9B" w:rsidRDefault="00B81544" w:rsidP="00883A9B">
      <w:pPr>
        <w:pStyle w:val="Tijeloteksta"/>
        <w:widowControl/>
        <w:numPr>
          <w:ilvl w:val="0"/>
          <w:numId w:val="38"/>
        </w:numPr>
        <w:adjustRightInd/>
        <w:spacing w:line="240" w:lineRule="auto"/>
        <w:ind w:left="426" w:right="284" w:hanging="142"/>
        <w:textAlignment w:val="auto"/>
        <w:rPr>
          <w:szCs w:val="24"/>
        </w:rPr>
      </w:pPr>
      <w:r w:rsidRPr="00883A9B">
        <w:rPr>
          <w:szCs w:val="24"/>
        </w:rPr>
        <w:t>uređenja Hospicija, u iznosu od 1.000.000,00 kuna;</w:t>
      </w:r>
    </w:p>
    <w:p w14:paraId="38B20327" w14:textId="77777777" w:rsidR="00B81544" w:rsidRPr="00883A9B" w:rsidRDefault="00B81544" w:rsidP="00883A9B">
      <w:pPr>
        <w:pStyle w:val="Tijeloteksta"/>
        <w:widowControl/>
        <w:numPr>
          <w:ilvl w:val="0"/>
          <w:numId w:val="38"/>
        </w:numPr>
        <w:adjustRightInd/>
        <w:spacing w:line="240" w:lineRule="auto"/>
        <w:ind w:left="426" w:right="284" w:hanging="142"/>
        <w:textAlignment w:val="auto"/>
        <w:rPr>
          <w:szCs w:val="24"/>
        </w:rPr>
      </w:pPr>
      <w:r w:rsidRPr="00883A9B">
        <w:rPr>
          <w:szCs w:val="24"/>
        </w:rPr>
        <w:t>nabavke vozila za osobe smanjene pokretljivosti, u iznosu od 3.700,00 kuna;</w:t>
      </w:r>
    </w:p>
    <w:p w14:paraId="202FB321" w14:textId="77777777" w:rsidR="00B81544" w:rsidRPr="00883A9B" w:rsidRDefault="00B81544" w:rsidP="00883A9B">
      <w:pPr>
        <w:pStyle w:val="Tijeloteksta"/>
        <w:widowControl/>
        <w:numPr>
          <w:ilvl w:val="0"/>
          <w:numId w:val="38"/>
        </w:numPr>
        <w:adjustRightInd/>
        <w:spacing w:line="240" w:lineRule="auto"/>
        <w:ind w:left="426" w:right="284" w:hanging="142"/>
        <w:textAlignment w:val="auto"/>
        <w:rPr>
          <w:szCs w:val="24"/>
        </w:rPr>
      </w:pPr>
      <w:r w:rsidRPr="00883A9B">
        <w:rPr>
          <w:szCs w:val="24"/>
        </w:rPr>
        <w:t xml:space="preserve">poslovanja Zaštitne radionice </w:t>
      </w:r>
      <w:proofErr w:type="spellStart"/>
      <w:r w:rsidRPr="00883A9B">
        <w:rPr>
          <w:szCs w:val="24"/>
        </w:rPr>
        <w:t>Tekop</w:t>
      </w:r>
      <w:proofErr w:type="spellEnd"/>
      <w:r w:rsidRPr="00883A9B">
        <w:rPr>
          <w:szCs w:val="24"/>
        </w:rPr>
        <w:t xml:space="preserve"> Nova u svrhu zapošljavanja osoba s invaliditetom čiji su osnivači Grad Pula, Istarska županija i Savez samostalnih sindikata Hrvatske. Ustanova se bavi se proizvodnjom tekstilnih proizvoda, zapošljava do tridesetak radnika od kojih su većina osobe s invaliditetom. Program ima širu društvenu dimenziju i opravdanost jer se njegovom provedbom određeni broj osoba s invaliditetom uspješno integrirao u radno aktivnu skupinu stanovništva, u iznosu od 370.000,00 kuna.</w:t>
      </w:r>
    </w:p>
    <w:p w14:paraId="60F7C929" w14:textId="77777777" w:rsidR="00B81544" w:rsidRPr="00883A9B" w:rsidRDefault="00B81544" w:rsidP="00883A9B">
      <w:pPr>
        <w:spacing w:line="240" w:lineRule="auto"/>
        <w:ind w:left="0" w:right="284" w:firstLine="720"/>
        <w:rPr>
          <w:sz w:val="24"/>
          <w:szCs w:val="24"/>
        </w:rPr>
      </w:pPr>
    </w:p>
    <w:p w14:paraId="1CED115F" w14:textId="77777777" w:rsidR="00B81544" w:rsidRPr="00883A9B" w:rsidRDefault="00B81544" w:rsidP="00883A9B">
      <w:pPr>
        <w:spacing w:line="240" w:lineRule="auto"/>
        <w:ind w:left="0" w:right="284" w:firstLine="720"/>
        <w:rPr>
          <w:sz w:val="24"/>
          <w:szCs w:val="24"/>
        </w:rPr>
      </w:pPr>
      <w:proofErr w:type="spellStart"/>
      <w:r w:rsidRPr="00883A9B">
        <w:rPr>
          <w:i/>
          <w:sz w:val="24"/>
          <w:szCs w:val="24"/>
        </w:rPr>
        <w:t>Aktivnost</w:t>
      </w:r>
      <w:proofErr w:type="spellEnd"/>
      <w:r w:rsidRPr="00883A9B">
        <w:rPr>
          <w:i/>
          <w:sz w:val="24"/>
          <w:szCs w:val="24"/>
        </w:rPr>
        <w:t xml:space="preserve">: Dnevni </w:t>
      </w:r>
      <w:proofErr w:type="spellStart"/>
      <w:r w:rsidRPr="00883A9B">
        <w:rPr>
          <w:i/>
          <w:sz w:val="24"/>
          <w:szCs w:val="24"/>
        </w:rPr>
        <w:t>centar</w:t>
      </w:r>
      <w:proofErr w:type="spellEnd"/>
      <w:r w:rsidRPr="00883A9B">
        <w:rPr>
          <w:i/>
          <w:sz w:val="24"/>
          <w:szCs w:val="24"/>
        </w:rPr>
        <w:t xml:space="preserve"> za </w:t>
      </w:r>
      <w:proofErr w:type="spellStart"/>
      <w:r w:rsidRPr="00883A9B">
        <w:rPr>
          <w:i/>
          <w:sz w:val="24"/>
          <w:szCs w:val="24"/>
        </w:rPr>
        <w:t>rehabilitaciju</w:t>
      </w:r>
      <w:proofErr w:type="spellEnd"/>
      <w:r w:rsidRPr="00883A9B">
        <w:rPr>
          <w:i/>
          <w:sz w:val="24"/>
          <w:szCs w:val="24"/>
        </w:rPr>
        <w:t xml:space="preserve"> </w:t>
      </w:r>
      <w:proofErr w:type="spellStart"/>
      <w:r w:rsidRPr="00883A9B">
        <w:rPr>
          <w:i/>
          <w:sz w:val="24"/>
          <w:szCs w:val="24"/>
        </w:rPr>
        <w:t>Veruda</w:t>
      </w:r>
      <w:proofErr w:type="spellEnd"/>
      <w:r w:rsidRPr="00883A9B">
        <w:rPr>
          <w:i/>
          <w:sz w:val="24"/>
          <w:szCs w:val="24"/>
        </w:rPr>
        <w:t xml:space="preserve"> – Pula,</w:t>
      </w:r>
      <w:r w:rsidRPr="00883A9B">
        <w:rPr>
          <w:sz w:val="24"/>
          <w:szCs w:val="24"/>
        </w:rPr>
        <w:t xml:space="preserve"> </w:t>
      </w:r>
      <w:proofErr w:type="spellStart"/>
      <w:r w:rsidRPr="00883A9B">
        <w:rPr>
          <w:sz w:val="24"/>
          <w:szCs w:val="24"/>
        </w:rPr>
        <w:t>rashodi</w:t>
      </w:r>
      <w:proofErr w:type="spellEnd"/>
      <w:r w:rsidRPr="00883A9B">
        <w:rPr>
          <w:sz w:val="24"/>
          <w:szCs w:val="24"/>
        </w:rPr>
        <w:t xml:space="preserve"> za </w:t>
      </w:r>
      <w:proofErr w:type="spellStart"/>
      <w:r w:rsidRPr="00883A9B">
        <w:rPr>
          <w:sz w:val="24"/>
          <w:szCs w:val="24"/>
        </w:rPr>
        <w:t>izvršenje</w:t>
      </w:r>
      <w:proofErr w:type="spellEnd"/>
      <w:r w:rsidRPr="00883A9B">
        <w:rPr>
          <w:sz w:val="24"/>
          <w:szCs w:val="24"/>
        </w:rPr>
        <w:t xml:space="preserve"> </w:t>
      </w:r>
      <w:proofErr w:type="spellStart"/>
      <w:r w:rsidRPr="00883A9B">
        <w:rPr>
          <w:sz w:val="24"/>
          <w:szCs w:val="24"/>
        </w:rPr>
        <w:t>Aktivnosti</w:t>
      </w:r>
      <w:proofErr w:type="spellEnd"/>
      <w:r w:rsidRPr="00883A9B">
        <w:rPr>
          <w:sz w:val="24"/>
          <w:szCs w:val="24"/>
        </w:rPr>
        <w:t xml:space="preserve"> </w:t>
      </w:r>
      <w:proofErr w:type="spellStart"/>
      <w:r w:rsidRPr="00883A9B">
        <w:rPr>
          <w:sz w:val="24"/>
          <w:szCs w:val="24"/>
        </w:rPr>
        <w:t>planirani</w:t>
      </w:r>
      <w:proofErr w:type="spellEnd"/>
      <w:r w:rsidRPr="00883A9B">
        <w:rPr>
          <w:sz w:val="24"/>
          <w:szCs w:val="24"/>
        </w:rPr>
        <w:t xml:space="preserve"> </w:t>
      </w:r>
      <w:proofErr w:type="spellStart"/>
      <w:r w:rsidRPr="00883A9B">
        <w:rPr>
          <w:sz w:val="24"/>
          <w:szCs w:val="24"/>
        </w:rPr>
        <w:t>su</w:t>
      </w:r>
      <w:proofErr w:type="spellEnd"/>
      <w:r w:rsidRPr="00883A9B">
        <w:rPr>
          <w:sz w:val="24"/>
          <w:szCs w:val="24"/>
        </w:rPr>
        <w:t xml:space="preserve"> u </w:t>
      </w:r>
      <w:proofErr w:type="spellStart"/>
      <w:r w:rsidRPr="00883A9B">
        <w:rPr>
          <w:sz w:val="24"/>
          <w:szCs w:val="24"/>
        </w:rPr>
        <w:t>iznosu</w:t>
      </w:r>
      <w:proofErr w:type="spellEnd"/>
      <w:r w:rsidRPr="00883A9B">
        <w:rPr>
          <w:sz w:val="24"/>
          <w:szCs w:val="24"/>
        </w:rPr>
        <w:t xml:space="preserve"> od 6.835.600,00 </w:t>
      </w:r>
      <w:proofErr w:type="spellStart"/>
      <w:r w:rsidRPr="00883A9B">
        <w:rPr>
          <w:sz w:val="24"/>
          <w:szCs w:val="24"/>
        </w:rPr>
        <w:t>kuna</w:t>
      </w:r>
      <w:proofErr w:type="spellEnd"/>
      <w:r w:rsidRPr="00883A9B">
        <w:rPr>
          <w:sz w:val="24"/>
          <w:szCs w:val="24"/>
        </w:rPr>
        <w:t>.</w:t>
      </w:r>
    </w:p>
    <w:p w14:paraId="4DC03D6E" w14:textId="77777777" w:rsidR="00B81544" w:rsidRPr="00883A9B" w:rsidRDefault="00B81544" w:rsidP="00883A9B">
      <w:pPr>
        <w:pStyle w:val="Tijeloteksta-uvlaka2"/>
        <w:spacing w:after="0" w:line="240" w:lineRule="auto"/>
        <w:ind w:left="0" w:right="284" w:firstLine="720"/>
        <w:rPr>
          <w:sz w:val="24"/>
          <w:szCs w:val="24"/>
          <w:lang w:val="hr-HR"/>
        </w:rPr>
      </w:pPr>
    </w:p>
    <w:p w14:paraId="63018F95" w14:textId="77777777" w:rsidR="00B81544" w:rsidRPr="00883A9B" w:rsidRDefault="00B81544" w:rsidP="00883A9B">
      <w:pPr>
        <w:pStyle w:val="Tijeloteksta-uvlaka2"/>
        <w:spacing w:after="0" w:line="240" w:lineRule="auto"/>
        <w:ind w:left="0" w:right="284" w:firstLine="720"/>
        <w:rPr>
          <w:sz w:val="24"/>
          <w:szCs w:val="24"/>
          <w:lang w:val="hr-HR"/>
        </w:rPr>
      </w:pPr>
      <w:r w:rsidRPr="00883A9B">
        <w:rPr>
          <w:sz w:val="24"/>
          <w:szCs w:val="24"/>
          <w:lang w:val="hr-HR"/>
        </w:rPr>
        <w:t>Za sufinanciranje programa rada Dnevnog centra za rehabilitaciju Veruda – Pula u proračunu Grada Pule planirano je 3.006.000,00 kuna sredstva gradskog proračuna.</w:t>
      </w:r>
    </w:p>
    <w:p w14:paraId="4DEE332D" w14:textId="77777777" w:rsidR="00B81544" w:rsidRPr="00883A9B" w:rsidRDefault="00B81544" w:rsidP="00883A9B">
      <w:pPr>
        <w:spacing w:line="240" w:lineRule="auto"/>
        <w:ind w:left="0" w:right="284" w:firstLine="720"/>
        <w:rPr>
          <w:sz w:val="24"/>
          <w:szCs w:val="24"/>
        </w:rPr>
      </w:pPr>
    </w:p>
    <w:p w14:paraId="462E1C57" w14:textId="77777777" w:rsidR="00B81544" w:rsidRPr="00883A9B" w:rsidRDefault="00B81544" w:rsidP="00883A9B">
      <w:pPr>
        <w:pStyle w:val="Odlomakpopisa"/>
        <w:spacing w:line="240" w:lineRule="auto"/>
        <w:ind w:left="0" w:right="284" w:firstLine="720"/>
        <w:rPr>
          <w:sz w:val="24"/>
          <w:szCs w:val="24"/>
        </w:rPr>
      </w:pPr>
      <w:r w:rsidRPr="00883A9B">
        <w:rPr>
          <w:sz w:val="24"/>
          <w:szCs w:val="24"/>
        </w:rPr>
        <w:t xml:space="preserve">Dnevni </w:t>
      </w:r>
      <w:proofErr w:type="spellStart"/>
      <w:r w:rsidRPr="00883A9B">
        <w:rPr>
          <w:sz w:val="24"/>
          <w:szCs w:val="24"/>
        </w:rPr>
        <w:t>centar</w:t>
      </w:r>
      <w:proofErr w:type="spellEnd"/>
      <w:r w:rsidRPr="00883A9B">
        <w:rPr>
          <w:sz w:val="24"/>
          <w:szCs w:val="24"/>
        </w:rPr>
        <w:t xml:space="preserve"> za </w:t>
      </w:r>
      <w:proofErr w:type="spellStart"/>
      <w:r w:rsidRPr="00883A9B">
        <w:rPr>
          <w:sz w:val="24"/>
          <w:szCs w:val="24"/>
        </w:rPr>
        <w:t>rehabilitaciju</w:t>
      </w:r>
      <w:proofErr w:type="spellEnd"/>
      <w:r w:rsidRPr="00883A9B">
        <w:rPr>
          <w:sz w:val="24"/>
          <w:szCs w:val="24"/>
        </w:rPr>
        <w:t xml:space="preserve"> </w:t>
      </w:r>
      <w:proofErr w:type="spellStart"/>
      <w:r w:rsidRPr="00883A9B">
        <w:rPr>
          <w:sz w:val="24"/>
          <w:szCs w:val="24"/>
        </w:rPr>
        <w:t>Veruda</w:t>
      </w:r>
      <w:proofErr w:type="spellEnd"/>
      <w:r w:rsidRPr="00883A9B">
        <w:rPr>
          <w:sz w:val="24"/>
          <w:szCs w:val="24"/>
        </w:rPr>
        <w:t xml:space="preserve"> – Pula </w:t>
      </w:r>
      <w:proofErr w:type="spellStart"/>
      <w:r w:rsidRPr="00883A9B">
        <w:rPr>
          <w:sz w:val="24"/>
          <w:szCs w:val="24"/>
        </w:rPr>
        <w:t>javna</w:t>
      </w:r>
      <w:proofErr w:type="spellEnd"/>
      <w:r w:rsidRPr="00883A9B">
        <w:rPr>
          <w:sz w:val="24"/>
          <w:szCs w:val="24"/>
        </w:rPr>
        <w:t xml:space="preserve"> je </w:t>
      </w:r>
      <w:proofErr w:type="spellStart"/>
      <w:r w:rsidRPr="00883A9B">
        <w:rPr>
          <w:sz w:val="24"/>
          <w:szCs w:val="24"/>
        </w:rPr>
        <w:t>ustanova</w:t>
      </w:r>
      <w:proofErr w:type="spellEnd"/>
      <w:r w:rsidRPr="00883A9B">
        <w:rPr>
          <w:sz w:val="24"/>
          <w:szCs w:val="24"/>
        </w:rPr>
        <w:t xml:space="preserve"> </w:t>
      </w:r>
      <w:proofErr w:type="spellStart"/>
      <w:r w:rsidRPr="00883A9B">
        <w:rPr>
          <w:sz w:val="24"/>
          <w:szCs w:val="24"/>
        </w:rPr>
        <w:t>osnovana</w:t>
      </w:r>
      <w:proofErr w:type="spellEnd"/>
      <w:r w:rsidRPr="00883A9B">
        <w:rPr>
          <w:sz w:val="24"/>
          <w:szCs w:val="24"/>
        </w:rPr>
        <w:t xml:space="preserve"> za </w:t>
      </w:r>
      <w:proofErr w:type="spellStart"/>
      <w:r w:rsidRPr="00883A9B">
        <w:rPr>
          <w:sz w:val="24"/>
          <w:szCs w:val="24"/>
        </w:rPr>
        <w:t>trajno</w:t>
      </w:r>
      <w:proofErr w:type="spellEnd"/>
      <w:r w:rsidRPr="00883A9B">
        <w:rPr>
          <w:sz w:val="24"/>
          <w:szCs w:val="24"/>
        </w:rPr>
        <w:t xml:space="preserve"> </w:t>
      </w:r>
      <w:proofErr w:type="spellStart"/>
      <w:r w:rsidRPr="00883A9B">
        <w:rPr>
          <w:sz w:val="24"/>
          <w:szCs w:val="24"/>
        </w:rPr>
        <w:t>obavljanje</w:t>
      </w:r>
      <w:proofErr w:type="spellEnd"/>
      <w:r w:rsidRPr="00883A9B">
        <w:rPr>
          <w:sz w:val="24"/>
          <w:szCs w:val="24"/>
        </w:rPr>
        <w:t xml:space="preserve"> </w:t>
      </w:r>
      <w:proofErr w:type="spellStart"/>
      <w:r w:rsidRPr="00883A9B">
        <w:rPr>
          <w:sz w:val="24"/>
          <w:szCs w:val="24"/>
        </w:rPr>
        <w:t>djelatnosti</w:t>
      </w:r>
      <w:proofErr w:type="spellEnd"/>
      <w:r w:rsidRPr="00883A9B">
        <w:rPr>
          <w:sz w:val="24"/>
          <w:szCs w:val="24"/>
        </w:rPr>
        <w:t xml:space="preserve"> </w:t>
      </w:r>
      <w:proofErr w:type="spellStart"/>
      <w:r w:rsidRPr="00883A9B">
        <w:rPr>
          <w:sz w:val="24"/>
          <w:szCs w:val="24"/>
        </w:rPr>
        <w:t>socijalne</w:t>
      </w:r>
      <w:proofErr w:type="spellEnd"/>
      <w:r w:rsidRPr="00883A9B">
        <w:rPr>
          <w:sz w:val="24"/>
          <w:szCs w:val="24"/>
        </w:rPr>
        <w:t xml:space="preserve"> </w:t>
      </w:r>
      <w:proofErr w:type="spellStart"/>
      <w:r w:rsidRPr="00883A9B">
        <w:rPr>
          <w:sz w:val="24"/>
          <w:szCs w:val="24"/>
        </w:rPr>
        <w:t>skrbi</w:t>
      </w:r>
      <w:proofErr w:type="spellEnd"/>
      <w:r w:rsidRPr="00883A9B">
        <w:rPr>
          <w:sz w:val="24"/>
          <w:szCs w:val="24"/>
        </w:rPr>
        <w:t xml:space="preserve">. </w:t>
      </w:r>
      <w:proofErr w:type="spellStart"/>
      <w:proofErr w:type="gramStart"/>
      <w:r w:rsidRPr="00883A9B">
        <w:rPr>
          <w:sz w:val="24"/>
          <w:szCs w:val="24"/>
        </w:rPr>
        <w:t>Osnivači</w:t>
      </w:r>
      <w:proofErr w:type="spellEnd"/>
      <w:r w:rsidRPr="00883A9B">
        <w:rPr>
          <w:sz w:val="24"/>
          <w:szCs w:val="24"/>
        </w:rPr>
        <w:t xml:space="preserve">  </w:t>
      </w:r>
      <w:proofErr w:type="spellStart"/>
      <w:r w:rsidRPr="00883A9B">
        <w:rPr>
          <w:sz w:val="24"/>
          <w:szCs w:val="24"/>
        </w:rPr>
        <w:t>su</w:t>
      </w:r>
      <w:proofErr w:type="spellEnd"/>
      <w:proofErr w:type="gramEnd"/>
      <w:r w:rsidRPr="00883A9B">
        <w:rPr>
          <w:sz w:val="24"/>
          <w:szCs w:val="24"/>
        </w:rPr>
        <w:t xml:space="preserve"> </w:t>
      </w:r>
      <w:proofErr w:type="spellStart"/>
      <w:r w:rsidRPr="00883A9B">
        <w:rPr>
          <w:sz w:val="24"/>
          <w:szCs w:val="24"/>
        </w:rPr>
        <w:t>jedinice</w:t>
      </w:r>
      <w:proofErr w:type="spellEnd"/>
      <w:r w:rsidRPr="00883A9B">
        <w:rPr>
          <w:sz w:val="24"/>
          <w:szCs w:val="24"/>
        </w:rPr>
        <w:t xml:space="preserve"> </w:t>
      </w:r>
      <w:proofErr w:type="spellStart"/>
      <w:r w:rsidRPr="00883A9B">
        <w:rPr>
          <w:sz w:val="24"/>
          <w:szCs w:val="24"/>
        </w:rPr>
        <w:t>lokalne</w:t>
      </w:r>
      <w:proofErr w:type="spellEnd"/>
      <w:r w:rsidRPr="00883A9B">
        <w:rPr>
          <w:sz w:val="24"/>
          <w:szCs w:val="24"/>
        </w:rPr>
        <w:t xml:space="preserve"> </w:t>
      </w:r>
      <w:proofErr w:type="spellStart"/>
      <w:r w:rsidRPr="00883A9B">
        <w:rPr>
          <w:sz w:val="24"/>
          <w:szCs w:val="24"/>
        </w:rPr>
        <w:t>samouprave</w:t>
      </w:r>
      <w:proofErr w:type="spellEnd"/>
      <w:r w:rsidRPr="00883A9B">
        <w:rPr>
          <w:sz w:val="24"/>
          <w:szCs w:val="24"/>
        </w:rPr>
        <w:t xml:space="preserve"> u </w:t>
      </w:r>
      <w:proofErr w:type="spellStart"/>
      <w:r w:rsidRPr="00883A9B">
        <w:rPr>
          <w:sz w:val="24"/>
          <w:szCs w:val="24"/>
        </w:rPr>
        <w:t>Istarskoj</w:t>
      </w:r>
      <w:proofErr w:type="spellEnd"/>
      <w:r w:rsidRPr="00883A9B">
        <w:rPr>
          <w:sz w:val="24"/>
          <w:szCs w:val="24"/>
        </w:rPr>
        <w:t xml:space="preserve"> </w:t>
      </w:r>
      <w:proofErr w:type="spellStart"/>
      <w:r w:rsidRPr="00883A9B">
        <w:rPr>
          <w:sz w:val="24"/>
          <w:szCs w:val="24"/>
        </w:rPr>
        <w:t>županiji</w:t>
      </w:r>
      <w:proofErr w:type="spellEnd"/>
      <w:r w:rsidRPr="00883A9B">
        <w:rPr>
          <w:sz w:val="24"/>
          <w:szCs w:val="24"/>
        </w:rPr>
        <w:t xml:space="preserve">, </w:t>
      </w:r>
      <w:proofErr w:type="spellStart"/>
      <w:r w:rsidRPr="00883A9B">
        <w:rPr>
          <w:sz w:val="24"/>
          <w:szCs w:val="24"/>
        </w:rPr>
        <w:t>i</w:t>
      </w:r>
      <w:proofErr w:type="spellEnd"/>
      <w:r w:rsidRPr="00883A9B">
        <w:rPr>
          <w:sz w:val="24"/>
          <w:szCs w:val="24"/>
        </w:rPr>
        <w:t xml:space="preserve"> to </w:t>
      </w:r>
      <w:proofErr w:type="spellStart"/>
      <w:r w:rsidRPr="00883A9B">
        <w:rPr>
          <w:sz w:val="24"/>
          <w:szCs w:val="24"/>
        </w:rPr>
        <w:t>gradovi</w:t>
      </w:r>
      <w:proofErr w:type="spellEnd"/>
      <w:r w:rsidRPr="00883A9B">
        <w:rPr>
          <w:sz w:val="24"/>
          <w:szCs w:val="24"/>
        </w:rPr>
        <w:t>:</w:t>
      </w:r>
      <w:r w:rsidRPr="00883A9B">
        <w:rPr>
          <w:color w:val="FF0000"/>
          <w:sz w:val="24"/>
          <w:szCs w:val="24"/>
        </w:rPr>
        <w:t xml:space="preserve"> </w:t>
      </w:r>
      <w:proofErr w:type="spellStart"/>
      <w:r w:rsidRPr="00883A9B">
        <w:rPr>
          <w:sz w:val="24"/>
          <w:szCs w:val="24"/>
        </w:rPr>
        <w:t>Buje</w:t>
      </w:r>
      <w:proofErr w:type="spellEnd"/>
      <w:r w:rsidRPr="00883A9B">
        <w:rPr>
          <w:sz w:val="24"/>
          <w:szCs w:val="24"/>
        </w:rPr>
        <w:t xml:space="preserve">, </w:t>
      </w:r>
      <w:proofErr w:type="spellStart"/>
      <w:r w:rsidRPr="00883A9B">
        <w:rPr>
          <w:sz w:val="24"/>
          <w:szCs w:val="24"/>
        </w:rPr>
        <w:t>Buzet</w:t>
      </w:r>
      <w:proofErr w:type="spellEnd"/>
      <w:r w:rsidRPr="00883A9B">
        <w:rPr>
          <w:sz w:val="24"/>
          <w:szCs w:val="24"/>
        </w:rPr>
        <w:t xml:space="preserve">, Labin, </w:t>
      </w:r>
      <w:proofErr w:type="spellStart"/>
      <w:r w:rsidRPr="00883A9B">
        <w:rPr>
          <w:sz w:val="24"/>
          <w:szCs w:val="24"/>
        </w:rPr>
        <w:t>Novigrad</w:t>
      </w:r>
      <w:proofErr w:type="spellEnd"/>
      <w:r w:rsidRPr="00883A9B">
        <w:rPr>
          <w:sz w:val="24"/>
          <w:szCs w:val="24"/>
        </w:rPr>
        <w:t xml:space="preserve">, </w:t>
      </w:r>
      <w:proofErr w:type="spellStart"/>
      <w:r w:rsidRPr="00883A9B">
        <w:rPr>
          <w:sz w:val="24"/>
          <w:szCs w:val="24"/>
        </w:rPr>
        <w:t>Pazin</w:t>
      </w:r>
      <w:proofErr w:type="spellEnd"/>
      <w:r w:rsidRPr="00883A9B">
        <w:rPr>
          <w:sz w:val="24"/>
          <w:szCs w:val="24"/>
        </w:rPr>
        <w:t xml:space="preserve">, Poreč, Pula, Rovinj </w:t>
      </w:r>
      <w:proofErr w:type="spellStart"/>
      <w:r w:rsidRPr="00883A9B">
        <w:rPr>
          <w:sz w:val="24"/>
          <w:szCs w:val="24"/>
        </w:rPr>
        <w:t>i</w:t>
      </w:r>
      <w:proofErr w:type="spellEnd"/>
      <w:r w:rsidRPr="00883A9B">
        <w:rPr>
          <w:sz w:val="24"/>
          <w:szCs w:val="24"/>
        </w:rPr>
        <w:t xml:space="preserve"> </w:t>
      </w:r>
      <w:proofErr w:type="spellStart"/>
      <w:r w:rsidRPr="00883A9B">
        <w:rPr>
          <w:sz w:val="24"/>
          <w:szCs w:val="24"/>
        </w:rPr>
        <w:t>Umag</w:t>
      </w:r>
      <w:proofErr w:type="spellEnd"/>
      <w:r w:rsidRPr="00883A9B">
        <w:rPr>
          <w:sz w:val="24"/>
          <w:szCs w:val="24"/>
        </w:rPr>
        <w:t xml:space="preserve">, </w:t>
      </w:r>
      <w:proofErr w:type="spellStart"/>
      <w:r w:rsidRPr="00883A9B">
        <w:rPr>
          <w:sz w:val="24"/>
          <w:szCs w:val="24"/>
        </w:rPr>
        <w:t>Vodnjan</w:t>
      </w:r>
      <w:proofErr w:type="spellEnd"/>
      <w:r w:rsidRPr="00883A9B">
        <w:rPr>
          <w:sz w:val="24"/>
          <w:szCs w:val="24"/>
        </w:rPr>
        <w:t xml:space="preserve"> </w:t>
      </w:r>
      <w:proofErr w:type="spellStart"/>
      <w:r w:rsidRPr="00883A9B">
        <w:rPr>
          <w:sz w:val="24"/>
          <w:szCs w:val="24"/>
        </w:rPr>
        <w:t>i</w:t>
      </w:r>
      <w:proofErr w:type="spellEnd"/>
      <w:r w:rsidRPr="00883A9B">
        <w:rPr>
          <w:sz w:val="24"/>
          <w:szCs w:val="24"/>
        </w:rPr>
        <w:t xml:space="preserve"> </w:t>
      </w:r>
      <w:proofErr w:type="spellStart"/>
      <w:r w:rsidRPr="00883A9B">
        <w:rPr>
          <w:sz w:val="24"/>
          <w:szCs w:val="24"/>
        </w:rPr>
        <w:t>općine</w:t>
      </w:r>
      <w:proofErr w:type="spellEnd"/>
      <w:r w:rsidRPr="00883A9B">
        <w:rPr>
          <w:sz w:val="24"/>
          <w:szCs w:val="24"/>
        </w:rPr>
        <w:t xml:space="preserve">: </w:t>
      </w:r>
      <w:proofErr w:type="spellStart"/>
      <w:r w:rsidRPr="00883A9B">
        <w:rPr>
          <w:sz w:val="24"/>
          <w:szCs w:val="24"/>
        </w:rPr>
        <w:t>Medulin</w:t>
      </w:r>
      <w:proofErr w:type="spellEnd"/>
      <w:r w:rsidRPr="00883A9B">
        <w:rPr>
          <w:sz w:val="24"/>
          <w:szCs w:val="24"/>
        </w:rPr>
        <w:t xml:space="preserve"> </w:t>
      </w:r>
      <w:proofErr w:type="spellStart"/>
      <w:r w:rsidRPr="00883A9B">
        <w:rPr>
          <w:sz w:val="24"/>
          <w:szCs w:val="24"/>
        </w:rPr>
        <w:t>i</w:t>
      </w:r>
      <w:proofErr w:type="spellEnd"/>
      <w:r w:rsidRPr="00883A9B">
        <w:rPr>
          <w:sz w:val="24"/>
          <w:szCs w:val="24"/>
        </w:rPr>
        <w:t xml:space="preserve"> </w:t>
      </w:r>
      <w:proofErr w:type="spellStart"/>
      <w:r w:rsidRPr="00883A9B">
        <w:rPr>
          <w:sz w:val="24"/>
          <w:szCs w:val="24"/>
        </w:rPr>
        <w:t>Vrsar</w:t>
      </w:r>
      <w:proofErr w:type="spellEnd"/>
      <w:r w:rsidRPr="00883A9B">
        <w:rPr>
          <w:sz w:val="24"/>
          <w:szCs w:val="24"/>
        </w:rPr>
        <w:t xml:space="preserve">. </w:t>
      </w:r>
      <w:proofErr w:type="spellStart"/>
      <w:r w:rsidRPr="00883A9B">
        <w:rPr>
          <w:sz w:val="24"/>
          <w:szCs w:val="24"/>
        </w:rPr>
        <w:t>Osnivači</w:t>
      </w:r>
      <w:proofErr w:type="spellEnd"/>
      <w:r w:rsidRPr="00883A9B">
        <w:rPr>
          <w:sz w:val="24"/>
          <w:szCs w:val="24"/>
        </w:rPr>
        <w:t xml:space="preserve"> </w:t>
      </w:r>
      <w:proofErr w:type="spellStart"/>
      <w:r w:rsidRPr="00883A9B">
        <w:rPr>
          <w:sz w:val="24"/>
          <w:szCs w:val="24"/>
        </w:rPr>
        <w:t>su</w:t>
      </w:r>
      <w:proofErr w:type="spellEnd"/>
      <w:r w:rsidRPr="00883A9B">
        <w:rPr>
          <w:sz w:val="24"/>
          <w:szCs w:val="24"/>
        </w:rPr>
        <w:t xml:space="preserve"> </w:t>
      </w:r>
      <w:proofErr w:type="spellStart"/>
      <w:r w:rsidRPr="00883A9B">
        <w:rPr>
          <w:sz w:val="24"/>
          <w:szCs w:val="24"/>
        </w:rPr>
        <w:t>ujedno</w:t>
      </w:r>
      <w:proofErr w:type="spellEnd"/>
      <w:r w:rsidRPr="00883A9B">
        <w:rPr>
          <w:sz w:val="24"/>
          <w:szCs w:val="24"/>
        </w:rPr>
        <w:t xml:space="preserve"> </w:t>
      </w:r>
      <w:proofErr w:type="spellStart"/>
      <w:r w:rsidRPr="00883A9B">
        <w:rPr>
          <w:sz w:val="24"/>
          <w:szCs w:val="24"/>
        </w:rPr>
        <w:t>i</w:t>
      </w:r>
      <w:proofErr w:type="spellEnd"/>
      <w:r w:rsidRPr="00883A9B">
        <w:rPr>
          <w:sz w:val="24"/>
          <w:szCs w:val="24"/>
        </w:rPr>
        <w:t xml:space="preserve"> </w:t>
      </w:r>
      <w:proofErr w:type="spellStart"/>
      <w:r w:rsidRPr="00883A9B">
        <w:rPr>
          <w:sz w:val="24"/>
          <w:szCs w:val="24"/>
        </w:rPr>
        <w:t>vlasnici</w:t>
      </w:r>
      <w:proofErr w:type="spellEnd"/>
      <w:r w:rsidRPr="00883A9B">
        <w:rPr>
          <w:sz w:val="24"/>
          <w:szCs w:val="24"/>
        </w:rPr>
        <w:t xml:space="preserve"> Centra.</w:t>
      </w:r>
      <w:r w:rsidRPr="00883A9B">
        <w:rPr>
          <w:b/>
          <w:sz w:val="24"/>
          <w:szCs w:val="24"/>
        </w:rPr>
        <w:t xml:space="preserve"> </w:t>
      </w:r>
    </w:p>
    <w:p w14:paraId="72020B05" w14:textId="77777777" w:rsidR="00B81544" w:rsidRPr="00883A9B" w:rsidRDefault="00B81544" w:rsidP="00883A9B">
      <w:pPr>
        <w:spacing w:line="240" w:lineRule="auto"/>
        <w:ind w:left="0" w:right="284" w:firstLine="720"/>
        <w:rPr>
          <w:sz w:val="24"/>
          <w:szCs w:val="24"/>
        </w:rPr>
      </w:pPr>
      <w:r w:rsidRPr="00883A9B">
        <w:rPr>
          <w:noProof/>
          <w:sz w:val="24"/>
          <w:szCs w:val="24"/>
        </w:rPr>
        <w:t>Centar je javna ustanova za dnevni obuhvat i smještaj, habilitaciju, rehabilitaciju te skrb o djeci predškolske i osnovnoškolske dobi, mladeži i osoba sa cerebralnom paralizom i drugim posebnim potrebama.</w:t>
      </w:r>
      <w:r w:rsidRPr="00883A9B">
        <w:rPr>
          <w:sz w:val="24"/>
          <w:szCs w:val="24"/>
        </w:rPr>
        <w:t xml:space="preserve"> U </w:t>
      </w:r>
      <w:proofErr w:type="spellStart"/>
      <w:r w:rsidRPr="00883A9B">
        <w:rPr>
          <w:sz w:val="24"/>
          <w:szCs w:val="24"/>
        </w:rPr>
        <w:t>školskoj</w:t>
      </w:r>
      <w:proofErr w:type="spellEnd"/>
      <w:r w:rsidRPr="00883A9B">
        <w:rPr>
          <w:sz w:val="24"/>
          <w:szCs w:val="24"/>
        </w:rPr>
        <w:t xml:space="preserve"> </w:t>
      </w:r>
      <w:proofErr w:type="spellStart"/>
      <w:r w:rsidRPr="00883A9B">
        <w:rPr>
          <w:sz w:val="24"/>
          <w:szCs w:val="24"/>
        </w:rPr>
        <w:t>godini</w:t>
      </w:r>
      <w:proofErr w:type="spellEnd"/>
      <w:r w:rsidRPr="00883A9B">
        <w:rPr>
          <w:sz w:val="24"/>
          <w:szCs w:val="24"/>
        </w:rPr>
        <w:t xml:space="preserve"> 2021/2022 </w:t>
      </w:r>
      <w:proofErr w:type="spellStart"/>
      <w:r w:rsidRPr="00883A9B">
        <w:rPr>
          <w:sz w:val="24"/>
          <w:szCs w:val="24"/>
        </w:rPr>
        <w:t>godini</w:t>
      </w:r>
      <w:proofErr w:type="spellEnd"/>
      <w:r w:rsidRPr="00883A9B">
        <w:rPr>
          <w:sz w:val="24"/>
          <w:szCs w:val="24"/>
        </w:rPr>
        <w:t xml:space="preserve"> </w:t>
      </w:r>
      <w:proofErr w:type="spellStart"/>
      <w:r w:rsidRPr="00883A9B">
        <w:rPr>
          <w:sz w:val="24"/>
          <w:szCs w:val="24"/>
        </w:rPr>
        <w:t>planirano</w:t>
      </w:r>
      <w:proofErr w:type="spellEnd"/>
      <w:r w:rsidRPr="00883A9B">
        <w:rPr>
          <w:sz w:val="24"/>
          <w:szCs w:val="24"/>
        </w:rPr>
        <w:t xml:space="preserve"> je </w:t>
      </w:r>
      <w:proofErr w:type="spellStart"/>
      <w:r w:rsidRPr="00883A9B">
        <w:rPr>
          <w:sz w:val="24"/>
          <w:szCs w:val="24"/>
        </w:rPr>
        <w:t>uključivanje</w:t>
      </w:r>
      <w:proofErr w:type="spellEnd"/>
      <w:r w:rsidRPr="00883A9B">
        <w:rPr>
          <w:sz w:val="24"/>
          <w:szCs w:val="24"/>
        </w:rPr>
        <w:t xml:space="preserve"> 443 </w:t>
      </w:r>
      <w:proofErr w:type="spellStart"/>
      <w:r w:rsidRPr="00883A9B">
        <w:rPr>
          <w:sz w:val="24"/>
          <w:szCs w:val="24"/>
        </w:rPr>
        <w:t>korisnika</w:t>
      </w:r>
      <w:proofErr w:type="spellEnd"/>
      <w:r w:rsidRPr="00883A9B">
        <w:rPr>
          <w:sz w:val="24"/>
          <w:szCs w:val="24"/>
        </w:rPr>
        <w:t xml:space="preserve"> u </w:t>
      </w:r>
      <w:proofErr w:type="spellStart"/>
      <w:r w:rsidRPr="00883A9B">
        <w:rPr>
          <w:sz w:val="24"/>
          <w:szCs w:val="24"/>
        </w:rPr>
        <w:t>rehabilitacijske</w:t>
      </w:r>
      <w:proofErr w:type="spellEnd"/>
      <w:r w:rsidRPr="00883A9B">
        <w:rPr>
          <w:sz w:val="24"/>
          <w:szCs w:val="24"/>
        </w:rPr>
        <w:t xml:space="preserve"> </w:t>
      </w:r>
      <w:proofErr w:type="spellStart"/>
      <w:r w:rsidRPr="00883A9B">
        <w:rPr>
          <w:sz w:val="24"/>
          <w:szCs w:val="24"/>
        </w:rPr>
        <w:t>programe</w:t>
      </w:r>
      <w:proofErr w:type="spellEnd"/>
      <w:r w:rsidRPr="00883A9B">
        <w:rPr>
          <w:sz w:val="24"/>
          <w:szCs w:val="24"/>
        </w:rPr>
        <w:t xml:space="preserve"> </w:t>
      </w:r>
      <w:proofErr w:type="spellStart"/>
      <w:r w:rsidRPr="00883A9B">
        <w:rPr>
          <w:sz w:val="24"/>
          <w:szCs w:val="24"/>
        </w:rPr>
        <w:t>i</w:t>
      </w:r>
      <w:proofErr w:type="spellEnd"/>
      <w:r w:rsidRPr="00883A9B">
        <w:rPr>
          <w:sz w:val="24"/>
          <w:szCs w:val="24"/>
        </w:rPr>
        <w:t xml:space="preserve"> </w:t>
      </w:r>
      <w:proofErr w:type="spellStart"/>
      <w:r w:rsidRPr="00883A9B">
        <w:rPr>
          <w:sz w:val="24"/>
          <w:szCs w:val="24"/>
        </w:rPr>
        <w:t>procjene</w:t>
      </w:r>
      <w:proofErr w:type="spellEnd"/>
      <w:r w:rsidRPr="00883A9B">
        <w:rPr>
          <w:sz w:val="24"/>
          <w:szCs w:val="24"/>
        </w:rPr>
        <w:t xml:space="preserve"> </w:t>
      </w:r>
      <w:proofErr w:type="spellStart"/>
      <w:r w:rsidRPr="00883A9B">
        <w:rPr>
          <w:sz w:val="24"/>
          <w:szCs w:val="24"/>
        </w:rPr>
        <w:t>razvoja</w:t>
      </w:r>
      <w:proofErr w:type="spellEnd"/>
      <w:r w:rsidRPr="00883A9B">
        <w:rPr>
          <w:sz w:val="24"/>
          <w:szCs w:val="24"/>
        </w:rPr>
        <w:t>.</w:t>
      </w:r>
    </w:p>
    <w:p w14:paraId="536DC1B7" w14:textId="77777777" w:rsidR="00B81544" w:rsidRPr="00883A9B" w:rsidRDefault="00B81544" w:rsidP="00883A9B">
      <w:pPr>
        <w:pStyle w:val="Tijeloteksta"/>
        <w:spacing w:line="240" w:lineRule="auto"/>
        <w:ind w:left="0" w:right="284" w:firstLine="720"/>
        <w:rPr>
          <w:szCs w:val="24"/>
        </w:rPr>
      </w:pPr>
      <w:r w:rsidRPr="00883A9B">
        <w:rPr>
          <w:szCs w:val="24"/>
        </w:rPr>
        <w:t>Svrha osiguranja sredstava za plaće i naknade 40 djelatnika i materijalnih troškova ustanove, jest da se osigura održanje  postignutog visokog standarda usluga, odnosno visoka razina stručnog rada ustanove kako bi se osigurali uvjeti za primjerenu rehabilitaciju korisnika.</w:t>
      </w:r>
    </w:p>
    <w:p w14:paraId="34AD6FE9" w14:textId="77777777" w:rsidR="00B81544" w:rsidRPr="00883A9B" w:rsidRDefault="00B81544" w:rsidP="00883A9B">
      <w:pPr>
        <w:spacing w:line="240" w:lineRule="auto"/>
        <w:ind w:left="0" w:right="284" w:firstLine="720"/>
        <w:rPr>
          <w:sz w:val="24"/>
          <w:szCs w:val="24"/>
        </w:rPr>
      </w:pPr>
      <w:proofErr w:type="spellStart"/>
      <w:r w:rsidRPr="00883A9B">
        <w:rPr>
          <w:sz w:val="24"/>
          <w:szCs w:val="24"/>
        </w:rPr>
        <w:t>Ustanova</w:t>
      </w:r>
      <w:proofErr w:type="spellEnd"/>
      <w:r w:rsidRPr="00883A9B">
        <w:rPr>
          <w:sz w:val="24"/>
          <w:szCs w:val="24"/>
        </w:rPr>
        <w:t xml:space="preserve"> </w:t>
      </w:r>
      <w:proofErr w:type="spellStart"/>
      <w:r w:rsidRPr="00883A9B">
        <w:rPr>
          <w:sz w:val="24"/>
          <w:szCs w:val="24"/>
        </w:rPr>
        <w:t>kroz</w:t>
      </w:r>
      <w:proofErr w:type="spellEnd"/>
      <w:r w:rsidRPr="00883A9B">
        <w:rPr>
          <w:sz w:val="24"/>
          <w:szCs w:val="24"/>
        </w:rPr>
        <w:t xml:space="preserve"> </w:t>
      </w:r>
      <w:proofErr w:type="spellStart"/>
      <w:r w:rsidRPr="00883A9B">
        <w:rPr>
          <w:sz w:val="24"/>
          <w:szCs w:val="24"/>
        </w:rPr>
        <w:t>svoja</w:t>
      </w:r>
      <w:proofErr w:type="spellEnd"/>
      <w:r w:rsidRPr="00883A9B">
        <w:rPr>
          <w:sz w:val="24"/>
          <w:szCs w:val="24"/>
        </w:rPr>
        <w:t xml:space="preserve"> </w:t>
      </w:r>
      <w:proofErr w:type="spellStart"/>
      <w:r w:rsidRPr="00883A9B">
        <w:rPr>
          <w:sz w:val="24"/>
          <w:szCs w:val="24"/>
        </w:rPr>
        <w:t>dva</w:t>
      </w:r>
      <w:proofErr w:type="spellEnd"/>
      <w:r w:rsidRPr="00883A9B">
        <w:rPr>
          <w:sz w:val="24"/>
          <w:szCs w:val="24"/>
        </w:rPr>
        <w:t xml:space="preserve"> </w:t>
      </w:r>
      <w:proofErr w:type="spellStart"/>
      <w:r w:rsidRPr="00883A9B">
        <w:rPr>
          <w:sz w:val="24"/>
          <w:szCs w:val="24"/>
        </w:rPr>
        <w:t>odjela</w:t>
      </w:r>
      <w:proofErr w:type="spellEnd"/>
      <w:r w:rsidRPr="00883A9B">
        <w:rPr>
          <w:sz w:val="24"/>
          <w:szCs w:val="24"/>
        </w:rPr>
        <w:t xml:space="preserve"> </w:t>
      </w:r>
      <w:proofErr w:type="spellStart"/>
      <w:r w:rsidRPr="00883A9B">
        <w:rPr>
          <w:sz w:val="24"/>
          <w:szCs w:val="24"/>
        </w:rPr>
        <w:t>i</w:t>
      </w:r>
      <w:proofErr w:type="spellEnd"/>
      <w:r w:rsidRPr="00883A9B">
        <w:rPr>
          <w:sz w:val="24"/>
          <w:szCs w:val="24"/>
        </w:rPr>
        <w:t xml:space="preserve"> pet </w:t>
      </w:r>
      <w:proofErr w:type="spellStart"/>
      <w:r w:rsidRPr="00883A9B">
        <w:rPr>
          <w:sz w:val="24"/>
          <w:szCs w:val="24"/>
        </w:rPr>
        <w:t>stručnih</w:t>
      </w:r>
      <w:proofErr w:type="spellEnd"/>
      <w:r w:rsidRPr="00883A9B">
        <w:rPr>
          <w:sz w:val="24"/>
          <w:szCs w:val="24"/>
        </w:rPr>
        <w:t xml:space="preserve"> </w:t>
      </w:r>
      <w:proofErr w:type="spellStart"/>
      <w:r w:rsidRPr="00883A9B">
        <w:rPr>
          <w:sz w:val="24"/>
          <w:szCs w:val="24"/>
        </w:rPr>
        <w:t>jedinica</w:t>
      </w:r>
      <w:proofErr w:type="spellEnd"/>
      <w:r w:rsidRPr="00883A9B">
        <w:rPr>
          <w:sz w:val="24"/>
          <w:szCs w:val="24"/>
        </w:rPr>
        <w:t xml:space="preserve"> </w:t>
      </w:r>
      <w:proofErr w:type="spellStart"/>
      <w:r w:rsidRPr="00883A9B">
        <w:rPr>
          <w:sz w:val="24"/>
          <w:szCs w:val="24"/>
        </w:rPr>
        <w:t>pruža</w:t>
      </w:r>
      <w:proofErr w:type="spellEnd"/>
      <w:r w:rsidRPr="00883A9B">
        <w:rPr>
          <w:sz w:val="24"/>
          <w:szCs w:val="24"/>
        </w:rPr>
        <w:t xml:space="preserve"> </w:t>
      </w:r>
      <w:proofErr w:type="spellStart"/>
      <w:r w:rsidRPr="00883A9B">
        <w:rPr>
          <w:sz w:val="24"/>
          <w:szCs w:val="24"/>
        </w:rPr>
        <w:t>korisnicima</w:t>
      </w:r>
      <w:proofErr w:type="spellEnd"/>
      <w:r w:rsidRPr="00883A9B">
        <w:rPr>
          <w:sz w:val="24"/>
          <w:szCs w:val="24"/>
        </w:rPr>
        <w:t xml:space="preserve"> s </w:t>
      </w:r>
      <w:proofErr w:type="spellStart"/>
      <w:r w:rsidRPr="00883A9B">
        <w:rPr>
          <w:sz w:val="24"/>
          <w:szCs w:val="24"/>
        </w:rPr>
        <w:t>područja</w:t>
      </w:r>
      <w:proofErr w:type="spellEnd"/>
      <w:r w:rsidRPr="00883A9B">
        <w:rPr>
          <w:sz w:val="24"/>
          <w:szCs w:val="24"/>
        </w:rPr>
        <w:t xml:space="preserve"> </w:t>
      </w:r>
      <w:proofErr w:type="spellStart"/>
      <w:r w:rsidRPr="00883A9B">
        <w:rPr>
          <w:sz w:val="24"/>
          <w:szCs w:val="24"/>
        </w:rPr>
        <w:t>cijele</w:t>
      </w:r>
      <w:proofErr w:type="spellEnd"/>
      <w:r w:rsidRPr="00883A9B">
        <w:rPr>
          <w:sz w:val="24"/>
          <w:szCs w:val="24"/>
        </w:rPr>
        <w:t xml:space="preserve"> </w:t>
      </w:r>
      <w:proofErr w:type="spellStart"/>
      <w:r w:rsidRPr="00883A9B">
        <w:rPr>
          <w:sz w:val="24"/>
          <w:szCs w:val="24"/>
        </w:rPr>
        <w:t>Istarske</w:t>
      </w:r>
      <w:proofErr w:type="spellEnd"/>
      <w:r w:rsidRPr="00883A9B">
        <w:rPr>
          <w:sz w:val="24"/>
          <w:szCs w:val="24"/>
        </w:rPr>
        <w:t xml:space="preserve"> </w:t>
      </w:r>
      <w:proofErr w:type="spellStart"/>
      <w:r w:rsidRPr="00883A9B">
        <w:rPr>
          <w:sz w:val="24"/>
          <w:szCs w:val="24"/>
        </w:rPr>
        <w:t>županije</w:t>
      </w:r>
      <w:proofErr w:type="spellEnd"/>
      <w:r w:rsidRPr="00883A9B">
        <w:rPr>
          <w:sz w:val="24"/>
          <w:szCs w:val="24"/>
        </w:rPr>
        <w:t xml:space="preserve"> </w:t>
      </w:r>
      <w:proofErr w:type="spellStart"/>
      <w:r w:rsidRPr="00883A9B">
        <w:rPr>
          <w:sz w:val="24"/>
          <w:szCs w:val="24"/>
        </w:rPr>
        <w:t>usluge</w:t>
      </w:r>
      <w:proofErr w:type="spellEnd"/>
      <w:r w:rsidRPr="00883A9B">
        <w:rPr>
          <w:sz w:val="24"/>
          <w:szCs w:val="24"/>
        </w:rPr>
        <w:t xml:space="preserve"> </w:t>
      </w:r>
      <w:proofErr w:type="spellStart"/>
      <w:r w:rsidRPr="00883A9B">
        <w:rPr>
          <w:sz w:val="24"/>
          <w:szCs w:val="24"/>
        </w:rPr>
        <w:t>rane</w:t>
      </w:r>
      <w:proofErr w:type="spellEnd"/>
      <w:r w:rsidRPr="00883A9B">
        <w:rPr>
          <w:sz w:val="24"/>
          <w:szCs w:val="24"/>
        </w:rPr>
        <w:t xml:space="preserve"> </w:t>
      </w:r>
      <w:proofErr w:type="spellStart"/>
      <w:r w:rsidRPr="00883A9B">
        <w:rPr>
          <w:sz w:val="24"/>
          <w:szCs w:val="24"/>
        </w:rPr>
        <w:t>intervencije</w:t>
      </w:r>
      <w:proofErr w:type="spellEnd"/>
      <w:r w:rsidRPr="00883A9B">
        <w:rPr>
          <w:sz w:val="24"/>
          <w:szCs w:val="24"/>
        </w:rPr>
        <w:t xml:space="preserve">, </w:t>
      </w:r>
      <w:proofErr w:type="spellStart"/>
      <w:r w:rsidRPr="00883A9B">
        <w:rPr>
          <w:sz w:val="24"/>
          <w:szCs w:val="24"/>
        </w:rPr>
        <w:t>odgoja</w:t>
      </w:r>
      <w:proofErr w:type="spellEnd"/>
      <w:r w:rsidRPr="00883A9B">
        <w:rPr>
          <w:sz w:val="24"/>
          <w:szCs w:val="24"/>
        </w:rPr>
        <w:t xml:space="preserve"> </w:t>
      </w:r>
      <w:proofErr w:type="spellStart"/>
      <w:r w:rsidRPr="00883A9B">
        <w:rPr>
          <w:sz w:val="24"/>
          <w:szCs w:val="24"/>
        </w:rPr>
        <w:t>i</w:t>
      </w:r>
      <w:proofErr w:type="spellEnd"/>
      <w:r w:rsidRPr="00883A9B">
        <w:rPr>
          <w:sz w:val="24"/>
          <w:szCs w:val="24"/>
        </w:rPr>
        <w:t xml:space="preserve"> </w:t>
      </w:r>
      <w:proofErr w:type="spellStart"/>
      <w:r w:rsidRPr="00883A9B">
        <w:rPr>
          <w:sz w:val="24"/>
          <w:szCs w:val="24"/>
        </w:rPr>
        <w:t>obrazovanja</w:t>
      </w:r>
      <w:proofErr w:type="spellEnd"/>
      <w:r w:rsidRPr="00883A9B">
        <w:rPr>
          <w:sz w:val="24"/>
          <w:szCs w:val="24"/>
        </w:rPr>
        <w:t xml:space="preserve"> </w:t>
      </w:r>
      <w:proofErr w:type="spellStart"/>
      <w:r w:rsidRPr="00883A9B">
        <w:rPr>
          <w:sz w:val="24"/>
          <w:szCs w:val="24"/>
        </w:rPr>
        <w:t>djeci</w:t>
      </w:r>
      <w:proofErr w:type="spellEnd"/>
      <w:r w:rsidRPr="00883A9B">
        <w:rPr>
          <w:sz w:val="24"/>
          <w:szCs w:val="24"/>
        </w:rPr>
        <w:t xml:space="preserve"> </w:t>
      </w:r>
      <w:proofErr w:type="spellStart"/>
      <w:r w:rsidRPr="00883A9B">
        <w:rPr>
          <w:sz w:val="24"/>
          <w:szCs w:val="24"/>
        </w:rPr>
        <w:t>rane</w:t>
      </w:r>
      <w:proofErr w:type="spellEnd"/>
      <w:r w:rsidRPr="00883A9B">
        <w:rPr>
          <w:sz w:val="24"/>
          <w:szCs w:val="24"/>
        </w:rPr>
        <w:t xml:space="preserve"> </w:t>
      </w:r>
      <w:proofErr w:type="spellStart"/>
      <w:r w:rsidRPr="00883A9B">
        <w:rPr>
          <w:sz w:val="24"/>
          <w:szCs w:val="24"/>
        </w:rPr>
        <w:t>i</w:t>
      </w:r>
      <w:proofErr w:type="spellEnd"/>
      <w:r w:rsidRPr="00883A9B">
        <w:rPr>
          <w:sz w:val="24"/>
          <w:szCs w:val="24"/>
        </w:rPr>
        <w:t xml:space="preserve"> </w:t>
      </w:r>
      <w:proofErr w:type="spellStart"/>
      <w:r w:rsidRPr="00883A9B">
        <w:rPr>
          <w:sz w:val="24"/>
          <w:szCs w:val="24"/>
        </w:rPr>
        <w:t>predškolske</w:t>
      </w:r>
      <w:proofErr w:type="spellEnd"/>
      <w:r w:rsidRPr="00883A9B">
        <w:rPr>
          <w:sz w:val="24"/>
          <w:szCs w:val="24"/>
        </w:rPr>
        <w:t xml:space="preserve"> </w:t>
      </w:r>
      <w:proofErr w:type="spellStart"/>
      <w:r w:rsidRPr="00883A9B">
        <w:rPr>
          <w:sz w:val="24"/>
          <w:szCs w:val="24"/>
        </w:rPr>
        <w:t>dobi</w:t>
      </w:r>
      <w:proofErr w:type="spellEnd"/>
      <w:r w:rsidRPr="00883A9B">
        <w:rPr>
          <w:sz w:val="24"/>
          <w:szCs w:val="24"/>
        </w:rPr>
        <w:t xml:space="preserve"> s </w:t>
      </w:r>
      <w:proofErr w:type="spellStart"/>
      <w:r w:rsidRPr="00883A9B">
        <w:rPr>
          <w:sz w:val="24"/>
          <w:szCs w:val="24"/>
        </w:rPr>
        <w:t>teškoćama</w:t>
      </w:r>
      <w:proofErr w:type="spellEnd"/>
      <w:r w:rsidRPr="00883A9B">
        <w:rPr>
          <w:sz w:val="24"/>
          <w:szCs w:val="24"/>
        </w:rPr>
        <w:t xml:space="preserve"> u </w:t>
      </w:r>
      <w:proofErr w:type="spellStart"/>
      <w:r w:rsidRPr="00883A9B">
        <w:rPr>
          <w:sz w:val="24"/>
          <w:szCs w:val="24"/>
        </w:rPr>
        <w:t>razvoju</w:t>
      </w:r>
      <w:proofErr w:type="spellEnd"/>
      <w:r w:rsidRPr="00883A9B">
        <w:rPr>
          <w:sz w:val="24"/>
          <w:szCs w:val="24"/>
        </w:rPr>
        <w:t xml:space="preserve">, </w:t>
      </w:r>
      <w:proofErr w:type="spellStart"/>
      <w:r w:rsidRPr="00883A9B">
        <w:rPr>
          <w:sz w:val="24"/>
          <w:szCs w:val="24"/>
        </w:rPr>
        <w:t>poludnevni</w:t>
      </w:r>
      <w:proofErr w:type="spellEnd"/>
      <w:r w:rsidRPr="00883A9B">
        <w:rPr>
          <w:sz w:val="24"/>
          <w:szCs w:val="24"/>
        </w:rPr>
        <w:t xml:space="preserve"> </w:t>
      </w:r>
      <w:proofErr w:type="spellStart"/>
      <w:r w:rsidRPr="00883A9B">
        <w:rPr>
          <w:sz w:val="24"/>
          <w:szCs w:val="24"/>
        </w:rPr>
        <w:t>boravak</w:t>
      </w:r>
      <w:proofErr w:type="spellEnd"/>
      <w:r w:rsidRPr="00883A9B">
        <w:rPr>
          <w:sz w:val="24"/>
          <w:szCs w:val="24"/>
        </w:rPr>
        <w:t xml:space="preserve"> za </w:t>
      </w:r>
      <w:proofErr w:type="spellStart"/>
      <w:r w:rsidRPr="00883A9B">
        <w:rPr>
          <w:sz w:val="24"/>
          <w:szCs w:val="24"/>
        </w:rPr>
        <w:t>djecu</w:t>
      </w:r>
      <w:proofErr w:type="spellEnd"/>
      <w:r w:rsidRPr="00883A9B">
        <w:rPr>
          <w:sz w:val="24"/>
          <w:szCs w:val="24"/>
        </w:rPr>
        <w:t xml:space="preserve">, </w:t>
      </w:r>
      <w:proofErr w:type="spellStart"/>
      <w:r w:rsidRPr="00883A9B">
        <w:rPr>
          <w:sz w:val="24"/>
          <w:szCs w:val="24"/>
        </w:rPr>
        <w:t>mladež</w:t>
      </w:r>
      <w:proofErr w:type="spellEnd"/>
      <w:r w:rsidRPr="00883A9B">
        <w:rPr>
          <w:sz w:val="24"/>
          <w:szCs w:val="24"/>
        </w:rPr>
        <w:t xml:space="preserve"> </w:t>
      </w:r>
      <w:proofErr w:type="spellStart"/>
      <w:r w:rsidRPr="00883A9B">
        <w:rPr>
          <w:sz w:val="24"/>
          <w:szCs w:val="24"/>
        </w:rPr>
        <w:t>i</w:t>
      </w:r>
      <w:proofErr w:type="spellEnd"/>
      <w:r w:rsidRPr="00883A9B">
        <w:rPr>
          <w:sz w:val="24"/>
          <w:szCs w:val="24"/>
        </w:rPr>
        <w:t xml:space="preserve"> </w:t>
      </w:r>
      <w:proofErr w:type="spellStart"/>
      <w:r w:rsidRPr="00883A9B">
        <w:rPr>
          <w:sz w:val="24"/>
          <w:szCs w:val="24"/>
        </w:rPr>
        <w:t>odrasle</w:t>
      </w:r>
      <w:proofErr w:type="spellEnd"/>
      <w:r w:rsidRPr="00883A9B">
        <w:rPr>
          <w:sz w:val="24"/>
          <w:szCs w:val="24"/>
        </w:rPr>
        <w:t xml:space="preserve"> </w:t>
      </w:r>
      <w:proofErr w:type="spellStart"/>
      <w:r w:rsidRPr="00883A9B">
        <w:rPr>
          <w:sz w:val="24"/>
          <w:szCs w:val="24"/>
        </w:rPr>
        <w:t>osobe</w:t>
      </w:r>
      <w:proofErr w:type="spellEnd"/>
      <w:r w:rsidRPr="00883A9B">
        <w:rPr>
          <w:sz w:val="24"/>
          <w:szCs w:val="24"/>
        </w:rPr>
        <w:t xml:space="preserve"> od 7 </w:t>
      </w:r>
      <w:proofErr w:type="spellStart"/>
      <w:r w:rsidRPr="00883A9B">
        <w:rPr>
          <w:sz w:val="24"/>
          <w:szCs w:val="24"/>
        </w:rPr>
        <w:t>godine</w:t>
      </w:r>
      <w:proofErr w:type="spellEnd"/>
      <w:r w:rsidRPr="00883A9B">
        <w:rPr>
          <w:sz w:val="24"/>
          <w:szCs w:val="24"/>
        </w:rPr>
        <w:t xml:space="preserve"> </w:t>
      </w:r>
      <w:proofErr w:type="spellStart"/>
      <w:r w:rsidRPr="00883A9B">
        <w:rPr>
          <w:sz w:val="24"/>
          <w:szCs w:val="24"/>
        </w:rPr>
        <w:t>života</w:t>
      </w:r>
      <w:proofErr w:type="spellEnd"/>
      <w:r w:rsidRPr="00883A9B">
        <w:rPr>
          <w:sz w:val="24"/>
          <w:szCs w:val="24"/>
        </w:rPr>
        <w:t xml:space="preserve"> </w:t>
      </w:r>
      <w:proofErr w:type="spellStart"/>
      <w:r w:rsidRPr="00883A9B">
        <w:rPr>
          <w:sz w:val="24"/>
          <w:szCs w:val="24"/>
        </w:rPr>
        <w:t>na</w:t>
      </w:r>
      <w:proofErr w:type="spellEnd"/>
      <w:r w:rsidRPr="00883A9B">
        <w:rPr>
          <w:sz w:val="24"/>
          <w:szCs w:val="24"/>
        </w:rPr>
        <w:t xml:space="preserve"> </w:t>
      </w:r>
      <w:proofErr w:type="spellStart"/>
      <w:r w:rsidRPr="00883A9B">
        <w:rPr>
          <w:sz w:val="24"/>
          <w:szCs w:val="24"/>
        </w:rPr>
        <w:t>dalje</w:t>
      </w:r>
      <w:proofErr w:type="spellEnd"/>
      <w:r w:rsidRPr="00883A9B">
        <w:rPr>
          <w:sz w:val="24"/>
          <w:szCs w:val="24"/>
        </w:rPr>
        <w:t xml:space="preserve"> </w:t>
      </w:r>
      <w:proofErr w:type="spellStart"/>
      <w:r w:rsidRPr="00883A9B">
        <w:rPr>
          <w:sz w:val="24"/>
          <w:szCs w:val="24"/>
        </w:rPr>
        <w:t>i</w:t>
      </w:r>
      <w:proofErr w:type="spellEnd"/>
      <w:r w:rsidRPr="00883A9B">
        <w:rPr>
          <w:sz w:val="24"/>
          <w:szCs w:val="24"/>
        </w:rPr>
        <w:t xml:space="preserve"> </w:t>
      </w:r>
      <w:proofErr w:type="spellStart"/>
      <w:r w:rsidRPr="00883A9B">
        <w:rPr>
          <w:sz w:val="24"/>
          <w:szCs w:val="24"/>
        </w:rPr>
        <w:t>psihosocijalnu</w:t>
      </w:r>
      <w:proofErr w:type="spellEnd"/>
      <w:r w:rsidRPr="00883A9B">
        <w:rPr>
          <w:sz w:val="24"/>
          <w:szCs w:val="24"/>
        </w:rPr>
        <w:t xml:space="preserve"> </w:t>
      </w:r>
      <w:proofErr w:type="spellStart"/>
      <w:r w:rsidRPr="00883A9B">
        <w:rPr>
          <w:sz w:val="24"/>
          <w:szCs w:val="24"/>
        </w:rPr>
        <w:t>podršku</w:t>
      </w:r>
      <w:proofErr w:type="spellEnd"/>
      <w:r w:rsidRPr="00883A9B">
        <w:rPr>
          <w:sz w:val="24"/>
          <w:szCs w:val="24"/>
        </w:rPr>
        <w:t xml:space="preserve"> za </w:t>
      </w:r>
      <w:proofErr w:type="spellStart"/>
      <w:r w:rsidRPr="00883A9B">
        <w:rPr>
          <w:sz w:val="24"/>
          <w:szCs w:val="24"/>
        </w:rPr>
        <w:t>djecu</w:t>
      </w:r>
      <w:proofErr w:type="spellEnd"/>
      <w:r w:rsidRPr="00883A9B">
        <w:rPr>
          <w:sz w:val="24"/>
          <w:szCs w:val="24"/>
        </w:rPr>
        <w:t xml:space="preserve"> </w:t>
      </w:r>
      <w:proofErr w:type="spellStart"/>
      <w:r w:rsidRPr="00883A9B">
        <w:rPr>
          <w:sz w:val="24"/>
          <w:szCs w:val="24"/>
        </w:rPr>
        <w:t>školske</w:t>
      </w:r>
      <w:proofErr w:type="spellEnd"/>
      <w:r w:rsidRPr="00883A9B">
        <w:rPr>
          <w:sz w:val="24"/>
          <w:szCs w:val="24"/>
        </w:rPr>
        <w:t xml:space="preserve"> </w:t>
      </w:r>
      <w:proofErr w:type="spellStart"/>
      <w:r w:rsidRPr="00883A9B">
        <w:rPr>
          <w:sz w:val="24"/>
          <w:szCs w:val="24"/>
        </w:rPr>
        <w:t>dobi</w:t>
      </w:r>
      <w:proofErr w:type="spellEnd"/>
      <w:r w:rsidRPr="00883A9B">
        <w:rPr>
          <w:sz w:val="24"/>
          <w:szCs w:val="24"/>
        </w:rPr>
        <w:t xml:space="preserve"> </w:t>
      </w:r>
      <w:proofErr w:type="spellStart"/>
      <w:r w:rsidRPr="00883A9B">
        <w:rPr>
          <w:sz w:val="24"/>
          <w:szCs w:val="24"/>
        </w:rPr>
        <w:t>integriranu</w:t>
      </w:r>
      <w:proofErr w:type="spellEnd"/>
      <w:r w:rsidRPr="00883A9B">
        <w:rPr>
          <w:sz w:val="24"/>
          <w:szCs w:val="24"/>
        </w:rPr>
        <w:t xml:space="preserve"> u </w:t>
      </w:r>
      <w:proofErr w:type="spellStart"/>
      <w:r w:rsidRPr="00883A9B">
        <w:rPr>
          <w:sz w:val="24"/>
          <w:szCs w:val="24"/>
        </w:rPr>
        <w:t>redovan</w:t>
      </w:r>
      <w:proofErr w:type="spellEnd"/>
      <w:r w:rsidRPr="00883A9B">
        <w:rPr>
          <w:sz w:val="24"/>
          <w:szCs w:val="24"/>
        </w:rPr>
        <w:t xml:space="preserve"> </w:t>
      </w:r>
      <w:proofErr w:type="spellStart"/>
      <w:r w:rsidRPr="00883A9B">
        <w:rPr>
          <w:sz w:val="24"/>
          <w:szCs w:val="24"/>
        </w:rPr>
        <w:t>sustav</w:t>
      </w:r>
      <w:proofErr w:type="spellEnd"/>
      <w:r w:rsidRPr="00883A9B">
        <w:rPr>
          <w:sz w:val="24"/>
          <w:szCs w:val="24"/>
        </w:rPr>
        <w:t xml:space="preserve">. </w:t>
      </w:r>
    </w:p>
    <w:p w14:paraId="7CAAFCBB" w14:textId="77777777" w:rsidR="00B81544" w:rsidRPr="00883A9B" w:rsidRDefault="00B81544" w:rsidP="00883A9B">
      <w:pPr>
        <w:spacing w:line="240" w:lineRule="auto"/>
        <w:ind w:left="0" w:right="284" w:firstLine="720"/>
        <w:rPr>
          <w:sz w:val="24"/>
          <w:szCs w:val="24"/>
        </w:rPr>
      </w:pPr>
      <w:proofErr w:type="spellStart"/>
      <w:r w:rsidRPr="00883A9B">
        <w:rPr>
          <w:sz w:val="24"/>
          <w:szCs w:val="24"/>
        </w:rPr>
        <w:t>Korisnike</w:t>
      </w:r>
      <w:proofErr w:type="spellEnd"/>
      <w:r w:rsidRPr="00883A9B">
        <w:rPr>
          <w:sz w:val="24"/>
          <w:szCs w:val="24"/>
        </w:rPr>
        <w:t xml:space="preserve"> u </w:t>
      </w:r>
      <w:proofErr w:type="spellStart"/>
      <w:r w:rsidRPr="00883A9B">
        <w:rPr>
          <w:sz w:val="24"/>
          <w:szCs w:val="24"/>
        </w:rPr>
        <w:t>rastu</w:t>
      </w:r>
      <w:proofErr w:type="spellEnd"/>
      <w:r w:rsidRPr="00883A9B">
        <w:rPr>
          <w:sz w:val="24"/>
          <w:szCs w:val="24"/>
        </w:rPr>
        <w:t xml:space="preserve"> </w:t>
      </w:r>
      <w:proofErr w:type="spellStart"/>
      <w:r w:rsidRPr="00883A9B">
        <w:rPr>
          <w:sz w:val="24"/>
          <w:szCs w:val="24"/>
        </w:rPr>
        <w:t>i</w:t>
      </w:r>
      <w:proofErr w:type="spellEnd"/>
      <w:r w:rsidRPr="00883A9B">
        <w:rPr>
          <w:sz w:val="24"/>
          <w:szCs w:val="24"/>
        </w:rPr>
        <w:t xml:space="preserve"> </w:t>
      </w:r>
      <w:proofErr w:type="spellStart"/>
      <w:r w:rsidRPr="00883A9B">
        <w:rPr>
          <w:sz w:val="24"/>
          <w:szCs w:val="24"/>
        </w:rPr>
        <w:t>razvoju</w:t>
      </w:r>
      <w:proofErr w:type="spellEnd"/>
      <w:r w:rsidRPr="00883A9B">
        <w:rPr>
          <w:sz w:val="24"/>
          <w:szCs w:val="24"/>
        </w:rPr>
        <w:t xml:space="preserve"> prate </w:t>
      </w:r>
      <w:proofErr w:type="spellStart"/>
      <w:r w:rsidRPr="00883A9B">
        <w:rPr>
          <w:sz w:val="24"/>
          <w:szCs w:val="24"/>
        </w:rPr>
        <w:t>stručni</w:t>
      </w:r>
      <w:proofErr w:type="spellEnd"/>
      <w:r w:rsidRPr="00883A9B">
        <w:rPr>
          <w:sz w:val="24"/>
          <w:szCs w:val="24"/>
        </w:rPr>
        <w:t xml:space="preserve"> </w:t>
      </w:r>
      <w:proofErr w:type="spellStart"/>
      <w:r w:rsidRPr="00883A9B">
        <w:rPr>
          <w:sz w:val="24"/>
          <w:szCs w:val="24"/>
        </w:rPr>
        <w:t>timovi</w:t>
      </w:r>
      <w:proofErr w:type="spellEnd"/>
      <w:r w:rsidRPr="00883A9B">
        <w:rPr>
          <w:sz w:val="24"/>
          <w:szCs w:val="24"/>
        </w:rPr>
        <w:t xml:space="preserve"> Centra, a </w:t>
      </w:r>
      <w:proofErr w:type="spellStart"/>
      <w:r w:rsidRPr="00883A9B">
        <w:rPr>
          <w:sz w:val="24"/>
          <w:szCs w:val="24"/>
        </w:rPr>
        <w:t>čine</w:t>
      </w:r>
      <w:proofErr w:type="spellEnd"/>
      <w:r w:rsidRPr="00883A9B">
        <w:rPr>
          <w:sz w:val="24"/>
          <w:szCs w:val="24"/>
        </w:rPr>
        <w:t xml:space="preserve"> </w:t>
      </w:r>
      <w:proofErr w:type="spellStart"/>
      <w:r w:rsidRPr="00883A9B">
        <w:rPr>
          <w:sz w:val="24"/>
          <w:szCs w:val="24"/>
        </w:rPr>
        <w:t>ih</w:t>
      </w:r>
      <w:proofErr w:type="spellEnd"/>
      <w:r w:rsidRPr="00883A9B">
        <w:rPr>
          <w:sz w:val="24"/>
          <w:szCs w:val="24"/>
        </w:rPr>
        <w:t xml:space="preserve"> </w:t>
      </w:r>
      <w:proofErr w:type="spellStart"/>
      <w:r w:rsidRPr="00883A9B">
        <w:rPr>
          <w:sz w:val="24"/>
          <w:szCs w:val="24"/>
        </w:rPr>
        <w:t>edukacijski</w:t>
      </w:r>
      <w:proofErr w:type="spellEnd"/>
      <w:r w:rsidRPr="00883A9B">
        <w:rPr>
          <w:sz w:val="24"/>
          <w:szCs w:val="24"/>
        </w:rPr>
        <w:t xml:space="preserve"> </w:t>
      </w:r>
      <w:proofErr w:type="spellStart"/>
      <w:r w:rsidRPr="00883A9B">
        <w:rPr>
          <w:sz w:val="24"/>
          <w:szCs w:val="24"/>
        </w:rPr>
        <w:t>rehabilitatori</w:t>
      </w:r>
      <w:proofErr w:type="spellEnd"/>
      <w:r w:rsidRPr="00883A9B">
        <w:rPr>
          <w:sz w:val="24"/>
          <w:szCs w:val="24"/>
        </w:rPr>
        <w:t xml:space="preserve">, </w:t>
      </w:r>
      <w:proofErr w:type="spellStart"/>
      <w:r w:rsidRPr="00883A9B">
        <w:rPr>
          <w:sz w:val="24"/>
          <w:szCs w:val="24"/>
        </w:rPr>
        <w:t>logopedi</w:t>
      </w:r>
      <w:proofErr w:type="spellEnd"/>
      <w:r w:rsidRPr="00883A9B">
        <w:rPr>
          <w:sz w:val="24"/>
          <w:szCs w:val="24"/>
        </w:rPr>
        <w:t xml:space="preserve">, </w:t>
      </w:r>
      <w:proofErr w:type="spellStart"/>
      <w:r w:rsidRPr="00883A9B">
        <w:rPr>
          <w:sz w:val="24"/>
          <w:szCs w:val="24"/>
        </w:rPr>
        <w:t>psiholozi</w:t>
      </w:r>
      <w:proofErr w:type="spellEnd"/>
      <w:r w:rsidRPr="00883A9B">
        <w:rPr>
          <w:sz w:val="24"/>
          <w:szCs w:val="24"/>
        </w:rPr>
        <w:t xml:space="preserve">, </w:t>
      </w:r>
      <w:proofErr w:type="spellStart"/>
      <w:r w:rsidRPr="00883A9B">
        <w:rPr>
          <w:sz w:val="24"/>
          <w:szCs w:val="24"/>
        </w:rPr>
        <w:t>fizioterapeuti</w:t>
      </w:r>
      <w:proofErr w:type="spellEnd"/>
      <w:r w:rsidRPr="00883A9B">
        <w:rPr>
          <w:sz w:val="24"/>
          <w:szCs w:val="24"/>
        </w:rPr>
        <w:t xml:space="preserve">, </w:t>
      </w:r>
      <w:proofErr w:type="spellStart"/>
      <w:r w:rsidRPr="00883A9B">
        <w:rPr>
          <w:sz w:val="24"/>
          <w:szCs w:val="24"/>
        </w:rPr>
        <w:t>vanjski</w:t>
      </w:r>
      <w:proofErr w:type="spellEnd"/>
      <w:r w:rsidRPr="00883A9B">
        <w:rPr>
          <w:sz w:val="24"/>
          <w:szCs w:val="24"/>
        </w:rPr>
        <w:t xml:space="preserve"> </w:t>
      </w:r>
      <w:proofErr w:type="spellStart"/>
      <w:r w:rsidRPr="00883A9B">
        <w:rPr>
          <w:sz w:val="24"/>
          <w:szCs w:val="24"/>
        </w:rPr>
        <w:t>stručni</w:t>
      </w:r>
      <w:proofErr w:type="spellEnd"/>
      <w:r w:rsidRPr="00883A9B">
        <w:rPr>
          <w:sz w:val="24"/>
          <w:szCs w:val="24"/>
        </w:rPr>
        <w:t xml:space="preserve"> </w:t>
      </w:r>
      <w:proofErr w:type="spellStart"/>
      <w:r w:rsidRPr="00883A9B">
        <w:rPr>
          <w:sz w:val="24"/>
          <w:szCs w:val="24"/>
        </w:rPr>
        <w:t>suradnici</w:t>
      </w:r>
      <w:proofErr w:type="spellEnd"/>
      <w:r w:rsidRPr="00883A9B">
        <w:rPr>
          <w:sz w:val="24"/>
          <w:szCs w:val="24"/>
        </w:rPr>
        <w:t xml:space="preserve"> </w:t>
      </w:r>
      <w:proofErr w:type="spellStart"/>
      <w:r w:rsidRPr="00883A9B">
        <w:rPr>
          <w:sz w:val="24"/>
          <w:szCs w:val="24"/>
        </w:rPr>
        <w:t>i</w:t>
      </w:r>
      <w:proofErr w:type="spellEnd"/>
      <w:r w:rsidRPr="00883A9B">
        <w:rPr>
          <w:sz w:val="24"/>
          <w:szCs w:val="24"/>
        </w:rPr>
        <w:t xml:space="preserve"> </w:t>
      </w:r>
      <w:proofErr w:type="spellStart"/>
      <w:r w:rsidRPr="00883A9B">
        <w:rPr>
          <w:sz w:val="24"/>
          <w:szCs w:val="24"/>
        </w:rPr>
        <w:t>roditelji</w:t>
      </w:r>
      <w:proofErr w:type="spellEnd"/>
      <w:r w:rsidRPr="00883A9B">
        <w:rPr>
          <w:sz w:val="24"/>
          <w:szCs w:val="24"/>
        </w:rPr>
        <w:t xml:space="preserve"> </w:t>
      </w:r>
      <w:proofErr w:type="spellStart"/>
      <w:r w:rsidRPr="00883A9B">
        <w:rPr>
          <w:sz w:val="24"/>
          <w:szCs w:val="24"/>
        </w:rPr>
        <w:t>kao</w:t>
      </w:r>
      <w:proofErr w:type="spellEnd"/>
      <w:r w:rsidRPr="00883A9B">
        <w:rPr>
          <w:sz w:val="24"/>
          <w:szCs w:val="24"/>
        </w:rPr>
        <w:t xml:space="preserve"> </w:t>
      </w:r>
      <w:proofErr w:type="spellStart"/>
      <w:r w:rsidRPr="00883A9B">
        <w:rPr>
          <w:sz w:val="24"/>
          <w:szCs w:val="24"/>
        </w:rPr>
        <w:lastRenderedPageBreak/>
        <w:t>partneri</w:t>
      </w:r>
      <w:proofErr w:type="spellEnd"/>
      <w:r w:rsidRPr="00883A9B">
        <w:rPr>
          <w:sz w:val="24"/>
          <w:szCs w:val="24"/>
        </w:rPr>
        <w:t>.</w:t>
      </w:r>
    </w:p>
    <w:p w14:paraId="46AE8FE3" w14:textId="77777777" w:rsidR="00B81544" w:rsidRPr="00883A9B" w:rsidRDefault="00B81544" w:rsidP="00883A9B">
      <w:pPr>
        <w:spacing w:line="240" w:lineRule="auto"/>
        <w:ind w:left="0" w:right="284" w:firstLine="720"/>
        <w:rPr>
          <w:sz w:val="24"/>
          <w:szCs w:val="24"/>
        </w:rPr>
      </w:pPr>
      <w:proofErr w:type="spellStart"/>
      <w:r w:rsidRPr="00883A9B">
        <w:rPr>
          <w:sz w:val="24"/>
          <w:szCs w:val="24"/>
        </w:rPr>
        <w:t>Uz</w:t>
      </w:r>
      <w:proofErr w:type="spellEnd"/>
      <w:r w:rsidRPr="00883A9B">
        <w:rPr>
          <w:sz w:val="24"/>
          <w:szCs w:val="24"/>
        </w:rPr>
        <w:t xml:space="preserve"> </w:t>
      </w:r>
      <w:proofErr w:type="spellStart"/>
      <w:r w:rsidRPr="00883A9B">
        <w:rPr>
          <w:sz w:val="24"/>
          <w:szCs w:val="24"/>
        </w:rPr>
        <w:t>suradnju</w:t>
      </w:r>
      <w:proofErr w:type="spellEnd"/>
      <w:r w:rsidRPr="00883A9B">
        <w:rPr>
          <w:sz w:val="24"/>
          <w:szCs w:val="24"/>
        </w:rPr>
        <w:t xml:space="preserve"> s </w:t>
      </w:r>
      <w:proofErr w:type="spellStart"/>
      <w:r w:rsidRPr="00883A9B">
        <w:rPr>
          <w:sz w:val="24"/>
          <w:szCs w:val="24"/>
        </w:rPr>
        <w:t>lokalnom</w:t>
      </w:r>
      <w:proofErr w:type="spellEnd"/>
      <w:r w:rsidRPr="00883A9B">
        <w:rPr>
          <w:sz w:val="24"/>
          <w:szCs w:val="24"/>
        </w:rPr>
        <w:t xml:space="preserve"> </w:t>
      </w:r>
      <w:proofErr w:type="spellStart"/>
      <w:r w:rsidRPr="00883A9B">
        <w:rPr>
          <w:sz w:val="24"/>
          <w:szCs w:val="24"/>
        </w:rPr>
        <w:t>zajednicom</w:t>
      </w:r>
      <w:proofErr w:type="spellEnd"/>
      <w:r w:rsidRPr="00883A9B">
        <w:rPr>
          <w:sz w:val="24"/>
          <w:szCs w:val="24"/>
        </w:rPr>
        <w:t xml:space="preserve"> </w:t>
      </w:r>
      <w:proofErr w:type="spellStart"/>
      <w:r w:rsidRPr="00883A9B">
        <w:rPr>
          <w:sz w:val="24"/>
          <w:szCs w:val="24"/>
        </w:rPr>
        <w:t>i</w:t>
      </w:r>
      <w:proofErr w:type="spellEnd"/>
      <w:r w:rsidRPr="00883A9B">
        <w:rPr>
          <w:sz w:val="24"/>
          <w:szCs w:val="24"/>
        </w:rPr>
        <w:t xml:space="preserve"> </w:t>
      </w:r>
      <w:proofErr w:type="spellStart"/>
      <w:r w:rsidRPr="00883A9B">
        <w:rPr>
          <w:sz w:val="24"/>
          <w:szCs w:val="24"/>
        </w:rPr>
        <w:t>institucijama</w:t>
      </w:r>
      <w:proofErr w:type="spellEnd"/>
      <w:r w:rsidRPr="00883A9B">
        <w:rPr>
          <w:sz w:val="24"/>
          <w:szCs w:val="24"/>
        </w:rPr>
        <w:t xml:space="preserve"> </w:t>
      </w:r>
      <w:proofErr w:type="spellStart"/>
      <w:r w:rsidRPr="00883A9B">
        <w:rPr>
          <w:sz w:val="24"/>
          <w:szCs w:val="24"/>
        </w:rPr>
        <w:t>ovakav</w:t>
      </w:r>
      <w:proofErr w:type="spellEnd"/>
      <w:r w:rsidRPr="00883A9B">
        <w:rPr>
          <w:sz w:val="24"/>
          <w:szCs w:val="24"/>
        </w:rPr>
        <w:t xml:space="preserve"> model </w:t>
      </w:r>
      <w:proofErr w:type="spellStart"/>
      <w:r w:rsidRPr="00883A9B">
        <w:rPr>
          <w:sz w:val="24"/>
          <w:szCs w:val="24"/>
        </w:rPr>
        <w:t>rada</w:t>
      </w:r>
      <w:proofErr w:type="spellEnd"/>
      <w:r w:rsidRPr="00883A9B">
        <w:rPr>
          <w:sz w:val="24"/>
          <w:szCs w:val="24"/>
        </w:rPr>
        <w:t xml:space="preserve"> s </w:t>
      </w:r>
      <w:proofErr w:type="spellStart"/>
      <w:r w:rsidRPr="00883A9B">
        <w:rPr>
          <w:sz w:val="24"/>
          <w:szCs w:val="24"/>
        </w:rPr>
        <w:t>korisnicima</w:t>
      </w:r>
      <w:proofErr w:type="spellEnd"/>
      <w:r w:rsidRPr="00883A9B">
        <w:rPr>
          <w:sz w:val="24"/>
          <w:szCs w:val="24"/>
        </w:rPr>
        <w:t xml:space="preserve"> </w:t>
      </w:r>
      <w:proofErr w:type="spellStart"/>
      <w:r w:rsidRPr="00883A9B">
        <w:rPr>
          <w:sz w:val="24"/>
          <w:szCs w:val="24"/>
        </w:rPr>
        <w:t>pruža</w:t>
      </w:r>
      <w:proofErr w:type="spellEnd"/>
      <w:r w:rsidRPr="00883A9B">
        <w:rPr>
          <w:sz w:val="24"/>
          <w:szCs w:val="24"/>
        </w:rPr>
        <w:t xml:space="preserve"> </w:t>
      </w:r>
      <w:proofErr w:type="spellStart"/>
      <w:r w:rsidRPr="00883A9B">
        <w:rPr>
          <w:sz w:val="24"/>
          <w:szCs w:val="24"/>
        </w:rPr>
        <w:t>podršku</w:t>
      </w:r>
      <w:proofErr w:type="spellEnd"/>
      <w:r w:rsidRPr="00883A9B">
        <w:rPr>
          <w:sz w:val="24"/>
          <w:szCs w:val="24"/>
        </w:rPr>
        <w:t xml:space="preserve"> </w:t>
      </w:r>
      <w:proofErr w:type="spellStart"/>
      <w:r w:rsidRPr="00883A9B">
        <w:rPr>
          <w:sz w:val="24"/>
          <w:szCs w:val="24"/>
        </w:rPr>
        <w:t>obitelji</w:t>
      </w:r>
      <w:proofErr w:type="spellEnd"/>
      <w:r w:rsidRPr="00883A9B">
        <w:rPr>
          <w:sz w:val="24"/>
          <w:szCs w:val="24"/>
        </w:rPr>
        <w:t xml:space="preserve">, </w:t>
      </w:r>
      <w:proofErr w:type="spellStart"/>
      <w:r w:rsidRPr="00883A9B">
        <w:rPr>
          <w:sz w:val="24"/>
          <w:szCs w:val="24"/>
        </w:rPr>
        <w:t>skraćuje</w:t>
      </w:r>
      <w:proofErr w:type="spellEnd"/>
      <w:r w:rsidRPr="00883A9B">
        <w:rPr>
          <w:sz w:val="24"/>
          <w:szCs w:val="24"/>
        </w:rPr>
        <w:t xml:space="preserve"> </w:t>
      </w:r>
      <w:proofErr w:type="spellStart"/>
      <w:r w:rsidRPr="00883A9B">
        <w:rPr>
          <w:sz w:val="24"/>
          <w:szCs w:val="24"/>
        </w:rPr>
        <w:t>roditeljima</w:t>
      </w:r>
      <w:proofErr w:type="spellEnd"/>
      <w:r w:rsidRPr="00883A9B">
        <w:rPr>
          <w:sz w:val="24"/>
          <w:szCs w:val="24"/>
        </w:rPr>
        <w:t xml:space="preserve"> </w:t>
      </w:r>
      <w:proofErr w:type="spellStart"/>
      <w:r w:rsidRPr="00883A9B">
        <w:rPr>
          <w:sz w:val="24"/>
          <w:szCs w:val="24"/>
        </w:rPr>
        <w:t>lutanje</w:t>
      </w:r>
      <w:proofErr w:type="spellEnd"/>
      <w:r w:rsidRPr="00883A9B">
        <w:rPr>
          <w:sz w:val="24"/>
          <w:szCs w:val="24"/>
        </w:rPr>
        <w:t xml:space="preserve"> u </w:t>
      </w:r>
      <w:proofErr w:type="spellStart"/>
      <w:r w:rsidRPr="00883A9B">
        <w:rPr>
          <w:sz w:val="24"/>
          <w:szCs w:val="24"/>
        </w:rPr>
        <w:t>pronalaženju</w:t>
      </w:r>
      <w:proofErr w:type="spellEnd"/>
      <w:r w:rsidRPr="00883A9B">
        <w:rPr>
          <w:sz w:val="24"/>
          <w:szCs w:val="24"/>
        </w:rPr>
        <w:t xml:space="preserve"> </w:t>
      </w:r>
      <w:proofErr w:type="spellStart"/>
      <w:r w:rsidRPr="00883A9B">
        <w:rPr>
          <w:sz w:val="24"/>
          <w:szCs w:val="24"/>
        </w:rPr>
        <w:t>stručne</w:t>
      </w:r>
      <w:proofErr w:type="spellEnd"/>
      <w:r w:rsidRPr="00883A9B">
        <w:rPr>
          <w:sz w:val="24"/>
          <w:szCs w:val="24"/>
        </w:rPr>
        <w:t xml:space="preserve"> </w:t>
      </w:r>
      <w:proofErr w:type="spellStart"/>
      <w:r w:rsidRPr="00883A9B">
        <w:rPr>
          <w:sz w:val="24"/>
          <w:szCs w:val="24"/>
        </w:rPr>
        <w:t>pomoći</w:t>
      </w:r>
      <w:proofErr w:type="spellEnd"/>
      <w:r w:rsidRPr="00883A9B">
        <w:rPr>
          <w:sz w:val="24"/>
          <w:szCs w:val="24"/>
        </w:rPr>
        <w:t xml:space="preserve">, </w:t>
      </w:r>
      <w:proofErr w:type="spellStart"/>
      <w:r w:rsidRPr="00883A9B">
        <w:rPr>
          <w:sz w:val="24"/>
          <w:szCs w:val="24"/>
        </w:rPr>
        <w:t>te</w:t>
      </w:r>
      <w:proofErr w:type="spellEnd"/>
      <w:r w:rsidRPr="00883A9B">
        <w:rPr>
          <w:sz w:val="24"/>
          <w:szCs w:val="24"/>
        </w:rPr>
        <w:t xml:space="preserve"> </w:t>
      </w:r>
      <w:proofErr w:type="spellStart"/>
      <w:r w:rsidRPr="00883A9B">
        <w:rPr>
          <w:sz w:val="24"/>
          <w:szCs w:val="24"/>
        </w:rPr>
        <w:t>pomaže</w:t>
      </w:r>
      <w:proofErr w:type="spellEnd"/>
      <w:r w:rsidRPr="00883A9B">
        <w:rPr>
          <w:sz w:val="24"/>
          <w:szCs w:val="24"/>
        </w:rPr>
        <w:t xml:space="preserve"> </w:t>
      </w:r>
      <w:proofErr w:type="spellStart"/>
      <w:r w:rsidRPr="00883A9B">
        <w:rPr>
          <w:sz w:val="24"/>
          <w:szCs w:val="24"/>
        </w:rPr>
        <w:t>inkluziju</w:t>
      </w:r>
      <w:proofErr w:type="spellEnd"/>
      <w:r w:rsidRPr="00883A9B">
        <w:rPr>
          <w:sz w:val="24"/>
          <w:szCs w:val="24"/>
        </w:rPr>
        <w:t xml:space="preserve"> u </w:t>
      </w:r>
      <w:proofErr w:type="spellStart"/>
      <w:r w:rsidRPr="00883A9B">
        <w:rPr>
          <w:sz w:val="24"/>
          <w:szCs w:val="24"/>
        </w:rPr>
        <w:t>širu</w:t>
      </w:r>
      <w:proofErr w:type="spellEnd"/>
      <w:r w:rsidRPr="00883A9B">
        <w:rPr>
          <w:sz w:val="24"/>
          <w:szCs w:val="24"/>
        </w:rPr>
        <w:t xml:space="preserve"> </w:t>
      </w:r>
      <w:proofErr w:type="spellStart"/>
      <w:r w:rsidRPr="00883A9B">
        <w:rPr>
          <w:sz w:val="24"/>
          <w:szCs w:val="24"/>
        </w:rPr>
        <w:t>društvenu</w:t>
      </w:r>
      <w:proofErr w:type="spellEnd"/>
      <w:r w:rsidRPr="00883A9B">
        <w:rPr>
          <w:sz w:val="24"/>
          <w:szCs w:val="24"/>
        </w:rPr>
        <w:t xml:space="preserve"> </w:t>
      </w:r>
      <w:proofErr w:type="spellStart"/>
      <w:r w:rsidRPr="00883A9B">
        <w:rPr>
          <w:sz w:val="24"/>
          <w:szCs w:val="24"/>
        </w:rPr>
        <w:t>zajednicu</w:t>
      </w:r>
      <w:proofErr w:type="spellEnd"/>
      <w:r w:rsidRPr="00883A9B">
        <w:rPr>
          <w:sz w:val="24"/>
          <w:szCs w:val="24"/>
        </w:rPr>
        <w:t xml:space="preserve">. </w:t>
      </w:r>
    </w:p>
    <w:p w14:paraId="31D2DE58" w14:textId="77777777" w:rsidR="00B81544" w:rsidRPr="00883A9B" w:rsidRDefault="00B81544" w:rsidP="00883A9B">
      <w:pPr>
        <w:pStyle w:val="Tijeloteksta"/>
        <w:spacing w:line="240" w:lineRule="auto"/>
        <w:ind w:left="0" w:right="284" w:firstLine="720"/>
        <w:rPr>
          <w:szCs w:val="24"/>
        </w:rPr>
      </w:pPr>
    </w:p>
    <w:p w14:paraId="01A89882" w14:textId="77777777" w:rsidR="00B81544" w:rsidRPr="00883A9B" w:rsidRDefault="00B81544" w:rsidP="00883A9B">
      <w:pPr>
        <w:pStyle w:val="Bezproreda"/>
        <w:ind w:right="284" w:firstLine="720"/>
        <w:jc w:val="both"/>
        <w:rPr>
          <w:rFonts w:cs="Times New Roman"/>
          <w:szCs w:val="24"/>
        </w:rPr>
      </w:pPr>
      <w:r w:rsidRPr="00883A9B">
        <w:rPr>
          <w:rFonts w:cs="Times New Roman"/>
          <w:szCs w:val="24"/>
        </w:rPr>
        <w:t>Djelatnost Centra ostvaruje se pružanjem usluga:</w:t>
      </w:r>
    </w:p>
    <w:p w14:paraId="3BEF7218" w14:textId="77777777" w:rsidR="00B81544" w:rsidRPr="00883A9B" w:rsidRDefault="00B81544" w:rsidP="00883A9B">
      <w:pPr>
        <w:pStyle w:val="Bezproreda"/>
        <w:numPr>
          <w:ilvl w:val="0"/>
          <w:numId w:val="43"/>
        </w:numPr>
        <w:ind w:left="709" w:right="284" w:hanging="283"/>
        <w:jc w:val="both"/>
        <w:rPr>
          <w:rFonts w:cs="Times New Roman"/>
          <w:szCs w:val="24"/>
        </w:rPr>
      </w:pPr>
      <w:r w:rsidRPr="00883A9B">
        <w:rPr>
          <w:rFonts w:cs="Times New Roman"/>
          <w:szCs w:val="24"/>
        </w:rPr>
        <w:t>prve socijalne usluge koja uključuje početnu procjenu razvojnih potrebe i pružanje  usluge savjetodavnog rada</w:t>
      </w:r>
    </w:p>
    <w:p w14:paraId="6BF8C567" w14:textId="77777777" w:rsidR="00B81544" w:rsidRPr="00883A9B" w:rsidRDefault="00B81544" w:rsidP="00883A9B">
      <w:pPr>
        <w:pStyle w:val="Bezproreda"/>
        <w:numPr>
          <w:ilvl w:val="0"/>
          <w:numId w:val="43"/>
        </w:numPr>
        <w:ind w:left="709" w:right="284" w:hanging="283"/>
        <w:jc w:val="both"/>
        <w:rPr>
          <w:rFonts w:cs="Times New Roman"/>
          <w:szCs w:val="24"/>
        </w:rPr>
      </w:pPr>
      <w:r w:rsidRPr="00883A9B">
        <w:rPr>
          <w:rFonts w:cs="Times New Roman"/>
          <w:szCs w:val="24"/>
        </w:rPr>
        <w:t>rane intervencije za djecu rane i predškolske dobi do navršene 7. godine života</w:t>
      </w:r>
    </w:p>
    <w:p w14:paraId="41B9FF0C" w14:textId="77777777" w:rsidR="00B81544" w:rsidRPr="00883A9B" w:rsidRDefault="00B81544" w:rsidP="00883A9B">
      <w:pPr>
        <w:pStyle w:val="Bezproreda"/>
        <w:numPr>
          <w:ilvl w:val="0"/>
          <w:numId w:val="43"/>
        </w:numPr>
        <w:ind w:left="709" w:right="284" w:hanging="283"/>
        <w:jc w:val="both"/>
        <w:rPr>
          <w:rFonts w:cs="Times New Roman"/>
          <w:szCs w:val="24"/>
        </w:rPr>
      </w:pPr>
      <w:r w:rsidRPr="00883A9B">
        <w:rPr>
          <w:rFonts w:cs="Times New Roman"/>
          <w:szCs w:val="24"/>
        </w:rPr>
        <w:t>odgoja i obrazovanja za djecu rane i predškolske dobi s teškoćama u razvoju,</w:t>
      </w:r>
    </w:p>
    <w:p w14:paraId="177A484D" w14:textId="77777777" w:rsidR="00B81544" w:rsidRPr="00883A9B" w:rsidRDefault="00B81544" w:rsidP="00883A9B">
      <w:pPr>
        <w:pStyle w:val="Bezproreda"/>
        <w:numPr>
          <w:ilvl w:val="0"/>
          <w:numId w:val="43"/>
        </w:numPr>
        <w:ind w:left="709" w:right="284" w:hanging="283"/>
        <w:jc w:val="both"/>
        <w:rPr>
          <w:rFonts w:cs="Times New Roman"/>
          <w:szCs w:val="24"/>
        </w:rPr>
      </w:pPr>
      <w:r w:rsidRPr="00883A9B">
        <w:rPr>
          <w:rFonts w:cs="Times New Roman"/>
          <w:szCs w:val="24"/>
        </w:rPr>
        <w:t>poludnevnog boravka za djecu i mladež od 7. do 21. godine života s motoričkim i utjecajnim teškoćama,</w:t>
      </w:r>
    </w:p>
    <w:p w14:paraId="49347CC0" w14:textId="77777777" w:rsidR="00B81544" w:rsidRPr="00883A9B" w:rsidRDefault="00B81544" w:rsidP="00883A9B">
      <w:pPr>
        <w:pStyle w:val="Bezproreda"/>
        <w:numPr>
          <w:ilvl w:val="0"/>
          <w:numId w:val="43"/>
        </w:numPr>
        <w:ind w:left="709" w:right="284" w:hanging="283"/>
        <w:jc w:val="both"/>
        <w:rPr>
          <w:rFonts w:cs="Times New Roman"/>
          <w:szCs w:val="24"/>
        </w:rPr>
      </w:pPr>
      <w:r w:rsidRPr="00883A9B">
        <w:rPr>
          <w:rFonts w:cs="Times New Roman"/>
          <w:szCs w:val="24"/>
        </w:rPr>
        <w:t>poludnevnog boravka za odrasle osobe starije od 21 godine života s tjelesnim oštećenjem,</w:t>
      </w:r>
    </w:p>
    <w:p w14:paraId="7DA2B63A" w14:textId="77777777" w:rsidR="00B81544" w:rsidRPr="00883A9B" w:rsidRDefault="00B81544" w:rsidP="00883A9B">
      <w:pPr>
        <w:pStyle w:val="Bezproreda"/>
        <w:numPr>
          <w:ilvl w:val="0"/>
          <w:numId w:val="43"/>
        </w:numPr>
        <w:ind w:left="709" w:right="284" w:hanging="283"/>
        <w:jc w:val="both"/>
        <w:rPr>
          <w:rFonts w:cs="Times New Roman"/>
          <w:szCs w:val="24"/>
        </w:rPr>
      </w:pPr>
      <w:r w:rsidRPr="00883A9B">
        <w:rPr>
          <w:rFonts w:cs="Times New Roman"/>
          <w:szCs w:val="24"/>
        </w:rPr>
        <w:t>individualne psihosocijalne podrške u Centru za djecu školske dobi od 7. do 21. godine života uključenu u redovne osnovne i srednje škole,</w:t>
      </w:r>
    </w:p>
    <w:p w14:paraId="6635BF29" w14:textId="77777777" w:rsidR="00B81544" w:rsidRPr="00883A9B" w:rsidRDefault="00B81544" w:rsidP="00883A9B">
      <w:pPr>
        <w:pStyle w:val="Bezproreda"/>
        <w:numPr>
          <w:ilvl w:val="0"/>
          <w:numId w:val="43"/>
        </w:numPr>
        <w:ind w:left="709" w:right="284" w:hanging="283"/>
        <w:jc w:val="both"/>
        <w:rPr>
          <w:rFonts w:cs="Times New Roman"/>
          <w:szCs w:val="24"/>
        </w:rPr>
      </w:pPr>
      <w:r w:rsidRPr="00883A9B">
        <w:rPr>
          <w:rFonts w:cs="Times New Roman"/>
          <w:szCs w:val="24"/>
        </w:rPr>
        <w:t>grupne  psihosocijalne podrške u Centru za djecu školske dobi od 7. do 21. godine života uključenu u redovne osnovne i srednje škole,</w:t>
      </w:r>
    </w:p>
    <w:p w14:paraId="36F37DE8" w14:textId="77777777" w:rsidR="00B81544" w:rsidRPr="00883A9B" w:rsidRDefault="00B81544" w:rsidP="00883A9B">
      <w:pPr>
        <w:pStyle w:val="Bezproreda"/>
        <w:numPr>
          <w:ilvl w:val="0"/>
          <w:numId w:val="43"/>
        </w:numPr>
        <w:ind w:left="709" w:right="284" w:hanging="283"/>
        <w:jc w:val="both"/>
        <w:rPr>
          <w:rFonts w:eastAsia="Times New Roman" w:cs="Times New Roman"/>
          <w:szCs w:val="24"/>
          <w:lang w:eastAsia="hr-HR"/>
        </w:rPr>
      </w:pPr>
      <w:r w:rsidRPr="00883A9B">
        <w:rPr>
          <w:rFonts w:cs="Times New Roman"/>
          <w:szCs w:val="24"/>
        </w:rPr>
        <w:t>pomoći pri uključivanju u programe odgoja i obrazovanja redovnog sustava (integracija),</w:t>
      </w:r>
    </w:p>
    <w:p w14:paraId="36320A58" w14:textId="77777777" w:rsidR="00B81544" w:rsidRPr="00883A9B" w:rsidRDefault="00B81544" w:rsidP="00883A9B">
      <w:pPr>
        <w:pStyle w:val="Bezproreda"/>
        <w:numPr>
          <w:ilvl w:val="0"/>
          <w:numId w:val="43"/>
        </w:numPr>
        <w:ind w:left="709" w:right="284" w:hanging="283"/>
        <w:jc w:val="both"/>
        <w:rPr>
          <w:rFonts w:cs="Times New Roman"/>
          <w:szCs w:val="24"/>
        </w:rPr>
      </w:pPr>
      <w:r w:rsidRPr="00883A9B">
        <w:rPr>
          <w:rFonts w:cs="Times New Roman"/>
          <w:szCs w:val="24"/>
        </w:rPr>
        <w:t xml:space="preserve">medicinske </w:t>
      </w:r>
      <w:proofErr w:type="spellStart"/>
      <w:r w:rsidRPr="00883A9B">
        <w:rPr>
          <w:rFonts w:cs="Times New Roman"/>
          <w:szCs w:val="24"/>
        </w:rPr>
        <w:t>re</w:t>
      </w:r>
      <w:proofErr w:type="spellEnd"/>
      <w:r w:rsidRPr="00883A9B">
        <w:rPr>
          <w:rFonts w:cs="Times New Roman"/>
          <w:szCs w:val="24"/>
        </w:rPr>
        <w:t>/habilitacije.</w:t>
      </w:r>
    </w:p>
    <w:p w14:paraId="38C39C60" w14:textId="77777777" w:rsidR="00B81544" w:rsidRPr="00883A9B" w:rsidRDefault="00B81544" w:rsidP="00883A9B">
      <w:pPr>
        <w:spacing w:line="240" w:lineRule="auto"/>
        <w:ind w:left="0" w:right="284" w:firstLine="720"/>
        <w:rPr>
          <w:sz w:val="24"/>
          <w:szCs w:val="24"/>
          <w:highlight w:val="yellow"/>
        </w:rPr>
      </w:pPr>
    </w:p>
    <w:p w14:paraId="4352D083" w14:textId="77777777" w:rsidR="00B81544" w:rsidRPr="00883A9B" w:rsidRDefault="00B81544" w:rsidP="00883A9B">
      <w:pPr>
        <w:pStyle w:val="Uvuenotijeloteksta"/>
        <w:spacing w:line="240" w:lineRule="auto"/>
        <w:ind w:left="0" w:right="284"/>
        <w:rPr>
          <w:szCs w:val="24"/>
        </w:rPr>
      </w:pPr>
      <w:r w:rsidRPr="00883A9B">
        <w:rPr>
          <w:szCs w:val="24"/>
        </w:rPr>
        <w:t>Rashodi za zaposlene planirani su u iznosu od 5.686.000,00 kuna su sukladno Pravilniku o sistematizaciji radnih mjesta te koeficijentima za pojedino radno mjesto a koji su sastavni dio Kolektivnog Ugovora.</w:t>
      </w:r>
    </w:p>
    <w:p w14:paraId="5B160FEC" w14:textId="77777777" w:rsidR="00883A9B" w:rsidRDefault="00883A9B" w:rsidP="00883A9B">
      <w:pPr>
        <w:spacing w:line="240" w:lineRule="auto"/>
        <w:ind w:left="0" w:right="284" w:firstLine="709"/>
        <w:rPr>
          <w:sz w:val="24"/>
          <w:szCs w:val="24"/>
        </w:rPr>
      </w:pPr>
    </w:p>
    <w:p w14:paraId="786DC4DF" w14:textId="77777777" w:rsidR="00B81544" w:rsidRPr="00913F05" w:rsidRDefault="00B81544" w:rsidP="00883A9B">
      <w:pPr>
        <w:spacing w:line="240" w:lineRule="auto"/>
        <w:ind w:left="0" w:right="284" w:firstLine="709"/>
        <w:rPr>
          <w:sz w:val="24"/>
          <w:szCs w:val="24"/>
        </w:rPr>
      </w:pPr>
      <w:proofErr w:type="spellStart"/>
      <w:r w:rsidRPr="00913F05">
        <w:rPr>
          <w:sz w:val="24"/>
          <w:szCs w:val="24"/>
        </w:rPr>
        <w:t>Materijalni</w:t>
      </w:r>
      <w:proofErr w:type="spellEnd"/>
      <w:r w:rsidRPr="00913F05">
        <w:rPr>
          <w:sz w:val="24"/>
          <w:szCs w:val="24"/>
        </w:rPr>
        <w:t xml:space="preserve"> </w:t>
      </w:r>
      <w:proofErr w:type="spellStart"/>
      <w:r w:rsidRPr="00913F05">
        <w:rPr>
          <w:sz w:val="24"/>
          <w:szCs w:val="24"/>
        </w:rPr>
        <w:t>rashodi</w:t>
      </w:r>
      <w:proofErr w:type="spellEnd"/>
      <w:r w:rsidRPr="00913F05">
        <w:rPr>
          <w:sz w:val="24"/>
          <w:szCs w:val="24"/>
        </w:rPr>
        <w:t xml:space="preserve"> </w:t>
      </w:r>
      <w:proofErr w:type="spellStart"/>
      <w:r w:rsidRPr="00913F05">
        <w:rPr>
          <w:sz w:val="24"/>
          <w:szCs w:val="24"/>
        </w:rPr>
        <w:t>planirani</w:t>
      </w:r>
      <w:proofErr w:type="spellEnd"/>
      <w:r w:rsidRPr="00913F05">
        <w:rPr>
          <w:sz w:val="24"/>
          <w:szCs w:val="24"/>
        </w:rPr>
        <w:t xml:space="preserve"> </w:t>
      </w:r>
      <w:proofErr w:type="spellStart"/>
      <w:r w:rsidRPr="00913F05">
        <w:rPr>
          <w:sz w:val="24"/>
          <w:szCs w:val="24"/>
        </w:rPr>
        <w:t>su</w:t>
      </w:r>
      <w:proofErr w:type="spellEnd"/>
      <w:r w:rsidRPr="00913F05">
        <w:rPr>
          <w:sz w:val="24"/>
          <w:szCs w:val="24"/>
        </w:rPr>
        <w:t xml:space="preserve"> u </w:t>
      </w:r>
      <w:proofErr w:type="spellStart"/>
      <w:r w:rsidRPr="00913F05">
        <w:rPr>
          <w:sz w:val="24"/>
          <w:szCs w:val="24"/>
        </w:rPr>
        <w:t>iznosu</w:t>
      </w:r>
      <w:proofErr w:type="spellEnd"/>
      <w:r w:rsidRPr="00913F05">
        <w:rPr>
          <w:sz w:val="24"/>
          <w:szCs w:val="24"/>
        </w:rPr>
        <w:t xml:space="preserve"> od 1.090.400,00 </w:t>
      </w:r>
      <w:proofErr w:type="spellStart"/>
      <w:r w:rsidRPr="00913F05">
        <w:rPr>
          <w:sz w:val="24"/>
          <w:szCs w:val="24"/>
        </w:rPr>
        <w:t>kuna</w:t>
      </w:r>
      <w:proofErr w:type="spellEnd"/>
      <w:r w:rsidRPr="00913F05">
        <w:rPr>
          <w:sz w:val="24"/>
          <w:szCs w:val="24"/>
        </w:rPr>
        <w:t xml:space="preserve"> za </w:t>
      </w:r>
      <w:proofErr w:type="spellStart"/>
      <w:r w:rsidRPr="00913F05">
        <w:rPr>
          <w:sz w:val="24"/>
          <w:szCs w:val="24"/>
        </w:rPr>
        <w:t>i</w:t>
      </w:r>
      <w:proofErr w:type="spellEnd"/>
      <w:r w:rsidRPr="00913F05">
        <w:rPr>
          <w:sz w:val="24"/>
          <w:szCs w:val="24"/>
        </w:rPr>
        <w:t xml:space="preserve"> to za </w:t>
      </w:r>
      <w:proofErr w:type="spellStart"/>
      <w:r w:rsidRPr="00913F05">
        <w:rPr>
          <w:sz w:val="24"/>
          <w:szCs w:val="24"/>
        </w:rPr>
        <w:t>službena</w:t>
      </w:r>
      <w:proofErr w:type="spellEnd"/>
      <w:r w:rsidRPr="00913F05">
        <w:rPr>
          <w:sz w:val="24"/>
          <w:szCs w:val="24"/>
        </w:rPr>
        <w:t xml:space="preserve"> </w:t>
      </w:r>
      <w:proofErr w:type="spellStart"/>
      <w:r w:rsidRPr="00913F05">
        <w:rPr>
          <w:sz w:val="24"/>
          <w:szCs w:val="24"/>
        </w:rPr>
        <w:t>putovanja</w:t>
      </w:r>
      <w:proofErr w:type="spellEnd"/>
      <w:r w:rsidRPr="00913F05">
        <w:rPr>
          <w:sz w:val="24"/>
          <w:szCs w:val="24"/>
        </w:rPr>
        <w:t xml:space="preserve">, </w:t>
      </w:r>
      <w:proofErr w:type="spellStart"/>
      <w:r w:rsidRPr="00913F05">
        <w:rPr>
          <w:sz w:val="24"/>
          <w:szCs w:val="24"/>
        </w:rPr>
        <w:t>naknade</w:t>
      </w:r>
      <w:proofErr w:type="spellEnd"/>
      <w:r w:rsidRPr="00913F05">
        <w:rPr>
          <w:sz w:val="24"/>
          <w:szCs w:val="24"/>
        </w:rPr>
        <w:t xml:space="preserve"> za </w:t>
      </w:r>
      <w:proofErr w:type="spellStart"/>
      <w:r w:rsidRPr="00913F05">
        <w:rPr>
          <w:sz w:val="24"/>
          <w:szCs w:val="24"/>
        </w:rPr>
        <w:t>prijevoz</w:t>
      </w:r>
      <w:proofErr w:type="spellEnd"/>
      <w:r w:rsidRPr="00913F05">
        <w:rPr>
          <w:sz w:val="24"/>
          <w:szCs w:val="24"/>
        </w:rPr>
        <w:t xml:space="preserve">, </w:t>
      </w:r>
      <w:proofErr w:type="spellStart"/>
      <w:r w:rsidRPr="00913F05">
        <w:rPr>
          <w:sz w:val="24"/>
          <w:szCs w:val="24"/>
        </w:rPr>
        <w:t>stručno</w:t>
      </w:r>
      <w:proofErr w:type="spellEnd"/>
      <w:r w:rsidRPr="00913F05">
        <w:rPr>
          <w:sz w:val="24"/>
          <w:szCs w:val="24"/>
        </w:rPr>
        <w:t xml:space="preserve"> </w:t>
      </w:r>
      <w:proofErr w:type="spellStart"/>
      <w:r w:rsidRPr="00913F05">
        <w:rPr>
          <w:sz w:val="24"/>
          <w:szCs w:val="24"/>
        </w:rPr>
        <w:t>usavršavanje</w:t>
      </w:r>
      <w:proofErr w:type="spellEnd"/>
      <w:r w:rsidRPr="00913F05">
        <w:rPr>
          <w:sz w:val="24"/>
          <w:szCs w:val="24"/>
        </w:rPr>
        <w:t xml:space="preserve"> </w:t>
      </w:r>
      <w:proofErr w:type="spellStart"/>
      <w:r w:rsidRPr="00913F05">
        <w:rPr>
          <w:sz w:val="24"/>
          <w:szCs w:val="24"/>
        </w:rPr>
        <w:t>zaposlenika</w:t>
      </w:r>
      <w:proofErr w:type="spellEnd"/>
      <w:r w:rsidRPr="00913F05">
        <w:rPr>
          <w:sz w:val="24"/>
          <w:szCs w:val="24"/>
        </w:rPr>
        <w:t xml:space="preserve">, </w:t>
      </w:r>
      <w:proofErr w:type="spellStart"/>
      <w:r w:rsidRPr="00913F05">
        <w:rPr>
          <w:sz w:val="24"/>
          <w:szCs w:val="24"/>
        </w:rPr>
        <w:t>uredski</w:t>
      </w:r>
      <w:proofErr w:type="spellEnd"/>
      <w:r w:rsidRPr="00913F05">
        <w:rPr>
          <w:sz w:val="24"/>
          <w:szCs w:val="24"/>
        </w:rPr>
        <w:t xml:space="preserve"> </w:t>
      </w:r>
      <w:proofErr w:type="spellStart"/>
      <w:r w:rsidRPr="00913F05">
        <w:rPr>
          <w:sz w:val="24"/>
          <w:szCs w:val="24"/>
        </w:rPr>
        <w:t>materijal</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ostale</w:t>
      </w:r>
      <w:proofErr w:type="spellEnd"/>
      <w:r w:rsidRPr="00913F05">
        <w:rPr>
          <w:sz w:val="24"/>
          <w:szCs w:val="24"/>
        </w:rPr>
        <w:t xml:space="preserve"> </w:t>
      </w:r>
      <w:proofErr w:type="spellStart"/>
      <w:r w:rsidRPr="00913F05">
        <w:rPr>
          <w:sz w:val="24"/>
          <w:szCs w:val="24"/>
        </w:rPr>
        <w:t>materijalne</w:t>
      </w:r>
      <w:proofErr w:type="spellEnd"/>
      <w:r w:rsidRPr="00913F05">
        <w:rPr>
          <w:sz w:val="24"/>
          <w:szCs w:val="24"/>
        </w:rPr>
        <w:t xml:space="preserve"> </w:t>
      </w:r>
      <w:proofErr w:type="spellStart"/>
      <w:r w:rsidRPr="00913F05">
        <w:rPr>
          <w:sz w:val="24"/>
          <w:szCs w:val="24"/>
        </w:rPr>
        <w:t>rashode</w:t>
      </w:r>
      <w:proofErr w:type="spellEnd"/>
      <w:r w:rsidRPr="00913F05">
        <w:rPr>
          <w:sz w:val="24"/>
          <w:szCs w:val="24"/>
        </w:rPr>
        <w:t xml:space="preserve"> (za </w:t>
      </w:r>
      <w:proofErr w:type="spellStart"/>
      <w:r w:rsidRPr="00913F05">
        <w:rPr>
          <w:sz w:val="24"/>
          <w:szCs w:val="24"/>
        </w:rPr>
        <w:t>čišćenje</w:t>
      </w:r>
      <w:proofErr w:type="spellEnd"/>
      <w:r w:rsidRPr="00913F05">
        <w:rPr>
          <w:sz w:val="24"/>
          <w:szCs w:val="24"/>
        </w:rPr>
        <w:t xml:space="preserve">, </w:t>
      </w:r>
      <w:proofErr w:type="spellStart"/>
      <w:r w:rsidRPr="00913F05">
        <w:rPr>
          <w:sz w:val="24"/>
          <w:szCs w:val="24"/>
        </w:rPr>
        <w:t>nabavu</w:t>
      </w:r>
      <w:proofErr w:type="spellEnd"/>
      <w:r w:rsidRPr="00913F05">
        <w:rPr>
          <w:sz w:val="24"/>
          <w:szCs w:val="24"/>
        </w:rPr>
        <w:t xml:space="preserve"> </w:t>
      </w:r>
      <w:proofErr w:type="spellStart"/>
      <w:r w:rsidRPr="00913F05">
        <w:rPr>
          <w:sz w:val="24"/>
          <w:szCs w:val="24"/>
        </w:rPr>
        <w:t>didaktičkih</w:t>
      </w:r>
      <w:proofErr w:type="spellEnd"/>
      <w:r w:rsidRPr="00913F05">
        <w:rPr>
          <w:sz w:val="24"/>
          <w:szCs w:val="24"/>
        </w:rPr>
        <w:t xml:space="preserve"> </w:t>
      </w:r>
      <w:proofErr w:type="spellStart"/>
      <w:r w:rsidRPr="00913F05">
        <w:rPr>
          <w:sz w:val="24"/>
          <w:szCs w:val="24"/>
        </w:rPr>
        <w:t>sredstva</w:t>
      </w:r>
      <w:proofErr w:type="spellEnd"/>
      <w:r w:rsidRPr="00913F05">
        <w:rPr>
          <w:sz w:val="24"/>
          <w:szCs w:val="24"/>
        </w:rPr>
        <w:t>)</w:t>
      </w:r>
      <w:r w:rsidRPr="00913F05">
        <w:rPr>
          <w:color w:val="000000"/>
          <w:sz w:val="24"/>
          <w:szCs w:val="24"/>
        </w:rPr>
        <w:t>,</w:t>
      </w:r>
      <w:r w:rsidRPr="00913F05">
        <w:rPr>
          <w:sz w:val="24"/>
          <w:szCs w:val="24"/>
        </w:rPr>
        <w:t xml:space="preserve"> </w:t>
      </w:r>
      <w:proofErr w:type="spellStart"/>
      <w:r w:rsidRPr="00913F05">
        <w:rPr>
          <w:sz w:val="24"/>
          <w:szCs w:val="24"/>
        </w:rPr>
        <w:t>namirnice</w:t>
      </w:r>
      <w:proofErr w:type="spellEnd"/>
      <w:r w:rsidRPr="00913F05">
        <w:rPr>
          <w:sz w:val="24"/>
          <w:szCs w:val="24"/>
        </w:rPr>
        <w:t xml:space="preserve"> za </w:t>
      </w:r>
      <w:proofErr w:type="spellStart"/>
      <w:r w:rsidRPr="00913F05">
        <w:rPr>
          <w:sz w:val="24"/>
          <w:szCs w:val="24"/>
        </w:rPr>
        <w:t>pripremu</w:t>
      </w:r>
      <w:proofErr w:type="spellEnd"/>
      <w:r w:rsidRPr="00913F05">
        <w:rPr>
          <w:sz w:val="24"/>
          <w:szCs w:val="24"/>
        </w:rPr>
        <w:t xml:space="preserve"> </w:t>
      </w:r>
      <w:proofErr w:type="spellStart"/>
      <w:r w:rsidRPr="00913F05">
        <w:rPr>
          <w:sz w:val="24"/>
          <w:szCs w:val="24"/>
        </w:rPr>
        <w:t>obroka</w:t>
      </w:r>
      <w:proofErr w:type="spellEnd"/>
      <w:r w:rsidRPr="00913F05">
        <w:rPr>
          <w:sz w:val="24"/>
          <w:szCs w:val="24"/>
        </w:rPr>
        <w:t xml:space="preserve">, </w:t>
      </w:r>
      <w:proofErr w:type="spellStart"/>
      <w:r w:rsidRPr="00913F05">
        <w:rPr>
          <w:sz w:val="24"/>
          <w:szCs w:val="24"/>
        </w:rPr>
        <w:t>energiju</w:t>
      </w:r>
      <w:proofErr w:type="spellEnd"/>
      <w:r w:rsidRPr="00913F05">
        <w:rPr>
          <w:sz w:val="24"/>
          <w:szCs w:val="24"/>
        </w:rPr>
        <w:t xml:space="preserve">, </w:t>
      </w:r>
      <w:proofErr w:type="spellStart"/>
      <w:r w:rsidRPr="00913F05">
        <w:rPr>
          <w:sz w:val="24"/>
          <w:szCs w:val="24"/>
        </w:rPr>
        <w:t>materijal</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dijelove</w:t>
      </w:r>
      <w:proofErr w:type="spellEnd"/>
      <w:r w:rsidRPr="00913F05">
        <w:rPr>
          <w:sz w:val="24"/>
          <w:szCs w:val="24"/>
        </w:rPr>
        <w:t xml:space="preserve"> za </w:t>
      </w:r>
      <w:proofErr w:type="spellStart"/>
      <w:r w:rsidRPr="00913F05">
        <w:rPr>
          <w:sz w:val="24"/>
          <w:szCs w:val="24"/>
        </w:rPr>
        <w:t>tekuće</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investicijsko</w:t>
      </w:r>
      <w:proofErr w:type="spellEnd"/>
      <w:r w:rsidRPr="00913F05">
        <w:rPr>
          <w:sz w:val="24"/>
          <w:szCs w:val="24"/>
        </w:rPr>
        <w:t xml:space="preserve"> </w:t>
      </w:r>
      <w:proofErr w:type="spellStart"/>
      <w:r w:rsidRPr="00913F05">
        <w:rPr>
          <w:sz w:val="24"/>
          <w:szCs w:val="24"/>
        </w:rPr>
        <w:t>održavanje</w:t>
      </w:r>
      <w:proofErr w:type="spellEnd"/>
      <w:r w:rsidRPr="00913F05">
        <w:rPr>
          <w:sz w:val="24"/>
          <w:szCs w:val="24"/>
        </w:rPr>
        <w:t xml:space="preserve"> </w:t>
      </w:r>
      <w:proofErr w:type="spellStart"/>
      <w:r w:rsidRPr="00913F05">
        <w:rPr>
          <w:sz w:val="24"/>
          <w:szCs w:val="24"/>
        </w:rPr>
        <w:t>zgrade</w:t>
      </w:r>
      <w:proofErr w:type="spellEnd"/>
      <w:r w:rsidRPr="00913F05">
        <w:rPr>
          <w:sz w:val="24"/>
          <w:szCs w:val="24"/>
        </w:rPr>
        <w:t xml:space="preserve">, </w:t>
      </w:r>
      <w:proofErr w:type="spellStart"/>
      <w:r w:rsidRPr="00913F05">
        <w:rPr>
          <w:sz w:val="24"/>
          <w:szCs w:val="24"/>
        </w:rPr>
        <w:t>opreme</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prijevoznih</w:t>
      </w:r>
      <w:proofErr w:type="spellEnd"/>
      <w:r w:rsidRPr="00913F05">
        <w:rPr>
          <w:sz w:val="24"/>
          <w:szCs w:val="24"/>
        </w:rPr>
        <w:t xml:space="preserve"> </w:t>
      </w:r>
      <w:proofErr w:type="spellStart"/>
      <w:r w:rsidRPr="00913F05">
        <w:rPr>
          <w:sz w:val="24"/>
          <w:szCs w:val="24"/>
        </w:rPr>
        <w:t>sredstava</w:t>
      </w:r>
      <w:proofErr w:type="spellEnd"/>
      <w:r w:rsidRPr="00913F05">
        <w:rPr>
          <w:sz w:val="24"/>
          <w:szCs w:val="24"/>
        </w:rPr>
        <w:t xml:space="preserve">, </w:t>
      </w:r>
      <w:proofErr w:type="spellStart"/>
      <w:r w:rsidRPr="00913F05">
        <w:rPr>
          <w:sz w:val="24"/>
          <w:szCs w:val="24"/>
        </w:rPr>
        <w:t>sitan</w:t>
      </w:r>
      <w:proofErr w:type="spellEnd"/>
      <w:r w:rsidRPr="00913F05">
        <w:rPr>
          <w:sz w:val="24"/>
          <w:szCs w:val="24"/>
        </w:rPr>
        <w:t xml:space="preserve"> </w:t>
      </w:r>
      <w:proofErr w:type="spellStart"/>
      <w:r w:rsidRPr="00913F05">
        <w:rPr>
          <w:sz w:val="24"/>
          <w:szCs w:val="24"/>
        </w:rPr>
        <w:t>inventar</w:t>
      </w:r>
      <w:proofErr w:type="spellEnd"/>
      <w:r w:rsidRPr="00913F05">
        <w:rPr>
          <w:sz w:val="24"/>
          <w:szCs w:val="24"/>
        </w:rPr>
        <w:t xml:space="preserve">, </w:t>
      </w:r>
      <w:proofErr w:type="spellStart"/>
      <w:r w:rsidRPr="00913F05">
        <w:rPr>
          <w:sz w:val="24"/>
          <w:szCs w:val="24"/>
        </w:rPr>
        <w:t>službenu</w:t>
      </w:r>
      <w:proofErr w:type="spellEnd"/>
      <w:r w:rsidRPr="00913F05">
        <w:rPr>
          <w:sz w:val="24"/>
          <w:szCs w:val="24"/>
        </w:rPr>
        <w:t xml:space="preserve"> </w:t>
      </w:r>
      <w:proofErr w:type="spellStart"/>
      <w:r w:rsidRPr="00913F05">
        <w:rPr>
          <w:sz w:val="24"/>
          <w:szCs w:val="24"/>
        </w:rPr>
        <w:t>odjeću</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obuću</w:t>
      </w:r>
      <w:proofErr w:type="spellEnd"/>
      <w:r w:rsidRPr="00913F05">
        <w:rPr>
          <w:sz w:val="24"/>
          <w:szCs w:val="24"/>
        </w:rPr>
        <w:t xml:space="preserve">, </w:t>
      </w:r>
      <w:proofErr w:type="spellStart"/>
      <w:r w:rsidRPr="00913F05">
        <w:rPr>
          <w:sz w:val="24"/>
          <w:szCs w:val="24"/>
        </w:rPr>
        <w:t>usluge</w:t>
      </w:r>
      <w:proofErr w:type="spellEnd"/>
      <w:r w:rsidRPr="00913F05">
        <w:rPr>
          <w:sz w:val="24"/>
          <w:szCs w:val="24"/>
        </w:rPr>
        <w:t xml:space="preserve"> </w:t>
      </w:r>
      <w:proofErr w:type="spellStart"/>
      <w:r w:rsidRPr="00913F05">
        <w:rPr>
          <w:sz w:val="24"/>
          <w:szCs w:val="24"/>
        </w:rPr>
        <w:t>telefona</w:t>
      </w:r>
      <w:proofErr w:type="spellEnd"/>
      <w:r w:rsidRPr="00913F05">
        <w:rPr>
          <w:sz w:val="24"/>
          <w:szCs w:val="24"/>
        </w:rPr>
        <w:t xml:space="preserve">, </w:t>
      </w:r>
      <w:proofErr w:type="spellStart"/>
      <w:r w:rsidRPr="00913F05">
        <w:rPr>
          <w:sz w:val="24"/>
          <w:szCs w:val="24"/>
        </w:rPr>
        <w:t>pošte</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prijevoza</w:t>
      </w:r>
      <w:proofErr w:type="spellEnd"/>
      <w:r w:rsidRPr="00913F05">
        <w:rPr>
          <w:sz w:val="24"/>
          <w:szCs w:val="24"/>
        </w:rPr>
        <w:t xml:space="preserve">, </w:t>
      </w:r>
      <w:proofErr w:type="spellStart"/>
      <w:r w:rsidRPr="00913F05">
        <w:rPr>
          <w:sz w:val="24"/>
          <w:szCs w:val="24"/>
        </w:rPr>
        <w:t>usluge</w:t>
      </w:r>
      <w:proofErr w:type="spellEnd"/>
      <w:r w:rsidRPr="00913F05">
        <w:rPr>
          <w:sz w:val="24"/>
          <w:szCs w:val="24"/>
        </w:rPr>
        <w:t xml:space="preserve"> </w:t>
      </w:r>
      <w:proofErr w:type="spellStart"/>
      <w:r w:rsidRPr="00913F05">
        <w:rPr>
          <w:sz w:val="24"/>
          <w:szCs w:val="24"/>
        </w:rPr>
        <w:t>tekućeg</w:t>
      </w:r>
      <w:proofErr w:type="spellEnd"/>
      <w:r w:rsidRPr="00913F05">
        <w:rPr>
          <w:sz w:val="24"/>
          <w:szCs w:val="24"/>
        </w:rPr>
        <w:t xml:space="preserve"> </w:t>
      </w:r>
      <w:proofErr w:type="spellStart"/>
      <w:r w:rsidRPr="00913F05">
        <w:rPr>
          <w:sz w:val="24"/>
          <w:szCs w:val="24"/>
        </w:rPr>
        <w:t>održavanja</w:t>
      </w:r>
      <w:proofErr w:type="spellEnd"/>
      <w:r w:rsidRPr="00913F05">
        <w:rPr>
          <w:sz w:val="24"/>
          <w:szCs w:val="24"/>
        </w:rPr>
        <w:t xml:space="preserve"> </w:t>
      </w:r>
      <w:proofErr w:type="spellStart"/>
      <w:r w:rsidRPr="00913F05">
        <w:rPr>
          <w:sz w:val="24"/>
          <w:szCs w:val="24"/>
        </w:rPr>
        <w:t>građevinskih</w:t>
      </w:r>
      <w:proofErr w:type="spellEnd"/>
      <w:r w:rsidRPr="00913F05">
        <w:rPr>
          <w:sz w:val="24"/>
          <w:szCs w:val="24"/>
        </w:rPr>
        <w:t xml:space="preserve"> </w:t>
      </w:r>
      <w:proofErr w:type="spellStart"/>
      <w:r w:rsidRPr="00913F05">
        <w:rPr>
          <w:sz w:val="24"/>
          <w:szCs w:val="24"/>
        </w:rPr>
        <w:t>objekata</w:t>
      </w:r>
      <w:proofErr w:type="spellEnd"/>
      <w:r w:rsidRPr="00913F05">
        <w:rPr>
          <w:sz w:val="24"/>
          <w:szCs w:val="24"/>
        </w:rPr>
        <w:t xml:space="preserve">, </w:t>
      </w:r>
      <w:proofErr w:type="spellStart"/>
      <w:r w:rsidRPr="00913F05">
        <w:rPr>
          <w:sz w:val="24"/>
          <w:szCs w:val="24"/>
        </w:rPr>
        <w:t>postrojenja</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opreme</w:t>
      </w:r>
      <w:proofErr w:type="spellEnd"/>
      <w:r w:rsidRPr="00913F05">
        <w:rPr>
          <w:sz w:val="24"/>
          <w:szCs w:val="24"/>
        </w:rPr>
        <w:t xml:space="preserve">, </w:t>
      </w:r>
      <w:proofErr w:type="spellStart"/>
      <w:r w:rsidRPr="00913F05">
        <w:rPr>
          <w:sz w:val="24"/>
          <w:szCs w:val="24"/>
        </w:rPr>
        <w:t>usluge</w:t>
      </w:r>
      <w:proofErr w:type="spellEnd"/>
      <w:r w:rsidRPr="00913F05">
        <w:rPr>
          <w:sz w:val="24"/>
          <w:szCs w:val="24"/>
        </w:rPr>
        <w:t xml:space="preserve"> </w:t>
      </w:r>
      <w:proofErr w:type="spellStart"/>
      <w:r w:rsidRPr="00913F05">
        <w:rPr>
          <w:sz w:val="24"/>
          <w:szCs w:val="24"/>
        </w:rPr>
        <w:t>promidžbe</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informiranja</w:t>
      </w:r>
      <w:proofErr w:type="spellEnd"/>
      <w:r w:rsidRPr="00913F05">
        <w:rPr>
          <w:sz w:val="24"/>
          <w:szCs w:val="24"/>
        </w:rPr>
        <w:t xml:space="preserve">, </w:t>
      </w:r>
      <w:proofErr w:type="spellStart"/>
      <w:r w:rsidRPr="00913F05">
        <w:rPr>
          <w:sz w:val="24"/>
          <w:szCs w:val="24"/>
        </w:rPr>
        <w:t>zakupnine</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najamnine</w:t>
      </w:r>
      <w:proofErr w:type="spellEnd"/>
      <w:r w:rsidRPr="00913F05">
        <w:rPr>
          <w:sz w:val="24"/>
          <w:szCs w:val="24"/>
        </w:rPr>
        <w:t xml:space="preserve">, </w:t>
      </w:r>
      <w:proofErr w:type="spellStart"/>
      <w:r w:rsidRPr="00913F05">
        <w:rPr>
          <w:sz w:val="24"/>
          <w:szCs w:val="24"/>
        </w:rPr>
        <w:t>usluge</w:t>
      </w:r>
      <w:proofErr w:type="spellEnd"/>
      <w:r w:rsidRPr="00913F05">
        <w:rPr>
          <w:sz w:val="24"/>
          <w:szCs w:val="24"/>
        </w:rPr>
        <w:t xml:space="preserve"> </w:t>
      </w:r>
      <w:proofErr w:type="spellStart"/>
      <w:r w:rsidRPr="00913F05">
        <w:rPr>
          <w:sz w:val="24"/>
          <w:szCs w:val="24"/>
        </w:rPr>
        <w:t>fizijatra</w:t>
      </w:r>
      <w:proofErr w:type="spellEnd"/>
      <w:r w:rsidRPr="00913F05">
        <w:rPr>
          <w:sz w:val="24"/>
          <w:szCs w:val="24"/>
        </w:rPr>
        <w:t xml:space="preserve">, </w:t>
      </w:r>
      <w:proofErr w:type="spellStart"/>
      <w:r w:rsidRPr="00913F05">
        <w:rPr>
          <w:sz w:val="24"/>
          <w:szCs w:val="24"/>
        </w:rPr>
        <w:t>naknade</w:t>
      </w:r>
      <w:proofErr w:type="spellEnd"/>
      <w:r w:rsidRPr="00913F05">
        <w:rPr>
          <w:sz w:val="24"/>
          <w:szCs w:val="24"/>
        </w:rPr>
        <w:t xml:space="preserve"> </w:t>
      </w:r>
      <w:proofErr w:type="spellStart"/>
      <w:r w:rsidRPr="00913F05">
        <w:rPr>
          <w:sz w:val="24"/>
          <w:szCs w:val="24"/>
        </w:rPr>
        <w:t>upravnom</w:t>
      </w:r>
      <w:proofErr w:type="spellEnd"/>
      <w:r w:rsidRPr="00913F05">
        <w:rPr>
          <w:sz w:val="24"/>
          <w:szCs w:val="24"/>
        </w:rPr>
        <w:t xml:space="preserve"> </w:t>
      </w:r>
      <w:proofErr w:type="spellStart"/>
      <w:r w:rsidRPr="00913F05">
        <w:rPr>
          <w:sz w:val="24"/>
          <w:szCs w:val="24"/>
        </w:rPr>
        <w:t>vijeću</w:t>
      </w:r>
      <w:proofErr w:type="spellEnd"/>
      <w:r w:rsidRPr="00913F05">
        <w:rPr>
          <w:sz w:val="24"/>
          <w:szCs w:val="24"/>
        </w:rPr>
        <w:t xml:space="preserve">, </w:t>
      </w:r>
      <w:proofErr w:type="spellStart"/>
      <w:r w:rsidRPr="00913F05">
        <w:rPr>
          <w:sz w:val="24"/>
          <w:szCs w:val="24"/>
        </w:rPr>
        <w:t>premije</w:t>
      </w:r>
      <w:proofErr w:type="spellEnd"/>
      <w:r w:rsidRPr="00913F05">
        <w:rPr>
          <w:sz w:val="24"/>
          <w:szCs w:val="24"/>
        </w:rPr>
        <w:t xml:space="preserve"> </w:t>
      </w:r>
      <w:proofErr w:type="spellStart"/>
      <w:r w:rsidRPr="00913F05">
        <w:rPr>
          <w:sz w:val="24"/>
          <w:szCs w:val="24"/>
        </w:rPr>
        <w:t>osiguranja</w:t>
      </w:r>
      <w:proofErr w:type="spellEnd"/>
      <w:r w:rsidRPr="00913F05">
        <w:rPr>
          <w:sz w:val="24"/>
          <w:szCs w:val="24"/>
        </w:rPr>
        <w:t xml:space="preserve">, </w:t>
      </w:r>
      <w:proofErr w:type="spellStart"/>
      <w:r w:rsidRPr="00913F05">
        <w:rPr>
          <w:sz w:val="24"/>
          <w:szCs w:val="24"/>
        </w:rPr>
        <w:t>itd</w:t>
      </w:r>
      <w:proofErr w:type="spellEnd"/>
      <w:r w:rsidRPr="00913F05">
        <w:rPr>
          <w:sz w:val="24"/>
          <w:szCs w:val="24"/>
        </w:rPr>
        <w:t>.</w:t>
      </w:r>
    </w:p>
    <w:p w14:paraId="26268DAF" w14:textId="77777777" w:rsidR="00B81544" w:rsidRPr="00913F05" w:rsidRDefault="00B81544" w:rsidP="00883A9B">
      <w:pPr>
        <w:spacing w:line="240" w:lineRule="auto"/>
        <w:ind w:left="0" w:right="284" w:firstLine="709"/>
        <w:rPr>
          <w:sz w:val="24"/>
          <w:szCs w:val="24"/>
        </w:rPr>
      </w:pPr>
    </w:p>
    <w:p w14:paraId="301630FE" w14:textId="77777777" w:rsidR="00B81544" w:rsidRPr="00913F05" w:rsidRDefault="00B81544" w:rsidP="00883A9B">
      <w:pPr>
        <w:spacing w:line="240" w:lineRule="auto"/>
        <w:ind w:left="0" w:right="284" w:firstLine="709"/>
        <w:rPr>
          <w:sz w:val="24"/>
          <w:szCs w:val="24"/>
        </w:rPr>
      </w:pPr>
      <w:proofErr w:type="spellStart"/>
      <w:r w:rsidRPr="00913F05">
        <w:rPr>
          <w:sz w:val="24"/>
          <w:szCs w:val="24"/>
        </w:rPr>
        <w:t>Financijski</w:t>
      </w:r>
      <w:proofErr w:type="spellEnd"/>
      <w:r w:rsidRPr="00913F05">
        <w:rPr>
          <w:sz w:val="24"/>
          <w:szCs w:val="24"/>
        </w:rPr>
        <w:t xml:space="preserve"> </w:t>
      </w:r>
      <w:proofErr w:type="spellStart"/>
      <w:r w:rsidRPr="00913F05">
        <w:rPr>
          <w:sz w:val="24"/>
          <w:szCs w:val="24"/>
        </w:rPr>
        <w:t>rashodi</w:t>
      </w:r>
      <w:proofErr w:type="spellEnd"/>
      <w:r w:rsidRPr="00913F05">
        <w:rPr>
          <w:sz w:val="24"/>
          <w:szCs w:val="24"/>
        </w:rPr>
        <w:t xml:space="preserve"> </w:t>
      </w:r>
      <w:proofErr w:type="spellStart"/>
      <w:r w:rsidRPr="00913F05">
        <w:rPr>
          <w:sz w:val="24"/>
          <w:szCs w:val="24"/>
        </w:rPr>
        <w:t>planirani</w:t>
      </w:r>
      <w:proofErr w:type="spellEnd"/>
      <w:r w:rsidRPr="00913F05">
        <w:rPr>
          <w:sz w:val="24"/>
          <w:szCs w:val="24"/>
        </w:rPr>
        <w:t xml:space="preserve"> </w:t>
      </w:r>
      <w:proofErr w:type="spellStart"/>
      <w:r w:rsidRPr="00913F05">
        <w:rPr>
          <w:sz w:val="24"/>
          <w:szCs w:val="24"/>
        </w:rPr>
        <w:t>su</w:t>
      </w:r>
      <w:proofErr w:type="spellEnd"/>
      <w:r w:rsidRPr="00913F05">
        <w:rPr>
          <w:sz w:val="24"/>
          <w:szCs w:val="24"/>
        </w:rPr>
        <w:t xml:space="preserve"> u </w:t>
      </w:r>
      <w:proofErr w:type="spellStart"/>
      <w:r w:rsidRPr="00913F05">
        <w:rPr>
          <w:sz w:val="24"/>
          <w:szCs w:val="24"/>
        </w:rPr>
        <w:t>iznosu</w:t>
      </w:r>
      <w:proofErr w:type="spellEnd"/>
      <w:r w:rsidRPr="00913F05">
        <w:rPr>
          <w:sz w:val="24"/>
          <w:szCs w:val="24"/>
        </w:rPr>
        <w:t xml:space="preserve"> od 200,00 </w:t>
      </w:r>
      <w:proofErr w:type="spellStart"/>
      <w:r w:rsidRPr="00913F05">
        <w:rPr>
          <w:sz w:val="24"/>
          <w:szCs w:val="24"/>
        </w:rPr>
        <w:t>kuna</w:t>
      </w:r>
      <w:proofErr w:type="spellEnd"/>
      <w:r w:rsidRPr="00913F05">
        <w:rPr>
          <w:sz w:val="24"/>
          <w:szCs w:val="24"/>
        </w:rPr>
        <w:t>.</w:t>
      </w:r>
    </w:p>
    <w:p w14:paraId="5E623F83" w14:textId="77777777" w:rsidR="00B81544" w:rsidRPr="00913F05" w:rsidRDefault="00B81544" w:rsidP="00883A9B">
      <w:pPr>
        <w:spacing w:line="240" w:lineRule="auto"/>
        <w:ind w:left="0" w:right="284" w:firstLine="709"/>
        <w:rPr>
          <w:bCs/>
          <w:sz w:val="24"/>
          <w:szCs w:val="24"/>
        </w:rPr>
      </w:pPr>
    </w:p>
    <w:p w14:paraId="7A2B6A1D" w14:textId="77777777" w:rsidR="00B81544" w:rsidRPr="00913F05" w:rsidRDefault="00B81544" w:rsidP="00883A9B">
      <w:pPr>
        <w:spacing w:line="240" w:lineRule="auto"/>
        <w:ind w:left="0" w:right="284" w:firstLine="709"/>
        <w:rPr>
          <w:bCs/>
          <w:sz w:val="24"/>
          <w:szCs w:val="24"/>
        </w:rPr>
      </w:pPr>
      <w:proofErr w:type="spellStart"/>
      <w:r w:rsidRPr="00913F05">
        <w:rPr>
          <w:bCs/>
          <w:sz w:val="24"/>
          <w:szCs w:val="24"/>
        </w:rPr>
        <w:t>Rashodi</w:t>
      </w:r>
      <w:proofErr w:type="spellEnd"/>
      <w:r w:rsidRPr="00913F05">
        <w:rPr>
          <w:bCs/>
          <w:sz w:val="24"/>
          <w:szCs w:val="24"/>
        </w:rPr>
        <w:t xml:space="preserve"> za </w:t>
      </w:r>
      <w:proofErr w:type="spellStart"/>
      <w:r w:rsidRPr="00913F05">
        <w:rPr>
          <w:bCs/>
          <w:sz w:val="24"/>
          <w:szCs w:val="24"/>
        </w:rPr>
        <w:t>nabavu</w:t>
      </w:r>
      <w:proofErr w:type="spellEnd"/>
      <w:r w:rsidRPr="00913F05">
        <w:rPr>
          <w:bCs/>
          <w:sz w:val="24"/>
          <w:szCs w:val="24"/>
        </w:rPr>
        <w:t xml:space="preserve"> </w:t>
      </w:r>
      <w:proofErr w:type="spellStart"/>
      <w:r w:rsidRPr="00913F05">
        <w:rPr>
          <w:bCs/>
          <w:sz w:val="24"/>
          <w:szCs w:val="24"/>
        </w:rPr>
        <w:t>dugotrajne</w:t>
      </w:r>
      <w:proofErr w:type="spellEnd"/>
      <w:r w:rsidRPr="00913F05">
        <w:rPr>
          <w:bCs/>
          <w:sz w:val="24"/>
          <w:szCs w:val="24"/>
        </w:rPr>
        <w:t xml:space="preserve"> </w:t>
      </w:r>
      <w:proofErr w:type="spellStart"/>
      <w:r w:rsidRPr="00913F05">
        <w:rPr>
          <w:bCs/>
          <w:sz w:val="24"/>
          <w:szCs w:val="24"/>
        </w:rPr>
        <w:t>imovine</w:t>
      </w:r>
      <w:proofErr w:type="spellEnd"/>
      <w:r w:rsidRPr="00913F05">
        <w:rPr>
          <w:bCs/>
          <w:sz w:val="24"/>
          <w:szCs w:val="24"/>
        </w:rPr>
        <w:t xml:space="preserve"> </w:t>
      </w:r>
      <w:proofErr w:type="spellStart"/>
      <w:r w:rsidRPr="00913F05">
        <w:rPr>
          <w:bCs/>
          <w:sz w:val="24"/>
          <w:szCs w:val="24"/>
        </w:rPr>
        <w:t>planirani</w:t>
      </w:r>
      <w:proofErr w:type="spellEnd"/>
      <w:r w:rsidRPr="00913F05">
        <w:rPr>
          <w:bCs/>
          <w:sz w:val="24"/>
          <w:szCs w:val="24"/>
        </w:rPr>
        <w:t xml:space="preserve"> </w:t>
      </w:r>
      <w:proofErr w:type="spellStart"/>
      <w:r w:rsidRPr="00913F05">
        <w:rPr>
          <w:bCs/>
          <w:sz w:val="24"/>
          <w:szCs w:val="24"/>
        </w:rPr>
        <w:t>su</w:t>
      </w:r>
      <w:proofErr w:type="spellEnd"/>
      <w:r w:rsidRPr="00913F05">
        <w:rPr>
          <w:bCs/>
          <w:sz w:val="24"/>
          <w:szCs w:val="24"/>
        </w:rPr>
        <w:t xml:space="preserve"> u </w:t>
      </w:r>
      <w:proofErr w:type="spellStart"/>
      <w:r w:rsidRPr="00913F05">
        <w:rPr>
          <w:bCs/>
          <w:sz w:val="24"/>
          <w:szCs w:val="24"/>
        </w:rPr>
        <w:t>iznosu</w:t>
      </w:r>
      <w:proofErr w:type="spellEnd"/>
      <w:r w:rsidRPr="00913F05">
        <w:rPr>
          <w:bCs/>
          <w:sz w:val="24"/>
          <w:szCs w:val="24"/>
        </w:rPr>
        <w:t xml:space="preserve"> od 59.000,00 </w:t>
      </w:r>
      <w:proofErr w:type="spellStart"/>
      <w:r w:rsidRPr="00913F05">
        <w:rPr>
          <w:bCs/>
          <w:sz w:val="24"/>
          <w:szCs w:val="24"/>
        </w:rPr>
        <w:t>kuna</w:t>
      </w:r>
      <w:proofErr w:type="spellEnd"/>
      <w:r w:rsidRPr="00913F05">
        <w:rPr>
          <w:bCs/>
          <w:sz w:val="24"/>
          <w:szCs w:val="24"/>
        </w:rPr>
        <w:t xml:space="preserve">, </w:t>
      </w:r>
      <w:proofErr w:type="gramStart"/>
      <w:r w:rsidRPr="00913F05">
        <w:rPr>
          <w:bCs/>
          <w:sz w:val="24"/>
          <w:szCs w:val="24"/>
        </w:rPr>
        <w:t>a</w:t>
      </w:r>
      <w:proofErr w:type="gramEnd"/>
      <w:r w:rsidRPr="00913F05">
        <w:rPr>
          <w:bCs/>
          <w:sz w:val="24"/>
          <w:szCs w:val="24"/>
        </w:rPr>
        <w:t xml:space="preserve"> </w:t>
      </w:r>
      <w:proofErr w:type="spellStart"/>
      <w:r w:rsidRPr="00913F05">
        <w:rPr>
          <w:bCs/>
          <w:sz w:val="24"/>
          <w:szCs w:val="24"/>
        </w:rPr>
        <w:t>odnose</w:t>
      </w:r>
      <w:proofErr w:type="spellEnd"/>
      <w:r w:rsidRPr="00913F05">
        <w:rPr>
          <w:bCs/>
          <w:sz w:val="24"/>
          <w:szCs w:val="24"/>
        </w:rPr>
        <w:t xml:space="preserve"> se </w:t>
      </w:r>
      <w:proofErr w:type="spellStart"/>
      <w:r w:rsidRPr="00913F05">
        <w:rPr>
          <w:bCs/>
          <w:sz w:val="24"/>
          <w:szCs w:val="24"/>
        </w:rPr>
        <w:t>na</w:t>
      </w:r>
      <w:proofErr w:type="spellEnd"/>
      <w:r w:rsidRPr="00913F05">
        <w:rPr>
          <w:bCs/>
          <w:sz w:val="24"/>
          <w:szCs w:val="24"/>
        </w:rPr>
        <w:t xml:space="preserve"> </w:t>
      </w:r>
      <w:proofErr w:type="spellStart"/>
      <w:r w:rsidRPr="00913F05">
        <w:rPr>
          <w:bCs/>
          <w:sz w:val="24"/>
          <w:szCs w:val="24"/>
        </w:rPr>
        <w:t>nabavu</w:t>
      </w:r>
      <w:proofErr w:type="spellEnd"/>
      <w:r w:rsidRPr="00913F05">
        <w:rPr>
          <w:bCs/>
          <w:sz w:val="24"/>
          <w:szCs w:val="24"/>
        </w:rPr>
        <w:t xml:space="preserve"> </w:t>
      </w:r>
      <w:proofErr w:type="spellStart"/>
      <w:r w:rsidRPr="00913F05">
        <w:rPr>
          <w:bCs/>
          <w:sz w:val="24"/>
          <w:szCs w:val="24"/>
        </w:rPr>
        <w:t>klima</w:t>
      </w:r>
      <w:proofErr w:type="spellEnd"/>
      <w:r w:rsidRPr="00913F05">
        <w:rPr>
          <w:bCs/>
          <w:sz w:val="24"/>
          <w:szCs w:val="24"/>
        </w:rPr>
        <w:t xml:space="preserve"> </w:t>
      </w:r>
      <w:proofErr w:type="spellStart"/>
      <w:r w:rsidRPr="00913F05">
        <w:rPr>
          <w:bCs/>
          <w:sz w:val="24"/>
          <w:szCs w:val="24"/>
        </w:rPr>
        <w:t>uređaja</w:t>
      </w:r>
      <w:proofErr w:type="spellEnd"/>
      <w:r>
        <w:rPr>
          <w:bCs/>
          <w:sz w:val="24"/>
          <w:szCs w:val="24"/>
        </w:rPr>
        <w:t xml:space="preserve">, </w:t>
      </w:r>
      <w:proofErr w:type="spellStart"/>
      <w:r w:rsidRPr="00913F05">
        <w:rPr>
          <w:bCs/>
          <w:sz w:val="24"/>
          <w:szCs w:val="24"/>
        </w:rPr>
        <w:t>računala</w:t>
      </w:r>
      <w:proofErr w:type="spellEnd"/>
      <w:r w:rsidRPr="00913F05">
        <w:rPr>
          <w:bCs/>
          <w:sz w:val="24"/>
          <w:szCs w:val="24"/>
        </w:rPr>
        <w:t xml:space="preserve"> u </w:t>
      </w:r>
      <w:proofErr w:type="spellStart"/>
      <w:r w:rsidRPr="00913F05">
        <w:rPr>
          <w:bCs/>
          <w:sz w:val="24"/>
          <w:szCs w:val="24"/>
        </w:rPr>
        <w:t>radu</w:t>
      </w:r>
      <w:proofErr w:type="spellEnd"/>
      <w:r w:rsidRPr="00913F05">
        <w:rPr>
          <w:bCs/>
          <w:sz w:val="24"/>
          <w:szCs w:val="24"/>
        </w:rPr>
        <w:t xml:space="preserve"> s </w:t>
      </w:r>
      <w:proofErr w:type="spellStart"/>
      <w:r w:rsidRPr="00913F05">
        <w:rPr>
          <w:bCs/>
          <w:sz w:val="24"/>
          <w:szCs w:val="24"/>
        </w:rPr>
        <w:t>korisnicima</w:t>
      </w:r>
      <w:proofErr w:type="spellEnd"/>
      <w:r w:rsidRPr="00913F05">
        <w:rPr>
          <w:bCs/>
          <w:sz w:val="24"/>
          <w:szCs w:val="24"/>
        </w:rPr>
        <w:t xml:space="preserve"> </w:t>
      </w:r>
      <w:proofErr w:type="spellStart"/>
      <w:r w:rsidRPr="00913F05">
        <w:rPr>
          <w:bCs/>
          <w:sz w:val="24"/>
          <w:szCs w:val="24"/>
        </w:rPr>
        <w:t>tzv</w:t>
      </w:r>
      <w:proofErr w:type="spellEnd"/>
      <w:r w:rsidRPr="00913F05">
        <w:rPr>
          <w:bCs/>
          <w:sz w:val="24"/>
          <w:szCs w:val="24"/>
        </w:rPr>
        <w:t xml:space="preserve">. </w:t>
      </w:r>
      <w:proofErr w:type="spellStart"/>
      <w:r w:rsidRPr="00913F05">
        <w:rPr>
          <w:bCs/>
          <w:sz w:val="24"/>
          <w:szCs w:val="24"/>
        </w:rPr>
        <w:t>asistivnu</w:t>
      </w:r>
      <w:proofErr w:type="spellEnd"/>
      <w:r w:rsidRPr="00913F05">
        <w:rPr>
          <w:bCs/>
          <w:sz w:val="24"/>
          <w:szCs w:val="24"/>
        </w:rPr>
        <w:t xml:space="preserve"> </w:t>
      </w:r>
      <w:proofErr w:type="spellStart"/>
      <w:r w:rsidRPr="00913F05">
        <w:rPr>
          <w:bCs/>
          <w:sz w:val="24"/>
          <w:szCs w:val="24"/>
        </w:rPr>
        <w:t>tehnologiju</w:t>
      </w:r>
      <w:proofErr w:type="spellEnd"/>
      <w:r w:rsidRPr="00913F05">
        <w:rPr>
          <w:bCs/>
          <w:sz w:val="24"/>
          <w:szCs w:val="24"/>
        </w:rPr>
        <w:t xml:space="preserve"> (laser za </w:t>
      </w:r>
      <w:proofErr w:type="spellStart"/>
      <w:r w:rsidRPr="00913F05">
        <w:rPr>
          <w:bCs/>
          <w:sz w:val="24"/>
          <w:szCs w:val="24"/>
        </w:rPr>
        <w:t>praćenje</w:t>
      </w:r>
      <w:proofErr w:type="spellEnd"/>
      <w:r w:rsidRPr="00913F05">
        <w:rPr>
          <w:bCs/>
          <w:sz w:val="24"/>
          <w:szCs w:val="24"/>
        </w:rPr>
        <w:t xml:space="preserve"> </w:t>
      </w:r>
      <w:proofErr w:type="spellStart"/>
      <w:r w:rsidRPr="00913F05">
        <w:rPr>
          <w:bCs/>
          <w:sz w:val="24"/>
          <w:szCs w:val="24"/>
        </w:rPr>
        <w:t>zjenice</w:t>
      </w:r>
      <w:proofErr w:type="spellEnd"/>
      <w:r w:rsidRPr="00913F05">
        <w:rPr>
          <w:bCs/>
          <w:sz w:val="24"/>
          <w:szCs w:val="24"/>
        </w:rPr>
        <w:t xml:space="preserve"> </w:t>
      </w:r>
      <w:proofErr w:type="spellStart"/>
      <w:r w:rsidRPr="00913F05">
        <w:rPr>
          <w:bCs/>
          <w:sz w:val="24"/>
          <w:szCs w:val="24"/>
        </w:rPr>
        <w:t>oka</w:t>
      </w:r>
      <w:proofErr w:type="spellEnd"/>
      <w:r w:rsidRPr="00913F05">
        <w:rPr>
          <w:bCs/>
          <w:sz w:val="24"/>
          <w:szCs w:val="24"/>
        </w:rPr>
        <w:t xml:space="preserve">, </w:t>
      </w:r>
      <w:proofErr w:type="spellStart"/>
      <w:r w:rsidRPr="00913F05">
        <w:rPr>
          <w:bCs/>
          <w:sz w:val="24"/>
          <w:szCs w:val="24"/>
        </w:rPr>
        <w:t>sklopka</w:t>
      </w:r>
      <w:proofErr w:type="spellEnd"/>
      <w:r w:rsidRPr="00913F05">
        <w:rPr>
          <w:bCs/>
          <w:sz w:val="24"/>
          <w:szCs w:val="24"/>
        </w:rPr>
        <w:t xml:space="preserve"> za </w:t>
      </w:r>
      <w:proofErr w:type="spellStart"/>
      <w:r w:rsidRPr="00913F05">
        <w:rPr>
          <w:bCs/>
          <w:sz w:val="24"/>
          <w:szCs w:val="24"/>
        </w:rPr>
        <w:t>stopala</w:t>
      </w:r>
      <w:proofErr w:type="spellEnd"/>
      <w:r w:rsidRPr="00913F05">
        <w:rPr>
          <w:bCs/>
          <w:sz w:val="24"/>
          <w:szCs w:val="24"/>
        </w:rPr>
        <w:t xml:space="preserve">, </w:t>
      </w:r>
      <w:proofErr w:type="spellStart"/>
      <w:r w:rsidRPr="00913F05">
        <w:rPr>
          <w:bCs/>
          <w:sz w:val="24"/>
          <w:szCs w:val="24"/>
        </w:rPr>
        <w:t>komunikacijska</w:t>
      </w:r>
      <w:proofErr w:type="spellEnd"/>
      <w:r w:rsidRPr="00913F05">
        <w:rPr>
          <w:bCs/>
          <w:sz w:val="24"/>
          <w:szCs w:val="24"/>
        </w:rPr>
        <w:t xml:space="preserve"> </w:t>
      </w:r>
      <w:proofErr w:type="spellStart"/>
      <w:r w:rsidRPr="00913F05">
        <w:rPr>
          <w:bCs/>
          <w:sz w:val="24"/>
          <w:szCs w:val="24"/>
        </w:rPr>
        <w:t>knjiga</w:t>
      </w:r>
      <w:proofErr w:type="spellEnd"/>
      <w:r w:rsidRPr="00913F05">
        <w:rPr>
          <w:bCs/>
          <w:sz w:val="24"/>
          <w:szCs w:val="24"/>
        </w:rPr>
        <w:t xml:space="preserve"> </w:t>
      </w:r>
      <w:proofErr w:type="spellStart"/>
      <w:r w:rsidRPr="00913F05">
        <w:rPr>
          <w:bCs/>
          <w:sz w:val="24"/>
          <w:szCs w:val="24"/>
        </w:rPr>
        <w:t>tzv</w:t>
      </w:r>
      <w:proofErr w:type="spellEnd"/>
      <w:r w:rsidRPr="00913F05">
        <w:rPr>
          <w:bCs/>
          <w:sz w:val="24"/>
          <w:szCs w:val="24"/>
        </w:rPr>
        <w:t xml:space="preserve"> </w:t>
      </w:r>
      <w:proofErr w:type="spellStart"/>
      <w:r w:rsidRPr="00913F05">
        <w:rPr>
          <w:bCs/>
          <w:sz w:val="24"/>
          <w:szCs w:val="24"/>
        </w:rPr>
        <w:t>vokabuklar</w:t>
      </w:r>
      <w:proofErr w:type="spellEnd"/>
      <w:r w:rsidRPr="00913F05">
        <w:rPr>
          <w:bCs/>
          <w:sz w:val="24"/>
          <w:szCs w:val="24"/>
        </w:rPr>
        <w:t xml:space="preserve">, </w:t>
      </w:r>
      <w:proofErr w:type="spellStart"/>
      <w:r w:rsidRPr="00913F05">
        <w:rPr>
          <w:bCs/>
          <w:sz w:val="24"/>
          <w:szCs w:val="24"/>
        </w:rPr>
        <w:t>dinamički</w:t>
      </w:r>
      <w:proofErr w:type="spellEnd"/>
      <w:r w:rsidRPr="00913F05">
        <w:rPr>
          <w:bCs/>
          <w:sz w:val="24"/>
          <w:szCs w:val="24"/>
        </w:rPr>
        <w:t xml:space="preserve"> </w:t>
      </w:r>
      <w:proofErr w:type="spellStart"/>
      <w:r w:rsidRPr="00913F05">
        <w:rPr>
          <w:bCs/>
          <w:sz w:val="24"/>
          <w:szCs w:val="24"/>
        </w:rPr>
        <w:t>komunikator-nadomješta</w:t>
      </w:r>
      <w:proofErr w:type="spellEnd"/>
      <w:r w:rsidRPr="00913F05">
        <w:rPr>
          <w:bCs/>
          <w:sz w:val="24"/>
          <w:szCs w:val="24"/>
        </w:rPr>
        <w:t xml:space="preserve"> </w:t>
      </w:r>
      <w:proofErr w:type="spellStart"/>
      <w:r w:rsidRPr="00913F05">
        <w:rPr>
          <w:bCs/>
          <w:sz w:val="24"/>
          <w:szCs w:val="24"/>
        </w:rPr>
        <w:t>govor</w:t>
      </w:r>
      <w:proofErr w:type="spellEnd"/>
      <w:r w:rsidRPr="00913F05">
        <w:rPr>
          <w:bCs/>
          <w:sz w:val="24"/>
          <w:szCs w:val="24"/>
        </w:rPr>
        <w:t xml:space="preserve"> </w:t>
      </w:r>
      <w:proofErr w:type="spellStart"/>
      <w:r w:rsidRPr="00913F05">
        <w:rPr>
          <w:bCs/>
          <w:sz w:val="24"/>
          <w:szCs w:val="24"/>
        </w:rPr>
        <w:t>korisnika</w:t>
      </w:r>
      <w:proofErr w:type="spellEnd"/>
      <w:r w:rsidRPr="00913F05">
        <w:rPr>
          <w:bCs/>
          <w:sz w:val="24"/>
          <w:szCs w:val="24"/>
        </w:rPr>
        <w:t>).</w:t>
      </w:r>
    </w:p>
    <w:p w14:paraId="6E92DF75" w14:textId="77777777" w:rsidR="00B81544" w:rsidRDefault="00B81544" w:rsidP="00B81544">
      <w:pPr>
        <w:ind w:left="567" w:right="283" w:firstLine="708"/>
        <w:rPr>
          <w:i/>
          <w:iCs/>
          <w:sz w:val="24"/>
          <w:szCs w:val="24"/>
        </w:rPr>
      </w:pPr>
    </w:p>
    <w:p w14:paraId="13936E56" w14:textId="77777777" w:rsidR="00B81544" w:rsidRPr="00913F05" w:rsidRDefault="00B81544" w:rsidP="00883A9B">
      <w:pPr>
        <w:spacing w:line="240" w:lineRule="auto"/>
        <w:ind w:left="0" w:right="284" w:firstLine="709"/>
        <w:rPr>
          <w:color w:val="FF0000"/>
          <w:sz w:val="24"/>
          <w:szCs w:val="24"/>
        </w:rPr>
      </w:pPr>
      <w:proofErr w:type="spellStart"/>
      <w:r w:rsidRPr="00913F05">
        <w:rPr>
          <w:i/>
          <w:iCs/>
          <w:sz w:val="24"/>
          <w:szCs w:val="24"/>
        </w:rPr>
        <w:t>Tekući</w:t>
      </w:r>
      <w:proofErr w:type="spellEnd"/>
      <w:r w:rsidRPr="00913F05">
        <w:rPr>
          <w:i/>
          <w:iCs/>
          <w:sz w:val="24"/>
          <w:szCs w:val="24"/>
        </w:rPr>
        <w:t xml:space="preserve"> </w:t>
      </w:r>
      <w:proofErr w:type="spellStart"/>
      <w:r w:rsidRPr="00913F05">
        <w:rPr>
          <w:i/>
          <w:iCs/>
          <w:sz w:val="24"/>
          <w:szCs w:val="24"/>
        </w:rPr>
        <w:t>projekt</w:t>
      </w:r>
      <w:proofErr w:type="spellEnd"/>
      <w:r w:rsidRPr="00913F05">
        <w:rPr>
          <w:i/>
          <w:iCs/>
          <w:sz w:val="24"/>
          <w:szCs w:val="24"/>
        </w:rPr>
        <w:t xml:space="preserve">: </w:t>
      </w:r>
      <w:proofErr w:type="spellStart"/>
      <w:r w:rsidRPr="00913F05">
        <w:rPr>
          <w:i/>
          <w:iCs/>
          <w:sz w:val="24"/>
          <w:szCs w:val="24"/>
        </w:rPr>
        <w:t>Centar</w:t>
      </w:r>
      <w:proofErr w:type="spellEnd"/>
      <w:r w:rsidRPr="00913F05">
        <w:rPr>
          <w:i/>
          <w:iCs/>
          <w:sz w:val="24"/>
          <w:szCs w:val="24"/>
        </w:rPr>
        <w:t xml:space="preserve"> </w:t>
      </w:r>
      <w:proofErr w:type="spellStart"/>
      <w:r w:rsidRPr="00913F05">
        <w:rPr>
          <w:i/>
          <w:iCs/>
          <w:sz w:val="24"/>
          <w:szCs w:val="24"/>
        </w:rPr>
        <w:t>podrške</w:t>
      </w:r>
      <w:proofErr w:type="spellEnd"/>
      <w:r w:rsidRPr="00913F05">
        <w:rPr>
          <w:i/>
          <w:iCs/>
          <w:sz w:val="24"/>
          <w:szCs w:val="24"/>
        </w:rPr>
        <w:t xml:space="preserve"> 521,</w:t>
      </w:r>
      <w:r w:rsidRPr="00913F05">
        <w:rPr>
          <w:sz w:val="24"/>
          <w:szCs w:val="24"/>
        </w:rPr>
        <w:t xml:space="preserve"> </w:t>
      </w:r>
      <w:proofErr w:type="spellStart"/>
      <w:r w:rsidRPr="00913F05">
        <w:rPr>
          <w:sz w:val="24"/>
          <w:szCs w:val="24"/>
        </w:rPr>
        <w:t>rashodi</w:t>
      </w:r>
      <w:proofErr w:type="spellEnd"/>
      <w:r w:rsidRPr="00913F05">
        <w:rPr>
          <w:sz w:val="24"/>
          <w:szCs w:val="24"/>
        </w:rPr>
        <w:t xml:space="preserve"> za </w:t>
      </w:r>
      <w:proofErr w:type="spellStart"/>
      <w:r w:rsidRPr="00913F05">
        <w:rPr>
          <w:sz w:val="24"/>
          <w:szCs w:val="24"/>
        </w:rPr>
        <w:t>izvršenje</w:t>
      </w:r>
      <w:proofErr w:type="spellEnd"/>
      <w:r w:rsidRPr="00913F05">
        <w:rPr>
          <w:sz w:val="24"/>
          <w:szCs w:val="24"/>
        </w:rPr>
        <w:t xml:space="preserve"> </w:t>
      </w:r>
      <w:proofErr w:type="spellStart"/>
      <w:r w:rsidRPr="00913F05">
        <w:rPr>
          <w:sz w:val="24"/>
          <w:szCs w:val="24"/>
        </w:rPr>
        <w:t>projekta</w:t>
      </w:r>
      <w:proofErr w:type="spellEnd"/>
      <w:r w:rsidRPr="00913F05">
        <w:rPr>
          <w:sz w:val="24"/>
          <w:szCs w:val="24"/>
        </w:rPr>
        <w:t xml:space="preserve"> </w:t>
      </w:r>
      <w:proofErr w:type="spellStart"/>
      <w:r w:rsidRPr="00913F05">
        <w:rPr>
          <w:sz w:val="24"/>
          <w:szCs w:val="24"/>
        </w:rPr>
        <w:t>planiraju</w:t>
      </w:r>
      <w:proofErr w:type="spellEnd"/>
      <w:r w:rsidRPr="00913F05">
        <w:rPr>
          <w:sz w:val="24"/>
          <w:szCs w:val="24"/>
        </w:rPr>
        <w:t xml:space="preserve"> se u </w:t>
      </w:r>
      <w:proofErr w:type="spellStart"/>
      <w:r w:rsidRPr="00913F05">
        <w:rPr>
          <w:sz w:val="24"/>
          <w:szCs w:val="24"/>
        </w:rPr>
        <w:t>iznosu</w:t>
      </w:r>
      <w:proofErr w:type="spellEnd"/>
      <w:r w:rsidRPr="00913F05">
        <w:rPr>
          <w:sz w:val="24"/>
          <w:szCs w:val="24"/>
        </w:rPr>
        <w:t xml:space="preserve"> od 2.174.905,00 </w:t>
      </w:r>
      <w:proofErr w:type="spellStart"/>
      <w:r w:rsidRPr="00913F05">
        <w:rPr>
          <w:sz w:val="24"/>
          <w:szCs w:val="24"/>
        </w:rPr>
        <w:t>kuna</w:t>
      </w:r>
      <w:proofErr w:type="spellEnd"/>
      <w:r w:rsidRPr="00913F05">
        <w:rPr>
          <w:sz w:val="24"/>
          <w:szCs w:val="24"/>
        </w:rPr>
        <w:t xml:space="preserve">. </w:t>
      </w:r>
    </w:p>
    <w:p w14:paraId="19FCA333" w14:textId="77777777" w:rsidR="00B81544" w:rsidRPr="00913F05" w:rsidRDefault="00B81544" w:rsidP="00883A9B">
      <w:pPr>
        <w:spacing w:line="240" w:lineRule="auto"/>
        <w:ind w:left="0" w:right="284" w:firstLine="709"/>
        <w:rPr>
          <w:sz w:val="24"/>
          <w:szCs w:val="24"/>
        </w:rPr>
      </w:pPr>
      <w:proofErr w:type="spellStart"/>
      <w:r w:rsidRPr="00913F05">
        <w:rPr>
          <w:sz w:val="24"/>
          <w:szCs w:val="24"/>
        </w:rPr>
        <w:t>Projekt</w:t>
      </w:r>
      <w:proofErr w:type="spellEnd"/>
      <w:r w:rsidRPr="00913F05">
        <w:rPr>
          <w:sz w:val="24"/>
          <w:szCs w:val="24"/>
        </w:rPr>
        <w:t xml:space="preserve"> se </w:t>
      </w:r>
      <w:proofErr w:type="spellStart"/>
      <w:r w:rsidRPr="00913F05">
        <w:rPr>
          <w:sz w:val="24"/>
          <w:szCs w:val="24"/>
        </w:rPr>
        <w:t>financira</w:t>
      </w:r>
      <w:proofErr w:type="spellEnd"/>
      <w:r w:rsidRPr="00913F05">
        <w:rPr>
          <w:sz w:val="24"/>
          <w:szCs w:val="24"/>
        </w:rPr>
        <w:t xml:space="preserve"> </w:t>
      </w:r>
      <w:proofErr w:type="spellStart"/>
      <w:r w:rsidRPr="00913F05">
        <w:rPr>
          <w:sz w:val="24"/>
          <w:szCs w:val="24"/>
        </w:rPr>
        <w:t>iz</w:t>
      </w:r>
      <w:proofErr w:type="spellEnd"/>
      <w:r w:rsidRPr="00913F05">
        <w:rPr>
          <w:sz w:val="24"/>
          <w:szCs w:val="24"/>
        </w:rPr>
        <w:t xml:space="preserve"> </w:t>
      </w:r>
      <w:proofErr w:type="spellStart"/>
      <w:r w:rsidRPr="00913F05">
        <w:rPr>
          <w:sz w:val="24"/>
          <w:szCs w:val="24"/>
        </w:rPr>
        <w:t>Europskog</w:t>
      </w:r>
      <w:proofErr w:type="spellEnd"/>
      <w:r w:rsidRPr="00913F05">
        <w:rPr>
          <w:sz w:val="24"/>
          <w:szCs w:val="24"/>
        </w:rPr>
        <w:t xml:space="preserve"> </w:t>
      </w:r>
      <w:proofErr w:type="spellStart"/>
      <w:r w:rsidRPr="00913F05">
        <w:rPr>
          <w:sz w:val="24"/>
          <w:szCs w:val="24"/>
        </w:rPr>
        <w:t>socijalnog</w:t>
      </w:r>
      <w:proofErr w:type="spellEnd"/>
      <w:r w:rsidRPr="00913F05">
        <w:rPr>
          <w:sz w:val="24"/>
          <w:szCs w:val="24"/>
        </w:rPr>
        <w:t xml:space="preserve"> </w:t>
      </w:r>
      <w:proofErr w:type="spellStart"/>
      <w:r w:rsidRPr="00913F05">
        <w:rPr>
          <w:sz w:val="24"/>
          <w:szCs w:val="24"/>
        </w:rPr>
        <w:t>fonda</w:t>
      </w:r>
      <w:proofErr w:type="spellEnd"/>
      <w:r w:rsidRPr="00913F05">
        <w:rPr>
          <w:sz w:val="24"/>
          <w:szCs w:val="24"/>
        </w:rPr>
        <w:t xml:space="preserve"> u </w:t>
      </w:r>
      <w:proofErr w:type="spellStart"/>
      <w:r w:rsidRPr="00913F05">
        <w:rPr>
          <w:sz w:val="24"/>
          <w:szCs w:val="24"/>
        </w:rPr>
        <w:t>iznosu</w:t>
      </w:r>
      <w:proofErr w:type="spellEnd"/>
      <w:r w:rsidRPr="00913F05">
        <w:rPr>
          <w:sz w:val="24"/>
          <w:szCs w:val="24"/>
        </w:rPr>
        <w:t xml:space="preserve"> od 2.563.680,34 </w:t>
      </w:r>
      <w:proofErr w:type="spellStart"/>
      <w:r w:rsidRPr="00913F05">
        <w:rPr>
          <w:sz w:val="24"/>
          <w:szCs w:val="24"/>
        </w:rPr>
        <w:t>kuna</w:t>
      </w:r>
      <w:proofErr w:type="spellEnd"/>
      <w:r w:rsidRPr="00913F05">
        <w:rPr>
          <w:sz w:val="24"/>
          <w:szCs w:val="24"/>
        </w:rPr>
        <w:t xml:space="preserve"> za </w:t>
      </w:r>
      <w:proofErr w:type="spellStart"/>
      <w:r w:rsidRPr="00913F05">
        <w:rPr>
          <w:sz w:val="24"/>
          <w:szCs w:val="24"/>
        </w:rPr>
        <w:t>provedbu</w:t>
      </w:r>
      <w:proofErr w:type="spellEnd"/>
      <w:r w:rsidRPr="00913F05">
        <w:rPr>
          <w:sz w:val="24"/>
          <w:szCs w:val="24"/>
        </w:rPr>
        <w:t xml:space="preserve"> </w:t>
      </w:r>
      <w:proofErr w:type="spellStart"/>
      <w:r w:rsidRPr="00913F05">
        <w:rPr>
          <w:sz w:val="24"/>
          <w:szCs w:val="24"/>
        </w:rPr>
        <w:t>aktivnosti</w:t>
      </w:r>
      <w:proofErr w:type="spellEnd"/>
      <w:r w:rsidRPr="00913F05">
        <w:rPr>
          <w:sz w:val="24"/>
          <w:szCs w:val="24"/>
        </w:rPr>
        <w:t xml:space="preserve"> </w:t>
      </w:r>
      <w:proofErr w:type="spellStart"/>
      <w:r w:rsidRPr="00913F05">
        <w:rPr>
          <w:sz w:val="24"/>
          <w:szCs w:val="24"/>
        </w:rPr>
        <w:t>projektnih</w:t>
      </w:r>
      <w:proofErr w:type="spellEnd"/>
      <w:r w:rsidRPr="00913F05">
        <w:rPr>
          <w:sz w:val="24"/>
          <w:szCs w:val="24"/>
        </w:rPr>
        <w:t xml:space="preserve"> </w:t>
      </w:r>
      <w:proofErr w:type="spellStart"/>
      <w:r w:rsidRPr="00913F05">
        <w:rPr>
          <w:sz w:val="24"/>
          <w:szCs w:val="24"/>
        </w:rPr>
        <w:t>elemenata</w:t>
      </w:r>
      <w:proofErr w:type="spellEnd"/>
      <w:r w:rsidRPr="00913F05">
        <w:rPr>
          <w:sz w:val="24"/>
          <w:szCs w:val="24"/>
        </w:rPr>
        <w:t xml:space="preserve"> </w:t>
      </w:r>
      <w:proofErr w:type="spellStart"/>
      <w:r w:rsidRPr="00913F05">
        <w:rPr>
          <w:sz w:val="24"/>
          <w:szCs w:val="24"/>
        </w:rPr>
        <w:t>od</w:t>
      </w:r>
      <w:proofErr w:type="spellEnd"/>
      <w:r w:rsidRPr="00913F05">
        <w:rPr>
          <w:sz w:val="24"/>
          <w:szCs w:val="24"/>
        </w:rPr>
        <w:t xml:space="preserve"> </w:t>
      </w:r>
      <w:proofErr w:type="spellStart"/>
      <w:r w:rsidRPr="00913F05">
        <w:rPr>
          <w:sz w:val="24"/>
          <w:szCs w:val="24"/>
        </w:rPr>
        <w:t>svibnja</w:t>
      </w:r>
      <w:proofErr w:type="spellEnd"/>
      <w:r w:rsidRPr="00913F05">
        <w:rPr>
          <w:sz w:val="24"/>
          <w:szCs w:val="24"/>
        </w:rPr>
        <w:t xml:space="preserve"> 2021. do </w:t>
      </w:r>
      <w:proofErr w:type="spellStart"/>
      <w:r w:rsidRPr="00913F05">
        <w:rPr>
          <w:sz w:val="24"/>
          <w:szCs w:val="24"/>
        </w:rPr>
        <w:t>svibnja</w:t>
      </w:r>
      <w:proofErr w:type="spellEnd"/>
      <w:r w:rsidRPr="00913F05">
        <w:rPr>
          <w:sz w:val="24"/>
          <w:szCs w:val="24"/>
        </w:rPr>
        <w:t xml:space="preserve"> 2023. </w:t>
      </w:r>
      <w:proofErr w:type="spellStart"/>
      <w:r w:rsidRPr="00913F05">
        <w:rPr>
          <w:sz w:val="24"/>
          <w:szCs w:val="24"/>
        </w:rPr>
        <w:t>godine</w:t>
      </w:r>
      <w:proofErr w:type="spellEnd"/>
      <w:r w:rsidRPr="00913F05">
        <w:rPr>
          <w:sz w:val="24"/>
          <w:szCs w:val="24"/>
        </w:rPr>
        <w:t xml:space="preserve">. Na </w:t>
      </w:r>
      <w:proofErr w:type="spellStart"/>
      <w:r w:rsidRPr="00913F05">
        <w:rPr>
          <w:sz w:val="24"/>
          <w:szCs w:val="24"/>
        </w:rPr>
        <w:t>projektu</w:t>
      </w:r>
      <w:proofErr w:type="spellEnd"/>
      <w:r w:rsidRPr="00913F05">
        <w:rPr>
          <w:sz w:val="24"/>
          <w:szCs w:val="24"/>
        </w:rPr>
        <w:t xml:space="preserve"> </w:t>
      </w:r>
      <w:proofErr w:type="spellStart"/>
      <w:r w:rsidRPr="00913F05">
        <w:rPr>
          <w:sz w:val="24"/>
          <w:szCs w:val="24"/>
        </w:rPr>
        <w:t>uz</w:t>
      </w:r>
      <w:proofErr w:type="spellEnd"/>
      <w:r w:rsidRPr="00913F05">
        <w:rPr>
          <w:sz w:val="24"/>
          <w:szCs w:val="24"/>
        </w:rPr>
        <w:t xml:space="preserve"> Grad </w:t>
      </w:r>
      <w:proofErr w:type="spellStart"/>
      <w:r w:rsidRPr="00913F05">
        <w:rPr>
          <w:sz w:val="24"/>
          <w:szCs w:val="24"/>
        </w:rPr>
        <w:t>Pulu</w:t>
      </w:r>
      <w:proofErr w:type="spellEnd"/>
      <w:r w:rsidRPr="00913F05">
        <w:rPr>
          <w:sz w:val="24"/>
          <w:szCs w:val="24"/>
        </w:rPr>
        <w:t xml:space="preserve"> </w:t>
      </w:r>
      <w:proofErr w:type="spellStart"/>
      <w:r w:rsidRPr="00913F05">
        <w:rPr>
          <w:sz w:val="24"/>
          <w:szCs w:val="24"/>
        </w:rPr>
        <w:t>sudjeluju</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projektni</w:t>
      </w:r>
      <w:proofErr w:type="spellEnd"/>
      <w:r w:rsidRPr="00913F05">
        <w:rPr>
          <w:sz w:val="24"/>
          <w:szCs w:val="24"/>
        </w:rPr>
        <w:t xml:space="preserve"> </w:t>
      </w:r>
      <w:proofErr w:type="spellStart"/>
      <w:r w:rsidRPr="00913F05">
        <w:rPr>
          <w:sz w:val="24"/>
          <w:szCs w:val="24"/>
        </w:rPr>
        <w:t>partneri</w:t>
      </w:r>
      <w:proofErr w:type="spellEnd"/>
      <w:r w:rsidRPr="00913F05">
        <w:rPr>
          <w:sz w:val="24"/>
          <w:szCs w:val="24"/>
        </w:rPr>
        <w:t xml:space="preserve">: </w:t>
      </w:r>
      <w:proofErr w:type="spellStart"/>
      <w:r w:rsidRPr="00913F05">
        <w:rPr>
          <w:sz w:val="24"/>
          <w:szCs w:val="24"/>
        </w:rPr>
        <w:t>Hrvatski</w:t>
      </w:r>
      <w:proofErr w:type="spellEnd"/>
      <w:r w:rsidRPr="00913F05">
        <w:rPr>
          <w:sz w:val="24"/>
          <w:szCs w:val="24"/>
        </w:rPr>
        <w:t xml:space="preserve"> </w:t>
      </w:r>
      <w:proofErr w:type="spellStart"/>
      <w:r w:rsidRPr="00913F05">
        <w:rPr>
          <w:sz w:val="24"/>
          <w:szCs w:val="24"/>
        </w:rPr>
        <w:t>Crveni</w:t>
      </w:r>
      <w:proofErr w:type="spellEnd"/>
      <w:r w:rsidRPr="00913F05">
        <w:rPr>
          <w:sz w:val="24"/>
          <w:szCs w:val="24"/>
        </w:rPr>
        <w:t xml:space="preserve"> </w:t>
      </w:r>
      <w:proofErr w:type="spellStart"/>
      <w:r w:rsidRPr="00913F05">
        <w:rPr>
          <w:sz w:val="24"/>
          <w:szCs w:val="24"/>
        </w:rPr>
        <w:t>križ-Gradsko</w:t>
      </w:r>
      <w:proofErr w:type="spellEnd"/>
      <w:r w:rsidRPr="00913F05">
        <w:rPr>
          <w:sz w:val="24"/>
          <w:szCs w:val="24"/>
        </w:rPr>
        <w:t xml:space="preserve"> </w:t>
      </w:r>
      <w:proofErr w:type="spellStart"/>
      <w:r w:rsidRPr="00913F05">
        <w:rPr>
          <w:sz w:val="24"/>
          <w:szCs w:val="24"/>
        </w:rPr>
        <w:t>društvo</w:t>
      </w:r>
      <w:proofErr w:type="spellEnd"/>
      <w:r w:rsidRPr="00913F05">
        <w:rPr>
          <w:sz w:val="24"/>
          <w:szCs w:val="24"/>
        </w:rPr>
        <w:t xml:space="preserve"> </w:t>
      </w:r>
      <w:proofErr w:type="spellStart"/>
      <w:r w:rsidRPr="00913F05">
        <w:rPr>
          <w:sz w:val="24"/>
          <w:szCs w:val="24"/>
        </w:rPr>
        <w:t>Crvenog</w:t>
      </w:r>
      <w:proofErr w:type="spellEnd"/>
      <w:r w:rsidRPr="00913F05">
        <w:rPr>
          <w:sz w:val="24"/>
          <w:szCs w:val="24"/>
        </w:rPr>
        <w:t xml:space="preserve"> </w:t>
      </w:r>
      <w:proofErr w:type="spellStart"/>
      <w:r w:rsidRPr="00913F05">
        <w:rPr>
          <w:sz w:val="24"/>
          <w:szCs w:val="24"/>
        </w:rPr>
        <w:t>križa</w:t>
      </w:r>
      <w:proofErr w:type="spellEnd"/>
      <w:r w:rsidRPr="00913F05">
        <w:rPr>
          <w:sz w:val="24"/>
          <w:szCs w:val="24"/>
        </w:rPr>
        <w:t xml:space="preserve"> Pula, </w:t>
      </w:r>
      <w:proofErr w:type="spellStart"/>
      <w:r w:rsidRPr="00913F05">
        <w:rPr>
          <w:sz w:val="24"/>
          <w:szCs w:val="24"/>
        </w:rPr>
        <w:t>Društvo</w:t>
      </w:r>
      <w:proofErr w:type="spellEnd"/>
      <w:r w:rsidRPr="00913F05">
        <w:rPr>
          <w:sz w:val="24"/>
          <w:szCs w:val="24"/>
        </w:rPr>
        <w:t xml:space="preserve"> </w:t>
      </w:r>
      <w:proofErr w:type="spellStart"/>
      <w:r w:rsidRPr="00913F05">
        <w:rPr>
          <w:sz w:val="24"/>
          <w:szCs w:val="24"/>
        </w:rPr>
        <w:t>osoba</w:t>
      </w:r>
      <w:proofErr w:type="spellEnd"/>
      <w:r w:rsidRPr="00913F05">
        <w:rPr>
          <w:sz w:val="24"/>
          <w:szCs w:val="24"/>
        </w:rPr>
        <w:t xml:space="preserve"> s </w:t>
      </w:r>
      <w:proofErr w:type="spellStart"/>
      <w:r w:rsidRPr="00913F05">
        <w:rPr>
          <w:sz w:val="24"/>
          <w:szCs w:val="24"/>
        </w:rPr>
        <w:t>tjelesnim</w:t>
      </w:r>
      <w:proofErr w:type="spellEnd"/>
      <w:r w:rsidRPr="00913F05">
        <w:rPr>
          <w:sz w:val="24"/>
          <w:szCs w:val="24"/>
        </w:rPr>
        <w:t xml:space="preserve"> </w:t>
      </w:r>
      <w:proofErr w:type="spellStart"/>
      <w:r w:rsidRPr="00913F05">
        <w:rPr>
          <w:sz w:val="24"/>
          <w:szCs w:val="24"/>
        </w:rPr>
        <w:t>invaliditetom</w:t>
      </w:r>
      <w:proofErr w:type="spellEnd"/>
      <w:r w:rsidRPr="00913F05">
        <w:rPr>
          <w:sz w:val="24"/>
          <w:szCs w:val="24"/>
        </w:rPr>
        <w:t xml:space="preserve"> </w:t>
      </w:r>
      <w:proofErr w:type="spellStart"/>
      <w:r w:rsidRPr="00913F05">
        <w:rPr>
          <w:sz w:val="24"/>
          <w:szCs w:val="24"/>
        </w:rPr>
        <w:t>južne</w:t>
      </w:r>
      <w:proofErr w:type="spellEnd"/>
      <w:r w:rsidRPr="00913F05">
        <w:rPr>
          <w:sz w:val="24"/>
          <w:szCs w:val="24"/>
        </w:rPr>
        <w:t xml:space="preserve"> </w:t>
      </w:r>
      <w:proofErr w:type="spellStart"/>
      <w:r w:rsidRPr="00913F05">
        <w:rPr>
          <w:sz w:val="24"/>
          <w:szCs w:val="24"/>
        </w:rPr>
        <w:t>Istre</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Društvo</w:t>
      </w:r>
      <w:proofErr w:type="spellEnd"/>
      <w:r w:rsidRPr="00913F05">
        <w:rPr>
          <w:sz w:val="24"/>
          <w:szCs w:val="24"/>
        </w:rPr>
        <w:t xml:space="preserve"> </w:t>
      </w:r>
      <w:proofErr w:type="spellStart"/>
      <w:r w:rsidRPr="00913F05">
        <w:rPr>
          <w:sz w:val="24"/>
          <w:szCs w:val="24"/>
        </w:rPr>
        <w:t>distrofičara</w:t>
      </w:r>
      <w:proofErr w:type="spellEnd"/>
      <w:r w:rsidRPr="00913F05">
        <w:rPr>
          <w:sz w:val="24"/>
          <w:szCs w:val="24"/>
        </w:rPr>
        <w:t xml:space="preserve"> </w:t>
      </w:r>
      <w:proofErr w:type="spellStart"/>
      <w:r w:rsidRPr="00913F05">
        <w:rPr>
          <w:sz w:val="24"/>
          <w:szCs w:val="24"/>
        </w:rPr>
        <w:t>Istre</w:t>
      </w:r>
      <w:proofErr w:type="spellEnd"/>
      <w:r w:rsidRPr="00913F05">
        <w:rPr>
          <w:sz w:val="24"/>
          <w:szCs w:val="24"/>
        </w:rPr>
        <w:t xml:space="preserve"> – Pula. </w:t>
      </w:r>
    </w:p>
    <w:p w14:paraId="0C0D99B9" w14:textId="77777777" w:rsidR="00B81544" w:rsidRPr="00913F05" w:rsidRDefault="00B81544" w:rsidP="00883A9B">
      <w:pPr>
        <w:spacing w:line="240" w:lineRule="auto"/>
        <w:ind w:left="0" w:right="284" w:firstLine="709"/>
        <w:rPr>
          <w:sz w:val="24"/>
          <w:szCs w:val="24"/>
        </w:rPr>
      </w:pPr>
      <w:r w:rsidRPr="00913F05">
        <w:rPr>
          <w:sz w:val="24"/>
          <w:szCs w:val="24"/>
        </w:rPr>
        <w:t xml:space="preserve">U 2022. </w:t>
      </w:r>
      <w:proofErr w:type="spellStart"/>
      <w:r w:rsidRPr="00913F05">
        <w:rPr>
          <w:sz w:val="24"/>
          <w:szCs w:val="24"/>
        </w:rPr>
        <w:t>godini</w:t>
      </w:r>
      <w:proofErr w:type="spellEnd"/>
      <w:r w:rsidRPr="00913F05">
        <w:rPr>
          <w:sz w:val="24"/>
          <w:szCs w:val="24"/>
        </w:rPr>
        <w:t xml:space="preserve"> </w:t>
      </w:r>
      <w:proofErr w:type="spellStart"/>
      <w:r w:rsidRPr="00913F05">
        <w:rPr>
          <w:sz w:val="24"/>
          <w:szCs w:val="24"/>
        </w:rPr>
        <w:t>planirana</w:t>
      </w:r>
      <w:proofErr w:type="spellEnd"/>
      <w:r w:rsidRPr="00913F05">
        <w:rPr>
          <w:sz w:val="24"/>
          <w:szCs w:val="24"/>
        </w:rPr>
        <w:t xml:space="preserve"> </w:t>
      </w:r>
      <w:proofErr w:type="spellStart"/>
      <w:r w:rsidRPr="00913F05">
        <w:rPr>
          <w:sz w:val="24"/>
          <w:szCs w:val="24"/>
        </w:rPr>
        <w:t>su</w:t>
      </w:r>
      <w:proofErr w:type="spellEnd"/>
      <w:r w:rsidRPr="00913F05">
        <w:rPr>
          <w:sz w:val="24"/>
          <w:szCs w:val="24"/>
        </w:rPr>
        <w:t xml:space="preserve"> </w:t>
      </w:r>
      <w:proofErr w:type="spellStart"/>
      <w:r w:rsidRPr="00913F05">
        <w:rPr>
          <w:sz w:val="24"/>
          <w:szCs w:val="24"/>
        </w:rPr>
        <w:t>sredstva</w:t>
      </w:r>
      <w:proofErr w:type="spellEnd"/>
      <w:r w:rsidRPr="00913F05">
        <w:rPr>
          <w:sz w:val="24"/>
          <w:szCs w:val="24"/>
        </w:rPr>
        <w:t xml:space="preserve"> za </w:t>
      </w:r>
      <w:proofErr w:type="spellStart"/>
      <w:r w:rsidRPr="00913F05">
        <w:rPr>
          <w:sz w:val="24"/>
          <w:szCs w:val="24"/>
        </w:rPr>
        <w:t>vanjsku</w:t>
      </w:r>
      <w:proofErr w:type="spellEnd"/>
      <w:r w:rsidRPr="00913F05">
        <w:rPr>
          <w:sz w:val="24"/>
          <w:szCs w:val="24"/>
        </w:rPr>
        <w:t xml:space="preserve"> </w:t>
      </w:r>
      <w:proofErr w:type="spellStart"/>
      <w:r w:rsidRPr="00913F05">
        <w:rPr>
          <w:sz w:val="24"/>
          <w:szCs w:val="24"/>
        </w:rPr>
        <w:t>uslugu</w:t>
      </w:r>
      <w:proofErr w:type="spellEnd"/>
      <w:r w:rsidRPr="00913F05">
        <w:rPr>
          <w:sz w:val="24"/>
          <w:szCs w:val="24"/>
        </w:rPr>
        <w:t xml:space="preserve"> </w:t>
      </w:r>
      <w:proofErr w:type="spellStart"/>
      <w:r w:rsidRPr="00913F05">
        <w:rPr>
          <w:sz w:val="24"/>
          <w:szCs w:val="24"/>
        </w:rPr>
        <w:t>upravljanja</w:t>
      </w:r>
      <w:proofErr w:type="spellEnd"/>
      <w:r w:rsidRPr="00913F05">
        <w:rPr>
          <w:sz w:val="24"/>
          <w:szCs w:val="24"/>
        </w:rPr>
        <w:t xml:space="preserve"> </w:t>
      </w:r>
      <w:proofErr w:type="spellStart"/>
      <w:r w:rsidRPr="00913F05">
        <w:rPr>
          <w:sz w:val="24"/>
          <w:szCs w:val="24"/>
        </w:rPr>
        <w:t>projektom</w:t>
      </w:r>
      <w:proofErr w:type="spellEnd"/>
      <w:r w:rsidRPr="00913F05">
        <w:rPr>
          <w:sz w:val="24"/>
          <w:szCs w:val="24"/>
        </w:rPr>
        <w:t xml:space="preserve">, </w:t>
      </w:r>
      <w:proofErr w:type="spellStart"/>
      <w:r w:rsidRPr="00913F05">
        <w:rPr>
          <w:sz w:val="24"/>
          <w:szCs w:val="24"/>
        </w:rPr>
        <w:lastRenderedPageBreak/>
        <w:t>trošak</w:t>
      </w:r>
      <w:proofErr w:type="spellEnd"/>
      <w:r w:rsidRPr="00913F05">
        <w:rPr>
          <w:sz w:val="24"/>
          <w:szCs w:val="24"/>
        </w:rPr>
        <w:t xml:space="preserve"> </w:t>
      </w:r>
      <w:proofErr w:type="spellStart"/>
      <w:r w:rsidRPr="00913F05">
        <w:rPr>
          <w:sz w:val="24"/>
          <w:szCs w:val="24"/>
        </w:rPr>
        <w:t>osoblja</w:t>
      </w:r>
      <w:proofErr w:type="spellEnd"/>
      <w:r w:rsidRPr="00913F05">
        <w:rPr>
          <w:sz w:val="24"/>
          <w:szCs w:val="24"/>
        </w:rPr>
        <w:t xml:space="preserve"> </w:t>
      </w:r>
      <w:proofErr w:type="spellStart"/>
      <w:r w:rsidRPr="00913F05">
        <w:rPr>
          <w:sz w:val="24"/>
          <w:szCs w:val="24"/>
        </w:rPr>
        <w:t>Crvenog</w:t>
      </w:r>
      <w:proofErr w:type="spellEnd"/>
      <w:r w:rsidRPr="00913F05">
        <w:rPr>
          <w:sz w:val="24"/>
          <w:szCs w:val="24"/>
        </w:rPr>
        <w:t xml:space="preserve"> </w:t>
      </w:r>
      <w:proofErr w:type="spellStart"/>
      <w:r w:rsidRPr="00913F05">
        <w:rPr>
          <w:sz w:val="24"/>
          <w:szCs w:val="24"/>
        </w:rPr>
        <w:t>križa</w:t>
      </w:r>
      <w:proofErr w:type="spellEnd"/>
      <w:r w:rsidRPr="00913F05">
        <w:rPr>
          <w:sz w:val="24"/>
          <w:szCs w:val="24"/>
        </w:rPr>
        <w:t xml:space="preserve"> Pula, </w:t>
      </w:r>
      <w:proofErr w:type="spellStart"/>
      <w:r w:rsidRPr="00913F05">
        <w:rPr>
          <w:sz w:val="24"/>
          <w:szCs w:val="24"/>
        </w:rPr>
        <w:t>Društvo</w:t>
      </w:r>
      <w:proofErr w:type="spellEnd"/>
      <w:r w:rsidRPr="00913F05">
        <w:rPr>
          <w:sz w:val="24"/>
          <w:szCs w:val="24"/>
        </w:rPr>
        <w:t xml:space="preserve"> </w:t>
      </w:r>
      <w:proofErr w:type="spellStart"/>
      <w:r w:rsidRPr="00913F05">
        <w:rPr>
          <w:sz w:val="24"/>
          <w:szCs w:val="24"/>
        </w:rPr>
        <w:t>osoba</w:t>
      </w:r>
      <w:proofErr w:type="spellEnd"/>
      <w:r w:rsidRPr="00913F05">
        <w:rPr>
          <w:sz w:val="24"/>
          <w:szCs w:val="24"/>
        </w:rPr>
        <w:t xml:space="preserve"> s </w:t>
      </w:r>
      <w:proofErr w:type="spellStart"/>
      <w:r w:rsidRPr="00913F05">
        <w:rPr>
          <w:sz w:val="24"/>
          <w:szCs w:val="24"/>
        </w:rPr>
        <w:t>tjelesnim</w:t>
      </w:r>
      <w:proofErr w:type="spellEnd"/>
      <w:r w:rsidRPr="00913F05">
        <w:rPr>
          <w:sz w:val="24"/>
          <w:szCs w:val="24"/>
        </w:rPr>
        <w:t xml:space="preserve"> </w:t>
      </w:r>
      <w:proofErr w:type="spellStart"/>
      <w:r w:rsidRPr="00913F05">
        <w:rPr>
          <w:sz w:val="24"/>
          <w:szCs w:val="24"/>
        </w:rPr>
        <w:t>invaliditetom</w:t>
      </w:r>
      <w:proofErr w:type="spellEnd"/>
      <w:r w:rsidRPr="00913F05">
        <w:rPr>
          <w:sz w:val="24"/>
          <w:szCs w:val="24"/>
        </w:rPr>
        <w:t xml:space="preserve"> </w:t>
      </w:r>
      <w:proofErr w:type="spellStart"/>
      <w:r w:rsidRPr="00913F05">
        <w:rPr>
          <w:sz w:val="24"/>
          <w:szCs w:val="24"/>
        </w:rPr>
        <w:t>južne</w:t>
      </w:r>
      <w:proofErr w:type="spellEnd"/>
      <w:r w:rsidRPr="00913F05">
        <w:rPr>
          <w:sz w:val="24"/>
          <w:szCs w:val="24"/>
        </w:rPr>
        <w:t xml:space="preserve"> </w:t>
      </w:r>
      <w:proofErr w:type="spellStart"/>
      <w:r w:rsidRPr="00913F05">
        <w:rPr>
          <w:sz w:val="24"/>
          <w:szCs w:val="24"/>
        </w:rPr>
        <w:t>Istre</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Društva</w:t>
      </w:r>
      <w:proofErr w:type="spellEnd"/>
      <w:r w:rsidRPr="00913F05">
        <w:rPr>
          <w:sz w:val="24"/>
          <w:szCs w:val="24"/>
        </w:rPr>
        <w:t xml:space="preserve"> </w:t>
      </w:r>
      <w:proofErr w:type="spellStart"/>
      <w:r w:rsidRPr="00913F05">
        <w:rPr>
          <w:sz w:val="24"/>
          <w:szCs w:val="24"/>
        </w:rPr>
        <w:t>distrofičara</w:t>
      </w:r>
      <w:proofErr w:type="spellEnd"/>
      <w:r w:rsidRPr="00913F05">
        <w:rPr>
          <w:sz w:val="24"/>
          <w:szCs w:val="24"/>
        </w:rPr>
        <w:t xml:space="preserve"> </w:t>
      </w:r>
      <w:proofErr w:type="spellStart"/>
      <w:r w:rsidRPr="00913F05">
        <w:rPr>
          <w:sz w:val="24"/>
          <w:szCs w:val="24"/>
        </w:rPr>
        <w:t>Istre</w:t>
      </w:r>
      <w:proofErr w:type="spellEnd"/>
      <w:r w:rsidRPr="00913F05">
        <w:rPr>
          <w:sz w:val="24"/>
          <w:szCs w:val="24"/>
        </w:rPr>
        <w:t xml:space="preserve">, </w:t>
      </w:r>
      <w:proofErr w:type="spellStart"/>
      <w:r w:rsidRPr="00913F05">
        <w:rPr>
          <w:sz w:val="24"/>
          <w:szCs w:val="24"/>
        </w:rPr>
        <w:t>nabavu</w:t>
      </w:r>
      <w:proofErr w:type="spellEnd"/>
      <w:r w:rsidRPr="00913F05">
        <w:rPr>
          <w:sz w:val="24"/>
          <w:szCs w:val="24"/>
        </w:rPr>
        <w:t xml:space="preserve"> </w:t>
      </w:r>
      <w:proofErr w:type="spellStart"/>
      <w:r w:rsidRPr="00913F05">
        <w:rPr>
          <w:sz w:val="24"/>
          <w:szCs w:val="24"/>
        </w:rPr>
        <w:t>opreme</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namještaja</w:t>
      </w:r>
      <w:proofErr w:type="spellEnd"/>
      <w:r w:rsidRPr="00913F05">
        <w:rPr>
          <w:sz w:val="24"/>
          <w:szCs w:val="24"/>
        </w:rPr>
        <w:t xml:space="preserve">, </w:t>
      </w:r>
      <w:proofErr w:type="spellStart"/>
      <w:r w:rsidRPr="00913F05">
        <w:rPr>
          <w:sz w:val="24"/>
          <w:szCs w:val="24"/>
        </w:rPr>
        <w:t>računala</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računalne</w:t>
      </w:r>
      <w:proofErr w:type="spellEnd"/>
      <w:r w:rsidRPr="00913F05">
        <w:rPr>
          <w:sz w:val="24"/>
          <w:szCs w:val="24"/>
        </w:rPr>
        <w:t xml:space="preserve"> </w:t>
      </w:r>
      <w:proofErr w:type="spellStart"/>
      <w:r w:rsidRPr="00913F05">
        <w:rPr>
          <w:sz w:val="24"/>
          <w:szCs w:val="24"/>
        </w:rPr>
        <w:t>opreme</w:t>
      </w:r>
      <w:proofErr w:type="spellEnd"/>
      <w:r w:rsidRPr="00913F05">
        <w:rPr>
          <w:sz w:val="24"/>
          <w:szCs w:val="24"/>
        </w:rPr>
        <w:t xml:space="preserve">, </w:t>
      </w:r>
      <w:proofErr w:type="spellStart"/>
      <w:r w:rsidRPr="00913F05">
        <w:rPr>
          <w:sz w:val="24"/>
          <w:szCs w:val="24"/>
        </w:rPr>
        <w:t>edukaciju</w:t>
      </w:r>
      <w:proofErr w:type="spellEnd"/>
      <w:r w:rsidRPr="00913F05">
        <w:rPr>
          <w:sz w:val="24"/>
          <w:szCs w:val="24"/>
        </w:rPr>
        <w:t xml:space="preserve"> </w:t>
      </w:r>
      <w:proofErr w:type="spellStart"/>
      <w:r w:rsidRPr="00913F05">
        <w:rPr>
          <w:sz w:val="24"/>
          <w:szCs w:val="24"/>
        </w:rPr>
        <w:t>djelatnika</w:t>
      </w:r>
      <w:proofErr w:type="spellEnd"/>
      <w:r w:rsidRPr="00913F05">
        <w:rPr>
          <w:sz w:val="24"/>
          <w:szCs w:val="24"/>
        </w:rPr>
        <w:t xml:space="preserve">, </w:t>
      </w:r>
      <w:proofErr w:type="spellStart"/>
      <w:r w:rsidRPr="00913F05">
        <w:rPr>
          <w:sz w:val="24"/>
          <w:szCs w:val="24"/>
        </w:rPr>
        <w:t>izradu</w:t>
      </w:r>
      <w:proofErr w:type="spellEnd"/>
      <w:r w:rsidRPr="00913F05">
        <w:rPr>
          <w:sz w:val="24"/>
          <w:szCs w:val="24"/>
        </w:rPr>
        <w:t xml:space="preserve"> </w:t>
      </w:r>
      <w:proofErr w:type="spellStart"/>
      <w:r w:rsidRPr="00913F05">
        <w:rPr>
          <w:sz w:val="24"/>
          <w:szCs w:val="24"/>
        </w:rPr>
        <w:t>programske</w:t>
      </w:r>
      <w:proofErr w:type="spellEnd"/>
      <w:r w:rsidRPr="00913F05">
        <w:rPr>
          <w:sz w:val="24"/>
          <w:szCs w:val="24"/>
        </w:rPr>
        <w:t xml:space="preserve"> </w:t>
      </w:r>
      <w:proofErr w:type="spellStart"/>
      <w:r w:rsidRPr="00913F05">
        <w:rPr>
          <w:sz w:val="24"/>
          <w:szCs w:val="24"/>
        </w:rPr>
        <w:t>platforme</w:t>
      </w:r>
      <w:proofErr w:type="spellEnd"/>
      <w:r w:rsidRPr="00913F05">
        <w:rPr>
          <w:sz w:val="24"/>
          <w:szCs w:val="24"/>
        </w:rPr>
        <w:t xml:space="preserve"> CP 521, </w:t>
      </w:r>
      <w:proofErr w:type="spellStart"/>
      <w:r w:rsidRPr="00913F05">
        <w:rPr>
          <w:sz w:val="24"/>
          <w:szCs w:val="24"/>
        </w:rPr>
        <w:t>izradu</w:t>
      </w:r>
      <w:proofErr w:type="spellEnd"/>
      <w:r w:rsidRPr="00913F05">
        <w:rPr>
          <w:sz w:val="24"/>
          <w:szCs w:val="24"/>
        </w:rPr>
        <w:t xml:space="preserve">, </w:t>
      </w:r>
      <w:proofErr w:type="spellStart"/>
      <w:r w:rsidRPr="00913F05">
        <w:rPr>
          <w:sz w:val="24"/>
          <w:szCs w:val="24"/>
        </w:rPr>
        <w:t>razvoj</w:t>
      </w:r>
      <w:proofErr w:type="spellEnd"/>
      <w:r w:rsidRPr="00913F05">
        <w:rPr>
          <w:sz w:val="24"/>
          <w:szCs w:val="24"/>
        </w:rPr>
        <w:t xml:space="preserve">, </w:t>
      </w:r>
      <w:proofErr w:type="spellStart"/>
      <w:r w:rsidRPr="00913F05">
        <w:rPr>
          <w:sz w:val="24"/>
          <w:szCs w:val="24"/>
        </w:rPr>
        <w:t>ažuriranje</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održavanje</w:t>
      </w:r>
      <w:proofErr w:type="spellEnd"/>
      <w:r w:rsidRPr="00913F05">
        <w:rPr>
          <w:sz w:val="24"/>
          <w:szCs w:val="24"/>
        </w:rPr>
        <w:t xml:space="preserve"> </w:t>
      </w:r>
      <w:proofErr w:type="spellStart"/>
      <w:r w:rsidRPr="00913F05">
        <w:rPr>
          <w:sz w:val="24"/>
          <w:szCs w:val="24"/>
        </w:rPr>
        <w:t>aplikacije</w:t>
      </w:r>
      <w:proofErr w:type="spellEnd"/>
      <w:r w:rsidRPr="00913F05">
        <w:rPr>
          <w:sz w:val="24"/>
          <w:szCs w:val="24"/>
        </w:rPr>
        <w:t xml:space="preserve"> CP 521 </w:t>
      </w:r>
      <w:proofErr w:type="spellStart"/>
      <w:r w:rsidRPr="00913F05">
        <w:rPr>
          <w:sz w:val="24"/>
          <w:szCs w:val="24"/>
        </w:rPr>
        <w:t>te</w:t>
      </w:r>
      <w:proofErr w:type="spellEnd"/>
      <w:r w:rsidRPr="00913F05">
        <w:rPr>
          <w:sz w:val="24"/>
          <w:szCs w:val="24"/>
        </w:rPr>
        <w:t xml:space="preserve"> </w:t>
      </w:r>
      <w:proofErr w:type="spellStart"/>
      <w:r w:rsidRPr="00913F05">
        <w:rPr>
          <w:sz w:val="24"/>
          <w:szCs w:val="24"/>
        </w:rPr>
        <w:t>trošak</w:t>
      </w:r>
      <w:proofErr w:type="spellEnd"/>
      <w:r w:rsidRPr="00913F05">
        <w:rPr>
          <w:sz w:val="24"/>
          <w:szCs w:val="24"/>
        </w:rPr>
        <w:t xml:space="preserve"> </w:t>
      </w:r>
      <w:proofErr w:type="spellStart"/>
      <w:r w:rsidRPr="00913F05">
        <w:rPr>
          <w:sz w:val="24"/>
          <w:szCs w:val="24"/>
        </w:rPr>
        <w:t>telefona</w:t>
      </w:r>
      <w:proofErr w:type="spellEnd"/>
      <w:r w:rsidRPr="00913F05">
        <w:rPr>
          <w:sz w:val="24"/>
          <w:szCs w:val="24"/>
        </w:rPr>
        <w:t>.</w:t>
      </w:r>
    </w:p>
    <w:p w14:paraId="00CEF88C" w14:textId="77777777" w:rsidR="00B81544" w:rsidRDefault="00B81544" w:rsidP="00B81544">
      <w:pPr>
        <w:ind w:left="567" w:right="283" w:firstLine="708"/>
        <w:rPr>
          <w:bCs/>
          <w:sz w:val="24"/>
          <w:szCs w:val="24"/>
        </w:rPr>
      </w:pPr>
    </w:p>
    <w:p w14:paraId="1F21B807" w14:textId="77777777" w:rsidR="00B81544" w:rsidRPr="00913F05" w:rsidRDefault="00B81544" w:rsidP="00883A9B">
      <w:pPr>
        <w:spacing w:line="240" w:lineRule="auto"/>
        <w:ind w:left="0" w:right="284" w:firstLine="709"/>
        <w:rPr>
          <w:sz w:val="24"/>
          <w:szCs w:val="24"/>
        </w:rPr>
      </w:pPr>
      <w:proofErr w:type="spellStart"/>
      <w:r w:rsidRPr="00913F05">
        <w:rPr>
          <w:i/>
          <w:iCs/>
          <w:sz w:val="24"/>
          <w:szCs w:val="24"/>
        </w:rPr>
        <w:t>Tekući</w:t>
      </w:r>
      <w:proofErr w:type="spellEnd"/>
      <w:r w:rsidRPr="00913F05">
        <w:rPr>
          <w:i/>
          <w:iCs/>
          <w:sz w:val="24"/>
          <w:szCs w:val="24"/>
        </w:rPr>
        <w:t xml:space="preserve"> </w:t>
      </w:r>
      <w:proofErr w:type="spellStart"/>
      <w:r w:rsidRPr="00913F05">
        <w:rPr>
          <w:i/>
          <w:iCs/>
          <w:sz w:val="24"/>
          <w:szCs w:val="24"/>
        </w:rPr>
        <w:t>projekt</w:t>
      </w:r>
      <w:proofErr w:type="spellEnd"/>
      <w:r w:rsidRPr="00913F05">
        <w:rPr>
          <w:i/>
          <w:iCs/>
          <w:sz w:val="24"/>
          <w:szCs w:val="24"/>
        </w:rPr>
        <w:t xml:space="preserve">: Ne </w:t>
      </w:r>
      <w:proofErr w:type="spellStart"/>
      <w:r w:rsidRPr="00913F05">
        <w:rPr>
          <w:i/>
          <w:iCs/>
          <w:sz w:val="24"/>
          <w:szCs w:val="24"/>
        </w:rPr>
        <w:t>budi</w:t>
      </w:r>
      <w:proofErr w:type="spellEnd"/>
      <w:r w:rsidRPr="00913F05">
        <w:rPr>
          <w:i/>
          <w:iCs/>
          <w:sz w:val="24"/>
          <w:szCs w:val="24"/>
        </w:rPr>
        <w:t xml:space="preserve"> u </w:t>
      </w:r>
      <w:proofErr w:type="spellStart"/>
      <w:r w:rsidRPr="00913F05">
        <w:rPr>
          <w:i/>
          <w:iCs/>
          <w:sz w:val="24"/>
          <w:szCs w:val="24"/>
        </w:rPr>
        <w:t>pensiru</w:t>
      </w:r>
      <w:proofErr w:type="spellEnd"/>
      <w:r w:rsidRPr="00913F05">
        <w:rPr>
          <w:i/>
          <w:iCs/>
          <w:sz w:val="24"/>
          <w:szCs w:val="24"/>
        </w:rPr>
        <w:t xml:space="preserve">, s </w:t>
      </w:r>
      <w:proofErr w:type="spellStart"/>
      <w:r w:rsidRPr="00913F05">
        <w:rPr>
          <w:i/>
          <w:iCs/>
          <w:sz w:val="24"/>
          <w:szCs w:val="24"/>
        </w:rPr>
        <w:t>nami</w:t>
      </w:r>
      <w:proofErr w:type="spellEnd"/>
      <w:r w:rsidRPr="00913F05">
        <w:rPr>
          <w:i/>
          <w:iCs/>
          <w:sz w:val="24"/>
          <w:szCs w:val="24"/>
        </w:rPr>
        <w:t xml:space="preserve"> </w:t>
      </w:r>
      <w:proofErr w:type="spellStart"/>
      <w:r w:rsidRPr="00913F05">
        <w:rPr>
          <w:i/>
          <w:iCs/>
          <w:sz w:val="24"/>
          <w:szCs w:val="24"/>
        </w:rPr>
        <w:t>si</w:t>
      </w:r>
      <w:proofErr w:type="spellEnd"/>
      <w:r w:rsidRPr="00913F05">
        <w:rPr>
          <w:i/>
          <w:iCs/>
          <w:sz w:val="24"/>
          <w:szCs w:val="24"/>
        </w:rPr>
        <w:t xml:space="preserve"> </w:t>
      </w:r>
      <w:proofErr w:type="spellStart"/>
      <w:r w:rsidRPr="00913F05">
        <w:rPr>
          <w:i/>
          <w:iCs/>
          <w:sz w:val="24"/>
          <w:szCs w:val="24"/>
        </w:rPr>
        <w:t>na</w:t>
      </w:r>
      <w:proofErr w:type="spellEnd"/>
      <w:r w:rsidRPr="00913F05">
        <w:rPr>
          <w:i/>
          <w:iCs/>
          <w:sz w:val="24"/>
          <w:szCs w:val="24"/>
        </w:rPr>
        <w:t xml:space="preserve"> </w:t>
      </w:r>
      <w:proofErr w:type="spellStart"/>
      <w:r w:rsidRPr="00913F05">
        <w:rPr>
          <w:i/>
          <w:iCs/>
          <w:sz w:val="24"/>
          <w:szCs w:val="24"/>
        </w:rPr>
        <w:t>miru-Pružanje</w:t>
      </w:r>
      <w:proofErr w:type="spellEnd"/>
      <w:r w:rsidRPr="00913F05">
        <w:rPr>
          <w:i/>
          <w:iCs/>
          <w:sz w:val="24"/>
          <w:szCs w:val="24"/>
        </w:rPr>
        <w:t xml:space="preserve"> </w:t>
      </w:r>
      <w:proofErr w:type="spellStart"/>
      <w:r w:rsidRPr="00913F05">
        <w:rPr>
          <w:i/>
          <w:iCs/>
          <w:sz w:val="24"/>
          <w:szCs w:val="24"/>
        </w:rPr>
        <w:t>usluge</w:t>
      </w:r>
      <w:proofErr w:type="spellEnd"/>
      <w:r w:rsidRPr="00913F05">
        <w:rPr>
          <w:i/>
          <w:iCs/>
          <w:sz w:val="24"/>
          <w:szCs w:val="24"/>
        </w:rPr>
        <w:t xml:space="preserve"> </w:t>
      </w:r>
      <w:proofErr w:type="spellStart"/>
      <w:r w:rsidRPr="00913F05">
        <w:rPr>
          <w:i/>
          <w:iCs/>
          <w:sz w:val="24"/>
          <w:szCs w:val="24"/>
        </w:rPr>
        <w:t>pomoći</w:t>
      </w:r>
      <w:proofErr w:type="spellEnd"/>
      <w:r w:rsidRPr="00913F05">
        <w:rPr>
          <w:i/>
          <w:iCs/>
          <w:sz w:val="24"/>
          <w:szCs w:val="24"/>
        </w:rPr>
        <w:t xml:space="preserve"> u </w:t>
      </w:r>
      <w:proofErr w:type="spellStart"/>
      <w:r w:rsidRPr="00913F05">
        <w:rPr>
          <w:i/>
          <w:iCs/>
          <w:sz w:val="24"/>
          <w:szCs w:val="24"/>
        </w:rPr>
        <w:t>kući</w:t>
      </w:r>
      <w:proofErr w:type="spellEnd"/>
      <w:r w:rsidRPr="00913F05">
        <w:rPr>
          <w:i/>
          <w:iCs/>
          <w:sz w:val="24"/>
          <w:szCs w:val="24"/>
        </w:rPr>
        <w:t xml:space="preserve"> </w:t>
      </w:r>
      <w:proofErr w:type="spellStart"/>
      <w:r w:rsidRPr="00913F05">
        <w:rPr>
          <w:i/>
          <w:iCs/>
          <w:sz w:val="24"/>
          <w:szCs w:val="24"/>
        </w:rPr>
        <w:t>na</w:t>
      </w:r>
      <w:proofErr w:type="spellEnd"/>
      <w:r w:rsidRPr="00913F05">
        <w:rPr>
          <w:i/>
          <w:iCs/>
          <w:sz w:val="24"/>
          <w:szCs w:val="24"/>
        </w:rPr>
        <w:t xml:space="preserve"> </w:t>
      </w:r>
      <w:proofErr w:type="spellStart"/>
      <w:r w:rsidRPr="00913F05">
        <w:rPr>
          <w:i/>
          <w:iCs/>
          <w:sz w:val="24"/>
          <w:szCs w:val="24"/>
        </w:rPr>
        <w:t>području</w:t>
      </w:r>
      <w:proofErr w:type="spellEnd"/>
      <w:r w:rsidRPr="00913F05">
        <w:rPr>
          <w:i/>
          <w:iCs/>
          <w:sz w:val="24"/>
          <w:szCs w:val="24"/>
        </w:rPr>
        <w:t xml:space="preserve"> </w:t>
      </w:r>
      <w:proofErr w:type="spellStart"/>
      <w:r w:rsidRPr="00913F05">
        <w:rPr>
          <w:i/>
          <w:iCs/>
          <w:sz w:val="24"/>
          <w:szCs w:val="24"/>
        </w:rPr>
        <w:t>grada</w:t>
      </w:r>
      <w:proofErr w:type="spellEnd"/>
      <w:r w:rsidRPr="00913F05">
        <w:rPr>
          <w:i/>
          <w:iCs/>
          <w:sz w:val="24"/>
          <w:szCs w:val="24"/>
        </w:rPr>
        <w:t xml:space="preserve"> Pule, </w:t>
      </w:r>
      <w:proofErr w:type="spellStart"/>
      <w:r w:rsidRPr="00913F05">
        <w:rPr>
          <w:sz w:val="24"/>
          <w:szCs w:val="24"/>
        </w:rPr>
        <w:t>rashodi</w:t>
      </w:r>
      <w:proofErr w:type="spellEnd"/>
      <w:r w:rsidRPr="00913F05">
        <w:rPr>
          <w:sz w:val="24"/>
          <w:szCs w:val="24"/>
        </w:rPr>
        <w:t xml:space="preserve"> za </w:t>
      </w:r>
      <w:proofErr w:type="spellStart"/>
      <w:r w:rsidRPr="00913F05">
        <w:rPr>
          <w:sz w:val="24"/>
          <w:szCs w:val="24"/>
        </w:rPr>
        <w:t>izvršenje</w:t>
      </w:r>
      <w:proofErr w:type="spellEnd"/>
      <w:r w:rsidRPr="00913F05">
        <w:rPr>
          <w:sz w:val="24"/>
          <w:szCs w:val="24"/>
        </w:rPr>
        <w:t xml:space="preserve"> </w:t>
      </w:r>
      <w:proofErr w:type="spellStart"/>
      <w:r w:rsidRPr="00913F05">
        <w:rPr>
          <w:sz w:val="24"/>
          <w:szCs w:val="24"/>
        </w:rPr>
        <w:t>projekta</w:t>
      </w:r>
      <w:proofErr w:type="spellEnd"/>
      <w:r w:rsidRPr="00913F05">
        <w:rPr>
          <w:sz w:val="24"/>
          <w:szCs w:val="24"/>
        </w:rPr>
        <w:t xml:space="preserve"> </w:t>
      </w:r>
      <w:proofErr w:type="spellStart"/>
      <w:r w:rsidRPr="00913F05">
        <w:rPr>
          <w:sz w:val="24"/>
          <w:szCs w:val="24"/>
        </w:rPr>
        <w:t>planiraju</w:t>
      </w:r>
      <w:proofErr w:type="spellEnd"/>
      <w:r w:rsidRPr="00913F05">
        <w:rPr>
          <w:sz w:val="24"/>
          <w:szCs w:val="24"/>
        </w:rPr>
        <w:t xml:space="preserve"> se u </w:t>
      </w:r>
      <w:proofErr w:type="spellStart"/>
      <w:r w:rsidRPr="00913F05">
        <w:rPr>
          <w:sz w:val="24"/>
          <w:szCs w:val="24"/>
        </w:rPr>
        <w:t>iznosu</w:t>
      </w:r>
      <w:proofErr w:type="spellEnd"/>
      <w:r w:rsidRPr="00913F05">
        <w:rPr>
          <w:sz w:val="24"/>
          <w:szCs w:val="24"/>
        </w:rPr>
        <w:t xml:space="preserve"> od 1.067.000,00 </w:t>
      </w:r>
      <w:proofErr w:type="spellStart"/>
      <w:r w:rsidRPr="00913F05">
        <w:rPr>
          <w:sz w:val="24"/>
          <w:szCs w:val="24"/>
        </w:rPr>
        <w:t>kuna</w:t>
      </w:r>
      <w:proofErr w:type="spellEnd"/>
      <w:r w:rsidRPr="00913F05">
        <w:rPr>
          <w:sz w:val="24"/>
          <w:szCs w:val="24"/>
        </w:rPr>
        <w:t xml:space="preserve">. </w:t>
      </w:r>
    </w:p>
    <w:p w14:paraId="6B9D9B9D" w14:textId="77777777" w:rsidR="00B81544" w:rsidRPr="00913F05" w:rsidRDefault="00B81544" w:rsidP="00883A9B">
      <w:pPr>
        <w:spacing w:line="240" w:lineRule="auto"/>
        <w:ind w:left="0" w:right="284" w:firstLine="709"/>
        <w:rPr>
          <w:sz w:val="24"/>
          <w:szCs w:val="24"/>
        </w:rPr>
      </w:pPr>
      <w:proofErr w:type="spellStart"/>
      <w:r w:rsidRPr="00913F05">
        <w:rPr>
          <w:sz w:val="24"/>
          <w:szCs w:val="24"/>
        </w:rPr>
        <w:t>Projekt</w:t>
      </w:r>
      <w:proofErr w:type="spellEnd"/>
      <w:r w:rsidRPr="00913F05">
        <w:rPr>
          <w:sz w:val="24"/>
          <w:szCs w:val="24"/>
        </w:rPr>
        <w:t xml:space="preserve"> se </w:t>
      </w:r>
      <w:proofErr w:type="spellStart"/>
      <w:r w:rsidRPr="00913F05">
        <w:rPr>
          <w:sz w:val="24"/>
          <w:szCs w:val="24"/>
        </w:rPr>
        <w:t>financira</w:t>
      </w:r>
      <w:proofErr w:type="spellEnd"/>
      <w:r w:rsidRPr="00913F05">
        <w:rPr>
          <w:sz w:val="24"/>
          <w:szCs w:val="24"/>
        </w:rPr>
        <w:t xml:space="preserve"> </w:t>
      </w:r>
      <w:proofErr w:type="spellStart"/>
      <w:r w:rsidRPr="00913F05">
        <w:rPr>
          <w:sz w:val="24"/>
          <w:szCs w:val="24"/>
        </w:rPr>
        <w:t>iz</w:t>
      </w:r>
      <w:proofErr w:type="spellEnd"/>
      <w:r w:rsidRPr="00913F05">
        <w:rPr>
          <w:sz w:val="24"/>
          <w:szCs w:val="24"/>
        </w:rPr>
        <w:t xml:space="preserve"> </w:t>
      </w:r>
      <w:proofErr w:type="spellStart"/>
      <w:r w:rsidRPr="00913F05">
        <w:rPr>
          <w:sz w:val="24"/>
          <w:szCs w:val="24"/>
        </w:rPr>
        <w:t>Europskog</w:t>
      </w:r>
      <w:proofErr w:type="spellEnd"/>
      <w:r w:rsidRPr="00913F05">
        <w:rPr>
          <w:sz w:val="24"/>
          <w:szCs w:val="24"/>
        </w:rPr>
        <w:t xml:space="preserve"> </w:t>
      </w:r>
      <w:proofErr w:type="spellStart"/>
      <w:r w:rsidRPr="00913F05">
        <w:rPr>
          <w:sz w:val="24"/>
          <w:szCs w:val="24"/>
        </w:rPr>
        <w:t>socijalnog</w:t>
      </w:r>
      <w:proofErr w:type="spellEnd"/>
      <w:r w:rsidRPr="00913F05">
        <w:rPr>
          <w:sz w:val="24"/>
          <w:szCs w:val="24"/>
        </w:rPr>
        <w:t xml:space="preserve"> </w:t>
      </w:r>
      <w:proofErr w:type="spellStart"/>
      <w:r w:rsidRPr="00913F05">
        <w:rPr>
          <w:sz w:val="24"/>
          <w:szCs w:val="24"/>
        </w:rPr>
        <w:t>fonda</w:t>
      </w:r>
      <w:proofErr w:type="spellEnd"/>
      <w:r w:rsidRPr="00913F05">
        <w:rPr>
          <w:sz w:val="24"/>
          <w:szCs w:val="24"/>
        </w:rPr>
        <w:t xml:space="preserve"> u </w:t>
      </w:r>
      <w:proofErr w:type="spellStart"/>
      <w:r w:rsidRPr="00913F05">
        <w:rPr>
          <w:sz w:val="24"/>
          <w:szCs w:val="24"/>
        </w:rPr>
        <w:t>iznosu</w:t>
      </w:r>
      <w:proofErr w:type="spellEnd"/>
      <w:r w:rsidRPr="00913F05">
        <w:rPr>
          <w:sz w:val="24"/>
          <w:szCs w:val="24"/>
        </w:rPr>
        <w:t xml:space="preserve"> od 1.915.901,12 </w:t>
      </w:r>
      <w:proofErr w:type="spellStart"/>
      <w:r w:rsidRPr="00913F05">
        <w:rPr>
          <w:sz w:val="24"/>
          <w:szCs w:val="24"/>
        </w:rPr>
        <w:t>kuna</w:t>
      </w:r>
      <w:proofErr w:type="spellEnd"/>
      <w:r w:rsidRPr="00913F05">
        <w:rPr>
          <w:sz w:val="24"/>
          <w:szCs w:val="24"/>
        </w:rPr>
        <w:t xml:space="preserve"> za </w:t>
      </w:r>
      <w:proofErr w:type="spellStart"/>
      <w:r w:rsidRPr="00913F05">
        <w:rPr>
          <w:sz w:val="24"/>
          <w:szCs w:val="24"/>
        </w:rPr>
        <w:t>provedbu</w:t>
      </w:r>
      <w:proofErr w:type="spellEnd"/>
      <w:r w:rsidRPr="00913F05">
        <w:rPr>
          <w:sz w:val="24"/>
          <w:szCs w:val="24"/>
        </w:rPr>
        <w:t xml:space="preserve"> </w:t>
      </w:r>
      <w:proofErr w:type="spellStart"/>
      <w:r w:rsidRPr="00913F05">
        <w:rPr>
          <w:sz w:val="24"/>
          <w:szCs w:val="24"/>
        </w:rPr>
        <w:t>aktivnosti</w:t>
      </w:r>
      <w:proofErr w:type="spellEnd"/>
      <w:r w:rsidRPr="00913F05">
        <w:rPr>
          <w:sz w:val="24"/>
          <w:szCs w:val="24"/>
        </w:rPr>
        <w:t xml:space="preserve"> </w:t>
      </w:r>
      <w:proofErr w:type="spellStart"/>
      <w:r w:rsidRPr="00913F05">
        <w:rPr>
          <w:sz w:val="24"/>
          <w:szCs w:val="24"/>
        </w:rPr>
        <w:t>projektnih</w:t>
      </w:r>
      <w:proofErr w:type="spellEnd"/>
      <w:r w:rsidRPr="00913F05">
        <w:rPr>
          <w:sz w:val="24"/>
          <w:szCs w:val="24"/>
        </w:rPr>
        <w:t xml:space="preserve"> </w:t>
      </w:r>
      <w:proofErr w:type="spellStart"/>
      <w:r w:rsidRPr="00913F05">
        <w:rPr>
          <w:sz w:val="24"/>
          <w:szCs w:val="24"/>
        </w:rPr>
        <w:t>elemenata</w:t>
      </w:r>
      <w:proofErr w:type="spellEnd"/>
      <w:r w:rsidRPr="00913F05">
        <w:rPr>
          <w:sz w:val="24"/>
          <w:szCs w:val="24"/>
        </w:rPr>
        <w:t xml:space="preserve"> </w:t>
      </w:r>
      <w:proofErr w:type="spellStart"/>
      <w:r w:rsidRPr="00913F05">
        <w:rPr>
          <w:sz w:val="24"/>
          <w:szCs w:val="24"/>
        </w:rPr>
        <w:t>od</w:t>
      </w:r>
      <w:proofErr w:type="spellEnd"/>
      <w:r w:rsidRPr="00913F05">
        <w:rPr>
          <w:sz w:val="24"/>
          <w:szCs w:val="24"/>
        </w:rPr>
        <w:t xml:space="preserve"> </w:t>
      </w:r>
      <w:proofErr w:type="spellStart"/>
      <w:r w:rsidRPr="00913F05">
        <w:rPr>
          <w:sz w:val="24"/>
          <w:szCs w:val="24"/>
        </w:rPr>
        <w:t>lipnja</w:t>
      </w:r>
      <w:proofErr w:type="spellEnd"/>
      <w:r w:rsidRPr="00913F05">
        <w:rPr>
          <w:sz w:val="24"/>
          <w:szCs w:val="24"/>
        </w:rPr>
        <w:t xml:space="preserve"> 2021. do </w:t>
      </w:r>
      <w:proofErr w:type="spellStart"/>
      <w:r w:rsidRPr="00913F05">
        <w:rPr>
          <w:sz w:val="24"/>
          <w:szCs w:val="24"/>
        </w:rPr>
        <w:t>lipnja</w:t>
      </w:r>
      <w:proofErr w:type="spellEnd"/>
      <w:r w:rsidRPr="00913F05">
        <w:rPr>
          <w:sz w:val="24"/>
          <w:szCs w:val="24"/>
        </w:rPr>
        <w:t xml:space="preserve"> 2023. </w:t>
      </w:r>
      <w:proofErr w:type="spellStart"/>
      <w:r w:rsidRPr="00913F05">
        <w:rPr>
          <w:sz w:val="24"/>
          <w:szCs w:val="24"/>
        </w:rPr>
        <w:t>godine</w:t>
      </w:r>
      <w:proofErr w:type="spellEnd"/>
      <w:r w:rsidRPr="00913F05">
        <w:rPr>
          <w:sz w:val="24"/>
          <w:szCs w:val="24"/>
        </w:rPr>
        <w:t xml:space="preserve">. Na </w:t>
      </w:r>
      <w:proofErr w:type="spellStart"/>
      <w:r w:rsidRPr="00913F05">
        <w:rPr>
          <w:sz w:val="24"/>
          <w:szCs w:val="24"/>
        </w:rPr>
        <w:t>projektu</w:t>
      </w:r>
      <w:proofErr w:type="spellEnd"/>
      <w:r w:rsidRPr="00913F05">
        <w:rPr>
          <w:sz w:val="24"/>
          <w:szCs w:val="24"/>
        </w:rPr>
        <w:t xml:space="preserve"> </w:t>
      </w:r>
      <w:proofErr w:type="spellStart"/>
      <w:r w:rsidRPr="00913F05">
        <w:rPr>
          <w:sz w:val="24"/>
          <w:szCs w:val="24"/>
        </w:rPr>
        <w:t>uz</w:t>
      </w:r>
      <w:proofErr w:type="spellEnd"/>
      <w:r w:rsidRPr="00913F05">
        <w:rPr>
          <w:sz w:val="24"/>
          <w:szCs w:val="24"/>
        </w:rPr>
        <w:t xml:space="preserve"> Grad </w:t>
      </w:r>
      <w:proofErr w:type="spellStart"/>
      <w:r w:rsidRPr="00913F05">
        <w:rPr>
          <w:sz w:val="24"/>
          <w:szCs w:val="24"/>
        </w:rPr>
        <w:t>Pulu</w:t>
      </w:r>
      <w:proofErr w:type="spellEnd"/>
      <w:r w:rsidRPr="00913F05">
        <w:rPr>
          <w:sz w:val="24"/>
          <w:szCs w:val="24"/>
        </w:rPr>
        <w:t xml:space="preserve"> </w:t>
      </w:r>
      <w:proofErr w:type="spellStart"/>
      <w:r w:rsidRPr="00913F05">
        <w:rPr>
          <w:sz w:val="24"/>
          <w:szCs w:val="24"/>
        </w:rPr>
        <w:t>sudjeluje</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projektni</w:t>
      </w:r>
      <w:proofErr w:type="spellEnd"/>
      <w:r w:rsidRPr="00913F05">
        <w:rPr>
          <w:sz w:val="24"/>
          <w:szCs w:val="24"/>
        </w:rPr>
        <w:t xml:space="preserve"> partner </w:t>
      </w:r>
      <w:proofErr w:type="spellStart"/>
      <w:r w:rsidRPr="00913F05">
        <w:rPr>
          <w:sz w:val="24"/>
          <w:szCs w:val="24"/>
        </w:rPr>
        <w:t>Hrvatski</w:t>
      </w:r>
      <w:proofErr w:type="spellEnd"/>
      <w:r w:rsidRPr="00913F05">
        <w:rPr>
          <w:sz w:val="24"/>
          <w:szCs w:val="24"/>
        </w:rPr>
        <w:t xml:space="preserve"> </w:t>
      </w:r>
      <w:proofErr w:type="spellStart"/>
      <w:r w:rsidRPr="00913F05">
        <w:rPr>
          <w:sz w:val="24"/>
          <w:szCs w:val="24"/>
        </w:rPr>
        <w:t>Crveni</w:t>
      </w:r>
      <w:proofErr w:type="spellEnd"/>
      <w:r w:rsidRPr="00913F05">
        <w:rPr>
          <w:sz w:val="24"/>
          <w:szCs w:val="24"/>
        </w:rPr>
        <w:t xml:space="preserve"> </w:t>
      </w:r>
      <w:proofErr w:type="spellStart"/>
      <w:r w:rsidRPr="00913F05">
        <w:rPr>
          <w:sz w:val="24"/>
          <w:szCs w:val="24"/>
        </w:rPr>
        <w:t>križ-Gradsko</w:t>
      </w:r>
      <w:proofErr w:type="spellEnd"/>
      <w:r w:rsidRPr="00913F05">
        <w:rPr>
          <w:sz w:val="24"/>
          <w:szCs w:val="24"/>
        </w:rPr>
        <w:t xml:space="preserve"> </w:t>
      </w:r>
      <w:proofErr w:type="spellStart"/>
      <w:r w:rsidRPr="00913F05">
        <w:rPr>
          <w:sz w:val="24"/>
          <w:szCs w:val="24"/>
        </w:rPr>
        <w:t>društvo</w:t>
      </w:r>
      <w:proofErr w:type="spellEnd"/>
      <w:r w:rsidRPr="00913F05">
        <w:rPr>
          <w:sz w:val="24"/>
          <w:szCs w:val="24"/>
        </w:rPr>
        <w:t xml:space="preserve"> </w:t>
      </w:r>
      <w:proofErr w:type="spellStart"/>
      <w:r w:rsidRPr="00913F05">
        <w:rPr>
          <w:sz w:val="24"/>
          <w:szCs w:val="24"/>
        </w:rPr>
        <w:t>Crvenog</w:t>
      </w:r>
      <w:proofErr w:type="spellEnd"/>
      <w:r w:rsidRPr="00913F05">
        <w:rPr>
          <w:sz w:val="24"/>
          <w:szCs w:val="24"/>
        </w:rPr>
        <w:t xml:space="preserve"> </w:t>
      </w:r>
      <w:proofErr w:type="spellStart"/>
      <w:r w:rsidRPr="00913F05">
        <w:rPr>
          <w:sz w:val="24"/>
          <w:szCs w:val="24"/>
        </w:rPr>
        <w:t>križa</w:t>
      </w:r>
      <w:proofErr w:type="spellEnd"/>
      <w:r w:rsidRPr="00913F05">
        <w:rPr>
          <w:sz w:val="24"/>
          <w:szCs w:val="24"/>
        </w:rPr>
        <w:t xml:space="preserve"> Pula. </w:t>
      </w:r>
    </w:p>
    <w:p w14:paraId="1867CEC9" w14:textId="77777777" w:rsidR="00B81544" w:rsidRPr="00913F05" w:rsidRDefault="00B81544" w:rsidP="00883A9B">
      <w:pPr>
        <w:spacing w:line="240" w:lineRule="auto"/>
        <w:ind w:left="0" w:right="284" w:firstLine="709"/>
        <w:rPr>
          <w:sz w:val="24"/>
          <w:szCs w:val="24"/>
        </w:rPr>
      </w:pPr>
      <w:r w:rsidRPr="00913F05">
        <w:rPr>
          <w:sz w:val="24"/>
          <w:szCs w:val="24"/>
        </w:rPr>
        <w:t xml:space="preserve">U 2022. </w:t>
      </w:r>
      <w:proofErr w:type="spellStart"/>
      <w:r w:rsidRPr="00913F05">
        <w:rPr>
          <w:sz w:val="24"/>
          <w:szCs w:val="24"/>
        </w:rPr>
        <w:t>godini</w:t>
      </w:r>
      <w:proofErr w:type="spellEnd"/>
      <w:r w:rsidRPr="00913F05">
        <w:rPr>
          <w:sz w:val="24"/>
          <w:szCs w:val="24"/>
        </w:rPr>
        <w:t xml:space="preserve"> </w:t>
      </w:r>
      <w:proofErr w:type="spellStart"/>
      <w:r w:rsidRPr="00913F05">
        <w:rPr>
          <w:sz w:val="24"/>
          <w:szCs w:val="24"/>
        </w:rPr>
        <w:t>planirana</w:t>
      </w:r>
      <w:proofErr w:type="spellEnd"/>
      <w:r w:rsidRPr="00913F05">
        <w:rPr>
          <w:sz w:val="24"/>
          <w:szCs w:val="24"/>
        </w:rPr>
        <w:t xml:space="preserve"> </w:t>
      </w:r>
      <w:proofErr w:type="spellStart"/>
      <w:r w:rsidRPr="00913F05">
        <w:rPr>
          <w:sz w:val="24"/>
          <w:szCs w:val="24"/>
        </w:rPr>
        <w:t>su</w:t>
      </w:r>
      <w:proofErr w:type="spellEnd"/>
      <w:r w:rsidRPr="00913F05">
        <w:rPr>
          <w:sz w:val="24"/>
          <w:szCs w:val="24"/>
        </w:rPr>
        <w:t xml:space="preserve"> </w:t>
      </w:r>
      <w:proofErr w:type="spellStart"/>
      <w:r w:rsidRPr="00913F05">
        <w:rPr>
          <w:sz w:val="24"/>
          <w:szCs w:val="24"/>
        </w:rPr>
        <w:t>sredstva</w:t>
      </w:r>
      <w:proofErr w:type="spellEnd"/>
      <w:r w:rsidRPr="00913F05">
        <w:rPr>
          <w:sz w:val="24"/>
          <w:szCs w:val="24"/>
        </w:rPr>
        <w:t xml:space="preserve"> za </w:t>
      </w:r>
      <w:proofErr w:type="spellStart"/>
      <w:r w:rsidRPr="00913F05">
        <w:rPr>
          <w:sz w:val="24"/>
          <w:szCs w:val="24"/>
        </w:rPr>
        <w:t>plaće</w:t>
      </w:r>
      <w:proofErr w:type="spellEnd"/>
      <w:r w:rsidRPr="00913F05">
        <w:rPr>
          <w:sz w:val="24"/>
          <w:szCs w:val="24"/>
        </w:rPr>
        <w:t xml:space="preserve"> </w:t>
      </w:r>
      <w:proofErr w:type="spellStart"/>
      <w:r w:rsidRPr="00913F05">
        <w:rPr>
          <w:sz w:val="24"/>
          <w:szCs w:val="24"/>
        </w:rPr>
        <w:t>šest</w:t>
      </w:r>
      <w:proofErr w:type="spellEnd"/>
      <w:r w:rsidRPr="00913F05">
        <w:rPr>
          <w:sz w:val="24"/>
          <w:szCs w:val="24"/>
        </w:rPr>
        <w:t xml:space="preserve"> </w:t>
      </w:r>
      <w:proofErr w:type="spellStart"/>
      <w:r w:rsidRPr="00913F05">
        <w:rPr>
          <w:sz w:val="24"/>
          <w:szCs w:val="24"/>
        </w:rPr>
        <w:t>gerontodomaćica</w:t>
      </w:r>
      <w:proofErr w:type="spellEnd"/>
      <w:r w:rsidRPr="00913F05">
        <w:rPr>
          <w:sz w:val="24"/>
          <w:szCs w:val="24"/>
        </w:rPr>
        <w:t xml:space="preserve">, </w:t>
      </w:r>
      <w:proofErr w:type="spellStart"/>
      <w:r w:rsidRPr="00913F05">
        <w:rPr>
          <w:sz w:val="24"/>
          <w:szCs w:val="24"/>
        </w:rPr>
        <w:t>programskog</w:t>
      </w:r>
      <w:proofErr w:type="spellEnd"/>
      <w:r w:rsidRPr="00913F05">
        <w:rPr>
          <w:sz w:val="24"/>
          <w:szCs w:val="24"/>
        </w:rPr>
        <w:t xml:space="preserve"> </w:t>
      </w:r>
      <w:proofErr w:type="spellStart"/>
      <w:r w:rsidRPr="00913F05">
        <w:rPr>
          <w:sz w:val="24"/>
          <w:szCs w:val="24"/>
        </w:rPr>
        <w:t>koordinatora</w:t>
      </w:r>
      <w:proofErr w:type="spellEnd"/>
      <w:r w:rsidRPr="00913F05">
        <w:rPr>
          <w:sz w:val="24"/>
          <w:szCs w:val="24"/>
        </w:rPr>
        <w:t xml:space="preserve"> </w:t>
      </w:r>
      <w:proofErr w:type="spellStart"/>
      <w:r w:rsidRPr="00913F05">
        <w:rPr>
          <w:sz w:val="24"/>
          <w:szCs w:val="24"/>
        </w:rPr>
        <w:t>aktivnosti</w:t>
      </w:r>
      <w:proofErr w:type="spellEnd"/>
      <w:r w:rsidRPr="00913F05">
        <w:rPr>
          <w:sz w:val="24"/>
          <w:szCs w:val="24"/>
        </w:rPr>
        <w:t xml:space="preserve">, za </w:t>
      </w:r>
      <w:proofErr w:type="spellStart"/>
      <w:r w:rsidRPr="00913F05">
        <w:rPr>
          <w:sz w:val="24"/>
          <w:szCs w:val="24"/>
        </w:rPr>
        <w:t>vanjsku</w:t>
      </w:r>
      <w:proofErr w:type="spellEnd"/>
      <w:r w:rsidRPr="00913F05">
        <w:rPr>
          <w:sz w:val="24"/>
          <w:szCs w:val="24"/>
        </w:rPr>
        <w:t xml:space="preserve"> </w:t>
      </w:r>
      <w:proofErr w:type="spellStart"/>
      <w:r w:rsidRPr="00913F05">
        <w:rPr>
          <w:sz w:val="24"/>
          <w:szCs w:val="24"/>
        </w:rPr>
        <w:t>uslugu</w:t>
      </w:r>
      <w:proofErr w:type="spellEnd"/>
      <w:r w:rsidRPr="00913F05">
        <w:rPr>
          <w:sz w:val="24"/>
          <w:szCs w:val="24"/>
        </w:rPr>
        <w:t xml:space="preserve"> </w:t>
      </w:r>
      <w:proofErr w:type="spellStart"/>
      <w:r w:rsidRPr="00913F05">
        <w:rPr>
          <w:sz w:val="24"/>
          <w:szCs w:val="24"/>
        </w:rPr>
        <w:t>upravljanja</w:t>
      </w:r>
      <w:proofErr w:type="spellEnd"/>
      <w:r w:rsidRPr="00913F05">
        <w:rPr>
          <w:sz w:val="24"/>
          <w:szCs w:val="24"/>
        </w:rPr>
        <w:t xml:space="preserve"> </w:t>
      </w:r>
      <w:proofErr w:type="spellStart"/>
      <w:r w:rsidRPr="00913F05">
        <w:rPr>
          <w:sz w:val="24"/>
          <w:szCs w:val="24"/>
        </w:rPr>
        <w:t>projektom</w:t>
      </w:r>
      <w:proofErr w:type="spellEnd"/>
      <w:r w:rsidRPr="00913F05">
        <w:rPr>
          <w:sz w:val="24"/>
          <w:szCs w:val="24"/>
        </w:rPr>
        <w:t xml:space="preserve">, </w:t>
      </w:r>
      <w:proofErr w:type="spellStart"/>
      <w:r w:rsidRPr="00913F05">
        <w:rPr>
          <w:sz w:val="24"/>
          <w:szCs w:val="24"/>
        </w:rPr>
        <w:t>nabavu</w:t>
      </w:r>
      <w:proofErr w:type="spellEnd"/>
      <w:r w:rsidRPr="00913F05">
        <w:rPr>
          <w:sz w:val="24"/>
          <w:szCs w:val="24"/>
        </w:rPr>
        <w:t xml:space="preserve"> </w:t>
      </w:r>
      <w:proofErr w:type="spellStart"/>
      <w:r w:rsidRPr="00913F05">
        <w:rPr>
          <w:sz w:val="24"/>
          <w:szCs w:val="24"/>
        </w:rPr>
        <w:t>opreme</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jednog</w:t>
      </w:r>
      <w:proofErr w:type="spellEnd"/>
      <w:r w:rsidRPr="00913F05">
        <w:rPr>
          <w:sz w:val="24"/>
          <w:szCs w:val="24"/>
        </w:rPr>
        <w:t xml:space="preserve"> </w:t>
      </w:r>
      <w:proofErr w:type="spellStart"/>
      <w:r w:rsidRPr="00913F05">
        <w:rPr>
          <w:sz w:val="24"/>
          <w:szCs w:val="24"/>
        </w:rPr>
        <w:t>osobnog</w:t>
      </w:r>
      <w:proofErr w:type="spellEnd"/>
      <w:r w:rsidRPr="00913F05">
        <w:rPr>
          <w:sz w:val="24"/>
          <w:szCs w:val="24"/>
        </w:rPr>
        <w:t xml:space="preserve"> </w:t>
      </w:r>
      <w:proofErr w:type="spellStart"/>
      <w:r w:rsidRPr="00913F05">
        <w:rPr>
          <w:sz w:val="24"/>
          <w:szCs w:val="24"/>
        </w:rPr>
        <w:t>vozila</w:t>
      </w:r>
      <w:proofErr w:type="spellEnd"/>
      <w:r w:rsidRPr="00913F05">
        <w:rPr>
          <w:sz w:val="24"/>
          <w:szCs w:val="24"/>
        </w:rPr>
        <w:t xml:space="preserve"> za </w:t>
      </w:r>
      <w:proofErr w:type="spellStart"/>
      <w:r w:rsidRPr="00913F05">
        <w:rPr>
          <w:sz w:val="24"/>
          <w:szCs w:val="24"/>
        </w:rPr>
        <w:t>pružanje</w:t>
      </w:r>
      <w:proofErr w:type="spellEnd"/>
      <w:r w:rsidRPr="00913F05">
        <w:rPr>
          <w:sz w:val="24"/>
          <w:szCs w:val="24"/>
        </w:rPr>
        <w:t xml:space="preserve"> </w:t>
      </w:r>
      <w:proofErr w:type="spellStart"/>
      <w:r w:rsidRPr="00913F05">
        <w:rPr>
          <w:sz w:val="24"/>
          <w:szCs w:val="24"/>
        </w:rPr>
        <w:t>izvaninstitucionalnih</w:t>
      </w:r>
      <w:proofErr w:type="spellEnd"/>
      <w:r w:rsidRPr="00913F05">
        <w:rPr>
          <w:sz w:val="24"/>
          <w:szCs w:val="24"/>
        </w:rPr>
        <w:t xml:space="preserve"> </w:t>
      </w:r>
      <w:proofErr w:type="spellStart"/>
      <w:r w:rsidRPr="00913F05">
        <w:rPr>
          <w:sz w:val="24"/>
          <w:szCs w:val="24"/>
        </w:rPr>
        <w:t>socijalnih</w:t>
      </w:r>
      <w:proofErr w:type="spellEnd"/>
      <w:r w:rsidRPr="00913F05">
        <w:rPr>
          <w:sz w:val="24"/>
          <w:szCs w:val="24"/>
        </w:rPr>
        <w:t xml:space="preserve"> </w:t>
      </w:r>
      <w:proofErr w:type="spellStart"/>
      <w:r w:rsidRPr="00913F05">
        <w:rPr>
          <w:sz w:val="24"/>
          <w:szCs w:val="24"/>
        </w:rPr>
        <w:t>usluga</w:t>
      </w:r>
      <w:proofErr w:type="spellEnd"/>
      <w:r w:rsidRPr="00913F05">
        <w:rPr>
          <w:sz w:val="24"/>
          <w:szCs w:val="24"/>
        </w:rPr>
        <w:t xml:space="preserve">.  </w:t>
      </w:r>
    </w:p>
    <w:p w14:paraId="6174B0BC" w14:textId="77777777" w:rsidR="00B81544" w:rsidRPr="00913F05" w:rsidRDefault="00B81544" w:rsidP="00B81544">
      <w:pPr>
        <w:ind w:left="567" w:right="283" w:firstLine="708"/>
        <w:rPr>
          <w:bCs/>
          <w:sz w:val="24"/>
          <w:szCs w:val="24"/>
        </w:rPr>
      </w:pPr>
    </w:p>
    <w:p w14:paraId="54AD1395" w14:textId="77777777" w:rsidR="00B81544" w:rsidRPr="00913F05" w:rsidRDefault="00B81544" w:rsidP="00883A9B">
      <w:pPr>
        <w:spacing w:line="240" w:lineRule="auto"/>
        <w:ind w:left="0" w:right="284" w:firstLine="709"/>
        <w:rPr>
          <w:sz w:val="24"/>
          <w:szCs w:val="24"/>
        </w:rPr>
      </w:pPr>
      <w:proofErr w:type="spellStart"/>
      <w:r w:rsidRPr="00913F05">
        <w:rPr>
          <w:i/>
          <w:iCs/>
          <w:sz w:val="24"/>
          <w:szCs w:val="24"/>
        </w:rPr>
        <w:t>Tekući</w:t>
      </w:r>
      <w:proofErr w:type="spellEnd"/>
      <w:r w:rsidRPr="00913F05">
        <w:rPr>
          <w:i/>
          <w:iCs/>
          <w:sz w:val="24"/>
          <w:szCs w:val="24"/>
        </w:rPr>
        <w:t xml:space="preserve"> </w:t>
      </w:r>
      <w:proofErr w:type="spellStart"/>
      <w:r w:rsidRPr="00913F05">
        <w:rPr>
          <w:i/>
          <w:iCs/>
          <w:sz w:val="24"/>
          <w:szCs w:val="24"/>
        </w:rPr>
        <w:t>projekt</w:t>
      </w:r>
      <w:proofErr w:type="spellEnd"/>
      <w:r w:rsidRPr="00913F05">
        <w:rPr>
          <w:i/>
          <w:iCs/>
          <w:sz w:val="24"/>
          <w:szCs w:val="24"/>
        </w:rPr>
        <w:t xml:space="preserve">: </w:t>
      </w:r>
      <w:proofErr w:type="spellStart"/>
      <w:r w:rsidRPr="00913F05">
        <w:rPr>
          <w:i/>
          <w:iCs/>
          <w:sz w:val="24"/>
          <w:szCs w:val="24"/>
        </w:rPr>
        <w:t>Zajedno</w:t>
      </w:r>
      <w:proofErr w:type="spellEnd"/>
      <w:r w:rsidRPr="00913F05">
        <w:rPr>
          <w:i/>
          <w:iCs/>
          <w:sz w:val="24"/>
          <w:szCs w:val="24"/>
        </w:rPr>
        <w:t xml:space="preserve"> </w:t>
      </w:r>
      <w:proofErr w:type="spellStart"/>
      <w:r w:rsidRPr="00913F05">
        <w:rPr>
          <w:i/>
          <w:iCs/>
          <w:sz w:val="24"/>
          <w:szCs w:val="24"/>
        </w:rPr>
        <w:t>rastimo</w:t>
      </w:r>
      <w:proofErr w:type="spellEnd"/>
      <w:r w:rsidRPr="00913F05">
        <w:rPr>
          <w:i/>
          <w:iCs/>
          <w:sz w:val="24"/>
          <w:szCs w:val="24"/>
        </w:rPr>
        <w:t xml:space="preserve"> </w:t>
      </w:r>
      <w:proofErr w:type="spellStart"/>
      <w:r w:rsidRPr="00913F05">
        <w:rPr>
          <w:i/>
          <w:iCs/>
          <w:sz w:val="24"/>
          <w:szCs w:val="24"/>
        </w:rPr>
        <w:t>sigurnije</w:t>
      </w:r>
      <w:proofErr w:type="spellEnd"/>
      <w:r w:rsidRPr="00913F05">
        <w:rPr>
          <w:i/>
          <w:iCs/>
          <w:sz w:val="24"/>
          <w:szCs w:val="24"/>
        </w:rPr>
        <w:t xml:space="preserve">, </w:t>
      </w:r>
      <w:proofErr w:type="spellStart"/>
      <w:r w:rsidRPr="00913F05">
        <w:rPr>
          <w:sz w:val="24"/>
          <w:szCs w:val="24"/>
        </w:rPr>
        <w:t>rashodi</w:t>
      </w:r>
      <w:proofErr w:type="spellEnd"/>
      <w:r w:rsidRPr="00913F05">
        <w:rPr>
          <w:sz w:val="24"/>
          <w:szCs w:val="24"/>
        </w:rPr>
        <w:t xml:space="preserve"> za </w:t>
      </w:r>
      <w:proofErr w:type="spellStart"/>
      <w:r w:rsidRPr="00913F05">
        <w:rPr>
          <w:sz w:val="24"/>
          <w:szCs w:val="24"/>
        </w:rPr>
        <w:t>izvršenje</w:t>
      </w:r>
      <w:proofErr w:type="spellEnd"/>
      <w:r w:rsidRPr="00913F05">
        <w:rPr>
          <w:sz w:val="24"/>
          <w:szCs w:val="24"/>
        </w:rPr>
        <w:t xml:space="preserve"> </w:t>
      </w:r>
      <w:proofErr w:type="spellStart"/>
      <w:r w:rsidRPr="00913F05">
        <w:rPr>
          <w:sz w:val="24"/>
          <w:szCs w:val="24"/>
        </w:rPr>
        <w:t>projekta</w:t>
      </w:r>
      <w:proofErr w:type="spellEnd"/>
      <w:r w:rsidRPr="00913F05">
        <w:rPr>
          <w:sz w:val="24"/>
          <w:szCs w:val="24"/>
        </w:rPr>
        <w:t xml:space="preserve"> </w:t>
      </w:r>
      <w:proofErr w:type="spellStart"/>
      <w:r w:rsidRPr="00913F05">
        <w:rPr>
          <w:sz w:val="24"/>
          <w:szCs w:val="24"/>
        </w:rPr>
        <w:t>planiraju</w:t>
      </w:r>
      <w:proofErr w:type="spellEnd"/>
      <w:r w:rsidRPr="00913F05">
        <w:rPr>
          <w:sz w:val="24"/>
          <w:szCs w:val="24"/>
        </w:rPr>
        <w:t xml:space="preserve"> se u </w:t>
      </w:r>
      <w:proofErr w:type="spellStart"/>
      <w:r w:rsidRPr="00913F05">
        <w:rPr>
          <w:sz w:val="24"/>
          <w:szCs w:val="24"/>
        </w:rPr>
        <w:t>iznosu</w:t>
      </w:r>
      <w:proofErr w:type="spellEnd"/>
      <w:r w:rsidRPr="00913F05">
        <w:rPr>
          <w:sz w:val="24"/>
          <w:szCs w:val="24"/>
        </w:rPr>
        <w:t xml:space="preserve"> od 929.050,00 </w:t>
      </w:r>
      <w:proofErr w:type="spellStart"/>
      <w:r w:rsidRPr="00913F05">
        <w:rPr>
          <w:sz w:val="24"/>
          <w:szCs w:val="24"/>
        </w:rPr>
        <w:t>kuna</w:t>
      </w:r>
      <w:proofErr w:type="spellEnd"/>
      <w:r w:rsidRPr="00913F05">
        <w:rPr>
          <w:sz w:val="24"/>
          <w:szCs w:val="24"/>
        </w:rPr>
        <w:t xml:space="preserve">. </w:t>
      </w:r>
    </w:p>
    <w:p w14:paraId="0ED51B91" w14:textId="77777777" w:rsidR="00B81544" w:rsidRPr="00913F05" w:rsidRDefault="00B81544" w:rsidP="00883A9B">
      <w:pPr>
        <w:spacing w:line="240" w:lineRule="auto"/>
        <w:ind w:left="0" w:right="284" w:firstLine="709"/>
        <w:rPr>
          <w:sz w:val="24"/>
          <w:szCs w:val="24"/>
        </w:rPr>
      </w:pPr>
      <w:r>
        <w:rPr>
          <w:bCs/>
          <w:iCs/>
          <w:sz w:val="24"/>
          <w:szCs w:val="24"/>
        </w:rPr>
        <w:t xml:space="preserve">Dnevni </w:t>
      </w:r>
      <w:proofErr w:type="spellStart"/>
      <w:r>
        <w:rPr>
          <w:bCs/>
          <w:iCs/>
          <w:sz w:val="24"/>
          <w:szCs w:val="24"/>
        </w:rPr>
        <w:t>centar</w:t>
      </w:r>
      <w:proofErr w:type="spellEnd"/>
      <w:r>
        <w:rPr>
          <w:bCs/>
          <w:iCs/>
          <w:sz w:val="24"/>
          <w:szCs w:val="24"/>
        </w:rPr>
        <w:t xml:space="preserve"> za </w:t>
      </w:r>
      <w:proofErr w:type="spellStart"/>
      <w:r>
        <w:rPr>
          <w:bCs/>
          <w:iCs/>
          <w:sz w:val="24"/>
          <w:szCs w:val="24"/>
        </w:rPr>
        <w:t>rehabilitaciju</w:t>
      </w:r>
      <w:proofErr w:type="spellEnd"/>
      <w:r>
        <w:rPr>
          <w:bCs/>
          <w:iCs/>
          <w:sz w:val="24"/>
          <w:szCs w:val="24"/>
        </w:rPr>
        <w:t xml:space="preserve"> </w:t>
      </w:r>
      <w:proofErr w:type="spellStart"/>
      <w:r>
        <w:rPr>
          <w:bCs/>
          <w:iCs/>
          <w:sz w:val="24"/>
          <w:szCs w:val="24"/>
        </w:rPr>
        <w:t>Veruda</w:t>
      </w:r>
      <w:proofErr w:type="spellEnd"/>
      <w:r>
        <w:rPr>
          <w:bCs/>
          <w:iCs/>
          <w:sz w:val="24"/>
          <w:szCs w:val="24"/>
        </w:rPr>
        <w:t xml:space="preserve"> Pula</w:t>
      </w:r>
      <w:r w:rsidRPr="00913F05">
        <w:rPr>
          <w:bCs/>
          <w:iCs/>
          <w:sz w:val="24"/>
          <w:szCs w:val="24"/>
        </w:rPr>
        <w:t xml:space="preserve"> </w:t>
      </w:r>
      <w:proofErr w:type="spellStart"/>
      <w:r>
        <w:rPr>
          <w:bCs/>
          <w:iCs/>
          <w:sz w:val="24"/>
          <w:szCs w:val="24"/>
        </w:rPr>
        <w:t>nositelj</w:t>
      </w:r>
      <w:proofErr w:type="spellEnd"/>
      <w:r w:rsidRPr="00913F05">
        <w:rPr>
          <w:bCs/>
          <w:iCs/>
          <w:sz w:val="24"/>
          <w:szCs w:val="24"/>
        </w:rPr>
        <w:t xml:space="preserve"> je </w:t>
      </w:r>
      <w:proofErr w:type="spellStart"/>
      <w:r>
        <w:rPr>
          <w:bCs/>
          <w:iCs/>
          <w:sz w:val="24"/>
          <w:szCs w:val="24"/>
        </w:rPr>
        <w:t>projekta</w:t>
      </w:r>
      <w:proofErr w:type="spellEnd"/>
      <w:r>
        <w:rPr>
          <w:bCs/>
          <w:iCs/>
          <w:sz w:val="24"/>
          <w:szCs w:val="24"/>
        </w:rPr>
        <w:t>.</w:t>
      </w:r>
      <w:r w:rsidRPr="00913F05">
        <w:rPr>
          <w:bCs/>
          <w:iCs/>
          <w:sz w:val="24"/>
          <w:szCs w:val="24"/>
        </w:rPr>
        <w:t xml:space="preserve"> </w:t>
      </w:r>
      <w:proofErr w:type="spellStart"/>
      <w:r w:rsidRPr="00913F05">
        <w:rPr>
          <w:sz w:val="24"/>
          <w:szCs w:val="24"/>
        </w:rPr>
        <w:t>Projekt</w:t>
      </w:r>
      <w:proofErr w:type="spellEnd"/>
      <w:r w:rsidRPr="00913F05">
        <w:rPr>
          <w:sz w:val="24"/>
          <w:szCs w:val="24"/>
        </w:rPr>
        <w:t xml:space="preserve"> se </w:t>
      </w:r>
      <w:proofErr w:type="spellStart"/>
      <w:r w:rsidRPr="00913F05">
        <w:rPr>
          <w:sz w:val="24"/>
          <w:szCs w:val="24"/>
        </w:rPr>
        <w:t>financira</w:t>
      </w:r>
      <w:proofErr w:type="spellEnd"/>
      <w:r w:rsidRPr="00913F05">
        <w:rPr>
          <w:sz w:val="24"/>
          <w:szCs w:val="24"/>
        </w:rPr>
        <w:t xml:space="preserve"> u </w:t>
      </w:r>
      <w:proofErr w:type="spellStart"/>
      <w:r w:rsidRPr="00913F05">
        <w:rPr>
          <w:sz w:val="24"/>
          <w:szCs w:val="24"/>
        </w:rPr>
        <w:t>cijelosti</w:t>
      </w:r>
      <w:proofErr w:type="spellEnd"/>
      <w:r w:rsidRPr="00913F05">
        <w:rPr>
          <w:sz w:val="24"/>
          <w:szCs w:val="24"/>
        </w:rPr>
        <w:t xml:space="preserve"> </w:t>
      </w:r>
      <w:proofErr w:type="spellStart"/>
      <w:r w:rsidRPr="00913F05">
        <w:rPr>
          <w:sz w:val="24"/>
          <w:szCs w:val="24"/>
        </w:rPr>
        <w:t>iz</w:t>
      </w:r>
      <w:proofErr w:type="spellEnd"/>
      <w:r w:rsidRPr="00913F05">
        <w:rPr>
          <w:sz w:val="24"/>
          <w:szCs w:val="24"/>
        </w:rPr>
        <w:t xml:space="preserve"> </w:t>
      </w:r>
      <w:proofErr w:type="spellStart"/>
      <w:r w:rsidRPr="00913F05">
        <w:rPr>
          <w:sz w:val="24"/>
          <w:szCs w:val="24"/>
        </w:rPr>
        <w:t>Europskog</w:t>
      </w:r>
      <w:proofErr w:type="spellEnd"/>
      <w:r w:rsidRPr="00913F05">
        <w:rPr>
          <w:sz w:val="24"/>
          <w:szCs w:val="24"/>
        </w:rPr>
        <w:t xml:space="preserve"> </w:t>
      </w:r>
      <w:proofErr w:type="spellStart"/>
      <w:r w:rsidRPr="00913F05">
        <w:rPr>
          <w:sz w:val="24"/>
          <w:szCs w:val="24"/>
        </w:rPr>
        <w:t>socijalnog</w:t>
      </w:r>
      <w:proofErr w:type="spellEnd"/>
      <w:r w:rsidRPr="00913F05">
        <w:rPr>
          <w:sz w:val="24"/>
          <w:szCs w:val="24"/>
        </w:rPr>
        <w:t xml:space="preserve"> </w:t>
      </w:r>
      <w:proofErr w:type="spellStart"/>
      <w:r w:rsidRPr="00913F05">
        <w:rPr>
          <w:sz w:val="24"/>
          <w:szCs w:val="24"/>
        </w:rPr>
        <w:t>fonda</w:t>
      </w:r>
      <w:proofErr w:type="spellEnd"/>
      <w:r w:rsidRPr="00913F05">
        <w:rPr>
          <w:sz w:val="24"/>
          <w:szCs w:val="24"/>
        </w:rPr>
        <w:t xml:space="preserve">. </w:t>
      </w:r>
      <w:proofErr w:type="spellStart"/>
      <w:r w:rsidRPr="00913F05">
        <w:rPr>
          <w:sz w:val="24"/>
          <w:szCs w:val="24"/>
        </w:rPr>
        <w:t>Provodi</w:t>
      </w:r>
      <w:proofErr w:type="spellEnd"/>
      <w:r w:rsidRPr="00913F05">
        <w:rPr>
          <w:sz w:val="24"/>
          <w:szCs w:val="24"/>
        </w:rPr>
        <w:t xml:space="preserve"> od </w:t>
      </w:r>
      <w:proofErr w:type="spellStart"/>
      <w:r w:rsidRPr="00913F05">
        <w:rPr>
          <w:sz w:val="24"/>
          <w:szCs w:val="24"/>
        </w:rPr>
        <w:t>studenog</w:t>
      </w:r>
      <w:proofErr w:type="spellEnd"/>
      <w:r w:rsidRPr="00913F05">
        <w:rPr>
          <w:sz w:val="24"/>
          <w:szCs w:val="24"/>
        </w:rPr>
        <w:t xml:space="preserve"> 2021. do </w:t>
      </w:r>
      <w:proofErr w:type="spellStart"/>
      <w:r w:rsidRPr="00913F05">
        <w:rPr>
          <w:sz w:val="24"/>
          <w:szCs w:val="24"/>
        </w:rPr>
        <w:t>listopada</w:t>
      </w:r>
      <w:proofErr w:type="spellEnd"/>
      <w:r w:rsidRPr="00913F05">
        <w:rPr>
          <w:sz w:val="24"/>
          <w:szCs w:val="24"/>
        </w:rPr>
        <w:t xml:space="preserve"> 2023. </w:t>
      </w:r>
      <w:proofErr w:type="spellStart"/>
      <w:r w:rsidRPr="00913F05">
        <w:rPr>
          <w:sz w:val="24"/>
          <w:szCs w:val="24"/>
        </w:rPr>
        <w:t>godine</w:t>
      </w:r>
      <w:proofErr w:type="spellEnd"/>
      <w:r w:rsidRPr="00913F05">
        <w:rPr>
          <w:sz w:val="24"/>
          <w:szCs w:val="24"/>
        </w:rPr>
        <w:t xml:space="preserve">. </w:t>
      </w:r>
    </w:p>
    <w:p w14:paraId="208F3463" w14:textId="77777777" w:rsidR="00B81544" w:rsidRPr="00913F05" w:rsidRDefault="00B81544" w:rsidP="00883A9B">
      <w:pPr>
        <w:spacing w:line="240" w:lineRule="auto"/>
        <w:ind w:left="0" w:right="284" w:firstLine="709"/>
        <w:rPr>
          <w:sz w:val="24"/>
          <w:szCs w:val="24"/>
        </w:rPr>
      </w:pPr>
      <w:proofErr w:type="spellStart"/>
      <w:r w:rsidRPr="00913F05">
        <w:rPr>
          <w:sz w:val="24"/>
          <w:szCs w:val="24"/>
        </w:rPr>
        <w:t>Projektom</w:t>
      </w:r>
      <w:proofErr w:type="spellEnd"/>
      <w:r w:rsidRPr="00913F05">
        <w:rPr>
          <w:sz w:val="24"/>
          <w:szCs w:val="24"/>
        </w:rPr>
        <w:t xml:space="preserve"> Rana </w:t>
      </w:r>
      <w:proofErr w:type="spellStart"/>
      <w:r w:rsidRPr="00913F05">
        <w:rPr>
          <w:sz w:val="24"/>
          <w:szCs w:val="24"/>
        </w:rPr>
        <w:t>podrška</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rehabilitacija</w:t>
      </w:r>
      <w:proofErr w:type="spellEnd"/>
      <w:r w:rsidRPr="00913F05">
        <w:rPr>
          <w:sz w:val="24"/>
          <w:szCs w:val="24"/>
        </w:rPr>
        <w:t xml:space="preserve"> </w:t>
      </w:r>
      <w:proofErr w:type="spellStart"/>
      <w:r w:rsidRPr="00913F05">
        <w:rPr>
          <w:sz w:val="24"/>
          <w:szCs w:val="24"/>
        </w:rPr>
        <w:t>djeci</w:t>
      </w:r>
      <w:proofErr w:type="spellEnd"/>
      <w:r w:rsidRPr="00913F05">
        <w:rPr>
          <w:sz w:val="24"/>
          <w:szCs w:val="24"/>
        </w:rPr>
        <w:t xml:space="preserve"> s </w:t>
      </w:r>
      <w:proofErr w:type="spellStart"/>
      <w:r w:rsidRPr="00913F05">
        <w:rPr>
          <w:sz w:val="24"/>
          <w:szCs w:val="24"/>
        </w:rPr>
        <w:t>razvojnim</w:t>
      </w:r>
      <w:proofErr w:type="spellEnd"/>
      <w:r w:rsidRPr="00913F05">
        <w:rPr>
          <w:sz w:val="24"/>
          <w:szCs w:val="24"/>
        </w:rPr>
        <w:t xml:space="preserve"> </w:t>
      </w:r>
      <w:proofErr w:type="spellStart"/>
      <w:r w:rsidRPr="00913F05">
        <w:rPr>
          <w:sz w:val="24"/>
          <w:szCs w:val="24"/>
        </w:rPr>
        <w:t>rizicima</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teškoćama</w:t>
      </w:r>
      <w:proofErr w:type="spellEnd"/>
      <w:r w:rsidRPr="00913F05">
        <w:rPr>
          <w:sz w:val="24"/>
          <w:szCs w:val="24"/>
        </w:rPr>
        <w:t xml:space="preserve"> u </w:t>
      </w:r>
      <w:proofErr w:type="spellStart"/>
      <w:r w:rsidRPr="00913F05">
        <w:rPr>
          <w:sz w:val="24"/>
          <w:szCs w:val="24"/>
        </w:rPr>
        <w:t>razvoju-Zajedno</w:t>
      </w:r>
      <w:proofErr w:type="spellEnd"/>
      <w:r w:rsidRPr="00913F05">
        <w:rPr>
          <w:sz w:val="24"/>
          <w:szCs w:val="24"/>
        </w:rPr>
        <w:t xml:space="preserve"> </w:t>
      </w:r>
      <w:proofErr w:type="spellStart"/>
      <w:r w:rsidRPr="00913F05">
        <w:rPr>
          <w:sz w:val="24"/>
          <w:szCs w:val="24"/>
        </w:rPr>
        <w:t>rastimo</w:t>
      </w:r>
      <w:proofErr w:type="spellEnd"/>
      <w:r w:rsidRPr="00913F05">
        <w:rPr>
          <w:sz w:val="24"/>
          <w:szCs w:val="24"/>
        </w:rPr>
        <w:t xml:space="preserve"> </w:t>
      </w:r>
      <w:proofErr w:type="spellStart"/>
      <w:r w:rsidRPr="00913F05">
        <w:rPr>
          <w:sz w:val="24"/>
          <w:szCs w:val="24"/>
        </w:rPr>
        <w:t>sigurnije</w:t>
      </w:r>
      <w:proofErr w:type="spellEnd"/>
      <w:r w:rsidRPr="00913F05">
        <w:rPr>
          <w:sz w:val="24"/>
          <w:szCs w:val="24"/>
        </w:rPr>
        <w:t xml:space="preserve"> </w:t>
      </w:r>
      <w:proofErr w:type="spellStart"/>
      <w:r w:rsidRPr="00913F05">
        <w:rPr>
          <w:sz w:val="24"/>
          <w:szCs w:val="24"/>
        </w:rPr>
        <w:t>pridonosi</w:t>
      </w:r>
      <w:proofErr w:type="spellEnd"/>
      <w:r w:rsidRPr="00913F05">
        <w:rPr>
          <w:sz w:val="24"/>
          <w:szCs w:val="24"/>
        </w:rPr>
        <w:t xml:space="preserve"> se </w:t>
      </w:r>
      <w:proofErr w:type="spellStart"/>
      <w:r w:rsidRPr="00913F05">
        <w:rPr>
          <w:sz w:val="24"/>
          <w:szCs w:val="24"/>
        </w:rPr>
        <w:t>širenju</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unaprjeđenju</w:t>
      </w:r>
      <w:proofErr w:type="spellEnd"/>
      <w:r w:rsidRPr="00913F05">
        <w:rPr>
          <w:sz w:val="24"/>
          <w:szCs w:val="24"/>
        </w:rPr>
        <w:t xml:space="preserve"> </w:t>
      </w:r>
      <w:proofErr w:type="spellStart"/>
      <w:r w:rsidRPr="00913F05">
        <w:rPr>
          <w:sz w:val="24"/>
          <w:szCs w:val="24"/>
        </w:rPr>
        <w:t>socijalnih</w:t>
      </w:r>
      <w:proofErr w:type="spellEnd"/>
      <w:r w:rsidRPr="00913F05">
        <w:rPr>
          <w:sz w:val="24"/>
          <w:szCs w:val="24"/>
        </w:rPr>
        <w:t xml:space="preserve"> </w:t>
      </w:r>
      <w:proofErr w:type="spellStart"/>
      <w:r w:rsidRPr="00913F05">
        <w:rPr>
          <w:sz w:val="24"/>
          <w:szCs w:val="24"/>
        </w:rPr>
        <w:t>usluga</w:t>
      </w:r>
      <w:proofErr w:type="spellEnd"/>
      <w:r w:rsidRPr="00913F05">
        <w:rPr>
          <w:sz w:val="24"/>
          <w:szCs w:val="24"/>
        </w:rPr>
        <w:t xml:space="preserve"> u </w:t>
      </w:r>
      <w:proofErr w:type="spellStart"/>
      <w:r w:rsidRPr="00913F05">
        <w:rPr>
          <w:sz w:val="24"/>
          <w:szCs w:val="24"/>
        </w:rPr>
        <w:t>zajednici</w:t>
      </w:r>
      <w:proofErr w:type="spellEnd"/>
      <w:r w:rsidRPr="00913F05">
        <w:rPr>
          <w:sz w:val="24"/>
          <w:szCs w:val="24"/>
        </w:rPr>
        <w:t xml:space="preserve"> za </w:t>
      </w:r>
      <w:proofErr w:type="spellStart"/>
      <w:r w:rsidRPr="00913F05">
        <w:rPr>
          <w:sz w:val="24"/>
          <w:szCs w:val="24"/>
        </w:rPr>
        <w:t>djecu</w:t>
      </w:r>
      <w:proofErr w:type="spellEnd"/>
      <w:r w:rsidRPr="00913F05">
        <w:rPr>
          <w:sz w:val="24"/>
          <w:szCs w:val="24"/>
        </w:rPr>
        <w:t xml:space="preserve"> s </w:t>
      </w:r>
      <w:proofErr w:type="spellStart"/>
      <w:r w:rsidRPr="00913F05">
        <w:rPr>
          <w:sz w:val="24"/>
          <w:szCs w:val="24"/>
        </w:rPr>
        <w:t>teškoćama</w:t>
      </w:r>
      <w:proofErr w:type="spellEnd"/>
      <w:r w:rsidRPr="00913F05">
        <w:rPr>
          <w:sz w:val="24"/>
          <w:szCs w:val="24"/>
        </w:rPr>
        <w:t xml:space="preserve"> u </w:t>
      </w:r>
      <w:proofErr w:type="spellStart"/>
      <w:r w:rsidRPr="00913F05">
        <w:rPr>
          <w:sz w:val="24"/>
          <w:szCs w:val="24"/>
        </w:rPr>
        <w:t>razvoju</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njihove</w:t>
      </w:r>
      <w:proofErr w:type="spellEnd"/>
      <w:r w:rsidRPr="00913F05">
        <w:rPr>
          <w:sz w:val="24"/>
          <w:szCs w:val="24"/>
        </w:rPr>
        <w:t xml:space="preserve"> </w:t>
      </w:r>
      <w:proofErr w:type="spellStart"/>
      <w:r w:rsidRPr="00913F05">
        <w:rPr>
          <w:sz w:val="24"/>
          <w:szCs w:val="24"/>
        </w:rPr>
        <w:t>obitelji</w:t>
      </w:r>
      <w:proofErr w:type="spellEnd"/>
      <w:r w:rsidRPr="00913F05">
        <w:rPr>
          <w:sz w:val="24"/>
          <w:szCs w:val="24"/>
        </w:rPr>
        <w:t xml:space="preserve"> </w:t>
      </w:r>
      <w:proofErr w:type="spellStart"/>
      <w:r w:rsidRPr="00913F05">
        <w:rPr>
          <w:sz w:val="24"/>
          <w:szCs w:val="24"/>
        </w:rPr>
        <w:t>na</w:t>
      </w:r>
      <w:proofErr w:type="spellEnd"/>
      <w:r w:rsidRPr="00913F05">
        <w:rPr>
          <w:sz w:val="24"/>
          <w:szCs w:val="24"/>
        </w:rPr>
        <w:t xml:space="preserve"> </w:t>
      </w:r>
      <w:proofErr w:type="spellStart"/>
      <w:r w:rsidRPr="00913F05">
        <w:rPr>
          <w:sz w:val="24"/>
          <w:szCs w:val="24"/>
        </w:rPr>
        <w:t>području</w:t>
      </w:r>
      <w:proofErr w:type="spellEnd"/>
      <w:r w:rsidRPr="00913F05">
        <w:rPr>
          <w:sz w:val="24"/>
          <w:szCs w:val="24"/>
        </w:rPr>
        <w:t xml:space="preserve"> UP Pula (UPP). </w:t>
      </w:r>
      <w:proofErr w:type="spellStart"/>
      <w:r w:rsidRPr="00913F05">
        <w:rPr>
          <w:sz w:val="24"/>
          <w:szCs w:val="24"/>
        </w:rPr>
        <w:t>Ciljane</w:t>
      </w:r>
      <w:proofErr w:type="spellEnd"/>
      <w:r w:rsidRPr="00913F05">
        <w:rPr>
          <w:sz w:val="24"/>
          <w:szCs w:val="24"/>
        </w:rPr>
        <w:t xml:space="preserve"> </w:t>
      </w:r>
      <w:proofErr w:type="spellStart"/>
      <w:r w:rsidRPr="00913F05">
        <w:rPr>
          <w:sz w:val="24"/>
          <w:szCs w:val="24"/>
        </w:rPr>
        <w:t>skupine</w:t>
      </w:r>
      <w:proofErr w:type="spellEnd"/>
      <w:r w:rsidRPr="00913F05">
        <w:rPr>
          <w:sz w:val="24"/>
          <w:szCs w:val="24"/>
        </w:rPr>
        <w:t xml:space="preserve"> </w:t>
      </w:r>
      <w:proofErr w:type="spellStart"/>
      <w:r w:rsidRPr="00913F05">
        <w:rPr>
          <w:sz w:val="24"/>
          <w:szCs w:val="24"/>
        </w:rPr>
        <w:t>projekta</w:t>
      </w:r>
      <w:proofErr w:type="spellEnd"/>
      <w:r w:rsidRPr="00913F05">
        <w:rPr>
          <w:sz w:val="24"/>
          <w:szCs w:val="24"/>
        </w:rPr>
        <w:t xml:space="preserve"> </w:t>
      </w:r>
      <w:proofErr w:type="spellStart"/>
      <w:r w:rsidRPr="00913F05">
        <w:rPr>
          <w:sz w:val="24"/>
          <w:szCs w:val="24"/>
        </w:rPr>
        <w:t>su</w:t>
      </w:r>
      <w:proofErr w:type="spellEnd"/>
      <w:r w:rsidRPr="00913F05">
        <w:rPr>
          <w:sz w:val="24"/>
          <w:szCs w:val="24"/>
        </w:rPr>
        <w:t xml:space="preserve"> </w:t>
      </w:r>
      <w:proofErr w:type="spellStart"/>
      <w:r w:rsidRPr="00913F05">
        <w:rPr>
          <w:sz w:val="24"/>
          <w:szCs w:val="24"/>
        </w:rPr>
        <w:t>djeca</w:t>
      </w:r>
      <w:proofErr w:type="spellEnd"/>
      <w:r w:rsidRPr="00913F05">
        <w:rPr>
          <w:sz w:val="24"/>
          <w:szCs w:val="24"/>
        </w:rPr>
        <w:t xml:space="preserve"> s </w:t>
      </w:r>
      <w:proofErr w:type="spellStart"/>
      <w:r w:rsidRPr="00913F05">
        <w:rPr>
          <w:sz w:val="24"/>
          <w:szCs w:val="24"/>
        </w:rPr>
        <w:t>razvojnim</w:t>
      </w:r>
      <w:proofErr w:type="spellEnd"/>
      <w:r w:rsidRPr="00913F05">
        <w:rPr>
          <w:sz w:val="24"/>
          <w:szCs w:val="24"/>
        </w:rPr>
        <w:t xml:space="preserve"> </w:t>
      </w:r>
      <w:proofErr w:type="spellStart"/>
      <w:r w:rsidRPr="00913F05">
        <w:rPr>
          <w:sz w:val="24"/>
          <w:szCs w:val="24"/>
        </w:rPr>
        <w:t>teškoćama</w:t>
      </w:r>
      <w:proofErr w:type="spellEnd"/>
      <w:r w:rsidRPr="00913F05">
        <w:rPr>
          <w:sz w:val="24"/>
          <w:szCs w:val="24"/>
        </w:rPr>
        <w:t xml:space="preserve">, </w:t>
      </w:r>
      <w:proofErr w:type="spellStart"/>
      <w:r w:rsidRPr="00913F05">
        <w:rPr>
          <w:sz w:val="24"/>
          <w:szCs w:val="24"/>
        </w:rPr>
        <w:t>članovi</w:t>
      </w:r>
      <w:proofErr w:type="spellEnd"/>
      <w:r w:rsidRPr="00913F05">
        <w:rPr>
          <w:sz w:val="24"/>
          <w:szCs w:val="24"/>
        </w:rPr>
        <w:t xml:space="preserve"> </w:t>
      </w:r>
      <w:proofErr w:type="spellStart"/>
      <w:r w:rsidRPr="00913F05">
        <w:rPr>
          <w:sz w:val="24"/>
          <w:szCs w:val="24"/>
        </w:rPr>
        <w:t>obitelji</w:t>
      </w:r>
      <w:proofErr w:type="spellEnd"/>
      <w:r w:rsidRPr="00913F05">
        <w:rPr>
          <w:sz w:val="24"/>
          <w:szCs w:val="24"/>
        </w:rPr>
        <w:t xml:space="preserve"> </w:t>
      </w:r>
      <w:proofErr w:type="spellStart"/>
      <w:r w:rsidRPr="00913F05">
        <w:rPr>
          <w:sz w:val="24"/>
          <w:szCs w:val="24"/>
        </w:rPr>
        <w:t>te</w:t>
      </w:r>
      <w:proofErr w:type="spellEnd"/>
      <w:r w:rsidRPr="00913F05">
        <w:rPr>
          <w:sz w:val="24"/>
          <w:szCs w:val="24"/>
        </w:rPr>
        <w:t xml:space="preserve"> </w:t>
      </w:r>
      <w:proofErr w:type="spellStart"/>
      <w:r w:rsidRPr="00913F05">
        <w:rPr>
          <w:sz w:val="24"/>
          <w:szCs w:val="24"/>
        </w:rPr>
        <w:t>stručnjaci</w:t>
      </w:r>
      <w:proofErr w:type="spellEnd"/>
      <w:r w:rsidRPr="00913F05">
        <w:rPr>
          <w:sz w:val="24"/>
          <w:szCs w:val="24"/>
        </w:rPr>
        <w:t xml:space="preserve"> koji </w:t>
      </w:r>
      <w:proofErr w:type="spellStart"/>
      <w:r w:rsidRPr="00913F05">
        <w:rPr>
          <w:sz w:val="24"/>
          <w:szCs w:val="24"/>
        </w:rPr>
        <w:t>pružaju</w:t>
      </w:r>
      <w:proofErr w:type="spellEnd"/>
      <w:r w:rsidRPr="00913F05">
        <w:rPr>
          <w:sz w:val="24"/>
          <w:szCs w:val="24"/>
        </w:rPr>
        <w:t xml:space="preserve"> </w:t>
      </w:r>
      <w:proofErr w:type="spellStart"/>
      <w:r w:rsidRPr="00913F05">
        <w:rPr>
          <w:sz w:val="24"/>
          <w:szCs w:val="24"/>
        </w:rPr>
        <w:t>socijalne</w:t>
      </w:r>
      <w:proofErr w:type="spellEnd"/>
      <w:r w:rsidRPr="00913F05">
        <w:rPr>
          <w:sz w:val="24"/>
          <w:szCs w:val="24"/>
        </w:rPr>
        <w:t xml:space="preserve"> </w:t>
      </w:r>
      <w:proofErr w:type="spellStart"/>
      <w:r w:rsidRPr="00913F05">
        <w:rPr>
          <w:sz w:val="24"/>
          <w:szCs w:val="24"/>
        </w:rPr>
        <w:t>usluge</w:t>
      </w:r>
      <w:proofErr w:type="spellEnd"/>
      <w:r w:rsidRPr="00913F05">
        <w:rPr>
          <w:sz w:val="24"/>
          <w:szCs w:val="24"/>
        </w:rPr>
        <w:t xml:space="preserve"> </w:t>
      </w:r>
      <w:proofErr w:type="spellStart"/>
      <w:r w:rsidRPr="00913F05">
        <w:rPr>
          <w:sz w:val="24"/>
          <w:szCs w:val="24"/>
        </w:rPr>
        <w:t>navedenim</w:t>
      </w:r>
      <w:proofErr w:type="spellEnd"/>
      <w:r w:rsidRPr="00913F05">
        <w:rPr>
          <w:sz w:val="24"/>
          <w:szCs w:val="24"/>
        </w:rPr>
        <w:t xml:space="preserve"> </w:t>
      </w:r>
      <w:proofErr w:type="spellStart"/>
      <w:r w:rsidRPr="00913F05">
        <w:rPr>
          <w:sz w:val="24"/>
          <w:szCs w:val="24"/>
        </w:rPr>
        <w:t>skupinama</w:t>
      </w:r>
      <w:proofErr w:type="spellEnd"/>
      <w:r w:rsidRPr="00913F05">
        <w:rPr>
          <w:sz w:val="24"/>
          <w:szCs w:val="24"/>
        </w:rPr>
        <w:t xml:space="preserve">. </w:t>
      </w:r>
      <w:proofErr w:type="spellStart"/>
      <w:r w:rsidRPr="00913F05">
        <w:rPr>
          <w:sz w:val="24"/>
          <w:szCs w:val="24"/>
        </w:rPr>
        <w:t>Projektom</w:t>
      </w:r>
      <w:proofErr w:type="spellEnd"/>
      <w:r w:rsidRPr="00913F05">
        <w:rPr>
          <w:sz w:val="24"/>
          <w:szCs w:val="24"/>
        </w:rPr>
        <w:t xml:space="preserve"> se </w:t>
      </w:r>
      <w:proofErr w:type="spellStart"/>
      <w:r w:rsidRPr="00913F05">
        <w:rPr>
          <w:sz w:val="24"/>
          <w:szCs w:val="24"/>
        </w:rPr>
        <w:t>daje</w:t>
      </w:r>
      <w:proofErr w:type="spellEnd"/>
      <w:r w:rsidRPr="00913F05">
        <w:rPr>
          <w:sz w:val="24"/>
          <w:szCs w:val="24"/>
        </w:rPr>
        <w:t xml:space="preserve"> </w:t>
      </w:r>
      <w:proofErr w:type="spellStart"/>
      <w:r w:rsidRPr="00913F05">
        <w:rPr>
          <w:sz w:val="24"/>
          <w:szCs w:val="24"/>
        </w:rPr>
        <w:t>snažna</w:t>
      </w:r>
      <w:proofErr w:type="spellEnd"/>
      <w:r w:rsidRPr="00913F05">
        <w:rPr>
          <w:sz w:val="24"/>
          <w:szCs w:val="24"/>
        </w:rPr>
        <w:t xml:space="preserve"> </w:t>
      </w:r>
      <w:proofErr w:type="spellStart"/>
      <w:r w:rsidRPr="00913F05">
        <w:rPr>
          <w:sz w:val="24"/>
          <w:szCs w:val="24"/>
        </w:rPr>
        <w:t>podrška</w:t>
      </w:r>
      <w:proofErr w:type="spellEnd"/>
      <w:r w:rsidRPr="00913F05">
        <w:rPr>
          <w:sz w:val="24"/>
          <w:szCs w:val="24"/>
        </w:rPr>
        <w:t xml:space="preserve"> </w:t>
      </w:r>
      <w:proofErr w:type="spellStart"/>
      <w:r w:rsidRPr="00913F05">
        <w:rPr>
          <w:sz w:val="24"/>
          <w:szCs w:val="24"/>
        </w:rPr>
        <w:t>djeci</w:t>
      </w:r>
      <w:proofErr w:type="spellEnd"/>
      <w:r w:rsidRPr="00913F05">
        <w:rPr>
          <w:sz w:val="24"/>
          <w:szCs w:val="24"/>
        </w:rPr>
        <w:t xml:space="preserve"> s </w:t>
      </w:r>
      <w:proofErr w:type="spellStart"/>
      <w:r w:rsidRPr="00913F05">
        <w:rPr>
          <w:sz w:val="24"/>
          <w:szCs w:val="24"/>
        </w:rPr>
        <w:t>teškoćama</w:t>
      </w:r>
      <w:proofErr w:type="spellEnd"/>
      <w:r w:rsidRPr="00913F05">
        <w:rPr>
          <w:sz w:val="24"/>
          <w:szCs w:val="24"/>
        </w:rPr>
        <w:t xml:space="preserve"> u </w:t>
      </w:r>
      <w:proofErr w:type="spellStart"/>
      <w:r w:rsidRPr="00913F05">
        <w:rPr>
          <w:sz w:val="24"/>
          <w:szCs w:val="24"/>
        </w:rPr>
        <w:t>razvoju</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njihovim</w:t>
      </w:r>
      <w:proofErr w:type="spellEnd"/>
      <w:r w:rsidRPr="00913F05">
        <w:rPr>
          <w:sz w:val="24"/>
          <w:szCs w:val="24"/>
        </w:rPr>
        <w:t xml:space="preserve"> </w:t>
      </w:r>
      <w:proofErr w:type="spellStart"/>
      <w:r w:rsidRPr="00913F05">
        <w:rPr>
          <w:sz w:val="24"/>
          <w:szCs w:val="24"/>
        </w:rPr>
        <w:t>obiteljima</w:t>
      </w:r>
      <w:proofErr w:type="spellEnd"/>
      <w:r w:rsidRPr="00913F05">
        <w:rPr>
          <w:sz w:val="24"/>
          <w:szCs w:val="24"/>
        </w:rPr>
        <w:t xml:space="preserve"> </w:t>
      </w:r>
      <w:proofErr w:type="spellStart"/>
      <w:r w:rsidRPr="00913F05">
        <w:rPr>
          <w:sz w:val="24"/>
          <w:szCs w:val="24"/>
        </w:rPr>
        <w:t>na</w:t>
      </w:r>
      <w:proofErr w:type="spellEnd"/>
      <w:r w:rsidRPr="00913F05">
        <w:rPr>
          <w:sz w:val="24"/>
          <w:szCs w:val="24"/>
        </w:rPr>
        <w:t xml:space="preserve"> </w:t>
      </w:r>
      <w:proofErr w:type="spellStart"/>
      <w:r w:rsidRPr="00913F05">
        <w:rPr>
          <w:sz w:val="24"/>
          <w:szCs w:val="24"/>
        </w:rPr>
        <w:t>području</w:t>
      </w:r>
      <w:proofErr w:type="spellEnd"/>
      <w:r w:rsidRPr="00913F05">
        <w:rPr>
          <w:sz w:val="24"/>
          <w:szCs w:val="24"/>
        </w:rPr>
        <w:t xml:space="preserve"> UPP, </w:t>
      </w:r>
      <w:proofErr w:type="spellStart"/>
      <w:r w:rsidRPr="00913F05">
        <w:rPr>
          <w:sz w:val="24"/>
          <w:szCs w:val="24"/>
        </w:rPr>
        <w:t>pružanjem</w:t>
      </w:r>
      <w:proofErr w:type="spellEnd"/>
      <w:r w:rsidRPr="00913F05">
        <w:rPr>
          <w:sz w:val="24"/>
          <w:szCs w:val="24"/>
        </w:rPr>
        <w:t xml:space="preserve"> </w:t>
      </w:r>
      <w:proofErr w:type="spellStart"/>
      <w:r w:rsidRPr="00913F05">
        <w:rPr>
          <w:sz w:val="24"/>
          <w:szCs w:val="24"/>
        </w:rPr>
        <w:t>usluga</w:t>
      </w:r>
      <w:proofErr w:type="spellEnd"/>
      <w:r w:rsidRPr="00913F05">
        <w:rPr>
          <w:sz w:val="24"/>
          <w:szCs w:val="24"/>
        </w:rPr>
        <w:t xml:space="preserve"> </w:t>
      </w:r>
      <w:proofErr w:type="spellStart"/>
      <w:r w:rsidRPr="00913F05">
        <w:rPr>
          <w:sz w:val="24"/>
          <w:szCs w:val="24"/>
        </w:rPr>
        <w:t>savjetovanja</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pomaganja</w:t>
      </w:r>
      <w:proofErr w:type="spellEnd"/>
      <w:r w:rsidRPr="00913F05">
        <w:rPr>
          <w:sz w:val="24"/>
          <w:szCs w:val="24"/>
        </w:rPr>
        <w:t xml:space="preserve">, </w:t>
      </w:r>
      <w:proofErr w:type="spellStart"/>
      <w:r w:rsidRPr="00913F05">
        <w:rPr>
          <w:sz w:val="24"/>
          <w:szCs w:val="24"/>
        </w:rPr>
        <w:t>psihosocijalne</w:t>
      </w:r>
      <w:proofErr w:type="spellEnd"/>
      <w:r w:rsidRPr="00913F05">
        <w:rPr>
          <w:sz w:val="24"/>
          <w:szCs w:val="24"/>
        </w:rPr>
        <w:t xml:space="preserve"> </w:t>
      </w:r>
      <w:proofErr w:type="spellStart"/>
      <w:r w:rsidRPr="00913F05">
        <w:rPr>
          <w:sz w:val="24"/>
          <w:szCs w:val="24"/>
        </w:rPr>
        <w:t>podrške</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rane</w:t>
      </w:r>
      <w:proofErr w:type="spellEnd"/>
      <w:r w:rsidRPr="00913F05">
        <w:rPr>
          <w:sz w:val="24"/>
          <w:szCs w:val="24"/>
        </w:rPr>
        <w:t xml:space="preserve"> </w:t>
      </w:r>
      <w:proofErr w:type="spellStart"/>
      <w:r w:rsidRPr="00913F05">
        <w:rPr>
          <w:sz w:val="24"/>
          <w:szCs w:val="24"/>
        </w:rPr>
        <w:t>intervencije</w:t>
      </w:r>
      <w:proofErr w:type="spellEnd"/>
      <w:r w:rsidRPr="00913F05">
        <w:rPr>
          <w:sz w:val="24"/>
          <w:szCs w:val="24"/>
        </w:rPr>
        <w:t xml:space="preserve"> u </w:t>
      </w:r>
      <w:proofErr w:type="spellStart"/>
      <w:r w:rsidRPr="00913F05">
        <w:rPr>
          <w:sz w:val="24"/>
          <w:szCs w:val="24"/>
        </w:rPr>
        <w:t>sklopu</w:t>
      </w:r>
      <w:proofErr w:type="spellEnd"/>
      <w:r w:rsidRPr="00913F05">
        <w:rPr>
          <w:sz w:val="24"/>
          <w:szCs w:val="24"/>
        </w:rPr>
        <w:t xml:space="preserve"> </w:t>
      </w:r>
      <w:proofErr w:type="spellStart"/>
      <w:r w:rsidRPr="00913F05">
        <w:rPr>
          <w:sz w:val="24"/>
          <w:szCs w:val="24"/>
        </w:rPr>
        <w:t>aktivnosti</w:t>
      </w:r>
      <w:proofErr w:type="spellEnd"/>
      <w:r w:rsidRPr="00913F05">
        <w:rPr>
          <w:sz w:val="24"/>
          <w:szCs w:val="24"/>
        </w:rPr>
        <w:t xml:space="preserve"> </w:t>
      </w:r>
      <w:proofErr w:type="spellStart"/>
      <w:r w:rsidRPr="00913F05">
        <w:rPr>
          <w:sz w:val="24"/>
          <w:szCs w:val="24"/>
        </w:rPr>
        <w:t>Dnevnog</w:t>
      </w:r>
      <w:proofErr w:type="spellEnd"/>
      <w:r w:rsidRPr="00913F05">
        <w:rPr>
          <w:sz w:val="24"/>
          <w:szCs w:val="24"/>
        </w:rPr>
        <w:t xml:space="preserve"> centra za </w:t>
      </w:r>
      <w:proofErr w:type="spellStart"/>
      <w:r w:rsidRPr="00913F05">
        <w:rPr>
          <w:sz w:val="24"/>
          <w:szCs w:val="24"/>
        </w:rPr>
        <w:t>rehabilitaciju</w:t>
      </w:r>
      <w:proofErr w:type="spellEnd"/>
      <w:r w:rsidRPr="00913F05">
        <w:rPr>
          <w:sz w:val="24"/>
          <w:szCs w:val="24"/>
        </w:rPr>
        <w:t xml:space="preserve"> </w:t>
      </w:r>
      <w:proofErr w:type="spellStart"/>
      <w:r w:rsidRPr="00913F05">
        <w:rPr>
          <w:sz w:val="24"/>
          <w:szCs w:val="24"/>
        </w:rPr>
        <w:t>Veruda</w:t>
      </w:r>
      <w:proofErr w:type="spellEnd"/>
      <w:r w:rsidRPr="00913F05">
        <w:rPr>
          <w:sz w:val="24"/>
          <w:szCs w:val="24"/>
        </w:rPr>
        <w:t xml:space="preserve">–Pula. </w:t>
      </w:r>
      <w:proofErr w:type="spellStart"/>
      <w:r w:rsidRPr="00913F05">
        <w:rPr>
          <w:sz w:val="24"/>
          <w:szCs w:val="24"/>
        </w:rPr>
        <w:t>Educirat</w:t>
      </w:r>
      <w:proofErr w:type="spellEnd"/>
      <w:r w:rsidRPr="00913F05">
        <w:rPr>
          <w:sz w:val="24"/>
          <w:szCs w:val="24"/>
        </w:rPr>
        <w:t xml:space="preserve"> </w:t>
      </w:r>
      <w:proofErr w:type="spellStart"/>
      <w:r w:rsidRPr="00913F05">
        <w:rPr>
          <w:sz w:val="24"/>
          <w:szCs w:val="24"/>
        </w:rPr>
        <w:t>će</w:t>
      </w:r>
      <w:proofErr w:type="spellEnd"/>
      <w:r w:rsidRPr="00913F05">
        <w:rPr>
          <w:sz w:val="24"/>
          <w:szCs w:val="24"/>
        </w:rPr>
        <w:t xml:space="preserve"> se </w:t>
      </w:r>
      <w:proofErr w:type="spellStart"/>
      <w:r w:rsidRPr="00913F05">
        <w:rPr>
          <w:sz w:val="24"/>
          <w:szCs w:val="24"/>
        </w:rPr>
        <w:t>djelatnici</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provoditi</w:t>
      </w:r>
      <w:proofErr w:type="spellEnd"/>
      <w:r w:rsidRPr="00913F05">
        <w:rPr>
          <w:sz w:val="24"/>
          <w:szCs w:val="24"/>
        </w:rPr>
        <w:t xml:space="preserve"> </w:t>
      </w:r>
      <w:proofErr w:type="spellStart"/>
      <w:r w:rsidRPr="00913F05">
        <w:rPr>
          <w:sz w:val="24"/>
          <w:szCs w:val="24"/>
        </w:rPr>
        <w:t>javna</w:t>
      </w:r>
      <w:proofErr w:type="spellEnd"/>
      <w:r w:rsidRPr="00913F05">
        <w:rPr>
          <w:sz w:val="24"/>
          <w:szCs w:val="24"/>
        </w:rPr>
        <w:t xml:space="preserve"> </w:t>
      </w:r>
      <w:proofErr w:type="spellStart"/>
      <w:r w:rsidRPr="00913F05">
        <w:rPr>
          <w:sz w:val="24"/>
          <w:szCs w:val="24"/>
        </w:rPr>
        <w:t>kampanja</w:t>
      </w:r>
      <w:proofErr w:type="spellEnd"/>
      <w:r w:rsidRPr="00913F05">
        <w:rPr>
          <w:sz w:val="24"/>
          <w:szCs w:val="24"/>
        </w:rPr>
        <w:t xml:space="preserve"> </w:t>
      </w:r>
      <w:proofErr w:type="spellStart"/>
      <w:r w:rsidRPr="00913F05">
        <w:rPr>
          <w:sz w:val="24"/>
          <w:szCs w:val="24"/>
        </w:rPr>
        <w:t>usmjerena</w:t>
      </w:r>
      <w:proofErr w:type="spellEnd"/>
      <w:r w:rsidRPr="00913F05">
        <w:rPr>
          <w:sz w:val="24"/>
          <w:szCs w:val="24"/>
        </w:rPr>
        <w:t xml:space="preserve"> </w:t>
      </w:r>
      <w:proofErr w:type="spellStart"/>
      <w:r w:rsidRPr="00913F05">
        <w:rPr>
          <w:sz w:val="24"/>
          <w:szCs w:val="24"/>
        </w:rPr>
        <w:t>na</w:t>
      </w:r>
      <w:proofErr w:type="spellEnd"/>
      <w:r w:rsidRPr="00913F05">
        <w:rPr>
          <w:sz w:val="24"/>
          <w:szCs w:val="24"/>
        </w:rPr>
        <w:t xml:space="preserve"> </w:t>
      </w:r>
      <w:proofErr w:type="spellStart"/>
      <w:r w:rsidRPr="00913F05">
        <w:rPr>
          <w:sz w:val="24"/>
          <w:szCs w:val="24"/>
        </w:rPr>
        <w:t>promicanje</w:t>
      </w:r>
      <w:proofErr w:type="spellEnd"/>
      <w:r w:rsidRPr="00913F05">
        <w:rPr>
          <w:sz w:val="24"/>
          <w:szCs w:val="24"/>
        </w:rPr>
        <w:t xml:space="preserve"> </w:t>
      </w:r>
      <w:proofErr w:type="spellStart"/>
      <w:r w:rsidRPr="00913F05">
        <w:rPr>
          <w:sz w:val="24"/>
          <w:szCs w:val="24"/>
        </w:rPr>
        <w:t>prava</w:t>
      </w:r>
      <w:proofErr w:type="spellEnd"/>
      <w:r w:rsidRPr="00913F05">
        <w:rPr>
          <w:sz w:val="24"/>
          <w:szCs w:val="24"/>
        </w:rPr>
        <w:t xml:space="preserve"> </w:t>
      </w:r>
      <w:proofErr w:type="spellStart"/>
      <w:r w:rsidRPr="00913F05">
        <w:rPr>
          <w:sz w:val="24"/>
          <w:szCs w:val="24"/>
        </w:rPr>
        <w:t>ranjivih</w:t>
      </w:r>
      <w:proofErr w:type="spellEnd"/>
      <w:r w:rsidRPr="00913F05">
        <w:rPr>
          <w:sz w:val="24"/>
          <w:szCs w:val="24"/>
        </w:rPr>
        <w:t xml:space="preserve"> </w:t>
      </w:r>
      <w:proofErr w:type="spellStart"/>
      <w:r w:rsidRPr="00913F05">
        <w:rPr>
          <w:sz w:val="24"/>
          <w:szCs w:val="24"/>
        </w:rPr>
        <w:t>skupina</w:t>
      </w:r>
      <w:proofErr w:type="spellEnd"/>
      <w:r w:rsidRPr="00913F05">
        <w:rPr>
          <w:sz w:val="24"/>
          <w:szCs w:val="24"/>
        </w:rPr>
        <w:t xml:space="preserve">. U </w:t>
      </w:r>
      <w:proofErr w:type="spellStart"/>
      <w:r w:rsidRPr="00913F05">
        <w:rPr>
          <w:sz w:val="24"/>
          <w:szCs w:val="24"/>
        </w:rPr>
        <w:t>projekt</w:t>
      </w:r>
      <w:proofErr w:type="spellEnd"/>
      <w:r w:rsidRPr="00913F05">
        <w:rPr>
          <w:sz w:val="24"/>
          <w:szCs w:val="24"/>
        </w:rPr>
        <w:t xml:space="preserve"> će </w:t>
      </w:r>
      <w:proofErr w:type="spellStart"/>
      <w:r w:rsidRPr="00913F05">
        <w:rPr>
          <w:sz w:val="24"/>
          <w:szCs w:val="24"/>
        </w:rPr>
        <w:t>biti</w:t>
      </w:r>
      <w:proofErr w:type="spellEnd"/>
      <w:r w:rsidRPr="00913F05">
        <w:rPr>
          <w:sz w:val="24"/>
          <w:szCs w:val="24"/>
        </w:rPr>
        <w:t xml:space="preserve"> </w:t>
      </w:r>
      <w:proofErr w:type="spellStart"/>
      <w:r w:rsidRPr="00913F05">
        <w:rPr>
          <w:sz w:val="24"/>
          <w:szCs w:val="24"/>
        </w:rPr>
        <w:t>uključeno</w:t>
      </w:r>
      <w:proofErr w:type="spellEnd"/>
      <w:r w:rsidRPr="00913F05">
        <w:rPr>
          <w:sz w:val="24"/>
          <w:szCs w:val="24"/>
        </w:rPr>
        <w:t xml:space="preserve"> 24-ero </w:t>
      </w:r>
      <w:proofErr w:type="spellStart"/>
      <w:r w:rsidRPr="00913F05">
        <w:rPr>
          <w:sz w:val="24"/>
          <w:szCs w:val="24"/>
        </w:rPr>
        <w:t>djece</w:t>
      </w:r>
      <w:proofErr w:type="spellEnd"/>
      <w:r w:rsidRPr="00913F05">
        <w:rPr>
          <w:sz w:val="24"/>
          <w:szCs w:val="24"/>
        </w:rPr>
        <w:t xml:space="preserve"> s UP Pula (UPP). </w:t>
      </w:r>
    </w:p>
    <w:p w14:paraId="30D981F9" w14:textId="77777777" w:rsidR="00B81544" w:rsidRPr="00913F05" w:rsidRDefault="00B81544" w:rsidP="00B81544">
      <w:pPr>
        <w:ind w:left="567" w:right="283" w:firstLine="708"/>
        <w:rPr>
          <w:sz w:val="24"/>
          <w:szCs w:val="24"/>
        </w:rPr>
      </w:pPr>
    </w:p>
    <w:p w14:paraId="235BF64A" w14:textId="77777777" w:rsidR="00B81544" w:rsidRPr="00913F05" w:rsidRDefault="00B81544" w:rsidP="00883A9B">
      <w:pPr>
        <w:spacing w:line="240" w:lineRule="auto"/>
        <w:ind w:left="0" w:right="284" w:firstLine="708"/>
        <w:rPr>
          <w:i/>
          <w:sz w:val="24"/>
          <w:szCs w:val="24"/>
        </w:rPr>
      </w:pPr>
      <w:r w:rsidRPr="00913F05">
        <w:rPr>
          <w:i/>
          <w:sz w:val="24"/>
          <w:szCs w:val="24"/>
        </w:rPr>
        <w:t>PROGRAM: ZDRAVSTVO I VETERINARSTVO</w:t>
      </w:r>
    </w:p>
    <w:p w14:paraId="1A043DA4" w14:textId="77777777" w:rsidR="00B81544" w:rsidRPr="00913F05" w:rsidRDefault="00B81544" w:rsidP="00883A9B">
      <w:pPr>
        <w:pStyle w:val="Tijeloteksta"/>
        <w:spacing w:line="240" w:lineRule="auto"/>
        <w:ind w:left="0" w:right="284"/>
        <w:rPr>
          <w:sz w:val="28"/>
          <w:szCs w:val="28"/>
        </w:rPr>
      </w:pPr>
    </w:p>
    <w:p w14:paraId="2FBD7E5E" w14:textId="77777777" w:rsidR="00B81544" w:rsidRPr="00913F05" w:rsidRDefault="00B81544" w:rsidP="00883A9B">
      <w:pPr>
        <w:pStyle w:val="Uvuenotijeloteksta"/>
        <w:spacing w:line="240" w:lineRule="auto"/>
        <w:ind w:left="0" w:right="284"/>
      </w:pPr>
      <w:r w:rsidRPr="00913F05">
        <w:rPr>
          <w:szCs w:val="24"/>
        </w:rPr>
        <w:t>Zakonska osnova: Zakon o zdravstvenoj zaštiti („Narodne novine“ broj 100/18, 125/19 i 147/20), Zakon o zaštiti pučanstva od zaraznih bolesti („Narodne novine“ broj 79/07, 113/08, 43/09, 130/17,114/18, 47/20 i 134/20), Zakon o veterinarstvu („Narodne novine“ broj 82/13, 148/13, 115/18 i 52/21), Zakon o zaštiti životinja („Narodne novine“ broj 102/17 i 32/19), Odluka o komunalnom redu, Odluka o uvjetima i načinu držanja kućnih ljubimaca, načinu kontrole njihova razmnožavanja, uvjetima i načinu držanja vezanih pasa, te postupanju s napuštenim i izgubljenim životinjama, Zakon o ustanovama („Narodne novine“ broj 76/93, 29/97, 47/99, 35/08 i 127/19), Zakon o udrugama („Narodne novine“ broj 74/14, 70/17 i 98/19), Pravilnik o uvjetima kojima moraju udovoljavati skloništa za životinje i higijenski servisi („Narodne novine“ broj 99/19 i 08/21) te ostali pozitivni propisi iz oblasti zdravstva, sanitarne djelatnosti i veterine.</w:t>
      </w:r>
      <w:r w:rsidRPr="00913F05">
        <w:t xml:space="preserve"> </w:t>
      </w:r>
    </w:p>
    <w:p w14:paraId="13A5A20F" w14:textId="77777777" w:rsidR="00B81544" w:rsidRPr="00913F05" w:rsidRDefault="00B81544" w:rsidP="00883A9B">
      <w:pPr>
        <w:pStyle w:val="Uvuenotijeloteksta"/>
        <w:spacing w:line="240" w:lineRule="auto"/>
        <w:ind w:left="0" w:right="284" w:firstLine="709"/>
        <w:rPr>
          <w:szCs w:val="24"/>
        </w:rPr>
      </w:pPr>
      <w:r w:rsidRPr="00913F05">
        <w:rPr>
          <w:szCs w:val="24"/>
        </w:rPr>
        <w:t>Opći ciljevi koji se žele postići provođenjem zdravstvenog programa jesu prevencija i zaštita zdravlja građana, kako bi se predloženim mjerama doprinijelo većoj kvaliteti življenja stanovnika. Posebni je cilj koordinacija aktivnosti s udrugama i ustanovama koje sudjeluju u provedbi zdravstvenog programa.</w:t>
      </w:r>
    </w:p>
    <w:p w14:paraId="5446DEFB" w14:textId="77777777" w:rsidR="00B81544" w:rsidRPr="00913F05" w:rsidRDefault="00B81544" w:rsidP="00883A9B">
      <w:pPr>
        <w:spacing w:line="240" w:lineRule="auto"/>
        <w:ind w:left="0" w:right="284" w:firstLine="709"/>
        <w:rPr>
          <w:sz w:val="24"/>
          <w:szCs w:val="24"/>
        </w:rPr>
      </w:pPr>
      <w:proofErr w:type="spellStart"/>
      <w:r w:rsidRPr="00913F05">
        <w:rPr>
          <w:sz w:val="24"/>
          <w:szCs w:val="24"/>
        </w:rPr>
        <w:lastRenderedPageBreak/>
        <w:t>Rashodi</w:t>
      </w:r>
      <w:proofErr w:type="spellEnd"/>
      <w:r w:rsidRPr="00913F05">
        <w:rPr>
          <w:sz w:val="24"/>
          <w:szCs w:val="24"/>
        </w:rPr>
        <w:t xml:space="preserve"> za </w:t>
      </w:r>
      <w:proofErr w:type="spellStart"/>
      <w:r w:rsidRPr="00913F05">
        <w:rPr>
          <w:sz w:val="24"/>
          <w:szCs w:val="24"/>
        </w:rPr>
        <w:t>izvršenje</w:t>
      </w:r>
      <w:proofErr w:type="spellEnd"/>
      <w:r w:rsidRPr="00913F05">
        <w:rPr>
          <w:sz w:val="24"/>
          <w:szCs w:val="24"/>
        </w:rPr>
        <w:t xml:space="preserve"> </w:t>
      </w:r>
      <w:proofErr w:type="spellStart"/>
      <w:r w:rsidRPr="00913F05">
        <w:rPr>
          <w:sz w:val="24"/>
          <w:szCs w:val="24"/>
        </w:rPr>
        <w:t>programa</w:t>
      </w:r>
      <w:proofErr w:type="spellEnd"/>
      <w:r w:rsidRPr="00913F05">
        <w:rPr>
          <w:sz w:val="24"/>
          <w:szCs w:val="24"/>
        </w:rPr>
        <w:t xml:space="preserve"> </w:t>
      </w:r>
      <w:proofErr w:type="spellStart"/>
      <w:r w:rsidRPr="00913F05">
        <w:rPr>
          <w:b/>
          <w:sz w:val="24"/>
          <w:szCs w:val="24"/>
        </w:rPr>
        <w:t>Zdravstvo</w:t>
      </w:r>
      <w:proofErr w:type="spellEnd"/>
      <w:r w:rsidRPr="00913F05">
        <w:rPr>
          <w:b/>
          <w:sz w:val="24"/>
          <w:szCs w:val="24"/>
        </w:rPr>
        <w:t xml:space="preserve"> </w:t>
      </w:r>
      <w:proofErr w:type="spellStart"/>
      <w:r w:rsidRPr="00913F05">
        <w:rPr>
          <w:b/>
          <w:sz w:val="24"/>
          <w:szCs w:val="24"/>
        </w:rPr>
        <w:t>i</w:t>
      </w:r>
      <w:proofErr w:type="spellEnd"/>
      <w:r w:rsidRPr="00913F05">
        <w:rPr>
          <w:b/>
          <w:sz w:val="24"/>
          <w:szCs w:val="24"/>
        </w:rPr>
        <w:t xml:space="preserve"> </w:t>
      </w:r>
      <w:proofErr w:type="spellStart"/>
      <w:r w:rsidRPr="00913F05">
        <w:rPr>
          <w:b/>
          <w:sz w:val="24"/>
          <w:szCs w:val="24"/>
        </w:rPr>
        <w:t>veterinarstvo</w:t>
      </w:r>
      <w:proofErr w:type="spellEnd"/>
      <w:r w:rsidRPr="00913F05">
        <w:rPr>
          <w:b/>
          <w:sz w:val="24"/>
          <w:szCs w:val="24"/>
        </w:rPr>
        <w:t xml:space="preserve"> </w:t>
      </w:r>
      <w:proofErr w:type="spellStart"/>
      <w:r w:rsidRPr="00913F05">
        <w:rPr>
          <w:sz w:val="24"/>
          <w:szCs w:val="24"/>
        </w:rPr>
        <w:t>planirani</w:t>
      </w:r>
      <w:proofErr w:type="spellEnd"/>
      <w:r w:rsidRPr="00913F05">
        <w:rPr>
          <w:sz w:val="24"/>
          <w:szCs w:val="24"/>
        </w:rPr>
        <w:t xml:space="preserve"> </w:t>
      </w:r>
      <w:proofErr w:type="spellStart"/>
      <w:r w:rsidRPr="00913F05">
        <w:rPr>
          <w:sz w:val="24"/>
          <w:szCs w:val="24"/>
        </w:rPr>
        <w:t>su</w:t>
      </w:r>
      <w:proofErr w:type="spellEnd"/>
      <w:r w:rsidRPr="00913F05">
        <w:rPr>
          <w:sz w:val="24"/>
          <w:szCs w:val="24"/>
        </w:rPr>
        <w:t xml:space="preserve"> u </w:t>
      </w:r>
      <w:proofErr w:type="spellStart"/>
      <w:r w:rsidRPr="00913F05">
        <w:rPr>
          <w:sz w:val="24"/>
          <w:szCs w:val="24"/>
        </w:rPr>
        <w:t>iznosu</w:t>
      </w:r>
      <w:proofErr w:type="spellEnd"/>
      <w:r w:rsidRPr="00913F05">
        <w:rPr>
          <w:sz w:val="24"/>
          <w:szCs w:val="24"/>
        </w:rPr>
        <w:t xml:space="preserve"> od 5.913.700,00 </w:t>
      </w:r>
      <w:proofErr w:type="spellStart"/>
      <w:r w:rsidRPr="00913F05">
        <w:rPr>
          <w:sz w:val="24"/>
          <w:szCs w:val="24"/>
        </w:rPr>
        <w:t>kuna</w:t>
      </w:r>
      <w:proofErr w:type="spellEnd"/>
      <w:r w:rsidRPr="00913F05">
        <w:rPr>
          <w:sz w:val="24"/>
          <w:szCs w:val="24"/>
        </w:rPr>
        <w:t xml:space="preserve">. U </w:t>
      </w:r>
      <w:proofErr w:type="spellStart"/>
      <w:r w:rsidRPr="00913F05">
        <w:rPr>
          <w:sz w:val="24"/>
          <w:szCs w:val="24"/>
        </w:rPr>
        <w:t>okviru</w:t>
      </w:r>
      <w:proofErr w:type="spellEnd"/>
      <w:r w:rsidRPr="00913F05">
        <w:rPr>
          <w:sz w:val="24"/>
          <w:szCs w:val="24"/>
        </w:rPr>
        <w:t xml:space="preserve"> </w:t>
      </w:r>
      <w:proofErr w:type="spellStart"/>
      <w:r w:rsidRPr="00913F05">
        <w:rPr>
          <w:sz w:val="24"/>
          <w:szCs w:val="24"/>
        </w:rPr>
        <w:t>Programa</w:t>
      </w:r>
      <w:proofErr w:type="spellEnd"/>
      <w:r w:rsidRPr="00913F05">
        <w:rPr>
          <w:sz w:val="24"/>
          <w:szCs w:val="24"/>
        </w:rPr>
        <w:t xml:space="preserve"> </w:t>
      </w:r>
      <w:proofErr w:type="spellStart"/>
      <w:r w:rsidRPr="00913F05">
        <w:rPr>
          <w:sz w:val="24"/>
          <w:szCs w:val="24"/>
        </w:rPr>
        <w:t>planirano</w:t>
      </w:r>
      <w:proofErr w:type="spellEnd"/>
      <w:r w:rsidRPr="00913F05">
        <w:rPr>
          <w:sz w:val="24"/>
          <w:szCs w:val="24"/>
        </w:rPr>
        <w:t xml:space="preserve"> je </w:t>
      </w:r>
      <w:proofErr w:type="spellStart"/>
      <w:r w:rsidRPr="00913F05">
        <w:rPr>
          <w:sz w:val="24"/>
          <w:szCs w:val="24"/>
        </w:rPr>
        <w:t>šest</w:t>
      </w:r>
      <w:proofErr w:type="spellEnd"/>
      <w:r w:rsidRPr="00913F05">
        <w:rPr>
          <w:sz w:val="24"/>
          <w:szCs w:val="24"/>
        </w:rPr>
        <w:t xml:space="preserve"> </w:t>
      </w:r>
      <w:proofErr w:type="spellStart"/>
      <w:r w:rsidRPr="00913F05">
        <w:rPr>
          <w:sz w:val="24"/>
          <w:szCs w:val="24"/>
        </w:rPr>
        <w:t>aktivnosti</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jedan</w:t>
      </w:r>
      <w:proofErr w:type="spellEnd"/>
      <w:r w:rsidRPr="00913F05">
        <w:rPr>
          <w:sz w:val="24"/>
          <w:szCs w:val="24"/>
        </w:rPr>
        <w:t xml:space="preserve"> </w:t>
      </w:r>
      <w:proofErr w:type="spellStart"/>
      <w:r w:rsidRPr="00913F05">
        <w:rPr>
          <w:sz w:val="24"/>
          <w:szCs w:val="24"/>
        </w:rPr>
        <w:t>kapitalni</w:t>
      </w:r>
      <w:proofErr w:type="spellEnd"/>
      <w:r w:rsidRPr="00913F05">
        <w:rPr>
          <w:sz w:val="24"/>
          <w:szCs w:val="24"/>
        </w:rPr>
        <w:t xml:space="preserve"> </w:t>
      </w:r>
      <w:proofErr w:type="spellStart"/>
      <w:r w:rsidRPr="00913F05">
        <w:rPr>
          <w:sz w:val="24"/>
          <w:szCs w:val="24"/>
        </w:rPr>
        <w:t>projekt</w:t>
      </w:r>
      <w:proofErr w:type="spellEnd"/>
      <w:r w:rsidRPr="00913F05">
        <w:rPr>
          <w:sz w:val="24"/>
          <w:szCs w:val="24"/>
        </w:rPr>
        <w:t>.</w:t>
      </w:r>
    </w:p>
    <w:p w14:paraId="3DE5329A" w14:textId="77777777" w:rsidR="00B81544" w:rsidRPr="00913F05" w:rsidRDefault="00B81544" w:rsidP="00B81544">
      <w:pPr>
        <w:pStyle w:val="Naslov"/>
        <w:tabs>
          <w:tab w:val="center" w:pos="9639"/>
        </w:tabs>
        <w:ind w:left="567" w:right="283"/>
        <w:jc w:val="both"/>
        <w:rPr>
          <w:i/>
        </w:rPr>
      </w:pPr>
      <w:r w:rsidRPr="00913F05">
        <w:rPr>
          <w:i/>
        </w:rPr>
        <w:t xml:space="preserve">     </w:t>
      </w:r>
    </w:p>
    <w:p w14:paraId="1CD31B9C" w14:textId="77777777" w:rsidR="00B81544" w:rsidRPr="00913F05" w:rsidRDefault="00B81544" w:rsidP="00883A9B">
      <w:pPr>
        <w:pStyle w:val="Naslov5"/>
        <w:spacing w:line="240" w:lineRule="auto"/>
        <w:ind w:left="0" w:right="284" w:firstLine="709"/>
        <w:jc w:val="both"/>
        <w:rPr>
          <w:b w:val="0"/>
          <w:i/>
          <w:szCs w:val="24"/>
        </w:rPr>
      </w:pPr>
      <w:r w:rsidRPr="00913F05">
        <w:rPr>
          <w:b w:val="0"/>
          <w:szCs w:val="24"/>
        </w:rPr>
        <w:t>Aktivnost: Javnozdravstvene mjere</w:t>
      </w:r>
      <w:r w:rsidRPr="00913F05">
        <w:rPr>
          <w:szCs w:val="24"/>
        </w:rPr>
        <w:t xml:space="preserve">, </w:t>
      </w:r>
      <w:r w:rsidRPr="00913F05">
        <w:rPr>
          <w:b w:val="0"/>
          <w:szCs w:val="24"/>
        </w:rPr>
        <w:t>rashodi za izvršenje Aktivnosti planirani su u iznosu od 2.418.700,00 kuna.</w:t>
      </w:r>
    </w:p>
    <w:p w14:paraId="69D6E518" w14:textId="77777777" w:rsidR="00B81544" w:rsidRPr="00913F05" w:rsidRDefault="00B81544" w:rsidP="00883A9B">
      <w:pPr>
        <w:pStyle w:val="Tijeloteksta"/>
        <w:spacing w:line="240" w:lineRule="auto"/>
        <w:ind w:left="0" w:right="284" w:firstLine="709"/>
        <w:rPr>
          <w:szCs w:val="24"/>
        </w:rPr>
      </w:pPr>
      <w:r w:rsidRPr="00913F05">
        <w:rPr>
          <w:szCs w:val="24"/>
        </w:rPr>
        <w:t>U okviru Aktivnosti planirana su sredstva za:</w:t>
      </w:r>
    </w:p>
    <w:p w14:paraId="741FB71C" w14:textId="77777777" w:rsidR="00B81544" w:rsidRPr="00913F05" w:rsidRDefault="00B81544" w:rsidP="00883A9B">
      <w:pPr>
        <w:pStyle w:val="Tijeloteksta"/>
        <w:widowControl/>
        <w:numPr>
          <w:ilvl w:val="0"/>
          <w:numId w:val="38"/>
        </w:numPr>
        <w:adjustRightInd/>
        <w:spacing w:line="240" w:lineRule="auto"/>
        <w:ind w:left="709" w:right="284" w:hanging="142"/>
        <w:textAlignment w:val="auto"/>
        <w:rPr>
          <w:szCs w:val="24"/>
        </w:rPr>
      </w:pPr>
      <w:r w:rsidRPr="00913F05">
        <w:rPr>
          <w:szCs w:val="24"/>
        </w:rPr>
        <w:t>Opće mjere za sprečavanje zaraznih bolesti obuhvaćaju provedbu dezinfekcije, dezinsekcije i deratizacije te stručni nadzor nad provedbom DDD mjera, u iznosu od 799.700,00 kuna,</w:t>
      </w:r>
    </w:p>
    <w:p w14:paraId="7FC0B4DD" w14:textId="77777777" w:rsidR="00B81544" w:rsidRPr="00913F05" w:rsidRDefault="00B81544" w:rsidP="00883A9B">
      <w:pPr>
        <w:pStyle w:val="Tijeloteksta"/>
        <w:widowControl/>
        <w:numPr>
          <w:ilvl w:val="0"/>
          <w:numId w:val="38"/>
        </w:numPr>
        <w:adjustRightInd/>
        <w:spacing w:line="240" w:lineRule="auto"/>
        <w:ind w:left="709" w:right="284" w:hanging="142"/>
        <w:textAlignment w:val="auto"/>
        <w:rPr>
          <w:szCs w:val="24"/>
        </w:rPr>
      </w:pPr>
      <w:r w:rsidRPr="00913F05">
        <w:rPr>
          <w:szCs w:val="24"/>
        </w:rPr>
        <w:t>Sufinanciranje dodatnog tima hitne medicinske pomoći Zavoda za hitnu medicinu Istarske županije u iznosu od 469.000,00 kuna, omogućava se održavanje postignutog standarda u pružanju hitne medicinske pomoći svim stanovnicima grada tijekom cijele godine te podizanje standarda u pružanju zdravstvene usluge svim stanovnicima i turistima grada tijekom turističke sezone,</w:t>
      </w:r>
    </w:p>
    <w:p w14:paraId="1EE780B1" w14:textId="77777777" w:rsidR="00B81544" w:rsidRPr="00913F05" w:rsidRDefault="00B81544" w:rsidP="00883A9B">
      <w:pPr>
        <w:pStyle w:val="Tijeloteksta"/>
        <w:widowControl/>
        <w:numPr>
          <w:ilvl w:val="0"/>
          <w:numId w:val="38"/>
        </w:numPr>
        <w:adjustRightInd/>
        <w:spacing w:line="240" w:lineRule="auto"/>
        <w:ind w:left="709" w:right="284" w:hanging="142"/>
        <w:textAlignment w:val="auto"/>
        <w:rPr>
          <w:szCs w:val="24"/>
        </w:rPr>
      </w:pPr>
      <w:r w:rsidRPr="00913F05">
        <w:rPr>
          <w:szCs w:val="24"/>
        </w:rPr>
        <w:t>Za sufinanciranje preventivnih javnozdravstvenih programa planirana su sredstva u iznosu od 317.000,00 kuna, za sljedeće programe:</w:t>
      </w:r>
    </w:p>
    <w:p w14:paraId="3240CA43" w14:textId="77777777" w:rsidR="00B81544" w:rsidRPr="00913F05" w:rsidRDefault="00B81544" w:rsidP="00883A9B">
      <w:pPr>
        <w:pStyle w:val="Zaglavlje"/>
        <w:widowControl/>
        <w:numPr>
          <w:ilvl w:val="0"/>
          <w:numId w:val="44"/>
        </w:numPr>
        <w:tabs>
          <w:tab w:val="clear" w:pos="4153"/>
          <w:tab w:val="clear" w:pos="8306"/>
        </w:tabs>
        <w:adjustRightInd/>
        <w:spacing w:line="240" w:lineRule="auto"/>
        <w:ind w:left="993" w:right="284" w:hanging="284"/>
        <w:textAlignment w:val="auto"/>
        <w:rPr>
          <w:b/>
          <w:bCs/>
          <w:noProof/>
          <w:sz w:val="24"/>
          <w:szCs w:val="24"/>
        </w:rPr>
      </w:pPr>
      <w:r w:rsidRPr="00913F05">
        <w:rPr>
          <w:bCs/>
          <w:iCs/>
          <w:noProof/>
          <w:sz w:val="24"/>
          <w:szCs w:val="24"/>
        </w:rPr>
        <w:t>Promocija pravilne prehrane u osnovnim školama na području grada Pule</w:t>
      </w:r>
      <w:r w:rsidRPr="00913F05">
        <w:rPr>
          <w:b/>
          <w:bCs/>
          <w:iCs/>
          <w:noProof/>
          <w:sz w:val="24"/>
          <w:szCs w:val="24"/>
        </w:rPr>
        <w:t xml:space="preserve"> </w:t>
      </w:r>
      <w:r w:rsidRPr="00913F05">
        <w:rPr>
          <w:bCs/>
          <w:iCs/>
          <w:noProof/>
          <w:sz w:val="24"/>
          <w:szCs w:val="24"/>
        </w:rPr>
        <w:t>- p</w:t>
      </w:r>
      <w:r w:rsidRPr="00913F05">
        <w:rPr>
          <w:rFonts w:eastAsia="Calibri"/>
          <w:noProof/>
          <w:sz w:val="24"/>
          <w:szCs w:val="24"/>
        </w:rPr>
        <w:t>rogram se provodi u 11 osnovnih škola na području grada Pule u svim petim razredima održavaju se predavanja na temu pravilne prehrane uz podjelu prigodnog letka;</w:t>
      </w:r>
    </w:p>
    <w:p w14:paraId="7A9C3C83" w14:textId="77777777" w:rsidR="00B81544" w:rsidRPr="00913F05" w:rsidRDefault="00B81544" w:rsidP="00883A9B">
      <w:pPr>
        <w:pStyle w:val="Odlomakpopisa"/>
        <w:widowControl/>
        <w:numPr>
          <w:ilvl w:val="0"/>
          <w:numId w:val="44"/>
        </w:numPr>
        <w:adjustRightInd/>
        <w:spacing w:line="240" w:lineRule="auto"/>
        <w:ind w:left="993" w:right="284" w:hanging="284"/>
        <w:textAlignment w:val="auto"/>
        <w:rPr>
          <w:b/>
          <w:sz w:val="24"/>
          <w:szCs w:val="24"/>
        </w:rPr>
      </w:pPr>
      <w:proofErr w:type="spellStart"/>
      <w:r w:rsidRPr="00913F05">
        <w:rPr>
          <w:bCs/>
          <w:iCs/>
          <w:sz w:val="24"/>
          <w:szCs w:val="24"/>
        </w:rPr>
        <w:t>Analiza</w:t>
      </w:r>
      <w:proofErr w:type="spellEnd"/>
      <w:r w:rsidRPr="00913F05">
        <w:rPr>
          <w:bCs/>
          <w:iCs/>
          <w:sz w:val="24"/>
          <w:szCs w:val="24"/>
        </w:rPr>
        <w:t xml:space="preserve"> </w:t>
      </w:r>
      <w:proofErr w:type="spellStart"/>
      <w:r w:rsidRPr="00913F05">
        <w:rPr>
          <w:bCs/>
          <w:iCs/>
          <w:sz w:val="24"/>
          <w:szCs w:val="24"/>
        </w:rPr>
        <w:t>kvalitete</w:t>
      </w:r>
      <w:proofErr w:type="spellEnd"/>
      <w:r w:rsidRPr="00913F05">
        <w:rPr>
          <w:bCs/>
          <w:iCs/>
          <w:sz w:val="24"/>
          <w:szCs w:val="24"/>
        </w:rPr>
        <w:t xml:space="preserve"> </w:t>
      </w:r>
      <w:proofErr w:type="spellStart"/>
      <w:r w:rsidRPr="00913F05">
        <w:rPr>
          <w:bCs/>
          <w:iCs/>
          <w:sz w:val="24"/>
          <w:szCs w:val="24"/>
        </w:rPr>
        <w:t>prehrane</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higijensko</w:t>
      </w:r>
      <w:proofErr w:type="spellEnd"/>
      <w:r w:rsidRPr="00913F05">
        <w:rPr>
          <w:bCs/>
          <w:iCs/>
          <w:sz w:val="24"/>
          <w:szCs w:val="24"/>
        </w:rPr>
        <w:t xml:space="preserve"> </w:t>
      </w:r>
      <w:proofErr w:type="spellStart"/>
      <w:r w:rsidRPr="00913F05">
        <w:rPr>
          <w:bCs/>
          <w:iCs/>
          <w:sz w:val="24"/>
          <w:szCs w:val="24"/>
        </w:rPr>
        <w:t>sanitarni</w:t>
      </w:r>
      <w:proofErr w:type="spellEnd"/>
      <w:r w:rsidRPr="00913F05">
        <w:rPr>
          <w:bCs/>
          <w:iCs/>
          <w:sz w:val="24"/>
          <w:szCs w:val="24"/>
        </w:rPr>
        <w:t xml:space="preserve"> </w:t>
      </w:r>
      <w:proofErr w:type="spellStart"/>
      <w:r w:rsidRPr="00913F05">
        <w:rPr>
          <w:bCs/>
          <w:iCs/>
          <w:sz w:val="24"/>
          <w:szCs w:val="24"/>
        </w:rPr>
        <w:t>nadzor</w:t>
      </w:r>
      <w:proofErr w:type="spellEnd"/>
      <w:r w:rsidRPr="00913F05">
        <w:rPr>
          <w:bCs/>
          <w:iCs/>
          <w:sz w:val="24"/>
          <w:szCs w:val="24"/>
        </w:rPr>
        <w:t xml:space="preserve"> u </w:t>
      </w:r>
      <w:proofErr w:type="spellStart"/>
      <w:r w:rsidRPr="00913F05">
        <w:rPr>
          <w:bCs/>
          <w:iCs/>
          <w:sz w:val="24"/>
          <w:szCs w:val="24"/>
        </w:rPr>
        <w:t>predškolskim</w:t>
      </w:r>
      <w:proofErr w:type="spellEnd"/>
      <w:r w:rsidRPr="00913F05">
        <w:rPr>
          <w:bCs/>
          <w:iCs/>
          <w:sz w:val="24"/>
          <w:szCs w:val="24"/>
        </w:rPr>
        <w:t xml:space="preserve"> </w:t>
      </w:r>
      <w:proofErr w:type="spellStart"/>
      <w:r w:rsidRPr="00913F05">
        <w:rPr>
          <w:bCs/>
          <w:iCs/>
          <w:sz w:val="24"/>
          <w:szCs w:val="24"/>
        </w:rPr>
        <w:t>ustanovama</w:t>
      </w:r>
      <w:proofErr w:type="spellEnd"/>
      <w:r w:rsidRPr="00913F05">
        <w:rPr>
          <w:sz w:val="24"/>
          <w:szCs w:val="24"/>
        </w:rPr>
        <w:t xml:space="preserve"> </w:t>
      </w:r>
      <w:proofErr w:type="spellStart"/>
      <w:r w:rsidRPr="00913F05">
        <w:rPr>
          <w:sz w:val="24"/>
          <w:szCs w:val="24"/>
        </w:rPr>
        <w:t>na</w:t>
      </w:r>
      <w:proofErr w:type="spellEnd"/>
      <w:r w:rsidRPr="00913F05">
        <w:rPr>
          <w:sz w:val="24"/>
          <w:szCs w:val="24"/>
        </w:rPr>
        <w:t xml:space="preserve"> </w:t>
      </w:r>
      <w:proofErr w:type="spellStart"/>
      <w:r w:rsidRPr="00913F05">
        <w:rPr>
          <w:sz w:val="24"/>
          <w:szCs w:val="24"/>
        </w:rPr>
        <w:t>području</w:t>
      </w:r>
      <w:proofErr w:type="spellEnd"/>
      <w:r w:rsidRPr="00913F05">
        <w:rPr>
          <w:sz w:val="24"/>
          <w:szCs w:val="24"/>
        </w:rPr>
        <w:t xml:space="preserve"> </w:t>
      </w:r>
      <w:proofErr w:type="spellStart"/>
      <w:r w:rsidRPr="00913F05">
        <w:rPr>
          <w:sz w:val="24"/>
          <w:szCs w:val="24"/>
        </w:rPr>
        <w:t>grada</w:t>
      </w:r>
      <w:proofErr w:type="spellEnd"/>
      <w:r w:rsidRPr="00913F05">
        <w:rPr>
          <w:sz w:val="24"/>
          <w:szCs w:val="24"/>
        </w:rPr>
        <w:t xml:space="preserve"> Pule – u</w:t>
      </w:r>
      <w:r w:rsidRPr="00913F05">
        <w:rPr>
          <w:b/>
          <w:sz w:val="24"/>
          <w:szCs w:val="24"/>
        </w:rPr>
        <w:t xml:space="preserve"> </w:t>
      </w:r>
      <w:proofErr w:type="spellStart"/>
      <w:r w:rsidRPr="00913F05">
        <w:rPr>
          <w:sz w:val="24"/>
          <w:szCs w:val="24"/>
        </w:rPr>
        <w:t>sklopu</w:t>
      </w:r>
      <w:proofErr w:type="spellEnd"/>
      <w:r w:rsidRPr="00913F05">
        <w:rPr>
          <w:sz w:val="24"/>
          <w:szCs w:val="24"/>
        </w:rPr>
        <w:t xml:space="preserve"> </w:t>
      </w:r>
      <w:proofErr w:type="spellStart"/>
      <w:r w:rsidRPr="00913F05">
        <w:rPr>
          <w:sz w:val="24"/>
          <w:szCs w:val="24"/>
        </w:rPr>
        <w:t>ovog</w:t>
      </w:r>
      <w:proofErr w:type="spellEnd"/>
      <w:r w:rsidRPr="00913F05">
        <w:rPr>
          <w:sz w:val="24"/>
          <w:szCs w:val="24"/>
        </w:rPr>
        <w:t xml:space="preserve"> </w:t>
      </w:r>
      <w:proofErr w:type="spellStart"/>
      <w:r w:rsidRPr="00913F05">
        <w:rPr>
          <w:sz w:val="24"/>
          <w:szCs w:val="24"/>
        </w:rPr>
        <w:t>programa</w:t>
      </w:r>
      <w:proofErr w:type="spellEnd"/>
      <w:r w:rsidRPr="00913F05">
        <w:rPr>
          <w:sz w:val="24"/>
          <w:szCs w:val="24"/>
        </w:rPr>
        <w:t xml:space="preserve"> </w:t>
      </w:r>
      <w:proofErr w:type="spellStart"/>
      <w:r w:rsidRPr="00913F05">
        <w:rPr>
          <w:sz w:val="24"/>
          <w:szCs w:val="24"/>
        </w:rPr>
        <w:t>vrši</w:t>
      </w:r>
      <w:proofErr w:type="spellEnd"/>
      <w:r w:rsidRPr="00913F05">
        <w:rPr>
          <w:sz w:val="24"/>
          <w:szCs w:val="24"/>
        </w:rPr>
        <w:t xml:space="preserve"> se </w:t>
      </w:r>
      <w:proofErr w:type="spellStart"/>
      <w:r w:rsidRPr="00913F05">
        <w:rPr>
          <w:sz w:val="24"/>
          <w:szCs w:val="24"/>
        </w:rPr>
        <w:t>nadzor</w:t>
      </w:r>
      <w:proofErr w:type="spellEnd"/>
      <w:r w:rsidRPr="00913F05">
        <w:rPr>
          <w:sz w:val="24"/>
          <w:szCs w:val="24"/>
        </w:rPr>
        <w:t xml:space="preserve"> </w:t>
      </w:r>
      <w:proofErr w:type="spellStart"/>
      <w:r w:rsidRPr="00913F05">
        <w:rPr>
          <w:sz w:val="24"/>
          <w:szCs w:val="24"/>
        </w:rPr>
        <w:t>nad</w:t>
      </w:r>
      <w:proofErr w:type="spellEnd"/>
      <w:r w:rsidRPr="00913F05">
        <w:rPr>
          <w:sz w:val="24"/>
          <w:szCs w:val="24"/>
        </w:rPr>
        <w:t xml:space="preserve"> </w:t>
      </w:r>
      <w:proofErr w:type="spellStart"/>
      <w:r w:rsidRPr="00913F05">
        <w:rPr>
          <w:sz w:val="24"/>
          <w:szCs w:val="24"/>
        </w:rPr>
        <w:t>vrtićima</w:t>
      </w:r>
      <w:proofErr w:type="spellEnd"/>
      <w:r w:rsidRPr="00913F05">
        <w:rPr>
          <w:sz w:val="24"/>
          <w:szCs w:val="24"/>
        </w:rPr>
        <w:t xml:space="preserve"> s </w:t>
      </w:r>
      <w:proofErr w:type="spellStart"/>
      <w:r w:rsidRPr="00913F05">
        <w:rPr>
          <w:sz w:val="24"/>
          <w:szCs w:val="24"/>
        </w:rPr>
        <w:t>centraliziranom</w:t>
      </w:r>
      <w:proofErr w:type="spellEnd"/>
      <w:r w:rsidRPr="00913F05">
        <w:rPr>
          <w:sz w:val="24"/>
          <w:szCs w:val="24"/>
        </w:rPr>
        <w:t xml:space="preserve"> </w:t>
      </w:r>
      <w:proofErr w:type="spellStart"/>
      <w:r w:rsidRPr="00913F05">
        <w:rPr>
          <w:sz w:val="24"/>
          <w:szCs w:val="24"/>
        </w:rPr>
        <w:t>pripremom</w:t>
      </w:r>
      <w:proofErr w:type="spellEnd"/>
      <w:r w:rsidRPr="00913F05">
        <w:rPr>
          <w:sz w:val="24"/>
          <w:szCs w:val="24"/>
        </w:rPr>
        <w:t xml:space="preserve"> </w:t>
      </w:r>
      <w:proofErr w:type="spellStart"/>
      <w:r w:rsidRPr="00913F05">
        <w:rPr>
          <w:sz w:val="24"/>
          <w:szCs w:val="24"/>
        </w:rPr>
        <w:t>hrane</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odjeljenjima</w:t>
      </w:r>
      <w:proofErr w:type="spellEnd"/>
      <w:r w:rsidRPr="00913F05">
        <w:rPr>
          <w:sz w:val="24"/>
          <w:szCs w:val="24"/>
        </w:rPr>
        <w:t xml:space="preserve"> </w:t>
      </w:r>
      <w:proofErr w:type="spellStart"/>
      <w:r w:rsidRPr="00913F05">
        <w:rPr>
          <w:sz w:val="24"/>
          <w:szCs w:val="24"/>
        </w:rPr>
        <w:t>vrtića</w:t>
      </w:r>
      <w:proofErr w:type="spellEnd"/>
      <w:r w:rsidRPr="00913F05">
        <w:rPr>
          <w:sz w:val="24"/>
          <w:szCs w:val="24"/>
        </w:rPr>
        <w:t xml:space="preserve"> s </w:t>
      </w:r>
      <w:proofErr w:type="spellStart"/>
      <w:r w:rsidRPr="00913F05">
        <w:rPr>
          <w:sz w:val="24"/>
          <w:szCs w:val="24"/>
        </w:rPr>
        <w:t>ambulantnom</w:t>
      </w:r>
      <w:proofErr w:type="spellEnd"/>
      <w:r w:rsidRPr="00913F05">
        <w:rPr>
          <w:sz w:val="24"/>
          <w:szCs w:val="24"/>
        </w:rPr>
        <w:t xml:space="preserve"> </w:t>
      </w:r>
      <w:proofErr w:type="spellStart"/>
      <w:r w:rsidRPr="00913F05">
        <w:rPr>
          <w:sz w:val="24"/>
          <w:szCs w:val="24"/>
        </w:rPr>
        <w:t>dostavom</w:t>
      </w:r>
      <w:proofErr w:type="spellEnd"/>
      <w:r w:rsidRPr="00913F05">
        <w:rPr>
          <w:sz w:val="24"/>
          <w:szCs w:val="24"/>
        </w:rPr>
        <w:t xml:space="preserve"> </w:t>
      </w:r>
      <w:proofErr w:type="spellStart"/>
      <w:r w:rsidRPr="00913F05">
        <w:rPr>
          <w:sz w:val="24"/>
          <w:szCs w:val="24"/>
        </w:rPr>
        <w:t>hrane</w:t>
      </w:r>
      <w:proofErr w:type="spellEnd"/>
      <w:r w:rsidRPr="00913F05">
        <w:rPr>
          <w:sz w:val="24"/>
          <w:szCs w:val="24"/>
        </w:rPr>
        <w:t xml:space="preserve"> </w:t>
      </w:r>
      <w:proofErr w:type="spellStart"/>
      <w:r w:rsidRPr="00913F05">
        <w:rPr>
          <w:sz w:val="24"/>
          <w:szCs w:val="24"/>
        </w:rPr>
        <w:t>mjerama</w:t>
      </w:r>
      <w:proofErr w:type="spellEnd"/>
      <w:r w:rsidRPr="00913F05">
        <w:rPr>
          <w:sz w:val="24"/>
          <w:szCs w:val="24"/>
        </w:rPr>
        <w:t xml:space="preserve"> </w:t>
      </w:r>
      <w:proofErr w:type="spellStart"/>
      <w:r w:rsidRPr="00913F05">
        <w:rPr>
          <w:sz w:val="24"/>
          <w:szCs w:val="24"/>
        </w:rPr>
        <w:t>higijenskog</w:t>
      </w:r>
      <w:proofErr w:type="spellEnd"/>
      <w:r w:rsidRPr="00913F05">
        <w:rPr>
          <w:sz w:val="24"/>
          <w:szCs w:val="24"/>
        </w:rPr>
        <w:t xml:space="preserve"> </w:t>
      </w:r>
      <w:proofErr w:type="spellStart"/>
      <w:r w:rsidRPr="00913F05">
        <w:rPr>
          <w:sz w:val="24"/>
          <w:szCs w:val="24"/>
        </w:rPr>
        <w:t>nadzora</w:t>
      </w:r>
      <w:proofErr w:type="spellEnd"/>
      <w:r w:rsidRPr="00913F05">
        <w:rPr>
          <w:sz w:val="24"/>
          <w:szCs w:val="24"/>
        </w:rPr>
        <w:t xml:space="preserve">, </w:t>
      </w:r>
      <w:proofErr w:type="spellStart"/>
      <w:r w:rsidRPr="00913F05">
        <w:rPr>
          <w:sz w:val="24"/>
          <w:szCs w:val="24"/>
        </w:rPr>
        <w:t>praćenja</w:t>
      </w:r>
      <w:proofErr w:type="spellEnd"/>
      <w:r w:rsidRPr="00913F05">
        <w:rPr>
          <w:sz w:val="24"/>
          <w:szCs w:val="24"/>
        </w:rPr>
        <w:t xml:space="preserve"> </w:t>
      </w:r>
      <w:proofErr w:type="spellStart"/>
      <w:r w:rsidRPr="00913F05">
        <w:rPr>
          <w:sz w:val="24"/>
          <w:szCs w:val="24"/>
        </w:rPr>
        <w:t>čistoće</w:t>
      </w:r>
      <w:proofErr w:type="spellEnd"/>
      <w:r w:rsidRPr="00913F05">
        <w:rPr>
          <w:sz w:val="24"/>
          <w:szCs w:val="24"/>
        </w:rPr>
        <w:t xml:space="preserve"> u </w:t>
      </w:r>
      <w:proofErr w:type="spellStart"/>
      <w:r w:rsidRPr="00913F05">
        <w:rPr>
          <w:sz w:val="24"/>
          <w:szCs w:val="24"/>
        </w:rPr>
        <w:t>kuhinji</w:t>
      </w:r>
      <w:proofErr w:type="spellEnd"/>
      <w:r w:rsidRPr="00913F05">
        <w:rPr>
          <w:sz w:val="24"/>
          <w:szCs w:val="24"/>
        </w:rPr>
        <w:t xml:space="preserve">, </w:t>
      </w:r>
      <w:proofErr w:type="spellStart"/>
      <w:r w:rsidRPr="00913F05">
        <w:rPr>
          <w:sz w:val="24"/>
          <w:szCs w:val="24"/>
        </w:rPr>
        <w:t>analize</w:t>
      </w:r>
      <w:proofErr w:type="spellEnd"/>
      <w:r w:rsidRPr="00913F05">
        <w:rPr>
          <w:sz w:val="24"/>
          <w:szCs w:val="24"/>
        </w:rPr>
        <w:t xml:space="preserve"> </w:t>
      </w:r>
      <w:proofErr w:type="spellStart"/>
      <w:r w:rsidRPr="00913F05">
        <w:rPr>
          <w:sz w:val="24"/>
          <w:szCs w:val="24"/>
        </w:rPr>
        <w:t>obroka</w:t>
      </w:r>
      <w:proofErr w:type="spellEnd"/>
      <w:r w:rsidRPr="00913F05">
        <w:rPr>
          <w:sz w:val="24"/>
          <w:szCs w:val="24"/>
        </w:rPr>
        <w:t xml:space="preserve"> </w:t>
      </w:r>
      <w:proofErr w:type="spellStart"/>
      <w:r w:rsidRPr="00913F05">
        <w:rPr>
          <w:sz w:val="24"/>
          <w:szCs w:val="24"/>
        </w:rPr>
        <w:t>na</w:t>
      </w:r>
      <w:proofErr w:type="spellEnd"/>
      <w:r w:rsidRPr="00913F05">
        <w:rPr>
          <w:sz w:val="24"/>
          <w:szCs w:val="24"/>
        </w:rPr>
        <w:t xml:space="preserve"> </w:t>
      </w:r>
      <w:proofErr w:type="spellStart"/>
      <w:r w:rsidRPr="00913F05">
        <w:rPr>
          <w:sz w:val="24"/>
          <w:szCs w:val="24"/>
        </w:rPr>
        <w:t>zdravstvenu</w:t>
      </w:r>
      <w:proofErr w:type="spellEnd"/>
      <w:r w:rsidRPr="00913F05">
        <w:rPr>
          <w:sz w:val="24"/>
          <w:szCs w:val="24"/>
        </w:rPr>
        <w:t xml:space="preserve"> </w:t>
      </w:r>
      <w:proofErr w:type="spellStart"/>
      <w:r w:rsidRPr="00913F05">
        <w:rPr>
          <w:sz w:val="24"/>
          <w:szCs w:val="24"/>
        </w:rPr>
        <w:t>ispravnost</w:t>
      </w:r>
      <w:proofErr w:type="spellEnd"/>
      <w:r w:rsidRPr="00913F05">
        <w:rPr>
          <w:sz w:val="24"/>
          <w:szCs w:val="24"/>
        </w:rPr>
        <w:t xml:space="preserve">, </w:t>
      </w:r>
      <w:proofErr w:type="spellStart"/>
      <w:r w:rsidRPr="00913F05">
        <w:rPr>
          <w:sz w:val="24"/>
          <w:szCs w:val="24"/>
        </w:rPr>
        <w:t>analize</w:t>
      </w:r>
      <w:proofErr w:type="spellEnd"/>
      <w:r w:rsidRPr="00913F05">
        <w:rPr>
          <w:sz w:val="24"/>
          <w:szCs w:val="24"/>
        </w:rPr>
        <w:t xml:space="preserve"> </w:t>
      </w:r>
      <w:proofErr w:type="spellStart"/>
      <w:r w:rsidRPr="00913F05">
        <w:rPr>
          <w:sz w:val="24"/>
          <w:szCs w:val="24"/>
        </w:rPr>
        <w:t>cjelodnevnog</w:t>
      </w:r>
      <w:proofErr w:type="spellEnd"/>
      <w:r w:rsidRPr="00913F05">
        <w:rPr>
          <w:sz w:val="24"/>
          <w:szCs w:val="24"/>
        </w:rPr>
        <w:t xml:space="preserve"> </w:t>
      </w:r>
      <w:proofErr w:type="spellStart"/>
      <w:r w:rsidRPr="00913F05">
        <w:rPr>
          <w:sz w:val="24"/>
          <w:szCs w:val="24"/>
        </w:rPr>
        <w:t>obroka</w:t>
      </w:r>
      <w:proofErr w:type="spellEnd"/>
      <w:r w:rsidRPr="00913F05">
        <w:rPr>
          <w:sz w:val="24"/>
          <w:szCs w:val="24"/>
        </w:rPr>
        <w:t xml:space="preserve"> </w:t>
      </w:r>
      <w:proofErr w:type="spellStart"/>
      <w:r w:rsidRPr="00913F05">
        <w:rPr>
          <w:sz w:val="24"/>
          <w:szCs w:val="24"/>
        </w:rPr>
        <w:t>na</w:t>
      </w:r>
      <w:proofErr w:type="spellEnd"/>
      <w:r w:rsidRPr="00913F05">
        <w:rPr>
          <w:sz w:val="24"/>
          <w:szCs w:val="24"/>
        </w:rPr>
        <w:t xml:space="preserve"> </w:t>
      </w:r>
      <w:proofErr w:type="spellStart"/>
      <w:r w:rsidRPr="00913F05">
        <w:rPr>
          <w:sz w:val="24"/>
          <w:szCs w:val="24"/>
        </w:rPr>
        <w:t>biološku</w:t>
      </w:r>
      <w:proofErr w:type="spellEnd"/>
      <w:r w:rsidRPr="00913F05">
        <w:rPr>
          <w:sz w:val="24"/>
          <w:szCs w:val="24"/>
        </w:rPr>
        <w:t xml:space="preserve"> </w:t>
      </w:r>
      <w:proofErr w:type="spellStart"/>
      <w:r w:rsidRPr="00913F05">
        <w:rPr>
          <w:sz w:val="24"/>
          <w:szCs w:val="24"/>
        </w:rPr>
        <w:t>vrijednost</w:t>
      </w:r>
      <w:proofErr w:type="spellEnd"/>
      <w:r w:rsidRPr="00913F05">
        <w:rPr>
          <w:sz w:val="24"/>
          <w:szCs w:val="24"/>
        </w:rPr>
        <w:t xml:space="preserve">, </w:t>
      </w:r>
      <w:proofErr w:type="spellStart"/>
      <w:r w:rsidRPr="00913F05">
        <w:rPr>
          <w:sz w:val="24"/>
          <w:szCs w:val="24"/>
        </w:rPr>
        <w:t>računske</w:t>
      </w:r>
      <w:proofErr w:type="spellEnd"/>
      <w:r w:rsidRPr="00913F05">
        <w:rPr>
          <w:sz w:val="24"/>
          <w:szCs w:val="24"/>
        </w:rPr>
        <w:t xml:space="preserve"> </w:t>
      </w:r>
      <w:proofErr w:type="spellStart"/>
      <w:r w:rsidRPr="00913F05">
        <w:rPr>
          <w:sz w:val="24"/>
          <w:szCs w:val="24"/>
        </w:rPr>
        <w:t>analize</w:t>
      </w:r>
      <w:proofErr w:type="spellEnd"/>
      <w:r w:rsidRPr="00913F05">
        <w:rPr>
          <w:sz w:val="24"/>
          <w:szCs w:val="24"/>
        </w:rPr>
        <w:t xml:space="preserve"> </w:t>
      </w:r>
      <w:proofErr w:type="spellStart"/>
      <w:r w:rsidRPr="00913F05">
        <w:rPr>
          <w:sz w:val="24"/>
          <w:szCs w:val="24"/>
        </w:rPr>
        <w:t>dnevnog</w:t>
      </w:r>
      <w:proofErr w:type="spellEnd"/>
      <w:r w:rsidRPr="00913F05">
        <w:rPr>
          <w:sz w:val="24"/>
          <w:szCs w:val="24"/>
        </w:rPr>
        <w:t xml:space="preserve"> </w:t>
      </w:r>
      <w:proofErr w:type="spellStart"/>
      <w:r w:rsidRPr="00913F05">
        <w:rPr>
          <w:sz w:val="24"/>
          <w:szCs w:val="24"/>
        </w:rPr>
        <w:t>jelovnika</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računske</w:t>
      </w:r>
      <w:proofErr w:type="spellEnd"/>
      <w:r w:rsidRPr="00913F05">
        <w:rPr>
          <w:sz w:val="24"/>
          <w:szCs w:val="24"/>
        </w:rPr>
        <w:t xml:space="preserve"> </w:t>
      </w:r>
      <w:proofErr w:type="spellStart"/>
      <w:r w:rsidRPr="00913F05">
        <w:rPr>
          <w:sz w:val="24"/>
          <w:szCs w:val="24"/>
        </w:rPr>
        <w:t>analize</w:t>
      </w:r>
      <w:proofErr w:type="spellEnd"/>
      <w:r w:rsidRPr="00913F05">
        <w:rPr>
          <w:sz w:val="24"/>
          <w:szCs w:val="24"/>
        </w:rPr>
        <w:t xml:space="preserve"> </w:t>
      </w:r>
      <w:proofErr w:type="spellStart"/>
      <w:r w:rsidRPr="00913F05">
        <w:rPr>
          <w:sz w:val="24"/>
          <w:szCs w:val="24"/>
        </w:rPr>
        <w:t>petodnevnog</w:t>
      </w:r>
      <w:proofErr w:type="spellEnd"/>
      <w:r w:rsidRPr="00913F05">
        <w:rPr>
          <w:sz w:val="24"/>
          <w:szCs w:val="24"/>
        </w:rPr>
        <w:t xml:space="preserve"> </w:t>
      </w:r>
      <w:proofErr w:type="spellStart"/>
      <w:r w:rsidRPr="00913F05">
        <w:rPr>
          <w:sz w:val="24"/>
          <w:szCs w:val="24"/>
        </w:rPr>
        <w:t>jelovnika</w:t>
      </w:r>
      <w:proofErr w:type="spellEnd"/>
      <w:r w:rsidRPr="00913F05">
        <w:rPr>
          <w:sz w:val="24"/>
          <w:szCs w:val="24"/>
        </w:rPr>
        <w:t xml:space="preserve">; </w:t>
      </w:r>
    </w:p>
    <w:p w14:paraId="56CA5511" w14:textId="77777777" w:rsidR="00B81544" w:rsidRPr="00913F05" w:rsidRDefault="00B81544" w:rsidP="00883A9B">
      <w:pPr>
        <w:pStyle w:val="Zaglavlje"/>
        <w:widowControl/>
        <w:numPr>
          <w:ilvl w:val="0"/>
          <w:numId w:val="44"/>
        </w:numPr>
        <w:tabs>
          <w:tab w:val="clear" w:pos="4153"/>
          <w:tab w:val="clear" w:pos="8306"/>
        </w:tabs>
        <w:adjustRightInd/>
        <w:spacing w:line="240" w:lineRule="auto"/>
        <w:ind w:left="993" w:right="284" w:hanging="284"/>
        <w:textAlignment w:val="auto"/>
        <w:rPr>
          <w:bCs/>
          <w:iCs/>
          <w:noProof/>
          <w:sz w:val="24"/>
          <w:szCs w:val="24"/>
        </w:rPr>
      </w:pPr>
      <w:r w:rsidRPr="00913F05">
        <w:rPr>
          <w:bCs/>
          <w:iCs/>
          <w:noProof/>
          <w:sz w:val="24"/>
          <w:szCs w:val="24"/>
        </w:rPr>
        <w:t>Revizija (vanjski audit) HACCP sustava u predškolskim ustanovama i osnovnim školama;</w:t>
      </w:r>
    </w:p>
    <w:p w14:paraId="2B2E412C" w14:textId="77777777" w:rsidR="00B81544" w:rsidRPr="00913F05" w:rsidRDefault="00B81544" w:rsidP="00883A9B">
      <w:pPr>
        <w:pStyle w:val="Odlomakpopisa"/>
        <w:widowControl/>
        <w:numPr>
          <w:ilvl w:val="0"/>
          <w:numId w:val="44"/>
        </w:numPr>
        <w:adjustRightInd/>
        <w:spacing w:line="240" w:lineRule="auto"/>
        <w:ind w:left="993" w:right="284" w:hanging="284"/>
        <w:textAlignment w:val="auto"/>
        <w:rPr>
          <w:sz w:val="24"/>
          <w:szCs w:val="24"/>
        </w:rPr>
      </w:pPr>
      <w:proofErr w:type="spellStart"/>
      <w:r w:rsidRPr="00913F05">
        <w:rPr>
          <w:sz w:val="24"/>
          <w:szCs w:val="24"/>
        </w:rPr>
        <w:t>Ažuriranje</w:t>
      </w:r>
      <w:proofErr w:type="spellEnd"/>
      <w:r w:rsidRPr="00913F05">
        <w:rPr>
          <w:sz w:val="24"/>
          <w:szCs w:val="24"/>
        </w:rPr>
        <w:t xml:space="preserve"> </w:t>
      </w:r>
      <w:proofErr w:type="spellStart"/>
      <w:r w:rsidRPr="00913F05">
        <w:rPr>
          <w:sz w:val="24"/>
          <w:szCs w:val="24"/>
        </w:rPr>
        <w:t>baze</w:t>
      </w:r>
      <w:proofErr w:type="spellEnd"/>
      <w:r w:rsidRPr="00913F05">
        <w:rPr>
          <w:sz w:val="24"/>
          <w:szCs w:val="24"/>
        </w:rPr>
        <w:t xml:space="preserve"> </w:t>
      </w:r>
      <w:proofErr w:type="spellStart"/>
      <w:r w:rsidRPr="00913F05">
        <w:rPr>
          <w:sz w:val="24"/>
          <w:szCs w:val="24"/>
        </w:rPr>
        <w:t>podataka</w:t>
      </w:r>
      <w:proofErr w:type="spellEnd"/>
      <w:r w:rsidRPr="00913F05">
        <w:rPr>
          <w:sz w:val="24"/>
          <w:szCs w:val="24"/>
        </w:rPr>
        <w:t xml:space="preserve"> </w:t>
      </w:r>
      <w:proofErr w:type="spellStart"/>
      <w:r w:rsidRPr="00913F05">
        <w:rPr>
          <w:sz w:val="24"/>
          <w:szCs w:val="24"/>
        </w:rPr>
        <w:t>legla</w:t>
      </w:r>
      <w:proofErr w:type="spellEnd"/>
      <w:r w:rsidRPr="00913F05">
        <w:rPr>
          <w:sz w:val="24"/>
          <w:szCs w:val="24"/>
        </w:rPr>
        <w:t xml:space="preserve"> </w:t>
      </w:r>
      <w:proofErr w:type="spellStart"/>
      <w:r w:rsidRPr="00913F05">
        <w:rPr>
          <w:sz w:val="24"/>
          <w:szCs w:val="24"/>
        </w:rPr>
        <w:t>komaraca</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provedba</w:t>
      </w:r>
      <w:proofErr w:type="spellEnd"/>
      <w:r w:rsidRPr="00913F05">
        <w:rPr>
          <w:sz w:val="24"/>
          <w:szCs w:val="24"/>
        </w:rPr>
        <w:t xml:space="preserve"> </w:t>
      </w:r>
      <w:proofErr w:type="spellStart"/>
      <w:r w:rsidRPr="00913F05">
        <w:rPr>
          <w:sz w:val="24"/>
          <w:szCs w:val="24"/>
        </w:rPr>
        <w:t>edukacije</w:t>
      </w:r>
      <w:proofErr w:type="spellEnd"/>
      <w:r w:rsidRPr="00913F05">
        <w:rPr>
          <w:sz w:val="24"/>
          <w:szCs w:val="24"/>
        </w:rPr>
        <w:t xml:space="preserve"> </w:t>
      </w:r>
      <w:proofErr w:type="spellStart"/>
      <w:r w:rsidRPr="00913F05">
        <w:rPr>
          <w:sz w:val="24"/>
          <w:szCs w:val="24"/>
        </w:rPr>
        <w:t>građana</w:t>
      </w:r>
      <w:proofErr w:type="spellEnd"/>
      <w:r w:rsidRPr="00913F05">
        <w:rPr>
          <w:sz w:val="24"/>
          <w:szCs w:val="24"/>
        </w:rPr>
        <w:t xml:space="preserve"> o </w:t>
      </w:r>
      <w:proofErr w:type="spellStart"/>
      <w:r w:rsidRPr="00913F05">
        <w:rPr>
          <w:sz w:val="24"/>
          <w:szCs w:val="24"/>
        </w:rPr>
        <w:t>suzbijanju</w:t>
      </w:r>
      <w:proofErr w:type="spellEnd"/>
      <w:r w:rsidRPr="00913F05">
        <w:rPr>
          <w:sz w:val="24"/>
          <w:szCs w:val="24"/>
        </w:rPr>
        <w:t xml:space="preserve"> </w:t>
      </w:r>
      <w:proofErr w:type="spellStart"/>
      <w:r w:rsidRPr="00913F05">
        <w:rPr>
          <w:sz w:val="24"/>
          <w:szCs w:val="24"/>
        </w:rPr>
        <w:t>komaraca</w:t>
      </w:r>
      <w:proofErr w:type="spellEnd"/>
      <w:r w:rsidRPr="00913F05">
        <w:rPr>
          <w:sz w:val="24"/>
          <w:szCs w:val="24"/>
        </w:rPr>
        <w:t xml:space="preserve"> </w:t>
      </w:r>
      <w:proofErr w:type="spellStart"/>
      <w:r w:rsidRPr="00913F05">
        <w:rPr>
          <w:sz w:val="24"/>
          <w:szCs w:val="24"/>
        </w:rPr>
        <w:t>na</w:t>
      </w:r>
      <w:proofErr w:type="spellEnd"/>
      <w:r w:rsidRPr="00913F05">
        <w:rPr>
          <w:sz w:val="24"/>
          <w:szCs w:val="24"/>
        </w:rPr>
        <w:t xml:space="preserve"> </w:t>
      </w:r>
      <w:proofErr w:type="spellStart"/>
      <w:r w:rsidRPr="00913F05">
        <w:rPr>
          <w:sz w:val="24"/>
          <w:szCs w:val="24"/>
        </w:rPr>
        <w:t>području</w:t>
      </w:r>
      <w:proofErr w:type="spellEnd"/>
      <w:r w:rsidRPr="00913F05">
        <w:rPr>
          <w:sz w:val="24"/>
          <w:szCs w:val="24"/>
        </w:rPr>
        <w:t xml:space="preserve"> </w:t>
      </w:r>
      <w:proofErr w:type="spellStart"/>
      <w:r w:rsidRPr="00913F05">
        <w:rPr>
          <w:sz w:val="24"/>
          <w:szCs w:val="24"/>
        </w:rPr>
        <w:t>grada</w:t>
      </w:r>
      <w:proofErr w:type="spellEnd"/>
      <w:r w:rsidRPr="00913F05">
        <w:rPr>
          <w:sz w:val="24"/>
          <w:szCs w:val="24"/>
        </w:rPr>
        <w:t xml:space="preserve"> Pule u 2022. </w:t>
      </w:r>
      <w:proofErr w:type="spellStart"/>
      <w:r w:rsidRPr="00913F05">
        <w:rPr>
          <w:sz w:val="24"/>
          <w:szCs w:val="24"/>
        </w:rPr>
        <w:t>godini</w:t>
      </w:r>
      <w:proofErr w:type="spellEnd"/>
      <w:r w:rsidRPr="00913F05">
        <w:rPr>
          <w:sz w:val="24"/>
          <w:szCs w:val="24"/>
        </w:rPr>
        <w:t>;</w:t>
      </w:r>
    </w:p>
    <w:p w14:paraId="28870037" w14:textId="77777777" w:rsidR="00B81544" w:rsidRPr="00913F05" w:rsidRDefault="00B81544" w:rsidP="00883A9B">
      <w:pPr>
        <w:pStyle w:val="Odlomakpopisa"/>
        <w:widowControl/>
        <w:numPr>
          <w:ilvl w:val="0"/>
          <w:numId w:val="44"/>
        </w:numPr>
        <w:adjustRightInd/>
        <w:spacing w:line="240" w:lineRule="auto"/>
        <w:ind w:left="993" w:right="284" w:hanging="284"/>
        <w:textAlignment w:val="auto"/>
        <w:rPr>
          <w:b/>
          <w:sz w:val="24"/>
          <w:szCs w:val="24"/>
        </w:rPr>
      </w:pPr>
      <w:proofErr w:type="spellStart"/>
      <w:r w:rsidRPr="00913F05">
        <w:rPr>
          <w:sz w:val="24"/>
          <w:szCs w:val="24"/>
        </w:rPr>
        <w:t>Zajedno</w:t>
      </w:r>
      <w:proofErr w:type="spellEnd"/>
      <w:r w:rsidRPr="00913F05">
        <w:rPr>
          <w:sz w:val="24"/>
          <w:szCs w:val="24"/>
        </w:rPr>
        <w:t xml:space="preserve"> za </w:t>
      </w:r>
      <w:proofErr w:type="spellStart"/>
      <w:r w:rsidRPr="00913F05">
        <w:rPr>
          <w:sz w:val="24"/>
          <w:szCs w:val="24"/>
        </w:rPr>
        <w:t>zdravo</w:t>
      </w:r>
      <w:proofErr w:type="spellEnd"/>
      <w:r w:rsidRPr="00913F05">
        <w:rPr>
          <w:sz w:val="24"/>
          <w:szCs w:val="24"/>
        </w:rPr>
        <w:t xml:space="preserve"> </w:t>
      </w:r>
      <w:proofErr w:type="spellStart"/>
      <w:r w:rsidRPr="00913F05">
        <w:rPr>
          <w:sz w:val="24"/>
          <w:szCs w:val="24"/>
        </w:rPr>
        <w:t>odrastanje</w:t>
      </w:r>
      <w:proofErr w:type="spellEnd"/>
      <w:r w:rsidRPr="00913F05">
        <w:rPr>
          <w:sz w:val="24"/>
          <w:szCs w:val="24"/>
        </w:rPr>
        <w:t xml:space="preserve"> – </w:t>
      </w:r>
      <w:proofErr w:type="spellStart"/>
      <w:r w:rsidRPr="00913F05">
        <w:rPr>
          <w:sz w:val="24"/>
          <w:szCs w:val="24"/>
        </w:rPr>
        <w:t>interaktivna</w:t>
      </w:r>
      <w:proofErr w:type="spellEnd"/>
      <w:r w:rsidRPr="00913F05">
        <w:rPr>
          <w:sz w:val="24"/>
          <w:szCs w:val="24"/>
        </w:rPr>
        <w:t xml:space="preserve"> </w:t>
      </w:r>
      <w:proofErr w:type="spellStart"/>
      <w:r w:rsidRPr="00913F05">
        <w:rPr>
          <w:sz w:val="24"/>
          <w:szCs w:val="24"/>
        </w:rPr>
        <w:t>predavanja</w:t>
      </w:r>
      <w:proofErr w:type="spellEnd"/>
      <w:r w:rsidRPr="00913F05">
        <w:rPr>
          <w:sz w:val="24"/>
          <w:szCs w:val="24"/>
        </w:rPr>
        <w:t xml:space="preserve"> za </w:t>
      </w:r>
      <w:proofErr w:type="spellStart"/>
      <w:r w:rsidRPr="00913F05">
        <w:rPr>
          <w:sz w:val="24"/>
          <w:szCs w:val="24"/>
        </w:rPr>
        <w:t>roditelje</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tribine</w:t>
      </w:r>
      <w:proofErr w:type="spellEnd"/>
      <w:r w:rsidRPr="00913F05">
        <w:rPr>
          <w:sz w:val="24"/>
          <w:szCs w:val="24"/>
        </w:rPr>
        <w:t xml:space="preserve"> za </w:t>
      </w:r>
      <w:proofErr w:type="spellStart"/>
      <w:r w:rsidRPr="00913F05">
        <w:rPr>
          <w:sz w:val="24"/>
          <w:szCs w:val="24"/>
        </w:rPr>
        <w:t>učenike</w:t>
      </w:r>
      <w:proofErr w:type="spellEnd"/>
      <w:r w:rsidRPr="00913F05">
        <w:rPr>
          <w:sz w:val="24"/>
          <w:szCs w:val="24"/>
        </w:rPr>
        <w:t xml:space="preserve"> </w:t>
      </w:r>
      <w:proofErr w:type="spellStart"/>
      <w:r w:rsidRPr="00913F05">
        <w:rPr>
          <w:sz w:val="24"/>
          <w:szCs w:val="24"/>
        </w:rPr>
        <w:t>srednjih</w:t>
      </w:r>
      <w:proofErr w:type="spellEnd"/>
      <w:r w:rsidRPr="00913F05">
        <w:rPr>
          <w:sz w:val="24"/>
          <w:szCs w:val="24"/>
        </w:rPr>
        <w:t xml:space="preserve"> </w:t>
      </w:r>
      <w:proofErr w:type="spellStart"/>
      <w:r w:rsidRPr="00913F05">
        <w:rPr>
          <w:sz w:val="24"/>
          <w:szCs w:val="24"/>
        </w:rPr>
        <w:t>škola</w:t>
      </w:r>
      <w:proofErr w:type="spellEnd"/>
      <w:r w:rsidRPr="00913F05">
        <w:rPr>
          <w:b/>
          <w:sz w:val="24"/>
          <w:szCs w:val="24"/>
        </w:rPr>
        <w:t xml:space="preserve"> - </w:t>
      </w:r>
      <w:r w:rsidRPr="00913F05">
        <w:rPr>
          <w:sz w:val="24"/>
          <w:szCs w:val="24"/>
        </w:rPr>
        <w:t xml:space="preserve">Program je </w:t>
      </w:r>
      <w:proofErr w:type="spellStart"/>
      <w:r w:rsidRPr="00913F05">
        <w:rPr>
          <w:sz w:val="24"/>
          <w:szCs w:val="24"/>
        </w:rPr>
        <w:t>osmišljen</w:t>
      </w:r>
      <w:proofErr w:type="spellEnd"/>
      <w:r w:rsidRPr="00913F05">
        <w:rPr>
          <w:sz w:val="24"/>
          <w:szCs w:val="24"/>
        </w:rPr>
        <w:t xml:space="preserve"> </w:t>
      </w:r>
      <w:proofErr w:type="spellStart"/>
      <w:r w:rsidRPr="00913F05">
        <w:rPr>
          <w:sz w:val="24"/>
          <w:szCs w:val="24"/>
        </w:rPr>
        <w:t>kako</w:t>
      </w:r>
      <w:proofErr w:type="spellEnd"/>
      <w:r w:rsidRPr="00913F05">
        <w:rPr>
          <w:sz w:val="24"/>
          <w:szCs w:val="24"/>
        </w:rPr>
        <w:t xml:space="preserve"> bi se </w:t>
      </w:r>
      <w:proofErr w:type="spellStart"/>
      <w:r w:rsidRPr="00913F05">
        <w:rPr>
          <w:sz w:val="24"/>
          <w:szCs w:val="24"/>
        </w:rPr>
        <w:t>učenicima</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roditeljima</w:t>
      </w:r>
      <w:proofErr w:type="spellEnd"/>
      <w:r w:rsidRPr="00913F05">
        <w:rPr>
          <w:sz w:val="24"/>
          <w:szCs w:val="24"/>
        </w:rPr>
        <w:t xml:space="preserve"> </w:t>
      </w:r>
      <w:proofErr w:type="spellStart"/>
      <w:r w:rsidRPr="00913F05">
        <w:rPr>
          <w:sz w:val="24"/>
          <w:szCs w:val="24"/>
        </w:rPr>
        <w:t>pružila</w:t>
      </w:r>
      <w:proofErr w:type="spellEnd"/>
      <w:r w:rsidRPr="00913F05">
        <w:rPr>
          <w:sz w:val="24"/>
          <w:szCs w:val="24"/>
        </w:rPr>
        <w:t xml:space="preserve"> </w:t>
      </w:r>
      <w:proofErr w:type="spellStart"/>
      <w:r w:rsidRPr="00913F05">
        <w:rPr>
          <w:sz w:val="24"/>
          <w:szCs w:val="24"/>
        </w:rPr>
        <w:t>edukacija</w:t>
      </w:r>
      <w:proofErr w:type="spellEnd"/>
      <w:r w:rsidRPr="00913F05">
        <w:rPr>
          <w:sz w:val="24"/>
          <w:szCs w:val="24"/>
        </w:rPr>
        <w:t xml:space="preserve"> </w:t>
      </w:r>
      <w:proofErr w:type="spellStart"/>
      <w:r w:rsidRPr="00913F05">
        <w:rPr>
          <w:sz w:val="24"/>
          <w:szCs w:val="24"/>
        </w:rPr>
        <w:t>iz</w:t>
      </w:r>
      <w:proofErr w:type="spellEnd"/>
      <w:r w:rsidRPr="00913F05">
        <w:rPr>
          <w:sz w:val="24"/>
          <w:szCs w:val="24"/>
        </w:rPr>
        <w:t xml:space="preserve"> </w:t>
      </w:r>
      <w:proofErr w:type="spellStart"/>
      <w:r w:rsidRPr="00913F05">
        <w:rPr>
          <w:sz w:val="24"/>
          <w:szCs w:val="24"/>
        </w:rPr>
        <w:t>područja</w:t>
      </w:r>
      <w:proofErr w:type="spellEnd"/>
      <w:r w:rsidRPr="00913F05">
        <w:rPr>
          <w:sz w:val="24"/>
          <w:szCs w:val="24"/>
        </w:rPr>
        <w:t xml:space="preserve"> </w:t>
      </w:r>
      <w:proofErr w:type="spellStart"/>
      <w:r w:rsidRPr="00913F05">
        <w:rPr>
          <w:sz w:val="24"/>
          <w:szCs w:val="24"/>
        </w:rPr>
        <w:t>prevencije</w:t>
      </w:r>
      <w:proofErr w:type="spellEnd"/>
      <w:r w:rsidRPr="00913F05">
        <w:rPr>
          <w:sz w:val="24"/>
          <w:szCs w:val="24"/>
        </w:rPr>
        <w:t xml:space="preserve"> </w:t>
      </w:r>
      <w:proofErr w:type="spellStart"/>
      <w:r w:rsidRPr="00913F05">
        <w:rPr>
          <w:sz w:val="24"/>
          <w:szCs w:val="24"/>
        </w:rPr>
        <w:t>ovisnosti</w:t>
      </w:r>
      <w:proofErr w:type="spellEnd"/>
      <w:r w:rsidRPr="00913F05">
        <w:rPr>
          <w:sz w:val="24"/>
          <w:szCs w:val="24"/>
        </w:rPr>
        <w:t xml:space="preserve"> o </w:t>
      </w:r>
      <w:proofErr w:type="spellStart"/>
      <w:r w:rsidRPr="00913F05">
        <w:rPr>
          <w:sz w:val="24"/>
          <w:szCs w:val="24"/>
        </w:rPr>
        <w:t>psihoaktivnim</w:t>
      </w:r>
      <w:proofErr w:type="spellEnd"/>
      <w:r w:rsidRPr="00913F05">
        <w:rPr>
          <w:sz w:val="24"/>
          <w:szCs w:val="24"/>
        </w:rPr>
        <w:t xml:space="preserve"> </w:t>
      </w:r>
      <w:proofErr w:type="spellStart"/>
      <w:r w:rsidRPr="00913F05">
        <w:rPr>
          <w:sz w:val="24"/>
          <w:szCs w:val="24"/>
        </w:rPr>
        <w:t>tvarima</w:t>
      </w:r>
      <w:proofErr w:type="spellEnd"/>
      <w:r w:rsidRPr="00913F05">
        <w:rPr>
          <w:sz w:val="24"/>
          <w:szCs w:val="24"/>
        </w:rPr>
        <w:t>;</w:t>
      </w:r>
    </w:p>
    <w:p w14:paraId="5E1FFF8B" w14:textId="77777777" w:rsidR="00B81544" w:rsidRPr="00913F05" w:rsidRDefault="00B81544" w:rsidP="00883A9B">
      <w:pPr>
        <w:pStyle w:val="Odlomakpopisa"/>
        <w:widowControl/>
        <w:numPr>
          <w:ilvl w:val="0"/>
          <w:numId w:val="44"/>
        </w:numPr>
        <w:adjustRightInd/>
        <w:spacing w:line="240" w:lineRule="auto"/>
        <w:ind w:left="993" w:right="284" w:hanging="284"/>
        <w:textAlignment w:val="auto"/>
        <w:rPr>
          <w:b/>
          <w:sz w:val="24"/>
          <w:szCs w:val="24"/>
        </w:rPr>
      </w:pPr>
      <w:proofErr w:type="spellStart"/>
      <w:r w:rsidRPr="00913F05">
        <w:rPr>
          <w:sz w:val="24"/>
          <w:szCs w:val="24"/>
        </w:rPr>
        <w:t>Trijažno</w:t>
      </w:r>
      <w:proofErr w:type="spellEnd"/>
      <w:r w:rsidRPr="00913F05">
        <w:rPr>
          <w:sz w:val="24"/>
          <w:szCs w:val="24"/>
        </w:rPr>
        <w:t xml:space="preserve"> </w:t>
      </w:r>
      <w:proofErr w:type="spellStart"/>
      <w:r w:rsidRPr="00913F05">
        <w:rPr>
          <w:sz w:val="24"/>
          <w:szCs w:val="24"/>
        </w:rPr>
        <w:t>psihologijsko</w:t>
      </w:r>
      <w:proofErr w:type="spellEnd"/>
      <w:r w:rsidRPr="00913F05">
        <w:rPr>
          <w:sz w:val="24"/>
          <w:szCs w:val="24"/>
        </w:rPr>
        <w:t xml:space="preserve"> </w:t>
      </w:r>
      <w:proofErr w:type="spellStart"/>
      <w:r w:rsidRPr="00913F05">
        <w:rPr>
          <w:sz w:val="24"/>
          <w:szCs w:val="24"/>
        </w:rPr>
        <w:t>testiranje</w:t>
      </w:r>
      <w:proofErr w:type="spellEnd"/>
      <w:r w:rsidRPr="00913F05">
        <w:rPr>
          <w:sz w:val="24"/>
          <w:szCs w:val="24"/>
        </w:rPr>
        <w:t xml:space="preserve"> </w:t>
      </w:r>
      <w:proofErr w:type="spellStart"/>
      <w:r w:rsidRPr="00913F05">
        <w:rPr>
          <w:sz w:val="24"/>
          <w:szCs w:val="24"/>
        </w:rPr>
        <w:t>učenika</w:t>
      </w:r>
      <w:proofErr w:type="spellEnd"/>
      <w:r w:rsidRPr="00913F05">
        <w:rPr>
          <w:sz w:val="24"/>
          <w:szCs w:val="24"/>
        </w:rPr>
        <w:t xml:space="preserve"> </w:t>
      </w:r>
      <w:proofErr w:type="spellStart"/>
      <w:r w:rsidRPr="00913F05">
        <w:rPr>
          <w:sz w:val="24"/>
          <w:szCs w:val="24"/>
        </w:rPr>
        <w:t>petih</w:t>
      </w:r>
      <w:proofErr w:type="spellEnd"/>
      <w:r w:rsidRPr="00913F05">
        <w:rPr>
          <w:sz w:val="24"/>
          <w:szCs w:val="24"/>
        </w:rPr>
        <w:t xml:space="preserve"> </w:t>
      </w:r>
      <w:proofErr w:type="spellStart"/>
      <w:r w:rsidRPr="00913F05">
        <w:rPr>
          <w:sz w:val="24"/>
          <w:szCs w:val="24"/>
        </w:rPr>
        <w:t>razreda</w:t>
      </w:r>
      <w:proofErr w:type="spellEnd"/>
      <w:r w:rsidRPr="00913F05">
        <w:rPr>
          <w:sz w:val="24"/>
          <w:szCs w:val="24"/>
        </w:rPr>
        <w:t xml:space="preserve"> </w:t>
      </w:r>
      <w:proofErr w:type="spellStart"/>
      <w:r w:rsidRPr="00913F05">
        <w:rPr>
          <w:sz w:val="24"/>
          <w:szCs w:val="24"/>
        </w:rPr>
        <w:t>osnovnih</w:t>
      </w:r>
      <w:proofErr w:type="spellEnd"/>
      <w:r w:rsidRPr="00913F05">
        <w:rPr>
          <w:sz w:val="24"/>
          <w:szCs w:val="24"/>
        </w:rPr>
        <w:t xml:space="preserve"> </w:t>
      </w:r>
      <w:proofErr w:type="spellStart"/>
      <w:r w:rsidRPr="00913F05">
        <w:rPr>
          <w:sz w:val="24"/>
          <w:szCs w:val="24"/>
        </w:rPr>
        <w:t>škola</w:t>
      </w:r>
      <w:proofErr w:type="spellEnd"/>
      <w:r w:rsidRPr="00913F05">
        <w:rPr>
          <w:b/>
          <w:sz w:val="24"/>
          <w:szCs w:val="24"/>
        </w:rPr>
        <w:t xml:space="preserve"> - </w:t>
      </w:r>
      <w:r w:rsidRPr="00913F05">
        <w:rPr>
          <w:sz w:val="24"/>
          <w:szCs w:val="24"/>
        </w:rPr>
        <w:t xml:space="preserve">Program je </w:t>
      </w:r>
      <w:proofErr w:type="spellStart"/>
      <w:r w:rsidRPr="00913F05">
        <w:rPr>
          <w:sz w:val="24"/>
          <w:szCs w:val="24"/>
        </w:rPr>
        <w:t>usmjeren</w:t>
      </w:r>
      <w:proofErr w:type="spellEnd"/>
      <w:r w:rsidRPr="00913F05">
        <w:rPr>
          <w:sz w:val="24"/>
          <w:szCs w:val="24"/>
        </w:rPr>
        <w:t xml:space="preserve"> </w:t>
      </w:r>
      <w:proofErr w:type="spellStart"/>
      <w:r w:rsidRPr="00913F05">
        <w:rPr>
          <w:sz w:val="24"/>
          <w:szCs w:val="24"/>
        </w:rPr>
        <w:t>ranoj</w:t>
      </w:r>
      <w:proofErr w:type="spellEnd"/>
      <w:r w:rsidRPr="00913F05">
        <w:rPr>
          <w:sz w:val="24"/>
          <w:szCs w:val="24"/>
        </w:rPr>
        <w:t xml:space="preserve"> </w:t>
      </w:r>
      <w:proofErr w:type="spellStart"/>
      <w:r w:rsidRPr="00913F05">
        <w:rPr>
          <w:sz w:val="24"/>
          <w:szCs w:val="24"/>
        </w:rPr>
        <w:t>detekciji</w:t>
      </w:r>
      <w:proofErr w:type="spellEnd"/>
      <w:r w:rsidRPr="00913F05">
        <w:rPr>
          <w:sz w:val="24"/>
          <w:szCs w:val="24"/>
        </w:rPr>
        <w:t xml:space="preserve"> </w:t>
      </w:r>
      <w:proofErr w:type="spellStart"/>
      <w:r w:rsidRPr="00913F05">
        <w:rPr>
          <w:sz w:val="24"/>
          <w:szCs w:val="24"/>
        </w:rPr>
        <w:t>djece</w:t>
      </w:r>
      <w:proofErr w:type="spellEnd"/>
      <w:r w:rsidRPr="00913F05">
        <w:rPr>
          <w:sz w:val="24"/>
          <w:szCs w:val="24"/>
        </w:rPr>
        <w:t xml:space="preserve"> </w:t>
      </w:r>
      <w:proofErr w:type="spellStart"/>
      <w:r w:rsidRPr="00913F05">
        <w:rPr>
          <w:sz w:val="24"/>
          <w:szCs w:val="24"/>
        </w:rPr>
        <w:t>koja</w:t>
      </w:r>
      <w:proofErr w:type="spellEnd"/>
      <w:r w:rsidRPr="00913F05">
        <w:rPr>
          <w:sz w:val="24"/>
          <w:szCs w:val="24"/>
        </w:rPr>
        <w:t xml:space="preserve"> </w:t>
      </w:r>
      <w:proofErr w:type="spellStart"/>
      <w:r w:rsidRPr="00913F05">
        <w:rPr>
          <w:sz w:val="24"/>
          <w:szCs w:val="24"/>
        </w:rPr>
        <w:t>imaju</w:t>
      </w:r>
      <w:proofErr w:type="spellEnd"/>
      <w:r w:rsidRPr="00913F05">
        <w:rPr>
          <w:sz w:val="24"/>
          <w:szCs w:val="24"/>
        </w:rPr>
        <w:t xml:space="preserve"> </w:t>
      </w:r>
      <w:proofErr w:type="spellStart"/>
      <w:r w:rsidRPr="00913F05">
        <w:rPr>
          <w:sz w:val="24"/>
          <w:szCs w:val="24"/>
        </w:rPr>
        <w:t>poteškoća</w:t>
      </w:r>
      <w:proofErr w:type="spellEnd"/>
      <w:r w:rsidRPr="00913F05">
        <w:rPr>
          <w:sz w:val="24"/>
          <w:szCs w:val="24"/>
        </w:rPr>
        <w:t xml:space="preserve"> s </w:t>
      </w:r>
      <w:proofErr w:type="spellStart"/>
      <w:r w:rsidRPr="00913F05">
        <w:rPr>
          <w:sz w:val="24"/>
          <w:szCs w:val="24"/>
        </w:rPr>
        <w:t>područja</w:t>
      </w:r>
      <w:proofErr w:type="spellEnd"/>
      <w:r w:rsidRPr="00913F05">
        <w:rPr>
          <w:sz w:val="24"/>
          <w:szCs w:val="24"/>
        </w:rPr>
        <w:t xml:space="preserve"> </w:t>
      </w:r>
      <w:proofErr w:type="spellStart"/>
      <w:r w:rsidRPr="00913F05">
        <w:rPr>
          <w:sz w:val="24"/>
          <w:szCs w:val="24"/>
        </w:rPr>
        <w:t>mentalnog</w:t>
      </w:r>
      <w:proofErr w:type="spellEnd"/>
      <w:r w:rsidRPr="00913F05">
        <w:rPr>
          <w:sz w:val="24"/>
          <w:szCs w:val="24"/>
        </w:rPr>
        <w:t xml:space="preserve"> </w:t>
      </w:r>
      <w:proofErr w:type="spellStart"/>
      <w:r w:rsidRPr="00913F05">
        <w:rPr>
          <w:sz w:val="24"/>
          <w:szCs w:val="24"/>
        </w:rPr>
        <w:t>zdravlja</w:t>
      </w:r>
      <w:proofErr w:type="spellEnd"/>
      <w:r w:rsidRPr="00913F05">
        <w:rPr>
          <w:sz w:val="24"/>
          <w:szCs w:val="24"/>
        </w:rPr>
        <w:t xml:space="preserve">, </w:t>
      </w:r>
      <w:proofErr w:type="spellStart"/>
      <w:r w:rsidRPr="00913F05">
        <w:rPr>
          <w:sz w:val="24"/>
          <w:szCs w:val="24"/>
        </w:rPr>
        <w:t>pravovremenom</w:t>
      </w:r>
      <w:proofErr w:type="spellEnd"/>
      <w:r w:rsidRPr="00913F05">
        <w:rPr>
          <w:sz w:val="24"/>
          <w:szCs w:val="24"/>
        </w:rPr>
        <w:t xml:space="preserve"> </w:t>
      </w:r>
      <w:proofErr w:type="spellStart"/>
      <w:r w:rsidRPr="00913F05">
        <w:rPr>
          <w:sz w:val="24"/>
          <w:szCs w:val="24"/>
        </w:rPr>
        <w:t>uključivanju</w:t>
      </w:r>
      <w:proofErr w:type="spellEnd"/>
      <w:r w:rsidRPr="00913F05">
        <w:rPr>
          <w:sz w:val="24"/>
          <w:szCs w:val="24"/>
        </w:rPr>
        <w:t xml:space="preserve"> </w:t>
      </w:r>
      <w:proofErr w:type="spellStart"/>
      <w:r w:rsidRPr="00913F05">
        <w:rPr>
          <w:sz w:val="24"/>
          <w:szCs w:val="24"/>
        </w:rPr>
        <w:t>djece</w:t>
      </w:r>
      <w:proofErr w:type="spellEnd"/>
      <w:r w:rsidRPr="00913F05">
        <w:rPr>
          <w:sz w:val="24"/>
          <w:szCs w:val="24"/>
        </w:rPr>
        <w:t xml:space="preserve"> u </w:t>
      </w:r>
      <w:proofErr w:type="spellStart"/>
      <w:r w:rsidRPr="00913F05">
        <w:rPr>
          <w:sz w:val="24"/>
          <w:szCs w:val="24"/>
        </w:rPr>
        <w:t>tretman</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poboljšanju</w:t>
      </w:r>
      <w:proofErr w:type="spellEnd"/>
      <w:r w:rsidRPr="00913F05">
        <w:rPr>
          <w:sz w:val="24"/>
          <w:szCs w:val="24"/>
        </w:rPr>
        <w:t xml:space="preserve"> </w:t>
      </w:r>
      <w:proofErr w:type="spellStart"/>
      <w:r w:rsidRPr="00913F05">
        <w:rPr>
          <w:sz w:val="24"/>
          <w:szCs w:val="24"/>
        </w:rPr>
        <w:t>suradnje</w:t>
      </w:r>
      <w:proofErr w:type="spellEnd"/>
      <w:r w:rsidRPr="00913F05">
        <w:rPr>
          <w:sz w:val="24"/>
          <w:szCs w:val="24"/>
        </w:rPr>
        <w:t xml:space="preserve"> </w:t>
      </w:r>
      <w:proofErr w:type="spellStart"/>
      <w:r w:rsidRPr="00913F05">
        <w:rPr>
          <w:sz w:val="24"/>
          <w:szCs w:val="24"/>
        </w:rPr>
        <w:t>sa</w:t>
      </w:r>
      <w:proofErr w:type="spellEnd"/>
      <w:r w:rsidRPr="00913F05">
        <w:rPr>
          <w:sz w:val="24"/>
          <w:szCs w:val="24"/>
        </w:rPr>
        <w:t xml:space="preserve"> </w:t>
      </w:r>
      <w:proofErr w:type="spellStart"/>
      <w:r w:rsidRPr="00913F05">
        <w:rPr>
          <w:sz w:val="24"/>
          <w:szCs w:val="24"/>
        </w:rPr>
        <w:t>školama</w:t>
      </w:r>
      <w:proofErr w:type="spellEnd"/>
      <w:r w:rsidRPr="00913F05">
        <w:rPr>
          <w:sz w:val="24"/>
          <w:szCs w:val="24"/>
        </w:rPr>
        <w:t>;</w:t>
      </w:r>
    </w:p>
    <w:p w14:paraId="0C9B4EDE" w14:textId="77777777" w:rsidR="00B81544" w:rsidRPr="00913F05" w:rsidRDefault="00B81544" w:rsidP="00883A9B">
      <w:pPr>
        <w:pStyle w:val="Odlomakpopisa"/>
        <w:widowControl/>
        <w:numPr>
          <w:ilvl w:val="0"/>
          <w:numId w:val="44"/>
        </w:numPr>
        <w:adjustRightInd/>
        <w:spacing w:line="240" w:lineRule="auto"/>
        <w:ind w:left="993" w:right="284" w:hanging="284"/>
        <w:textAlignment w:val="auto"/>
        <w:rPr>
          <w:sz w:val="24"/>
          <w:szCs w:val="24"/>
        </w:rPr>
      </w:pPr>
      <w:proofErr w:type="spellStart"/>
      <w:r w:rsidRPr="00913F05">
        <w:rPr>
          <w:sz w:val="24"/>
          <w:szCs w:val="24"/>
        </w:rPr>
        <w:t>Utvrđivanje</w:t>
      </w:r>
      <w:proofErr w:type="spellEnd"/>
      <w:r w:rsidRPr="00913F05">
        <w:rPr>
          <w:sz w:val="24"/>
          <w:szCs w:val="24"/>
        </w:rPr>
        <w:t xml:space="preserve"> </w:t>
      </w:r>
      <w:proofErr w:type="spellStart"/>
      <w:r w:rsidRPr="00913F05">
        <w:rPr>
          <w:sz w:val="24"/>
          <w:szCs w:val="24"/>
        </w:rPr>
        <w:t>količine</w:t>
      </w:r>
      <w:proofErr w:type="spellEnd"/>
      <w:r w:rsidRPr="00913F05">
        <w:rPr>
          <w:sz w:val="24"/>
          <w:szCs w:val="24"/>
        </w:rPr>
        <w:t xml:space="preserve"> soli, </w:t>
      </w:r>
      <w:proofErr w:type="spellStart"/>
      <w:r w:rsidRPr="00913F05">
        <w:rPr>
          <w:sz w:val="24"/>
          <w:szCs w:val="24"/>
        </w:rPr>
        <w:t>šećera</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transmasnih</w:t>
      </w:r>
      <w:proofErr w:type="spellEnd"/>
      <w:r w:rsidRPr="00913F05">
        <w:rPr>
          <w:sz w:val="24"/>
          <w:szCs w:val="24"/>
        </w:rPr>
        <w:t xml:space="preserve"> </w:t>
      </w:r>
      <w:proofErr w:type="spellStart"/>
      <w:r w:rsidRPr="00913F05">
        <w:rPr>
          <w:sz w:val="24"/>
          <w:szCs w:val="24"/>
        </w:rPr>
        <w:t>kiselina</w:t>
      </w:r>
      <w:proofErr w:type="spellEnd"/>
      <w:r w:rsidRPr="00913F05">
        <w:rPr>
          <w:sz w:val="24"/>
          <w:szCs w:val="24"/>
        </w:rPr>
        <w:t xml:space="preserve"> u </w:t>
      </w:r>
      <w:proofErr w:type="spellStart"/>
      <w:r w:rsidRPr="00913F05">
        <w:rPr>
          <w:sz w:val="24"/>
          <w:szCs w:val="24"/>
        </w:rPr>
        <w:t>cjelodnevnim</w:t>
      </w:r>
      <w:proofErr w:type="spellEnd"/>
      <w:r w:rsidRPr="00913F05">
        <w:rPr>
          <w:sz w:val="24"/>
          <w:szCs w:val="24"/>
        </w:rPr>
        <w:t xml:space="preserve"> </w:t>
      </w:r>
      <w:proofErr w:type="spellStart"/>
      <w:r w:rsidRPr="00913F05">
        <w:rPr>
          <w:sz w:val="24"/>
          <w:szCs w:val="24"/>
        </w:rPr>
        <w:t>obrocima</w:t>
      </w:r>
      <w:proofErr w:type="spellEnd"/>
      <w:r w:rsidRPr="00913F05">
        <w:rPr>
          <w:sz w:val="24"/>
          <w:szCs w:val="24"/>
        </w:rPr>
        <w:t xml:space="preserve"> </w:t>
      </w:r>
      <w:proofErr w:type="spellStart"/>
      <w:r w:rsidRPr="00913F05">
        <w:rPr>
          <w:sz w:val="24"/>
          <w:szCs w:val="24"/>
        </w:rPr>
        <w:t>predškolskih</w:t>
      </w:r>
      <w:proofErr w:type="spellEnd"/>
      <w:r w:rsidRPr="00913F05">
        <w:rPr>
          <w:sz w:val="24"/>
          <w:szCs w:val="24"/>
        </w:rPr>
        <w:t xml:space="preserve"> </w:t>
      </w:r>
      <w:proofErr w:type="spellStart"/>
      <w:r w:rsidRPr="00913F05">
        <w:rPr>
          <w:sz w:val="24"/>
          <w:szCs w:val="24"/>
        </w:rPr>
        <w:t>ustanova</w:t>
      </w:r>
      <w:proofErr w:type="spellEnd"/>
      <w:r w:rsidRPr="00913F05">
        <w:rPr>
          <w:sz w:val="24"/>
          <w:szCs w:val="24"/>
        </w:rPr>
        <w:t xml:space="preserve"> s </w:t>
      </w:r>
      <w:proofErr w:type="spellStart"/>
      <w:r w:rsidRPr="00913F05">
        <w:rPr>
          <w:sz w:val="24"/>
          <w:szCs w:val="24"/>
        </w:rPr>
        <w:t>radionicama</w:t>
      </w:r>
      <w:proofErr w:type="spellEnd"/>
      <w:r w:rsidRPr="00913F05">
        <w:rPr>
          <w:sz w:val="24"/>
          <w:szCs w:val="24"/>
        </w:rPr>
        <w:t xml:space="preserve"> za </w:t>
      </w:r>
      <w:proofErr w:type="spellStart"/>
      <w:r w:rsidRPr="00913F05">
        <w:rPr>
          <w:sz w:val="24"/>
          <w:szCs w:val="24"/>
        </w:rPr>
        <w:t>kuhinjsko</w:t>
      </w:r>
      <w:proofErr w:type="spellEnd"/>
      <w:r w:rsidRPr="00913F05">
        <w:rPr>
          <w:sz w:val="24"/>
          <w:szCs w:val="24"/>
        </w:rPr>
        <w:t xml:space="preserve"> </w:t>
      </w:r>
      <w:proofErr w:type="spellStart"/>
      <w:r w:rsidRPr="00913F05">
        <w:rPr>
          <w:sz w:val="24"/>
          <w:szCs w:val="24"/>
        </w:rPr>
        <w:t>osoblje</w:t>
      </w:r>
      <w:proofErr w:type="spellEnd"/>
      <w:r w:rsidRPr="00913F05">
        <w:rPr>
          <w:sz w:val="24"/>
          <w:szCs w:val="24"/>
        </w:rPr>
        <w:t xml:space="preserve"> - </w:t>
      </w:r>
      <w:proofErr w:type="spellStart"/>
      <w:r w:rsidRPr="00913F05">
        <w:rPr>
          <w:sz w:val="24"/>
          <w:szCs w:val="24"/>
        </w:rPr>
        <w:t>cilj</w:t>
      </w:r>
      <w:proofErr w:type="spellEnd"/>
      <w:r w:rsidRPr="00913F05">
        <w:rPr>
          <w:sz w:val="24"/>
          <w:szCs w:val="24"/>
        </w:rPr>
        <w:t xml:space="preserve"> </w:t>
      </w:r>
      <w:proofErr w:type="spellStart"/>
      <w:r w:rsidRPr="00913F05">
        <w:rPr>
          <w:sz w:val="24"/>
          <w:szCs w:val="24"/>
        </w:rPr>
        <w:t>ovog</w:t>
      </w:r>
      <w:proofErr w:type="spellEnd"/>
      <w:r w:rsidRPr="00913F05">
        <w:rPr>
          <w:sz w:val="24"/>
          <w:szCs w:val="24"/>
        </w:rPr>
        <w:t xml:space="preserve"> </w:t>
      </w:r>
      <w:proofErr w:type="spellStart"/>
      <w:r w:rsidRPr="00913F05">
        <w:rPr>
          <w:sz w:val="24"/>
          <w:szCs w:val="24"/>
        </w:rPr>
        <w:t>programa</w:t>
      </w:r>
      <w:proofErr w:type="spellEnd"/>
      <w:r w:rsidRPr="00913F05">
        <w:rPr>
          <w:sz w:val="24"/>
          <w:szCs w:val="24"/>
        </w:rPr>
        <w:t xml:space="preserve"> je </w:t>
      </w:r>
      <w:proofErr w:type="spellStart"/>
      <w:r w:rsidRPr="00913F05">
        <w:rPr>
          <w:sz w:val="24"/>
          <w:szCs w:val="24"/>
        </w:rPr>
        <w:t>utvrditi</w:t>
      </w:r>
      <w:proofErr w:type="spellEnd"/>
      <w:r w:rsidRPr="00913F05">
        <w:rPr>
          <w:sz w:val="24"/>
          <w:szCs w:val="24"/>
        </w:rPr>
        <w:t xml:space="preserve"> </w:t>
      </w:r>
      <w:proofErr w:type="spellStart"/>
      <w:r w:rsidRPr="00913F05">
        <w:rPr>
          <w:sz w:val="24"/>
          <w:szCs w:val="24"/>
        </w:rPr>
        <w:t>stvarne</w:t>
      </w:r>
      <w:proofErr w:type="spellEnd"/>
      <w:r w:rsidRPr="00913F05">
        <w:rPr>
          <w:sz w:val="24"/>
          <w:szCs w:val="24"/>
        </w:rPr>
        <w:t xml:space="preserve"> </w:t>
      </w:r>
      <w:proofErr w:type="spellStart"/>
      <w:r w:rsidRPr="00913F05">
        <w:rPr>
          <w:sz w:val="24"/>
          <w:szCs w:val="24"/>
        </w:rPr>
        <w:t>količine</w:t>
      </w:r>
      <w:proofErr w:type="spellEnd"/>
      <w:r w:rsidRPr="00913F05">
        <w:rPr>
          <w:sz w:val="24"/>
          <w:szCs w:val="24"/>
        </w:rPr>
        <w:t xml:space="preserve"> soli, </w:t>
      </w:r>
      <w:proofErr w:type="spellStart"/>
      <w:r w:rsidRPr="00913F05">
        <w:rPr>
          <w:sz w:val="24"/>
          <w:szCs w:val="24"/>
        </w:rPr>
        <w:t>ukupnih</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dodanih</w:t>
      </w:r>
      <w:proofErr w:type="spellEnd"/>
      <w:r w:rsidRPr="00913F05">
        <w:rPr>
          <w:sz w:val="24"/>
          <w:szCs w:val="24"/>
        </w:rPr>
        <w:t xml:space="preserve"> </w:t>
      </w:r>
      <w:proofErr w:type="spellStart"/>
      <w:r w:rsidRPr="00913F05">
        <w:rPr>
          <w:sz w:val="24"/>
          <w:szCs w:val="24"/>
        </w:rPr>
        <w:t>šećera</w:t>
      </w:r>
      <w:proofErr w:type="spellEnd"/>
      <w:r w:rsidRPr="00913F05">
        <w:rPr>
          <w:sz w:val="24"/>
          <w:szCs w:val="24"/>
        </w:rPr>
        <w:t xml:space="preserve"> </w:t>
      </w:r>
      <w:proofErr w:type="spellStart"/>
      <w:r w:rsidRPr="00913F05">
        <w:rPr>
          <w:sz w:val="24"/>
          <w:szCs w:val="24"/>
        </w:rPr>
        <w:t>te</w:t>
      </w:r>
      <w:proofErr w:type="spellEnd"/>
      <w:r w:rsidRPr="00913F05">
        <w:rPr>
          <w:sz w:val="24"/>
          <w:szCs w:val="24"/>
        </w:rPr>
        <w:t xml:space="preserve"> </w:t>
      </w:r>
      <w:proofErr w:type="spellStart"/>
      <w:r w:rsidRPr="00913F05">
        <w:rPr>
          <w:sz w:val="24"/>
          <w:szCs w:val="24"/>
        </w:rPr>
        <w:t>zasićenih</w:t>
      </w:r>
      <w:proofErr w:type="spellEnd"/>
      <w:r w:rsidRPr="00913F05">
        <w:rPr>
          <w:sz w:val="24"/>
          <w:szCs w:val="24"/>
        </w:rPr>
        <w:t xml:space="preserve">, </w:t>
      </w:r>
      <w:proofErr w:type="spellStart"/>
      <w:r w:rsidRPr="00913F05">
        <w:rPr>
          <w:sz w:val="24"/>
          <w:szCs w:val="24"/>
        </w:rPr>
        <w:t>nezasićenih</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trans </w:t>
      </w:r>
      <w:proofErr w:type="spellStart"/>
      <w:r w:rsidRPr="00913F05">
        <w:rPr>
          <w:sz w:val="24"/>
          <w:szCs w:val="24"/>
        </w:rPr>
        <w:t>masnih</w:t>
      </w:r>
      <w:proofErr w:type="spellEnd"/>
      <w:r w:rsidRPr="00913F05">
        <w:rPr>
          <w:sz w:val="24"/>
          <w:szCs w:val="24"/>
        </w:rPr>
        <w:t xml:space="preserve"> </w:t>
      </w:r>
      <w:proofErr w:type="spellStart"/>
      <w:r w:rsidRPr="00913F05">
        <w:rPr>
          <w:sz w:val="24"/>
          <w:szCs w:val="24"/>
        </w:rPr>
        <w:t>kiselina</w:t>
      </w:r>
      <w:proofErr w:type="spellEnd"/>
      <w:r w:rsidRPr="00913F05">
        <w:rPr>
          <w:sz w:val="24"/>
          <w:szCs w:val="24"/>
        </w:rPr>
        <w:t xml:space="preserve"> </w:t>
      </w:r>
      <w:proofErr w:type="spellStart"/>
      <w:r w:rsidRPr="00913F05">
        <w:rPr>
          <w:sz w:val="24"/>
          <w:szCs w:val="24"/>
        </w:rPr>
        <w:t>koje</w:t>
      </w:r>
      <w:proofErr w:type="spellEnd"/>
      <w:r w:rsidRPr="00913F05">
        <w:rPr>
          <w:sz w:val="24"/>
          <w:szCs w:val="24"/>
        </w:rPr>
        <w:t xml:space="preserve"> </w:t>
      </w:r>
      <w:proofErr w:type="spellStart"/>
      <w:r w:rsidRPr="00913F05">
        <w:rPr>
          <w:sz w:val="24"/>
          <w:szCs w:val="24"/>
        </w:rPr>
        <w:t>djeca</w:t>
      </w:r>
      <w:proofErr w:type="spellEnd"/>
      <w:r w:rsidRPr="00913F05">
        <w:rPr>
          <w:sz w:val="24"/>
          <w:szCs w:val="24"/>
        </w:rPr>
        <w:t xml:space="preserve">, </w:t>
      </w:r>
      <w:proofErr w:type="spellStart"/>
      <w:r w:rsidRPr="00913F05">
        <w:rPr>
          <w:sz w:val="24"/>
          <w:szCs w:val="24"/>
        </w:rPr>
        <w:t>polaznici</w:t>
      </w:r>
      <w:proofErr w:type="spellEnd"/>
      <w:r w:rsidRPr="00913F05">
        <w:rPr>
          <w:sz w:val="24"/>
          <w:szCs w:val="24"/>
        </w:rPr>
        <w:t xml:space="preserve"> </w:t>
      </w:r>
      <w:proofErr w:type="spellStart"/>
      <w:r w:rsidRPr="00913F05">
        <w:rPr>
          <w:sz w:val="24"/>
          <w:szCs w:val="24"/>
        </w:rPr>
        <w:t>vrtića</w:t>
      </w:r>
      <w:proofErr w:type="spellEnd"/>
      <w:r w:rsidRPr="00913F05">
        <w:rPr>
          <w:sz w:val="24"/>
          <w:szCs w:val="24"/>
        </w:rPr>
        <w:t xml:space="preserve">, </w:t>
      </w:r>
      <w:proofErr w:type="spellStart"/>
      <w:r w:rsidRPr="00913F05">
        <w:rPr>
          <w:sz w:val="24"/>
          <w:szCs w:val="24"/>
        </w:rPr>
        <w:t>pripremljenim</w:t>
      </w:r>
      <w:proofErr w:type="spellEnd"/>
      <w:r w:rsidRPr="00913F05">
        <w:rPr>
          <w:sz w:val="24"/>
          <w:szCs w:val="24"/>
        </w:rPr>
        <w:t xml:space="preserve"> </w:t>
      </w:r>
      <w:proofErr w:type="spellStart"/>
      <w:r w:rsidRPr="00913F05">
        <w:rPr>
          <w:sz w:val="24"/>
          <w:szCs w:val="24"/>
        </w:rPr>
        <w:t>obrocima</w:t>
      </w:r>
      <w:proofErr w:type="spellEnd"/>
      <w:r w:rsidRPr="00913F05">
        <w:rPr>
          <w:sz w:val="24"/>
          <w:szCs w:val="24"/>
        </w:rPr>
        <w:t xml:space="preserve"> </w:t>
      </w:r>
      <w:proofErr w:type="spellStart"/>
      <w:r w:rsidRPr="00913F05">
        <w:rPr>
          <w:sz w:val="24"/>
          <w:szCs w:val="24"/>
        </w:rPr>
        <w:t>dnevno</w:t>
      </w:r>
      <w:proofErr w:type="spellEnd"/>
      <w:r w:rsidRPr="00913F05">
        <w:rPr>
          <w:sz w:val="24"/>
          <w:szCs w:val="24"/>
        </w:rPr>
        <w:t xml:space="preserve"> </w:t>
      </w:r>
      <w:proofErr w:type="spellStart"/>
      <w:r w:rsidRPr="00913F05">
        <w:rPr>
          <w:sz w:val="24"/>
          <w:szCs w:val="24"/>
        </w:rPr>
        <w:t>unose</w:t>
      </w:r>
      <w:proofErr w:type="spellEnd"/>
      <w:r w:rsidRPr="00913F05">
        <w:rPr>
          <w:sz w:val="24"/>
          <w:szCs w:val="24"/>
        </w:rPr>
        <w:t xml:space="preserve"> u </w:t>
      </w:r>
      <w:proofErr w:type="spellStart"/>
      <w:r w:rsidRPr="00913F05">
        <w:rPr>
          <w:sz w:val="24"/>
          <w:szCs w:val="24"/>
        </w:rPr>
        <w:t>organizam</w:t>
      </w:r>
      <w:proofErr w:type="spellEnd"/>
      <w:r w:rsidRPr="00913F05">
        <w:rPr>
          <w:sz w:val="24"/>
          <w:szCs w:val="24"/>
        </w:rPr>
        <w:t>;</w:t>
      </w:r>
    </w:p>
    <w:p w14:paraId="3D2D462F" w14:textId="77777777" w:rsidR="00B81544" w:rsidRPr="00913F05" w:rsidRDefault="00B81544" w:rsidP="00883A9B">
      <w:pPr>
        <w:pStyle w:val="Odlomakpopisa"/>
        <w:widowControl/>
        <w:numPr>
          <w:ilvl w:val="0"/>
          <w:numId w:val="44"/>
        </w:numPr>
        <w:adjustRightInd/>
        <w:spacing w:line="240" w:lineRule="auto"/>
        <w:ind w:left="993" w:right="284" w:hanging="284"/>
        <w:textAlignment w:val="auto"/>
        <w:rPr>
          <w:b/>
          <w:sz w:val="24"/>
          <w:szCs w:val="24"/>
        </w:rPr>
      </w:pPr>
      <w:proofErr w:type="spellStart"/>
      <w:r w:rsidRPr="00913F05">
        <w:rPr>
          <w:sz w:val="24"/>
          <w:szCs w:val="24"/>
        </w:rPr>
        <w:t>Samopoimanje</w:t>
      </w:r>
      <w:proofErr w:type="spellEnd"/>
      <w:r w:rsidRPr="00913F05">
        <w:rPr>
          <w:sz w:val="24"/>
          <w:szCs w:val="24"/>
        </w:rPr>
        <w:t xml:space="preserve"> </w:t>
      </w:r>
      <w:proofErr w:type="spellStart"/>
      <w:r w:rsidRPr="00913F05">
        <w:rPr>
          <w:sz w:val="24"/>
          <w:szCs w:val="24"/>
        </w:rPr>
        <w:t>kod</w:t>
      </w:r>
      <w:proofErr w:type="spellEnd"/>
      <w:r w:rsidRPr="00913F05">
        <w:rPr>
          <w:sz w:val="24"/>
          <w:szCs w:val="24"/>
        </w:rPr>
        <w:t xml:space="preserve"> </w:t>
      </w:r>
      <w:proofErr w:type="spellStart"/>
      <w:r w:rsidRPr="00913F05">
        <w:rPr>
          <w:sz w:val="24"/>
          <w:szCs w:val="24"/>
        </w:rPr>
        <w:t>djece</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mladih</w:t>
      </w:r>
      <w:proofErr w:type="spellEnd"/>
      <w:r w:rsidRPr="00913F05">
        <w:rPr>
          <w:sz w:val="24"/>
          <w:szCs w:val="24"/>
        </w:rPr>
        <w:t xml:space="preserve"> – </w:t>
      </w:r>
      <w:proofErr w:type="spellStart"/>
      <w:r w:rsidRPr="00913F05">
        <w:rPr>
          <w:sz w:val="24"/>
          <w:szCs w:val="24"/>
        </w:rPr>
        <w:t>predavanje</w:t>
      </w:r>
      <w:proofErr w:type="spellEnd"/>
      <w:r w:rsidRPr="00913F05">
        <w:rPr>
          <w:sz w:val="24"/>
          <w:szCs w:val="24"/>
        </w:rPr>
        <w:t xml:space="preserve"> za </w:t>
      </w:r>
      <w:proofErr w:type="spellStart"/>
      <w:r w:rsidRPr="00913F05">
        <w:rPr>
          <w:sz w:val="24"/>
          <w:szCs w:val="24"/>
        </w:rPr>
        <w:t>roditelje</w:t>
      </w:r>
      <w:proofErr w:type="spellEnd"/>
      <w:r w:rsidRPr="00913F05">
        <w:rPr>
          <w:sz w:val="24"/>
          <w:szCs w:val="24"/>
        </w:rPr>
        <w:t xml:space="preserve"> - </w:t>
      </w:r>
      <w:proofErr w:type="spellStart"/>
      <w:r w:rsidRPr="00913F05">
        <w:rPr>
          <w:sz w:val="24"/>
          <w:szCs w:val="24"/>
        </w:rPr>
        <w:t>Služba</w:t>
      </w:r>
      <w:proofErr w:type="spellEnd"/>
      <w:r w:rsidRPr="00913F05">
        <w:rPr>
          <w:sz w:val="24"/>
          <w:szCs w:val="24"/>
        </w:rPr>
        <w:t xml:space="preserve"> za </w:t>
      </w:r>
      <w:proofErr w:type="spellStart"/>
      <w:r w:rsidRPr="00913F05">
        <w:rPr>
          <w:sz w:val="24"/>
          <w:szCs w:val="24"/>
        </w:rPr>
        <w:t>prevenciju</w:t>
      </w:r>
      <w:proofErr w:type="spellEnd"/>
      <w:r w:rsidRPr="00913F05">
        <w:rPr>
          <w:sz w:val="24"/>
          <w:szCs w:val="24"/>
        </w:rPr>
        <w:t xml:space="preserve">, </w:t>
      </w:r>
      <w:proofErr w:type="spellStart"/>
      <w:r w:rsidRPr="00913F05">
        <w:rPr>
          <w:sz w:val="24"/>
          <w:szCs w:val="24"/>
        </w:rPr>
        <w:t>izvanbolničko</w:t>
      </w:r>
      <w:proofErr w:type="spellEnd"/>
      <w:r w:rsidRPr="00913F05">
        <w:rPr>
          <w:sz w:val="24"/>
          <w:szCs w:val="24"/>
        </w:rPr>
        <w:t xml:space="preserve"> </w:t>
      </w:r>
      <w:proofErr w:type="spellStart"/>
      <w:r w:rsidRPr="00913F05">
        <w:rPr>
          <w:sz w:val="24"/>
          <w:szCs w:val="24"/>
        </w:rPr>
        <w:t>liječenje</w:t>
      </w:r>
      <w:proofErr w:type="spellEnd"/>
      <w:r w:rsidRPr="00913F05">
        <w:rPr>
          <w:sz w:val="24"/>
          <w:szCs w:val="24"/>
        </w:rPr>
        <w:t xml:space="preserve"> </w:t>
      </w:r>
      <w:proofErr w:type="spellStart"/>
      <w:r w:rsidRPr="00913F05">
        <w:rPr>
          <w:sz w:val="24"/>
          <w:szCs w:val="24"/>
        </w:rPr>
        <w:t>bolesti</w:t>
      </w:r>
      <w:proofErr w:type="spellEnd"/>
      <w:r w:rsidRPr="00913F05">
        <w:rPr>
          <w:sz w:val="24"/>
          <w:szCs w:val="24"/>
        </w:rPr>
        <w:t xml:space="preserve"> </w:t>
      </w:r>
      <w:proofErr w:type="spellStart"/>
      <w:r w:rsidRPr="00913F05">
        <w:rPr>
          <w:sz w:val="24"/>
          <w:szCs w:val="24"/>
        </w:rPr>
        <w:t>ovisnosti</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zaštitu</w:t>
      </w:r>
      <w:proofErr w:type="spellEnd"/>
      <w:r w:rsidRPr="00913F05">
        <w:rPr>
          <w:sz w:val="24"/>
          <w:szCs w:val="24"/>
        </w:rPr>
        <w:t xml:space="preserve"> </w:t>
      </w:r>
      <w:proofErr w:type="spellStart"/>
      <w:r w:rsidRPr="00913F05">
        <w:rPr>
          <w:sz w:val="24"/>
          <w:szCs w:val="24"/>
        </w:rPr>
        <w:t>mentalnog</w:t>
      </w:r>
      <w:proofErr w:type="spellEnd"/>
      <w:r w:rsidRPr="00913F05">
        <w:rPr>
          <w:sz w:val="24"/>
          <w:szCs w:val="24"/>
        </w:rPr>
        <w:t xml:space="preserve"> </w:t>
      </w:r>
      <w:proofErr w:type="spellStart"/>
      <w:r w:rsidRPr="00913F05">
        <w:rPr>
          <w:sz w:val="24"/>
          <w:szCs w:val="24"/>
        </w:rPr>
        <w:t>zdravlja</w:t>
      </w:r>
      <w:proofErr w:type="spellEnd"/>
      <w:r w:rsidRPr="00913F05">
        <w:rPr>
          <w:sz w:val="24"/>
          <w:szCs w:val="24"/>
        </w:rPr>
        <w:t xml:space="preserve">, </w:t>
      </w:r>
      <w:proofErr w:type="spellStart"/>
      <w:r w:rsidRPr="00913F05">
        <w:rPr>
          <w:sz w:val="24"/>
          <w:szCs w:val="24"/>
        </w:rPr>
        <w:t>održat</w:t>
      </w:r>
      <w:proofErr w:type="spellEnd"/>
      <w:r w:rsidRPr="00913F05">
        <w:rPr>
          <w:sz w:val="24"/>
          <w:szCs w:val="24"/>
        </w:rPr>
        <w:t xml:space="preserve"> </w:t>
      </w:r>
      <w:proofErr w:type="spellStart"/>
      <w:r w:rsidRPr="00913F05">
        <w:rPr>
          <w:sz w:val="24"/>
          <w:szCs w:val="24"/>
        </w:rPr>
        <w:t>će</w:t>
      </w:r>
      <w:proofErr w:type="spellEnd"/>
      <w:r w:rsidRPr="00913F05">
        <w:rPr>
          <w:sz w:val="24"/>
          <w:szCs w:val="24"/>
        </w:rPr>
        <w:t xml:space="preserve"> </w:t>
      </w:r>
      <w:proofErr w:type="spellStart"/>
      <w:r w:rsidRPr="00913F05">
        <w:rPr>
          <w:sz w:val="24"/>
          <w:szCs w:val="24"/>
        </w:rPr>
        <w:t>predavanja</w:t>
      </w:r>
      <w:proofErr w:type="spellEnd"/>
      <w:r w:rsidRPr="00913F05">
        <w:rPr>
          <w:sz w:val="24"/>
          <w:szCs w:val="24"/>
        </w:rPr>
        <w:t xml:space="preserve"> </w:t>
      </w:r>
      <w:proofErr w:type="spellStart"/>
      <w:r w:rsidRPr="00913F05">
        <w:rPr>
          <w:sz w:val="24"/>
          <w:szCs w:val="24"/>
        </w:rPr>
        <w:t>na</w:t>
      </w:r>
      <w:proofErr w:type="spellEnd"/>
      <w:r w:rsidRPr="00913F05">
        <w:rPr>
          <w:sz w:val="24"/>
          <w:szCs w:val="24"/>
        </w:rPr>
        <w:t xml:space="preserve"> </w:t>
      </w:r>
      <w:proofErr w:type="spellStart"/>
      <w:r w:rsidRPr="00913F05">
        <w:rPr>
          <w:sz w:val="24"/>
          <w:szCs w:val="24"/>
        </w:rPr>
        <w:t>temu</w:t>
      </w:r>
      <w:proofErr w:type="spellEnd"/>
      <w:r w:rsidRPr="00913F05">
        <w:rPr>
          <w:sz w:val="24"/>
          <w:szCs w:val="24"/>
        </w:rPr>
        <w:t xml:space="preserve"> „</w:t>
      </w:r>
      <w:proofErr w:type="spellStart"/>
      <w:r w:rsidRPr="00913F05">
        <w:rPr>
          <w:sz w:val="24"/>
          <w:szCs w:val="24"/>
        </w:rPr>
        <w:t>Samopoimanje</w:t>
      </w:r>
      <w:proofErr w:type="spellEnd"/>
      <w:r w:rsidRPr="00913F05">
        <w:rPr>
          <w:sz w:val="24"/>
          <w:szCs w:val="24"/>
        </w:rPr>
        <w:t xml:space="preserve"> </w:t>
      </w:r>
      <w:proofErr w:type="spellStart"/>
      <w:r w:rsidRPr="00913F05">
        <w:rPr>
          <w:sz w:val="24"/>
          <w:szCs w:val="24"/>
        </w:rPr>
        <w:t>djece</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proofErr w:type="gramStart"/>
      <w:r w:rsidRPr="00913F05">
        <w:rPr>
          <w:sz w:val="24"/>
          <w:szCs w:val="24"/>
        </w:rPr>
        <w:t>mladih</w:t>
      </w:r>
      <w:proofErr w:type="spellEnd"/>
      <w:r w:rsidRPr="00913F05">
        <w:rPr>
          <w:sz w:val="24"/>
          <w:szCs w:val="24"/>
        </w:rPr>
        <w:t>“ u</w:t>
      </w:r>
      <w:proofErr w:type="gramEnd"/>
      <w:r w:rsidRPr="00913F05">
        <w:rPr>
          <w:sz w:val="24"/>
          <w:szCs w:val="24"/>
        </w:rPr>
        <w:t xml:space="preserve"> 3 </w:t>
      </w:r>
      <w:proofErr w:type="spellStart"/>
      <w:r w:rsidRPr="00913F05">
        <w:rPr>
          <w:sz w:val="24"/>
          <w:szCs w:val="24"/>
        </w:rPr>
        <w:t>osnovne</w:t>
      </w:r>
      <w:proofErr w:type="spellEnd"/>
      <w:r w:rsidRPr="00913F05">
        <w:rPr>
          <w:sz w:val="24"/>
          <w:szCs w:val="24"/>
        </w:rPr>
        <w:t xml:space="preserve"> </w:t>
      </w:r>
      <w:proofErr w:type="spellStart"/>
      <w:r w:rsidRPr="00913F05">
        <w:rPr>
          <w:sz w:val="24"/>
          <w:szCs w:val="24"/>
        </w:rPr>
        <w:t>škole</w:t>
      </w:r>
      <w:proofErr w:type="spellEnd"/>
      <w:r w:rsidRPr="00913F05">
        <w:rPr>
          <w:sz w:val="24"/>
          <w:szCs w:val="24"/>
        </w:rPr>
        <w:t xml:space="preserve"> </w:t>
      </w:r>
      <w:proofErr w:type="spellStart"/>
      <w:r w:rsidRPr="00913F05">
        <w:rPr>
          <w:sz w:val="24"/>
          <w:szCs w:val="24"/>
        </w:rPr>
        <w:t>Grada</w:t>
      </w:r>
      <w:proofErr w:type="spellEnd"/>
      <w:r w:rsidRPr="00913F05">
        <w:rPr>
          <w:sz w:val="24"/>
          <w:szCs w:val="24"/>
        </w:rPr>
        <w:t xml:space="preserve"> Pule, </w:t>
      </w:r>
      <w:proofErr w:type="spellStart"/>
      <w:r w:rsidRPr="00913F05">
        <w:rPr>
          <w:sz w:val="24"/>
          <w:szCs w:val="24"/>
        </w:rPr>
        <w:t>namijenjena</w:t>
      </w:r>
      <w:proofErr w:type="spellEnd"/>
      <w:r w:rsidRPr="00913F05">
        <w:rPr>
          <w:sz w:val="24"/>
          <w:szCs w:val="24"/>
        </w:rPr>
        <w:t xml:space="preserve"> </w:t>
      </w:r>
      <w:proofErr w:type="spellStart"/>
      <w:r w:rsidRPr="00913F05">
        <w:rPr>
          <w:sz w:val="24"/>
          <w:szCs w:val="24"/>
        </w:rPr>
        <w:t>roditeljima</w:t>
      </w:r>
      <w:proofErr w:type="spellEnd"/>
      <w:r w:rsidRPr="00913F05">
        <w:rPr>
          <w:sz w:val="24"/>
          <w:szCs w:val="24"/>
        </w:rPr>
        <w:t xml:space="preserve"> </w:t>
      </w:r>
      <w:proofErr w:type="spellStart"/>
      <w:r w:rsidRPr="00913F05">
        <w:rPr>
          <w:sz w:val="24"/>
          <w:szCs w:val="24"/>
        </w:rPr>
        <w:t>učenika</w:t>
      </w:r>
      <w:proofErr w:type="spellEnd"/>
      <w:r w:rsidRPr="00913F05">
        <w:rPr>
          <w:sz w:val="24"/>
          <w:szCs w:val="24"/>
        </w:rPr>
        <w:t xml:space="preserve"> </w:t>
      </w:r>
      <w:proofErr w:type="spellStart"/>
      <w:r w:rsidRPr="00913F05">
        <w:rPr>
          <w:sz w:val="24"/>
          <w:szCs w:val="24"/>
        </w:rPr>
        <w:t>prvih</w:t>
      </w:r>
      <w:proofErr w:type="spellEnd"/>
      <w:r w:rsidRPr="00913F05">
        <w:rPr>
          <w:sz w:val="24"/>
          <w:szCs w:val="24"/>
        </w:rPr>
        <w:t xml:space="preserve"> </w:t>
      </w:r>
      <w:proofErr w:type="spellStart"/>
      <w:r w:rsidRPr="00913F05">
        <w:rPr>
          <w:sz w:val="24"/>
          <w:szCs w:val="24"/>
        </w:rPr>
        <w:t>razreda</w:t>
      </w:r>
      <w:proofErr w:type="spellEnd"/>
      <w:r w:rsidRPr="00913F05">
        <w:rPr>
          <w:sz w:val="24"/>
          <w:szCs w:val="24"/>
        </w:rPr>
        <w:t xml:space="preserve"> s </w:t>
      </w:r>
      <w:proofErr w:type="spellStart"/>
      <w:r w:rsidRPr="00913F05">
        <w:rPr>
          <w:sz w:val="24"/>
          <w:szCs w:val="24"/>
        </w:rPr>
        <w:t>ciljem</w:t>
      </w:r>
      <w:proofErr w:type="spellEnd"/>
      <w:r w:rsidRPr="00913F05">
        <w:rPr>
          <w:sz w:val="24"/>
          <w:szCs w:val="24"/>
        </w:rPr>
        <w:t xml:space="preserve"> </w:t>
      </w:r>
      <w:proofErr w:type="spellStart"/>
      <w:r w:rsidRPr="00913F05">
        <w:rPr>
          <w:sz w:val="24"/>
          <w:szCs w:val="24"/>
        </w:rPr>
        <w:t>ukazivanja</w:t>
      </w:r>
      <w:proofErr w:type="spellEnd"/>
      <w:r w:rsidRPr="00913F05">
        <w:rPr>
          <w:sz w:val="24"/>
          <w:szCs w:val="24"/>
        </w:rPr>
        <w:t xml:space="preserve"> </w:t>
      </w:r>
      <w:proofErr w:type="spellStart"/>
      <w:r w:rsidRPr="00913F05">
        <w:rPr>
          <w:sz w:val="24"/>
          <w:szCs w:val="24"/>
        </w:rPr>
        <w:t>na</w:t>
      </w:r>
      <w:proofErr w:type="spellEnd"/>
      <w:r w:rsidRPr="00913F05">
        <w:rPr>
          <w:sz w:val="24"/>
          <w:szCs w:val="24"/>
        </w:rPr>
        <w:t xml:space="preserve"> </w:t>
      </w:r>
      <w:proofErr w:type="spellStart"/>
      <w:r w:rsidRPr="00913F05">
        <w:rPr>
          <w:sz w:val="24"/>
          <w:szCs w:val="24"/>
        </w:rPr>
        <w:t>prepoznavanje</w:t>
      </w:r>
      <w:proofErr w:type="spellEnd"/>
      <w:r w:rsidRPr="00913F05">
        <w:rPr>
          <w:sz w:val="24"/>
          <w:szCs w:val="24"/>
        </w:rPr>
        <w:t xml:space="preserve"> </w:t>
      </w:r>
      <w:proofErr w:type="spellStart"/>
      <w:r w:rsidRPr="00913F05">
        <w:rPr>
          <w:sz w:val="24"/>
          <w:szCs w:val="24"/>
        </w:rPr>
        <w:t>problematike</w:t>
      </w:r>
      <w:proofErr w:type="spellEnd"/>
      <w:r w:rsidRPr="00913F05">
        <w:rPr>
          <w:sz w:val="24"/>
          <w:szCs w:val="24"/>
        </w:rPr>
        <w:t xml:space="preserve"> </w:t>
      </w:r>
      <w:proofErr w:type="spellStart"/>
      <w:r w:rsidRPr="00913F05">
        <w:rPr>
          <w:sz w:val="24"/>
          <w:szCs w:val="24"/>
        </w:rPr>
        <w:t>samopoimanja</w:t>
      </w:r>
      <w:proofErr w:type="spellEnd"/>
      <w:r w:rsidRPr="00913F05">
        <w:rPr>
          <w:sz w:val="24"/>
          <w:szCs w:val="24"/>
        </w:rPr>
        <w:t>.</w:t>
      </w:r>
    </w:p>
    <w:p w14:paraId="0CEA4102" w14:textId="77777777" w:rsidR="00B81544" w:rsidRPr="00913F05" w:rsidRDefault="00B81544" w:rsidP="005E583E">
      <w:pPr>
        <w:pStyle w:val="Tijeloteksta"/>
        <w:widowControl/>
        <w:numPr>
          <w:ilvl w:val="0"/>
          <w:numId w:val="38"/>
        </w:numPr>
        <w:adjustRightInd/>
        <w:spacing w:line="240" w:lineRule="auto"/>
        <w:ind w:left="709" w:right="284" w:hanging="142"/>
        <w:textAlignment w:val="auto"/>
        <w:rPr>
          <w:szCs w:val="24"/>
        </w:rPr>
      </w:pPr>
      <w:r w:rsidRPr="00913F05">
        <w:rPr>
          <w:szCs w:val="24"/>
        </w:rPr>
        <w:lastRenderedPageBreak/>
        <w:t xml:space="preserve">Sukladno </w:t>
      </w:r>
      <w:r w:rsidRPr="005E583E">
        <w:rPr>
          <w:szCs w:val="24"/>
        </w:rPr>
        <w:t>Sporazumu o preuzimanju dijela kreditne obveze za izgradnju i opremanje nove Opće bolnice u Puli</w:t>
      </w:r>
      <w:r w:rsidRPr="00913F05">
        <w:rPr>
          <w:szCs w:val="24"/>
        </w:rPr>
        <w:t xml:space="preserve"> planirana su sredstva u iznosu od 833.000,00 kuna.</w:t>
      </w:r>
    </w:p>
    <w:p w14:paraId="11CCAB97" w14:textId="77777777" w:rsidR="00B81544" w:rsidRPr="00913F05" w:rsidRDefault="00B81544" w:rsidP="00B81544">
      <w:pPr>
        <w:pStyle w:val="Tijeloteksta"/>
        <w:ind w:left="567" w:right="283"/>
        <w:rPr>
          <w:szCs w:val="24"/>
        </w:rPr>
      </w:pPr>
    </w:p>
    <w:p w14:paraId="73DF8CBB" w14:textId="77777777" w:rsidR="00B81544" w:rsidRPr="00913F05" w:rsidRDefault="00B81544" w:rsidP="00870D62">
      <w:pPr>
        <w:pStyle w:val="Naslov5"/>
        <w:spacing w:line="240" w:lineRule="auto"/>
        <w:ind w:left="0" w:right="284" w:firstLine="709"/>
        <w:jc w:val="both"/>
        <w:rPr>
          <w:b w:val="0"/>
          <w:i/>
          <w:szCs w:val="24"/>
        </w:rPr>
      </w:pPr>
      <w:r w:rsidRPr="00913F05">
        <w:rPr>
          <w:b w:val="0"/>
          <w:szCs w:val="24"/>
        </w:rPr>
        <w:t>Aktivnost: Zdravstveni programi, rashodi za izvršenje Aktivnosti planirani su u iznosu od 470.000,00 kuna.</w:t>
      </w:r>
    </w:p>
    <w:p w14:paraId="6226C9B5" w14:textId="77777777" w:rsidR="00B81544" w:rsidRPr="00913F05" w:rsidRDefault="00B81544" w:rsidP="00870D62">
      <w:pPr>
        <w:pStyle w:val="Tijeloteksta"/>
        <w:spacing w:line="240" w:lineRule="auto"/>
        <w:ind w:left="0" w:right="284" w:firstLine="709"/>
        <w:rPr>
          <w:szCs w:val="24"/>
        </w:rPr>
      </w:pPr>
      <w:r w:rsidRPr="00913F05">
        <w:rPr>
          <w:szCs w:val="24"/>
        </w:rPr>
        <w:t>U okviru Aktivnosti planirana su sredstva za:</w:t>
      </w:r>
    </w:p>
    <w:p w14:paraId="051514A0" w14:textId="77777777" w:rsidR="00B81544" w:rsidRPr="00913F05" w:rsidRDefault="00B81544" w:rsidP="00870D62">
      <w:pPr>
        <w:pStyle w:val="Tijeloteksta"/>
        <w:widowControl/>
        <w:numPr>
          <w:ilvl w:val="0"/>
          <w:numId w:val="38"/>
        </w:numPr>
        <w:adjustRightInd/>
        <w:spacing w:line="240" w:lineRule="auto"/>
        <w:ind w:left="709" w:right="284" w:hanging="142"/>
        <w:textAlignment w:val="auto"/>
        <w:rPr>
          <w:szCs w:val="24"/>
        </w:rPr>
      </w:pPr>
      <w:r w:rsidRPr="00913F05">
        <w:rPr>
          <w:szCs w:val="24"/>
        </w:rPr>
        <w:t>Preventivne programe (preventivni program ranog otkrivanja karcinoma dojke, program ranog otkrivanja karcinoma prostate, program širenja rezistentnih bakterija u zajednici i racionalno korištenje antibiotika) u iznosu od 70.000,00 kuna;</w:t>
      </w:r>
    </w:p>
    <w:p w14:paraId="14C4F8DF" w14:textId="77777777" w:rsidR="00B81544" w:rsidRPr="00913F05" w:rsidRDefault="00B81544" w:rsidP="00870D62">
      <w:pPr>
        <w:pStyle w:val="Tijeloteksta"/>
        <w:widowControl/>
        <w:numPr>
          <w:ilvl w:val="0"/>
          <w:numId w:val="38"/>
        </w:numPr>
        <w:adjustRightInd/>
        <w:spacing w:line="240" w:lineRule="auto"/>
        <w:ind w:left="709" w:right="284" w:hanging="142"/>
        <w:textAlignment w:val="auto"/>
        <w:rPr>
          <w:szCs w:val="24"/>
        </w:rPr>
      </w:pPr>
      <w:r w:rsidRPr="00913F05">
        <w:rPr>
          <w:szCs w:val="24"/>
        </w:rPr>
        <w:t>Na temelju dokumenta „Operativni plan za socijalnu podršku i zdravlje Grada Pule za razdoblje 2020.-2021.“ u kojem su definirane Mjere i aktivnosti za prioritetna područja financirat će se projekti, programi i aktivnosti koji će se objaviti na poziv javnih potreba, u iznosu od 300.000,00 kuna;</w:t>
      </w:r>
    </w:p>
    <w:p w14:paraId="638C4612" w14:textId="77777777" w:rsidR="00B81544" w:rsidRPr="00913F05" w:rsidRDefault="00B81544" w:rsidP="00870D62">
      <w:pPr>
        <w:pStyle w:val="Tijeloteksta"/>
        <w:widowControl/>
        <w:numPr>
          <w:ilvl w:val="0"/>
          <w:numId w:val="38"/>
        </w:numPr>
        <w:adjustRightInd/>
        <w:spacing w:line="240" w:lineRule="auto"/>
        <w:ind w:left="709" w:right="284" w:hanging="142"/>
        <w:textAlignment w:val="auto"/>
        <w:rPr>
          <w:szCs w:val="24"/>
        </w:rPr>
      </w:pPr>
      <w:r w:rsidRPr="00913F05">
        <w:rPr>
          <w:szCs w:val="24"/>
        </w:rPr>
        <w:t>Za institucionalnu potporu planirana su sredstva u iznosu od 100.000,00 kuna.</w:t>
      </w:r>
    </w:p>
    <w:p w14:paraId="1769102F" w14:textId="77777777" w:rsidR="00B81544" w:rsidRPr="00913F05" w:rsidRDefault="00B81544" w:rsidP="00B81544">
      <w:pPr>
        <w:pStyle w:val="Tijeloteksta"/>
        <w:ind w:left="567" w:right="283"/>
        <w:rPr>
          <w:color w:val="FF0000"/>
          <w:szCs w:val="24"/>
        </w:rPr>
      </w:pPr>
    </w:p>
    <w:p w14:paraId="349EA747" w14:textId="77777777" w:rsidR="00B81544" w:rsidRPr="00913F05" w:rsidRDefault="00B81544" w:rsidP="00870D62">
      <w:pPr>
        <w:pStyle w:val="Tijeloteksta"/>
        <w:spacing w:line="240" w:lineRule="auto"/>
        <w:ind w:left="0" w:right="284" w:firstLine="709"/>
        <w:rPr>
          <w:szCs w:val="24"/>
        </w:rPr>
      </w:pPr>
      <w:r w:rsidRPr="00913F05">
        <w:rPr>
          <w:szCs w:val="24"/>
        </w:rPr>
        <w:t xml:space="preserve">Glavni je cilj osigurati višu razinu zdravstvene zaštite korisnika, te podržati programe vaninstitucionalne skrbi za korisnike koje provode ustanove i udruge, sukladno opredjeljenju Republike Hrvatske za </w:t>
      </w:r>
      <w:proofErr w:type="spellStart"/>
      <w:r w:rsidRPr="00913F05">
        <w:rPr>
          <w:szCs w:val="24"/>
        </w:rPr>
        <w:t>deinstitucionalizaciju</w:t>
      </w:r>
      <w:proofErr w:type="spellEnd"/>
      <w:r w:rsidRPr="00913F05">
        <w:rPr>
          <w:szCs w:val="24"/>
        </w:rPr>
        <w:t xml:space="preserve"> usluga i projekata, programa i aktivnosti iz područja zdravstva, s ciljem osvješćivanja građana u prevenciji raznih bolesti, oboljenja i zdravstvenih stanja, te sveopće zaštite i unaprjeđenja zdravlja. Sredstva će se rasporediti na temelju Uredbe o kriterijima, mjerilima i postupcima financiranja i ugovaranja programa i projekata od interesa za opće dobro koje provode udruge i ustanove.</w:t>
      </w:r>
    </w:p>
    <w:p w14:paraId="45841E38" w14:textId="77777777" w:rsidR="00B81544" w:rsidRPr="00913F05" w:rsidRDefault="00B81544" w:rsidP="00B81544">
      <w:pPr>
        <w:pStyle w:val="Uvuenotijeloteksta"/>
        <w:ind w:left="567" w:right="283" w:firstLine="708"/>
        <w:rPr>
          <w:szCs w:val="24"/>
        </w:rPr>
      </w:pPr>
    </w:p>
    <w:p w14:paraId="7888127F" w14:textId="77777777" w:rsidR="00B81544" w:rsidRPr="00913F05" w:rsidRDefault="00B81544" w:rsidP="00870D62">
      <w:pPr>
        <w:pStyle w:val="Uvuenotijeloteksta"/>
        <w:spacing w:line="240" w:lineRule="auto"/>
        <w:ind w:left="0" w:right="284" w:firstLine="709"/>
        <w:rPr>
          <w:szCs w:val="24"/>
        </w:rPr>
      </w:pPr>
      <w:r w:rsidRPr="00913F05">
        <w:rPr>
          <w:i/>
          <w:szCs w:val="24"/>
        </w:rPr>
        <w:t xml:space="preserve">Aktivnost: Pula zdravi grad, </w:t>
      </w:r>
      <w:r w:rsidRPr="00913F05">
        <w:rPr>
          <w:szCs w:val="24"/>
        </w:rPr>
        <w:t>rashodi za izvršenje Aktivnosti planirani su u iznosu od 100.000,00 kuna, odnose se na sudjelovanje u aktivnostima Mreže zdravih gradova RH i razvoj aktivnosti  prioritetnih područja iz Operativnog plana za socijalnu podršku i zdravlje Grada Pule za razdoblje 2020.-2021.“</w:t>
      </w:r>
    </w:p>
    <w:p w14:paraId="173A8F45" w14:textId="77777777" w:rsidR="00B81544" w:rsidRPr="00913F05" w:rsidRDefault="00B81544" w:rsidP="00870D62">
      <w:pPr>
        <w:pStyle w:val="Tijeloteksta"/>
        <w:spacing w:line="240" w:lineRule="auto"/>
        <w:ind w:left="0" w:right="284" w:firstLine="708"/>
        <w:rPr>
          <w:bCs/>
        </w:rPr>
      </w:pPr>
      <w:r w:rsidRPr="00913F05">
        <w:rPr>
          <w:szCs w:val="24"/>
        </w:rPr>
        <w:t xml:space="preserve">U sklopu razvojnog programa Pula – zdravi grad, nalazi se programska platforma zdravstveno – rekreativnih aktivnosti i organizacije manifestacija s ciljem da  građani osvijeste brigu o zdravlju, prevenciji raznih oboljenja i povratku na zdraviji način života kroz fizičku aktivnost, kretanje, boravak na otvorenom. U programske aktivnosti uključene su sve dobne skupine građana koje čine populaciju obuhvaćenu prioritetima – djeca i mladi, starije i nemoćne osobe, osobe s invaliditetom te djeca s poteškoćama u razvoju. U sklopu programa Pula – zdravi grad u 2022. godini organizirat će se slobodno vrijeme naših građana nizom zdravstveno-rekreativnih manifestacija na više lokacija tijekom godine </w:t>
      </w:r>
      <w:r w:rsidRPr="00913F05">
        <w:rPr>
          <w:bCs/>
        </w:rPr>
        <w:t>u svim dijelovima Pule i u kojem mogu sudjelovati sve dobne kategorije.</w:t>
      </w:r>
    </w:p>
    <w:p w14:paraId="3C970ABB" w14:textId="77777777" w:rsidR="00B81544" w:rsidRPr="00913F05" w:rsidRDefault="00B81544" w:rsidP="00870D62">
      <w:pPr>
        <w:pStyle w:val="Tijeloteksta"/>
        <w:spacing w:line="240" w:lineRule="auto"/>
        <w:ind w:left="0" w:right="284"/>
        <w:rPr>
          <w:szCs w:val="24"/>
        </w:rPr>
      </w:pPr>
      <w:r w:rsidRPr="00913F05">
        <w:rPr>
          <w:bCs/>
        </w:rPr>
        <w:t xml:space="preserve"> </w:t>
      </w:r>
      <w:r w:rsidRPr="00913F05">
        <w:rPr>
          <w:bCs/>
        </w:rPr>
        <w:tab/>
      </w:r>
      <w:r w:rsidR="00870D62">
        <w:rPr>
          <w:bCs/>
        </w:rPr>
        <w:tab/>
      </w:r>
      <w:r w:rsidRPr="00913F05">
        <w:rPr>
          <w:bCs/>
        </w:rPr>
        <w:t>U organizaciju manifestacija bit će uključene osnovne škole, udruge, mjesni odbori ovisno o lokaciji održavanja manifestacije i na taj način aktivirati kretanje, druženje i boravak na svježem zraku, osvješćivanje građana na prevenciju bolesti, raznih oblika ovisnosti te tjelesne neaktivnosti. U sklopu manifestacija koje će se održavati jednom mjesečno, obilježit ćemo značajne datume kao Svjetski dan zdravlja, Svjetski dan srca koje je Pula kao zdravi grad i dosad tradicionalno obilježavala kroz razne aktivnosti.</w:t>
      </w:r>
    </w:p>
    <w:p w14:paraId="09837869" w14:textId="77777777" w:rsidR="00B81544" w:rsidRPr="00913F05" w:rsidRDefault="00B81544" w:rsidP="00B81544">
      <w:pPr>
        <w:ind w:left="567" w:right="283" w:firstLine="708"/>
        <w:rPr>
          <w:bCs/>
          <w:i/>
          <w:iCs/>
          <w:sz w:val="24"/>
          <w:szCs w:val="24"/>
        </w:rPr>
      </w:pPr>
    </w:p>
    <w:p w14:paraId="13AF0AC5" w14:textId="77777777" w:rsidR="00B81544" w:rsidRPr="00913F05" w:rsidRDefault="00B81544" w:rsidP="00870D62">
      <w:pPr>
        <w:spacing w:line="240" w:lineRule="auto"/>
        <w:ind w:left="0" w:right="284" w:firstLine="709"/>
        <w:rPr>
          <w:sz w:val="24"/>
          <w:szCs w:val="24"/>
        </w:rPr>
      </w:pPr>
      <w:proofErr w:type="spellStart"/>
      <w:r w:rsidRPr="00913F05">
        <w:rPr>
          <w:bCs/>
          <w:i/>
          <w:iCs/>
          <w:sz w:val="24"/>
          <w:szCs w:val="24"/>
        </w:rPr>
        <w:t>Aktivnost</w:t>
      </w:r>
      <w:proofErr w:type="spellEnd"/>
      <w:r w:rsidRPr="00913F05">
        <w:rPr>
          <w:bCs/>
          <w:i/>
          <w:iCs/>
          <w:sz w:val="24"/>
          <w:szCs w:val="24"/>
        </w:rPr>
        <w:t xml:space="preserve">: </w:t>
      </w:r>
      <w:proofErr w:type="spellStart"/>
      <w:r w:rsidRPr="00913F05">
        <w:rPr>
          <w:bCs/>
          <w:i/>
          <w:iCs/>
          <w:sz w:val="24"/>
          <w:szCs w:val="24"/>
        </w:rPr>
        <w:t>Veterinarske</w:t>
      </w:r>
      <w:proofErr w:type="spellEnd"/>
      <w:r w:rsidRPr="00913F05">
        <w:rPr>
          <w:bCs/>
          <w:i/>
          <w:iCs/>
          <w:sz w:val="24"/>
          <w:szCs w:val="24"/>
        </w:rPr>
        <w:t xml:space="preserve"> </w:t>
      </w:r>
      <w:proofErr w:type="spellStart"/>
      <w:r w:rsidRPr="00913F05">
        <w:rPr>
          <w:bCs/>
          <w:i/>
          <w:iCs/>
          <w:sz w:val="24"/>
          <w:szCs w:val="24"/>
        </w:rPr>
        <w:t>mjere</w:t>
      </w:r>
      <w:proofErr w:type="spellEnd"/>
      <w:r w:rsidRPr="00913F05">
        <w:rPr>
          <w:bCs/>
          <w:i/>
          <w:iCs/>
          <w:sz w:val="24"/>
          <w:szCs w:val="24"/>
        </w:rPr>
        <w:t xml:space="preserve">, </w:t>
      </w:r>
      <w:proofErr w:type="spellStart"/>
      <w:r w:rsidRPr="00913F05">
        <w:rPr>
          <w:bCs/>
          <w:iCs/>
          <w:sz w:val="24"/>
          <w:szCs w:val="24"/>
        </w:rPr>
        <w:t>rashodi</w:t>
      </w:r>
      <w:proofErr w:type="spellEnd"/>
      <w:r w:rsidRPr="00913F05">
        <w:rPr>
          <w:bCs/>
          <w:iCs/>
          <w:sz w:val="24"/>
          <w:szCs w:val="24"/>
        </w:rPr>
        <w:t xml:space="preserve"> za </w:t>
      </w:r>
      <w:proofErr w:type="spellStart"/>
      <w:r w:rsidRPr="00913F05">
        <w:rPr>
          <w:bCs/>
          <w:iCs/>
          <w:sz w:val="24"/>
          <w:szCs w:val="24"/>
        </w:rPr>
        <w:t>izvršenje</w:t>
      </w:r>
      <w:proofErr w:type="spellEnd"/>
      <w:r w:rsidRPr="00913F05">
        <w:rPr>
          <w:bCs/>
          <w:iCs/>
          <w:sz w:val="24"/>
          <w:szCs w:val="24"/>
        </w:rPr>
        <w:t xml:space="preserve"> </w:t>
      </w:r>
      <w:proofErr w:type="spellStart"/>
      <w:r w:rsidRPr="00913F05">
        <w:rPr>
          <w:bCs/>
          <w:iCs/>
          <w:sz w:val="24"/>
          <w:szCs w:val="24"/>
        </w:rPr>
        <w:t>Aktivnosti</w:t>
      </w:r>
      <w:proofErr w:type="spellEnd"/>
      <w:r w:rsidRPr="00913F05">
        <w:rPr>
          <w:bCs/>
          <w:iCs/>
          <w:sz w:val="24"/>
          <w:szCs w:val="24"/>
        </w:rPr>
        <w:t xml:space="preserve"> </w:t>
      </w:r>
      <w:proofErr w:type="spellStart"/>
      <w:r w:rsidRPr="00913F05">
        <w:rPr>
          <w:bCs/>
          <w:iCs/>
          <w:sz w:val="24"/>
          <w:szCs w:val="24"/>
        </w:rPr>
        <w:t>planirani</w:t>
      </w:r>
      <w:proofErr w:type="spellEnd"/>
      <w:r w:rsidRPr="00913F05">
        <w:rPr>
          <w:bCs/>
          <w:iCs/>
          <w:sz w:val="24"/>
          <w:szCs w:val="24"/>
        </w:rPr>
        <w:t xml:space="preserve"> </w:t>
      </w:r>
      <w:proofErr w:type="spellStart"/>
      <w:r w:rsidRPr="00913F05">
        <w:rPr>
          <w:bCs/>
          <w:iCs/>
          <w:sz w:val="24"/>
          <w:szCs w:val="24"/>
        </w:rPr>
        <w:t>su</w:t>
      </w:r>
      <w:proofErr w:type="spellEnd"/>
      <w:r w:rsidRPr="00913F05">
        <w:rPr>
          <w:bCs/>
          <w:iCs/>
          <w:sz w:val="24"/>
          <w:szCs w:val="24"/>
        </w:rPr>
        <w:t xml:space="preserve"> u </w:t>
      </w:r>
      <w:proofErr w:type="spellStart"/>
      <w:r w:rsidRPr="00913F05">
        <w:rPr>
          <w:bCs/>
          <w:iCs/>
          <w:sz w:val="24"/>
          <w:szCs w:val="24"/>
        </w:rPr>
        <w:t>iznosu</w:t>
      </w:r>
      <w:proofErr w:type="spellEnd"/>
      <w:r w:rsidRPr="00913F05">
        <w:rPr>
          <w:bCs/>
          <w:iCs/>
          <w:sz w:val="24"/>
          <w:szCs w:val="24"/>
        </w:rPr>
        <w:t xml:space="preserve"> od 729.000,00 </w:t>
      </w:r>
      <w:proofErr w:type="spellStart"/>
      <w:r w:rsidRPr="00913F05">
        <w:rPr>
          <w:bCs/>
          <w:iCs/>
          <w:sz w:val="24"/>
          <w:szCs w:val="24"/>
        </w:rPr>
        <w:t>kuna</w:t>
      </w:r>
      <w:proofErr w:type="spellEnd"/>
      <w:r w:rsidRPr="00913F05">
        <w:rPr>
          <w:bCs/>
          <w:iCs/>
          <w:sz w:val="24"/>
          <w:szCs w:val="24"/>
        </w:rPr>
        <w:t>.</w:t>
      </w:r>
      <w:r w:rsidRPr="00913F05">
        <w:rPr>
          <w:sz w:val="24"/>
          <w:szCs w:val="24"/>
        </w:rPr>
        <w:t xml:space="preserve"> </w:t>
      </w:r>
      <w:proofErr w:type="spellStart"/>
      <w:r w:rsidRPr="00913F05">
        <w:rPr>
          <w:sz w:val="24"/>
          <w:szCs w:val="24"/>
        </w:rPr>
        <w:t>Sredstva</w:t>
      </w:r>
      <w:proofErr w:type="spellEnd"/>
      <w:r w:rsidRPr="00913F05">
        <w:rPr>
          <w:sz w:val="24"/>
          <w:szCs w:val="24"/>
        </w:rPr>
        <w:t xml:space="preserve"> </w:t>
      </w:r>
      <w:proofErr w:type="spellStart"/>
      <w:r w:rsidRPr="00913F05">
        <w:rPr>
          <w:sz w:val="24"/>
          <w:szCs w:val="24"/>
        </w:rPr>
        <w:t>potrebna</w:t>
      </w:r>
      <w:proofErr w:type="spellEnd"/>
      <w:r w:rsidRPr="00913F05">
        <w:rPr>
          <w:sz w:val="24"/>
          <w:szCs w:val="24"/>
        </w:rPr>
        <w:t xml:space="preserve"> za </w:t>
      </w:r>
      <w:proofErr w:type="spellStart"/>
      <w:r w:rsidRPr="00913F05">
        <w:rPr>
          <w:sz w:val="24"/>
          <w:szCs w:val="24"/>
        </w:rPr>
        <w:t>provođenje</w:t>
      </w:r>
      <w:proofErr w:type="spellEnd"/>
      <w:r w:rsidRPr="00913F05">
        <w:rPr>
          <w:sz w:val="24"/>
          <w:szCs w:val="24"/>
        </w:rPr>
        <w:t xml:space="preserve"> </w:t>
      </w:r>
      <w:proofErr w:type="spellStart"/>
      <w:r w:rsidRPr="00913F05">
        <w:rPr>
          <w:sz w:val="24"/>
          <w:szCs w:val="24"/>
        </w:rPr>
        <w:t>ove</w:t>
      </w:r>
      <w:proofErr w:type="spellEnd"/>
      <w:r w:rsidRPr="00913F05">
        <w:rPr>
          <w:sz w:val="24"/>
          <w:szCs w:val="24"/>
        </w:rPr>
        <w:t xml:space="preserve"> </w:t>
      </w:r>
      <w:proofErr w:type="spellStart"/>
      <w:r w:rsidRPr="00913F05">
        <w:rPr>
          <w:sz w:val="24"/>
          <w:szCs w:val="24"/>
        </w:rPr>
        <w:t>aktivnosti</w:t>
      </w:r>
      <w:proofErr w:type="spellEnd"/>
      <w:r w:rsidRPr="00913F05">
        <w:rPr>
          <w:sz w:val="24"/>
          <w:szCs w:val="24"/>
        </w:rPr>
        <w:t xml:space="preserve"> </w:t>
      </w:r>
      <w:proofErr w:type="spellStart"/>
      <w:r w:rsidRPr="00913F05">
        <w:rPr>
          <w:sz w:val="24"/>
          <w:szCs w:val="24"/>
        </w:rPr>
        <w:t>namijenjena</w:t>
      </w:r>
      <w:proofErr w:type="spellEnd"/>
      <w:r w:rsidRPr="00913F05">
        <w:rPr>
          <w:sz w:val="24"/>
          <w:szCs w:val="24"/>
        </w:rPr>
        <w:t xml:space="preserve"> </w:t>
      </w:r>
      <w:proofErr w:type="spellStart"/>
      <w:r w:rsidRPr="00913F05">
        <w:rPr>
          <w:sz w:val="24"/>
          <w:szCs w:val="24"/>
        </w:rPr>
        <w:t>su</w:t>
      </w:r>
      <w:proofErr w:type="spellEnd"/>
      <w:r w:rsidRPr="00913F05">
        <w:rPr>
          <w:sz w:val="24"/>
          <w:szCs w:val="24"/>
        </w:rPr>
        <w:t xml:space="preserve"> </w:t>
      </w:r>
      <w:proofErr w:type="spellStart"/>
      <w:r w:rsidRPr="00913F05">
        <w:rPr>
          <w:sz w:val="24"/>
          <w:szCs w:val="24"/>
        </w:rPr>
        <w:t>postizanju</w:t>
      </w:r>
      <w:proofErr w:type="spellEnd"/>
      <w:r w:rsidRPr="00913F05">
        <w:rPr>
          <w:sz w:val="24"/>
          <w:szCs w:val="24"/>
        </w:rPr>
        <w:t xml:space="preserve"> </w:t>
      </w:r>
      <w:proofErr w:type="spellStart"/>
      <w:r w:rsidRPr="00913F05">
        <w:rPr>
          <w:sz w:val="24"/>
          <w:szCs w:val="24"/>
        </w:rPr>
        <w:t>cilja</w:t>
      </w:r>
      <w:proofErr w:type="spellEnd"/>
      <w:r w:rsidRPr="00913F05">
        <w:rPr>
          <w:sz w:val="24"/>
          <w:szCs w:val="24"/>
        </w:rPr>
        <w:t xml:space="preserve"> da Grad Pula </w:t>
      </w:r>
      <w:proofErr w:type="spellStart"/>
      <w:r w:rsidRPr="00913F05">
        <w:rPr>
          <w:sz w:val="24"/>
          <w:szCs w:val="24"/>
        </w:rPr>
        <w:t>kao</w:t>
      </w:r>
      <w:proofErr w:type="spellEnd"/>
      <w:r w:rsidRPr="00913F05">
        <w:rPr>
          <w:sz w:val="24"/>
          <w:szCs w:val="24"/>
        </w:rPr>
        <w:t xml:space="preserve"> </w:t>
      </w:r>
      <w:proofErr w:type="spellStart"/>
      <w:r w:rsidRPr="00913F05">
        <w:rPr>
          <w:sz w:val="24"/>
          <w:szCs w:val="24"/>
        </w:rPr>
        <w:t>jedinica</w:t>
      </w:r>
      <w:proofErr w:type="spellEnd"/>
      <w:r w:rsidRPr="00913F05">
        <w:rPr>
          <w:sz w:val="24"/>
          <w:szCs w:val="24"/>
        </w:rPr>
        <w:t xml:space="preserve"> </w:t>
      </w:r>
      <w:proofErr w:type="spellStart"/>
      <w:r w:rsidRPr="00913F05">
        <w:rPr>
          <w:sz w:val="24"/>
          <w:szCs w:val="24"/>
        </w:rPr>
        <w:t>lokalne</w:t>
      </w:r>
      <w:proofErr w:type="spellEnd"/>
      <w:r w:rsidRPr="00913F05">
        <w:rPr>
          <w:sz w:val="24"/>
          <w:szCs w:val="24"/>
        </w:rPr>
        <w:t xml:space="preserve"> </w:t>
      </w:r>
      <w:proofErr w:type="spellStart"/>
      <w:r w:rsidRPr="00913F05">
        <w:rPr>
          <w:sz w:val="24"/>
          <w:szCs w:val="24"/>
        </w:rPr>
        <w:t>samouprave</w:t>
      </w:r>
      <w:proofErr w:type="spellEnd"/>
      <w:r w:rsidRPr="00913F05">
        <w:rPr>
          <w:sz w:val="24"/>
          <w:szCs w:val="24"/>
        </w:rPr>
        <w:t xml:space="preserve"> </w:t>
      </w:r>
      <w:proofErr w:type="spellStart"/>
      <w:r w:rsidRPr="00913F05">
        <w:rPr>
          <w:sz w:val="24"/>
          <w:szCs w:val="24"/>
        </w:rPr>
        <w:t>osigura</w:t>
      </w:r>
      <w:proofErr w:type="spellEnd"/>
      <w:r w:rsidRPr="00913F05">
        <w:rPr>
          <w:sz w:val="24"/>
          <w:szCs w:val="24"/>
        </w:rPr>
        <w:t xml:space="preserve"> </w:t>
      </w:r>
      <w:proofErr w:type="spellStart"/>
      <w:r w:rsidRPr="00913F05">
        <w:rPr>
          <w:sz w:val="24"/>
          <w:szCs w:val="24"/>
        </w:rPr>
        <w:t>provedbu</w:t>
      </w:r>
      <w:proofErr w:type="spellEnd"/>
      <w:r w:rsidRPr="00913F05">
        <w:rPr>
          <w:sz w:val="24"/>
          <w:szCs w:val="24"/>
        </w:rPr>
        <w:t xml:space="preserve"> </w:t>
      </w:r>
      <w:proofErr w:type="spellStart"/>
      <w:r w:rsidRPr="00913F05">
        <w:rPr>
          <w:sz w:val="24"/>
          <w:szCs w:val="24"/>
        </w:rPr>
        <w:t>veterinarskih</w:t>
      </w:r>
      <w:proofErr w:type="spellEnd"/>
      <w:r w:rsidRPr="00913F05">
        <w:rPr>
          <w:sz w:val="24"/>
          <w:szCs w:val="24"/>
        </w:rPr>
        <w:t xml:space="preserve"> </w:t>
      </w:r>
      <w:proofErr w:type="spellStart"/>
      <w:r w:rsidRPr="00913F05">
        <w:rPr>
          <w:sz w:val="24"/>
          <w:szCs w:val="24"/>
        </w:rPr>
        <w:t>mjera</w:t>
      </w:r>
      <w:proofErr w:type="spellEnd"/>
      <w:r w:rsidRPr="00913F05">
        <w:rPr>
          <w:sz w:val="24"/>
          <w:szCs w:val="24"/>
        </w:rPr>
        <w:t xml:space="preserve">, </w:t>
      </w:r>
      <w:proofErr w:type="spellStart"/>
      <w:r w:rsidRPr="00913F05">
        <w:rPr>
          <w:sz w:val="24"/>
          <w:szCs w:val="24"/>
        </w:rPr>
        <w:t>odnosno</w:t>
      </w:r>
      <w:proofErr w:type="spellEnd"/>
      <w:r w:rsidRPr="00913F05">
        <w:rPr>
          <w:sz w:val="24"/>
          <w:szCs w:val="24"/>
        </w:rPr>
        <w:t xml:space="preserve"> </w:t>
      </w:r>
      <w:proofErr w:type="spellStart"/>
      <w:r w:rsidRPr="00913F05">
        <w:rPr>
          <w:sz w:val="24"/>
          <w:szCs w:val="24"/>
        </w:rPr>
        <w:t>hvatanje</w:t>
      </w:r>
      <w:proofErr w:type="spellEnd"/>
      <w:r w:rsidRPr="00913F05">
        <w:rPr>
          <w:sz w:val="24"/>
          <w:szCs w:val="24"/>
        </w:rPr>
        <w:t xml:space="preserve"> </w:t>
      </w:r>
      <w:proofErr w:type="spellStart"/>
      <w:r w:rsidRPr="00913F05">
        <w:rPr>
          <w:sz w:val="24"/>
          <w:szCs w:val="24"/>
        </w:rPr>
        <w:t>napuštenih</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izgubljenih</w:t>
      </w:r>
      <w:proofErr w:type="spellEnd"/>
      <w:r w:rsidRPr="00913F05">
        <w:rPr>
          <w:sz w:val="24"/>
          <w:szCs w:val="24"/>
        </w:rPr>
        <w:t xml:space="preserve"> </w:t>
      </w:r>
      <w:proofErr w:type="spellStart"/>
      <w:r w:rsidRPr="00913F05">
        <w:rPr>
          <w:sz w:val="24"/>
          <w:szCs w:val="24"/>
        </w:rPr>
        <w:t>životinja</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njihov</w:t>
      </w:r>
      <w:proofErr w:type="spellEnd"/>
      <w:r w:rsidRPr="00913F05">
        <w:rPr>
          <w:sz w:val="24"/>
          <w:szCs w:val="24"/>
        </w:rPr>
        <w:t xml:space="preserve"> </w:t>
      </w:r>
      <w:proofErr w:type="spellStart"/>
      <w:r w:rsidRPr="00913F05">
        <w:rPr>
          <w:sz w:val="24"/>
          <w:szCs w:val="24"/>
        </w:rPr>
        <w:t>smještaj</w:t>
      </w:r>
      <w:proofErr w:type="spellEnd"/>
      <w:r w:rsidRPr="00913F05">
        <w:rPr>
          <w:sz w:val="24"/>
          <w:szCs w:val="24"/>
        </w:rPr>
        <w:t xml:space="preserve"> u </w:t>
      </w:r>
      <w:proofErr w:type="spellStart"/>
      <w:r w:rsidRPr="00913F05">
        <w:rPr>
          <w:sz w:val="24"/>
          <w:szCs w:val="24"/>
        </w:rPr>
        <w:t>sklonište</w:t>
      </w:r>
      <w:proofErr w:type="spellEnd"/>
      <w:r w:rsidRPr="00913F05">
        <w:rPr>
          <w:sz w:val="24"/>
          <w:szCs w:val="24"/>
        </w:rPr>
        <w:t xml:space="preserve"> </w:t>
      </w:r>
      <w:proofErr w:type="spellStart"/>
      <w:r w:rsidRPr="00913F05">
        <w:rPr>
          <w:sz w:val="24"/>
          <w:szCs w:val="24"/>
        </w:rPr>
        <w:t>te</w:t>
      </w:r>
      <w:proofErr w:type="spellEnd"/>
      <w:r w:rsidRPr="00913F05">
        <w:rPr>
          <w:sz w:val="24"/>
          <w:szCs w:val="24"/>
        </w:rPr>
        <w:t xml:space="preserve"> </w:t>
      </w:r>
      <w:proofErr w:type="spellStart"/>
      <w:r w:rsidRPr="00913F05">
        <w:rPr>
          <w:sz w:val="24"/>
          <w:szCs w:val="24"/>
        </w:rPr>
        <w:t>sakupljanje</w:t>
      </w:r>
      <w:proofErr w:type="spellEnd"/>
      <w:r w:rsidRPr="00913F05">
        <w:rPr>
          <w:sz w:val="24"/>
          <w:szCs w:val="24"/>
        </w:rPr>
        <w:t xml:space="preserve"> </w:t>
      </w:r>
      <w:proofErr w:type="spellStart"/>
      <w:r w:rsidRPr="00913F05">
        <w:rPr>
          <w:sz w:val="24"/>
          <w:szCs w:val="24"/>
        </w:rPr>
        <w:t>životinjskih</w:t>
      </w:r>
      <w:proofErr w:type="spellEnd"/>
      <w:r w:rsidRPr="00913F05">
        <w:rPr>
          <w:sz w:val="24"/>
          <w:szCs w:val="24"/>
        </w:rPr>
        <w:t xml:space="preserve"> </w:t>
      </w:r>
      <w:proofErr w:type="spellStart"/>
      <w:r w:rsidRPr="00913F05">
        <w:rPr>
          <w:sz w:val="24"/>
          <w:szCs w:val="24"/>
        </w:rPr>
        <w:t>lešina</w:t>
      </w:r>
      <w:proofErr w:type="spellEnd"/>
      <w:r w:rsidRPr="00913F05">
        <w:rPr>
          <w:sz w:val="24"/>
          <w:szCs w:val="24"/>
        </w:rPr>
        <w:t xml:space="preserve"> </w:t>
      </w:r>
      <w:proofErr w:type="spellStart"/>
      <w:r w:rsidRPr="00913F05">
        <w:rPr>
          <w:sz w:val="24"/>
          <w:szCs w:val="24"/>
        </w:rPr>
        <w:t>sa</w:t>
      </w:r>
      <w:proofErr w:type="spellEnd"/>
      <w:r w:rsidRPr="00913F05">
        <w:rPr>
          <w:sz w:val="24"/>
          <w:szCs w:val="24"/>
        </w:rPr>
        <w:t xml:space="preserve"> </w:t>
      </w:r>
      <w:proofErr w:type="spellStart"/>
      <w:r w:rsidRPr="00913F05">
        <w:rPr>
          <w:sz w:val="24"/>
          <w:szCs w:val="24"/>
        </w:rPr>
        <w:t>javnih</w:t>
      </w:r>
      <w:proofErr w:type="spellEnd"/>
      <w:r w:rsidRPr="00913F05">
        <w:rPr>
          <w:sz w:val="24"/>
          <w:szCs w:val="24"/>
        </w:rPr>
        <w:t xml:space="preserve"> </w:t>
      </w:r>
      <w:proofErr w:type="spellStart"/>
      <w:r w:rsidRPr="00913F05">
        <w:rPr>
          <w:sz w:val="24"/>
          <w:szCs w:val="24"/>
        </w:rPr>
        <w:t>površina</w:t>
      </w:r>
      <w:proofErr w:type="spellEnd"/>
      <w:r w:rsidRPr="00913F05">
        <w:rPr>
          <w:sz w:val="24"/>
          <w:szCs w:val="24"/>
        </w:rPr>
        <w:t xml:space="preserve">. </w:t>
      </w:r>
    </w:p>
    <w:p w14:paraId="3D3CEB01" w14:textId="77777777" w:rsidR="00B81544" w:rsidRPr="00913F05" w:rsidRDefault="00B81544" w:rsidP="00870D62">
      <w:pPr>
        <w:spacing w:line="240" w:lineRule="auto"/>
        <w:ind w:left="0" w:right="284" w:firstLine="709"/>
        <w:rPr>
          <w:sz w:val="24"/>
        </w:rPr>
      </w:pPr>
      <w:r w:rsidRPr="00913F05">
        <w:rPr>
          <w:sz w:val="24"/>
        </w:rPr>
        <w:lastRenderedPageBreak/>
        <w:t xml:space="preserve">Grad Pula </w:t>
      </w:r>
      <w:proofErr w:type="spellStart"/>
      <w:r w:rsidRPr="00913F05">
        <w:rPr>
          <w:sz w:val="24"/>
        </w:rPr>
        <w:t>osigurava</w:t>
      </w:r>
      <w:proofErr w:type="spellEnd"/>
      <w:r w:rsidRPr="00913F05">
        <w:rPr>
          <w:sz w:val="24"/>
        </w:rPr>
        <w:t xml:space="preserve"> </w:t>
      </w:r>
      <w:proofErr w:type="spellStart"/>
      <w:r w:rsidRPr="00913F05">
        <w:rPr>
          <w:sz w:val="24"/>
        </w:rPr>
        <w:t>provedbu</w:t>
      </w:r>
      <w:proofErr w:type="spellEnd"/>
      <w:r w:rsidRPr="00913F05">
        <w:rPr>
          <w:sz w:val="24"/>
        </w:rPr>
        <w:t xml:space="preserve"> </w:t>
      </w:r>
      <w:proofErr w:type="spellStart"/>
      <w:r w:rsidRPr="00913F05">
        <w:rPr>
          <w:sz w:val="24"/>
        </w:rPr>
        <w:t>veterinarskih</w:t>
      </w:r>
      <w:proofErr w:type="spellEnd"/>
      <w:r w:rsidRPr="00913F05">
        <w:rPr>
          <w:sz w:val="24"/>
        </w:rPr>
        <w:t xml:space="preserve"> </w:t>
      </w:r>
      <w:proofErr w:type="spellStart"/>
      <w:r w:rsidRPr="00913F05">
        <w:rPr>
          <w:sz w:val="24"/>
        </w:rPr>
        <w:t>mjera</w:t>
      </w:r>
      <w:proofErr w:type="spellEnd"/>
      <w:r w:rsidRPr="00913F05">
        <w:rPr>
          <w:sz w:val="24"/>
        </w:rPr>
        <w:t xml:space="preserve"> </w:t>
      </w:r>
      <w:proofErr w:type="spellStart"/>
      <w:r w:rsidRPr="00913F05">
        <w:rPr>
          <w:sz w:val="24"/>
        </w:rPr>
        <w:t>ugovorom</w:t>
      </w:r>
      <w:proofErr w:type="spellEnd"/>
      <w:r w:rsidRPr="00913F05">
        <w:rPr>
          <w:sz w:val="24"/>
        </w:rPr>
        <w:t xml:space="preserve"> s </w:t>
      </w:r>
      <w:proofErr w:type="spellStart"/>
      <w:r w:rsidRPr="00913F05">
        <w:rPr>
          <w:sz w:val="24"/>
        </w:rPr>
        <w:t>pravnim</w:t>
      </w:r>
      <w:proofErr w:type="spellEnd"/>
      <w:r w:rsidRPr="00913F05">
        <w:rPr>
          <w:sz w:val="24"/>
        </w:rPr>
        <w:t xml:space="preserve"> </w:t>
      </w:r>
      <w:proofErr w:type="spellStart"/>
      <w:r w:rsidRPr="00913F05">
        <w:rPr>
          <w:sz w:val="24"/>
        </w:rPr>
        <w:t>subjektom</w:t>
      </w:r>
      <w:proofErr w:type="spellEnd"/>
      <w:r w:rsidRPr="00913F05">
        <w:rPr>
          <w:sz w:val="24"/>
        </w:rPr>
        <w:t xml:space="preserve"> koji je </w:t>
      </w:r>
      <w:proofErr w:type="spellStart"/>
      <w:r w:rsidRPr="00913F05">
        <w:rPr>
          <w:sz w:val="24"/>
        </w:rPr>
        <w:t>registriran</w:t>
      </w:r>
      <w:proofErr w:type="spellEnd"/>
      <w:r w:rsidRPr="00913F05">
        <w:rPr>
          <w:sz w:val="24"/>
        </w:rPr>
        <w:t xml:space="preserve"> za </w:t>
      </w:r>
      <w:proofErr w:type="spellStart"/>
      <w:r w:rsidRPr="00913F05">
        <w:rPr>
          <w:sz w:val="24"/>
        </w:rPr>
        <w:t>pružanje</w:t>
      </w:r>
      <w:proofErr w:type="spellEnd"/>
      <w:r w:rsidRPr="00913F05">
        <w:rPr>
          <w:sz w:val="24"/>
        </w:rPr>
        <w:t xml:space="preserve"> </w:t>
      </w:r>
      <w:proofErr w:type="spellStart"/>
      <w:r w:rsidRPr="00913F05">
        <w:rPr>
          <w:sz w:val="24"/>
        </w:rPr>
        <w:t>usluga</w:t>
      </w:r>
      <w:proofErr w:type="spellEnd"/>
      <w:r w:rsidRPr="00913F05">
        <w:rPr>
          <w:sz w:val="24"/>
        </w:rPr>
        <w:t xml:space="preserve"> </w:t>
      </w:r>
      <w:proofErr w:type="spellStart"/>
      <w:r w:rsidRPr="00913F05">
        <w:rPr>
          <w:sz w:val="24"/>
        </w:rPr>
        <w:t>higijeničarske</w:t>
      </w:r>
      <w:proofErr w:type="spellEnd"/>
      <w:r w:rsidRPr="00913F05">
        <w:rPr>
          <w:sz w:val="24"/>
        </w:rPr>
        <w:t xml:space="preserve"> </w:t>
      </w:r>
      <w:proofErr w:type="spellStart"/>
      <w:r w:rsidRPr="00913F05">
        <w:rPr>
          <w:sz w:val="24"/>
        </w:rPr>
        <w:t>službe</w:t>
      </w:r>
      <w:proofErr w:type="spellEnd"/>
      <w:r w:rsidRPr="00913F05">
        <w:rPr>
          <w:sz w:val="24"/>
        </w:rPr>
        <w:t xml:space="preserve">, </w:t>
      </w:r>
      <w:proofErr w:type="spellStart"/>
      <w:r w:rsidRPr="00913F05">
        <w:rPr>
          <w:sz w:val="24"/>
        </w:rPr>
        <w:t>te</w:t>
      </w:r>
      <w:proofErr w:type="spellEnd"/>
      <w:r w:rsidRPr="00913F05">
        <w:rPr>
          <w:sz w:val="24"/>
        </w:rPr>
        <w:t xml:space="preserve"> </w:t>
      </w:r>
      <w:proofErr w:type="spellStart"/>
      <w:r w:rsidRPr="00913F05">
        <w:rPr>
          <w:sz w:val="24"/>
        </w:rPr>
        <w:t>ima</w:t>
      </w:r>
      <w:proofErr w:type="spellEnd"/>
      <w:r w:rsidRPr="00913F05">
        <w:rPr>
          <w:sz w:val="24"/>
        </w:rPr>
        <w:t xml:space="preserve"> </w:t>
      </w:r>
      <w:proofErr w:type="spellStart"/>
      <w:r w:rsidRPr="00913F05">
        <w:rPr>
          <w:sz w:val="24"/>
        </w:rPr>
        <w:t>registriranu</w:t>
      </w:r>
      <w:proofErr w:type="spellEnd"/>
      <w:r w:rsidRPr="00913F05">
        <w:rPr>
          <w:sz w:val="24"/>
        </w:rPr>
        <w:t xml:space="preserve"> </w:t>
      </w:r>
      <w:proofErr w:type="spellStart"/>
      <w:r w:rsidRPr="00913F05">
        <w:rPr>
          <w:sz w:val="24"/>
        </w:rPr>
        <w:t>djelatnost</w:t>
      </w:r>
      <w:proofErr w:type="spellEnd"/>
      <w:r w:rsidRPr="00913F05">
        <w:rPr>
          <w:sz w:val="24"/>
        </w:rPr>
        <w:t xml:space="preserve"> </w:t>
      </w:r>
      <w:proofErr w:type="spellStart"/>
      <w:r w:rsidRPr="00913F05">
        <w:rPr>
          <w:sz w:val="24"/>
        </w:rPr>
        <w:t>skloništa</w:t>
      </w:r>
      <w:proofErr w:type="spellEnd"/>
      <w:r w:rsidRPr="00913F05">
        <w:rPr>
          <w:sz w:val="24"/>
        </w:rPr>
        <w:t xml:space="preserve"> za </w:t>
      </w:r>
      <w:proofErr w:type="spellStart"/>
      <w:r w:rsidRPr="00913F05">
        <w:rPr>
          <w:sz w:val="24"/>
        </w:rPr>
        <w:t>životinje</w:t>
      </w:r>
      <w:proofErr w:type="spellEnd"/>
      <w:r w:rsidRPr="00913F05">
        <w:rPr>
          <w:sz w:val="24"/>
        </w:rPr>
        <w:t>.</w:t>
      </w:r>
    </w:p>
    <w:p w14:paraId="65104B1F" w14:textId="77777777" w:rsidR="00B81544" w:rsidRPr="00913F05" w:rsidRDefault="00B81544" w:rsidP="00870D62">
      <w:pPr>
        <w:pStyle w:val="Odlomakpopisa"/>
        <w:spacing w:line="240" w:lineRule="auto"/>
        <w:ind w:left="0" w:right="284" w:firstLine="709"/>
        <w:rPr>
          <w:sz w:val="24"/>
          <w:szCs w:val="24"/>
        </w:rPr>
      </w:pPr>
      <w:proofErr w:type="spellStart"/>
      <w:r w:rsidRPr="00913F05">
        <w:rPr>
          <w:sz w:val="24"/>
          <w:szCs w:val="24"/>
        </w:rPr>
        <w:t>Planirana</w:t>
      </w:r>
      <w:proofErr w:type="spellEnd"/>
      <w:r w:rsidRPr="00913F05">
        <w:rPr>
          <w:sz w:val="24"/>
          <w:szCs w:val="24"/>
        </w:rPr>
        <w:t xml:space="preserve"> </w:t>
      </w:r>
      <w:proofErr w:type="spellStart"/>
      <w:r w:rsidRPr="00913F05">
        <w:rPr>
          <w:sz w:val="24"/>
          <w:szCs w:val="24"/>
        </w:rPr>
        <w:t>su</w:t>
      </w:r>
      <w:proofErr w:type="spellEnd"/>
      <w:r w:rsidRPr="00913F05">
        <w:rPr>
          <w:sz w:val="24"/>
          <w:szCs w:val="24"/>
        </w:rPr>
        <w:t xml:space="preserve"> </w:t>
      </w:r>
      <w:proofErr w:type="spellStart"/>
      <w:r w:rsidRPr="00913F05">
        <w:rPr>
          <w:sz w:val="24"/>
          <w:szCs w:val="24"/>
        </w:rPr>
        <w:t>sredstva</w:t>
      </w:r>
      <w:proofErr w:type="spellEnd"/>
      <w:r w:rsidRPr="00913F05">
        <w:rPr>
          <w:sz w:val="24"/>
          <w:szCs w:val="24"/>
        </w:rPr>
        <w:t xml:space="preserve"> za:</w:t>
      </w:r>
    </w:p>
    <w:p w14:paraId="3D1EC239" w14:textId="77777777" w:rsidR="00B81544" w:rsidRPr="00913F05" w:rsidRDefault="00B81544" w:rsidP="00870D62">
      <w:pPr>
        <w:pStyle w:val="Odlomakpopisa"/>
        <w:widowControl/>
        <w:numPr>
          <w:ilvl w:val="0"/>
          <w:numId w:val="40"/>
        </w:numPr>
        <w:adjustRightInd/>
        <w:spacing w:line="240" w:lineRule="auto"/>
        <w:ind w:left="709" w:right="284" w:hanging="283"/>
        <w:textAlignment w:val="auto"/>
        <w:rPr>
          <w:sz w:val="24"/>
          <w:szCs w:val="24"/>
        </w:rPr>
      </w:pPr>
      <w:proofErr w:type="spellStart"/>
      <w:r w:rsidRPr="00913F05">
        <w:rPr>
          <w:sz w:val="24"/>
          <w:szCs w:val="24"/>
        </w:rPr>
        <w:t>Skloništa</w:t>
      </w:r>
      <w:proofErr w:type="spellEnd"/>
      <w:r w:rsidRPr="00913F05">
        <w:rPr>
          <w:sz w:val="24"/>
          <w:szCs w:val="24"/>
        </w:rPr>
        <w:t xml:space="preserve"> za </w:t>
      </w:r>
      <w:proofErr w:type="spellStart"/>
      <w:r w:rsidRPr="00913F05">
        <w:rPr>
          <w:sz w:val="24"/>
          <w:szCs w:val="24"/>
        </w:rPr>
        <w:t>životinje</w:t>
      </w:r>
      <w:proofErr w:type="spellEnd"/>
      <w:r w:rsidRPr="00913F05">
        <w:rPr>
          <w:sz w:val="24"/>
          <w:szCs w:val="24"/>
        </w:rPr>
        <w:t xml:space="preserve"> u </w:t>
      </w:r>
      <w:proofErr w:type="spellStart"/>
      <w:r w:rsidRPr="00913F05">
        <w:rPr>
          <w:sz w:val="24"/>
          <w:szCs w:val="24"/>
        </w:rPr>
        <w:t>iznosu</w:t>
      </w:r>
      <w:proofErr w:type="spellEnd"/>
      <w:r w:rsidRPr="00913F05">
        <w:rPr>
          <w:sz w:val="24"/>
          <w:szCs w:val="24"/>
        </w:rPr>
        <w:t xml:space="preserve"> od 250.000,00 </w:t>
      </w:r>
      <w:proofErr w:type="spellStart"/>
      <w:r w:rsidRPr="00913F05">
        <w:rPr>
          <w:sz w:val="24"/>
          <w:szCs w:val="24"/>
        </w:rPr>
        <w:t>kuna</w:t>
      </w:r>
      <w:proofErr w:type="spellEnd"/>
      <w:r w:rsidRPr="00913F05">
        <w:rPr>
          <w:sz w:val="24"/>
          <w:szCs w:val="24"/>
        </w:rPr>
        <w:t xml:space="preserve">, </w:t>
      </w:r>
    </w:p>
    <w:p w14:paraId="600DD601" w14:textId="77777777" w:rsidR="00B81544" w:rsidRPr="00913F05" w:rsidRDefault="00B81544" w:rsidP="00870D62">
      <w:pPr>
        <w:pStyle w:val="Odlomakpopisa"/>
        <w:widowControl/>
        <w:numPr>
          <w:ilvl w:val="0"/>
          <w:numId w:val="40"/>
        </w:numPr>
        <w:adjustRightInd/>
        <w:spacing w:line="240" w:lineRule="auto"/>
        <w:ind w:left="709" w:right="284" w:hanging="283"/>
        <w:textAlignment w:val="auto"/>
        <w:rPr>
          <w:sz w:val="24"/>
          <w:szCs w:val="24"/>
        </w:rPr>
      </w:pPr>
      <w:proofErr w:type="spellStart"/>
      <w:r w:rsidRPr="00913F05">
        <w:rPr>
          <w:sz w:val="24"/>
          <w:szCs w:val="24"/>
        </w:rPr>
        <w:t>Higijeničarske</w:t>
      </w:r>
      <w:proofErr w:type="spellEnd"/>
      <w:r w:rsidRPr="00913F05">
        <w:rPr>
          <w:sz w:val="24"/>
          <w:szCs w:val="24"/>
        </w:rPr>
        <w:t xml:space="preserve"> </w:t>
      </w:r>
      <w:proofErr w:type="spellStart"/>
      <w:r w:rsidRPr="00913F05">
        <w:rPr>
          <w:sz w:val="24"/>
          <w:szCs w:val="24"/>
        </w:rPr>
        <w:t>mjere</w:t>
      </w:r>
      <w:proofErr w:type="spellEnd"/>
      <w:r w:rsidRPr="00913F05">
        <w:rPr>
          <w:sz w:val="24"/>
          <w:szCs w:val="24"/>
        </w:rPr>
        <w:t xml:space="preserve"> u </w:t>
      </w:r>
      <w:proofErr w:type="spellStart"/>
      <w:r w:rsidRPr="00913F05">
        <w:rPr>
          <w:sz w:val="24"/>
          <w:szCs w:val="24"/>
        </w:rPr>
        <w:t>iznosu</w:t>
      </w:r>
      <w:proofErr w:type="spellEnd"/>
      <w:r w:rsidRPr="00913F05">
        <w:rPr>
          <w:sz w:val="24"/>
          <w:szCs w:val="24"/>
        </w:rPr>
        <w:t xml:space="preserve"> od 250.000,00 </w:t>
      </w:r>
      <w:proofErr w:type="spellStart"/>
      <w:r w:rsidRPr="00913F05">
        <w:rPr>
          <w:sz w:val="24"/>
          <w:szCs w:val="24"/>
        </w:rPr>
        <w:t>kuna</w:t>
      </w:r>
      <w:proofErr w:type="spellEnd"/>
      <w:r w:rsidRPr="00913F05">
        <w:rPr>
          <w:sz w:val="24"/>
          <w:szCs w:val="24"/>
        </w:rPr>
        <w:t xml:space="preserve">, </w:t>
      </w:r>
    </w:p>
    <w:p w14:paraId="0DD7C147" w14:textId="77777777" w:rsidR="00B81544" w:rsidRPr="00913F05" w:rsidRDefault="00B81544" w:rsidP="00870D62">
      <w:pPr>
        <w:pStyle w:val="Odlomakpopisa"/>
        <w:widowControl/>
        <w:numPr>
          <w:ilvl w:val="0"/>
          <w:numId w:val="40"/>
        </w:numPr>
        <w:adjustRightInd/>
        <w:spacing w:line="240" w:lineRule="auto"/>
        <w:ind w:left="709" w:right="284" w:hanging="283"/>
        <w:textAlignment w:val="auto"/>
        <w:rPr>
          <w:sz w:val="24"/>
          <w:szCs w:val="24"/>
        </w:rPr>
      </w:pPr>
      <w:r w:rsidRPr="00913F05">
        <w:rPr>
          <w:sz w:val="24"/>
          <w:szCs w:val="24"/>
        </w:rPr>
        <w:t xml:space="preserve">za </w:t>
      </w:r>
      <w:proofErr w:type="spellStart"/>
      <w:r w:rsidRPr="00913F05">
        <w:rPr>
          <w:sz w:val="24"/>
          <w:szCs w:val="24"/>
        </w:rPr>
        <w:t>provedbu</w:t>
      </w:r>
      <w:proofErr w:type="spellEnd"/>
      <w:r w:rsidRPr="00913F05">
        <w:rPr>
          <w:sz w:val="24"/>
          <w:szCs w:val="24"/>
        </w:rPr>
        <w:t xml:space="preserve"> </w:t>
      </w:r>
      <w:proofErr w:type="spellStart"/>
      <w:r w:rsidRPr="00913F05">
        <w:rPr>
          <w:sz w:val="24"/>
          <w:szCs w:val="24"/>
        </w:rPr>
        <w:t>projekta</w:t>
      </w:r>
      <w:proofErr w:type="spellEnd"/>
      <w:r w:rsidRPr="00913F05">
        <w:rPr>
          <w:sz w:val="22"/>
        </w:rPr>
        <w:t xml:space="preserve"> </w:t>
      </w:r>
      <w:r w:rsidRPr="00913F05">
        <w:rPr>
          <w:iCs/>
          <w:sz w:val="24"/>
          <w:szCs w:val="24"/>
        </w:rPr>
        <w:t>"</w:t>
      </w:r>
      <w:proofErr w:type="spellStart"/>
      <w:r w:rsidRPr="00913F05">
        <w:rPr>
          <w:iCs/>
          <w:sz w:val="24"/>
          <w:szCs w:val="24"/>
        </w:rPr>
        <w:t>K</w:t>
      </w:r>
      <w:r w:rsidRPr="00913F05">
        <w:rPr>
          <w:sz w:val="24"/>
          <w:szCs w:val="24"/>
        </w:rPr>
        <w:t>ontrola</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suzbijanje</w:t>
      </w:r>
      <w:proofErr w:type="spellEnd"/>
      <w:r w:rsidRPr="00913F05">
        <w:rPr>
          <w:sz w:val="24"/>
          <w:szCs w:val="24"/>
        </w:rPr>
        <w:t xml:space="preserve"> </w:t>
      </w:r>
      <w:proofErr w:type="spellStart"/>
      <w:r w:rsidRPr="00913F05">
        <w:rPr>
          <w:sz w:val="24"/>
          <w:szCs w:val="24"/>
        </w:rPr>
        <w:t>populacije</w:t>
      </w:r>
      <w:proofErr w:type="spellEnd"/>
      <w:r w:rsidRPr="00913F05">
        <w:rPr>
          <w:sz w:val="24"/>
          <w:szCs w:val="24"/>
        </w:rPr>
        <w:t xml:space="preserve"> </w:t>
      </w:r>
      <w:proofErr w:type="spellStart"/>
      <w:r w:rsidRPr="00913F05">
        <w:rPr>
          <w:sz w:val="24"/>
          <w:szCs w:val="24"/>
        </w:rPr>
        <w:t>galeba</w:t>
      </w:r>
      <w:proofErr w:type="spellEnd"/>
      <w:r w:rsidRPr="00913F05">
        <w:rPr>
          <w:sz w:val="24"/>
          <w:szCs w:val="24"/>
        </w:rPr>
        <w:t xml:space="preserve"> </w:t>
      </w:r>
      <w:proofErr w:type="spellStart"/>
      <w:r w:rsidRPr="00913F05">
        <w:rPr>
          <w:sz w:val="24"/>
          <w:szCs w:val="24"/>
        </w:rPr>
        <w:t>Klaukavca</w:t>
      </w:r>
      <w:proofErr w:type="spellEnd"/>
      <w:r w:rsidRPr="00913F05">
        <w:rPr>
          <w:iCs/>
          <w:sz w:val="24"/>
          <w:szCs w:val="24"/>
        </w:rPr>
        <w:t xml:space="preserve"> </w:t>
      </w:r>
      <w:proofErr w:type="spellStart"/>
      <w:r w:rsidRPr="00913F05">
        <w:rPr>
          <w:iCs/>
          <w:sz w:val="24"/>
          <w:szCs w:val="24"/>
        </w:rPr>
        <w:t>i</w:t>
      </w:r>
      <w:proofErr w:type="spellEnd"/>
      <w:r w:rsidRPr="00913F05">
        <w:rPr>
          <w:iCs/>
          <w:sz w:val="24"/>
          <w:szCs w:val="24"/>
        </w:rPr>
        <w:t xml:space="preserve"> </w:t>
      </w:r>
      <w:proofErr w:type="spellStart"/>
      <w:r w:rsidRPr="00913F05">
        <w:rPr>
          <w:iCs/>
          <w:sz w:val="24"/>
          <w:szCs w:val="24"/>
        </w:rPr>
        <w:t>procjena</w:t>
      </w:r>
      <w:proofErr w:type="spellEnd"/>
      <w:r w:rsidRPr="00913F05">
        <w:rPr>
          <w:iCs/>
          <w:sz w:val="24"/>
          <w:szCs w:val="24"/>
        </w:rPr>
        <w:t xml:space="preserve"> </w:t>
      </w:r>
      <w:proofErr w:type="spellStart"/>
      <w:r w:rsidRPr="00913F05">
        <w:rPr>
          <w:iCs/>
          <w:sz w:val="24"/>
          <w:szCs w:val="24"/>
        </w:rPr>
        <w:t>rizika</w:t>
      </w:r>
      <w:proofErr w:type="spellEnd"/>
      <w:r w:rsidRPr="00913F05">
        <w:rPr>
          <w:iCs/>
          <w:sz w:val="24"/>
          <w:szCs w:val="24"/>
        </w:rPr>
        <w:t xml:space="preserve"> </w:t>
      </w:r>
      <w:proofErr w:type="spellStart"/>
      <w:r w:rsidRPr="00913F05">
        <w:rPr>
          <w:iCs/>
          <w:sz w:val="24"/>
          <w:szCs w:val="24"/>
        </w:rPr>
        <w:t>prekomjerne</w:t>
      </w:r>
      <w:proofErr w:type="spellEnd"/>
      <w:r w:rsidRPr="00913F05">
        <w:rPr>
          <w:iCs/>
          <w:sz w:val="24"/>
          <w:szCs w:val="24"/>
        </w:rPr>
        <w:t xml:space="preserve"> </w:t>
      </w:r>
      <w:proofErr w:type="spellStart"/>
      <w:r w:rsidRPr="00913F05">
        <w:rPr>
          <w:iCs/>
          <w:sz w:val="24"/>
          <w:szCs w:val="24"/>
        </w:rPr>
        <w:t>populacije</w:t>
      </w:r>
      <w:proofErr w:type="spellEnd"/>
      <w:r w:rsidRPr="00913F05">
        <w:rPr>
          <w:iCs/>
          <w:sz w:val="24"/>
          <w:szCs w:val="24"/>
        </w:rPr>
        <w:t xml:space="preserve"> </w:t>
      </w:r>
      <w:proofErr w:type="spellStart"/>
      <w:r w:rsidRPr="00913F05">
        <w:rPr>
          <w:iCs/>
          <w:sz w:val="24"/>
          <w:szCs w:val="24"/>
        </w:rPr>
        <w:t>galeba</w:t>
      </w:r>
      <w:proofErr w:type="spellEnd"/>
      <w:r w:rsidRPr="00913F05">
        <w:rPr>
          <w:iCs/>
          <w:sz w:val="24"/>
          <w:szCs w:val="24"/>
        </w:rPr>
        <w:t xml:space="preserve"> </w:t>
      </w:r>
      <w:proofErr w:type="spellStart"/>
      <w:r w:rsidRPr="00913F05">
        <w:rPr>
          <w:iCs/>
          <w:sz w:val="24"/>
          <w:szCs w:val="24"/>
        </w:rPr>
        <w:t>Klaukavca</w:t>
      </w:r>
      <w:proofErr w:type="spellEnd"/>
      <w:r w:rsidRPr="00913F05">
        <w:rPr>
          <w:iCs/>
          <w:sz w:val="24"/>
          <w:szCs w:val="24"/>
        </w:rPr>
        <w:t xml:space="preserve"> za </w:t>
      </w:r>
      <w:proofErr w:type="spellStart"/>
      <w:r w:rsidRPr="00913F05">
        <w:rPr>
          <w:iCs/>
          <w:sz w:val="24"/>
          <w:szCs w:val="24"/>
        </w:rPr>
        <w:t>zdravlje</w:t>
      </w:r>
      <w:proofErr w:type="spellEnd"/>
      <w:r w:rsidRPr="00913F05">
        <w:rPr>
          <w:iCs/>
          <w:sz w:val="24"/>
          <w:szCs w:val="24"/>
        </w:rPr>
        <w:t xml:space="preserve"> </w:t>
      </w:r>
      <w:proofErr w:type="spellStart"/>
      <w:r w:rsidRPr="00913F05">
        <w:rPr>
          <w:iCs/>
          <w:sz w:val="24"/>
          <w:szCs w:val="24"/>
        </w:rPr>
        <w:t>ljudi</w:t>
      </w:r>
      <w:proofErr w:type="spellEnd"/>
      <w:r w:rsidRPr="00913F05">
        <w:rPr>
          <w:iCs/>
          <w:sz w:val="24"/>
          <w:szCs w:val="24"/>
        </w:rPr>
        <w:t>"</w:t>
      </w:r>
      <w:r w:rsidRPr="00913F05">
        <w:rPr>
          <w:sz w:val="24"/>
          <w:szCs w:val="24"/>
        </w:rPr>
        <w:t xml:space="preserve"> u </w:t>
      </w:r>
      <w:proofErr w:type="spellStart"/>
      <w:r w:rsidRPr="00913F05">
        <w:rPr>
          <w:sz w:val="24"/>
          <w:szCs w:val="24"/>
        </w:rPr>
        <w:t>iznosu</w:t>
      </w:r>
      <w:proofErr w:type="spellEnd"/>
      <w:r w:rsidRPr="00913F05">
        <w:rPr>
          <w:sz w:val="24"/>
          <w:szCs w:val="24"/>
        </w:rPr>
        <w:t xml:space="preserve"> od 115.000,00 </w:t>
      </w:r>
      <w:proofErr w:type="spellStart"/>
      <w:r w:rsidRPr="00913F05">
        <w:rPr>
          <w:sz w:val="24"/>
          <w:szCs w:val="24"/>
        </w:rPr>
        <w:t>kuna</w:t>
      </w:r>
      <w:proofErr w:type="spellEnd"/>
      <w:r w:rsidRPr="00913F05">
        <w:rPr>
          <w:sz w:val="24"/>
          <w:szCs w:val="24"/>
        </w:rPr>
        <w:t>,</w:t>
      </w:r>
    </w:p>
    <w:p w14:paraId="291E7D43" w14:textId="77777777" w:rsidR="00B81544" w:rsidRPr="00913F05" w:rsidRDefault="00B81544" w:rsidP="00870D62">
      <w:pPr>
        <w:pStyle w:val="Odlomakpopisa"/>
        <w:widowControl/>
        <w:numPr>
          <w:ilvl w:val="0"/>
          <w:numId w:val="40"/>
        </w:numPr>
        <w:adjustRightInd/>
        <w:spacing w:line="240" w:lineRule="auto"/>
        <w:ind w:left="709" w:right="284" w:hanging="283"/>
        <w:textAlignment w:val="auto"/>
        <w:rPr>
          <w:sz w:val="24"/>
          <w:szCs w:val="24"/>
        </w:rPr>
      </w:pPr>
      <w:r w:rsidRPr="00913F05">
        <w:rPr>
          <w:sz w:val="24"/>
          <w:szCs w:val="24"/>
        </w:rPr>
        <w:t xml:space="preserve">Program </w:t>
      </w:r>
      <w:proofErr w:type="spellStart"/>
      <w:r w:rsidRPr="00913F05">
        <w:rPr>
          <w:sz w:val="24"/>
          <w:szCs w:val="24"/>
        </w:rPr>
        <w:t>zaštite</w:t>
      </w:r>
      <w:proofErr w:type="spellEnd"/>
      <w:r w:rsidRPr="00913F05">
        <w:rPr>
          <w:sz w:val="24"/>
          <w:szCs w:val="24"/>
        </w:rPr>
        <w:t xml:space="preserve"> </w:t>
      </w:r>
      <w:proofErr w:type="spellStart"/>
      <w:r w:rsidRPr="00913F05">
        <w:rPr>
          <w:sz w:val="24"/>
          <w:szCs w:val="24"/>
        </w:rPr>
        <w:t>divljači</w:t>
      </w:r>
      <w:proofErr w:type="spellEnd"/>
      <w:r w:rsidRPr="00913F05">
        <w:rPr>
          <w:sz w:val="24"/>
          <w:szCs w:val="24"/>
        </w:rPr>
        <w:t xml:space="preserve"> za </w:t>
      </w:r>
      <w:proofErr w:type="spellStart"/>
      <w:r w:rsidRPr="00913F05">
        <w:rPr>
          <w:sz w:val="24"/>
          <w:szCs w:val="24"/>
        </w:rPr>
        <w:t>površine</w:t>
      </w:r>
      <w:proofErr w:type="spellEnd"/>
      <w:r w:rsidRPr="00913F05">
        <w:rPr>
          <w:sz w:val="24"/>
          <w:szCs w:val="24"/>
        </w:rPr>
        <w:t xml:space="preserve"> </w:t>
      </w:r>
      <w:proofErr w:type="spellStart"/>
      <w:r w:rsidRPr="00913F05">
        <w:rPr>
          <w:sz w:val="24"/>
          <w:szCs w:val="24"/>
        </w:rPr>
        <w:t>izvan</w:t>
      </w:r>
      <w:proofErr w:type="spellEnd"/>
      <w:r w:rsidRPr="00913F05">
        <w:rPr>
          <w:sz w:val="24"/>
          <w:szCs w:val="24"/>
        </w:rPr>
        <w:t xml:space="preserve"> </w:t>
      </w:r>
      <w:proofErr w:type="spellStart"/>
      <w:r w:rsidRPr="00913F05">
        <w:rPr>
          <w:sz w:val="24"/>
          <w:szCs w:val="24"/>
        </w:rPr>
        <w:t>lovišta</w:t>
      </w:r>
      <w:proofErr w:type="spellEnd"/>
      <w:r w:rsidRPr="00913F05">
        <w:rPr>
          <w:sz w:val="24"/>
          <w:szCs w:val="24"/>
        </w:rPr>
        <w:t xml:space="preserve"> </w:t>
      </w:r>
      <w:proofErr w:type="spellStart"/>
      <w:r w:rsidRPr="00913F05">
        <w:rPr>
          <w:sz w:val="24"/>
          <w:szCs w:val="24"/>
        </w:rPr>
        <w:t>grada</w:t>
      </w:r>
      <w:proofErr w:type="spellEnd"/>
      <w:r w:rsidRPr="00913F05">
        <w:rPr>
          <w:sz w:val="24"/>
          <w:szCs w:val="24"/>
        </w:rPr>
        <w:t xml:space="preserve"> Pule u </w:t>
      </w:r>
      <w:proofErr w:type="spellStart"/>
      <w:r w:rsidRPr="00913F05">
        <w:rPr>
          <w:sz w:val="24"/>
          <w:szCs w:val="24"/>
        </w:rPr>
        <w:t>iznosu</w:t>
      </w:r>
      <w:proofErr w:type="spellEnd"/>
      <w:r w:rsidRPr="00913F05">
        <w:rPr>
          <w:sz w:val="24"/>
          <w:szCs w:val="24"/>
        </w:rPr>
        <w:t xml:space="preserve"> od 54.000,00 </w:t>
      </w:r>
      <w:proofErr w:type="spellStart"/>
      <w:r w:rsidRPr="00913F05">
        <w:rPr>
          <w:sz w:val="24"/>
          <w:szCs w:val="24"/>
        </w:rPr>
        <w:t>kuna</w:t>
      </w:r>
      <w:proofErr w:type="spellEnd"/>
      <w:r w:rsidRPr="00913F05">
        <w:rPr>
          <w:sz w:val="24"/>
          <w:szCs w:val="24"/>
        </w:rPr>
        <w:t>,</w:t>
      </w:r>
    </w:p>
    <w:p w14:paraId="11B83D39" w14:textId="77777777" w:rsidR="00B81544" w:rsidRPr="00913F05" w:rsidRDefault="00B81544" w:rsidP="00870D62">
      <w:pPr>
        <w:pStyle w:val="Odlomakpopisa"/>
        <w:widowControl/>
        <w:numPr>
          <w:ilvl w:val="0"/>
          <w:numId w:val="40"/>
        </w:numPr>
        <w:adjustRightInd/>
        <w:spacing w:line="240" w:lineRule="auto"/>
        <w:ind w:left="709" w:right="284" w:hanging="283"/>
        <w:textAlignment w:val="auto"/>
        <w:rPr>
          <w:szCs w:val="24"/>
        </w:rPr>
      </w:pPr>
      <w:proofErr w:type="spellStart"/>
      <w:r w:rsidRPr="00913F05">
        <w:rPr>
          <w:sz w:val="24"/>
          <w:szCs w:val="24"/>
        </w:rPr>
        <w:t>Projekte</w:t>
      </w:r>
      <w:proofErr w:type="spellEnd"/>
      <w:r w:rsidRPr="00913F05">
        <w:rPr>
          <w:sz w:val="24"/>
          <w:szCs w:val="24"/>
        </w:rPr>
        <w:t xml:space="preserve">, </w:t>
      </w:r>
      <w:proofErr w:type="spellStart"/>
      <w:r w:rsidRPr="00913F05">
        <w:rPr>
          <w:sz w:val="24"/>
          <w:szCs w:val="24"/>
        </w:rPr>
        <w:t>programe</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aktivnosti</w:t>
      </w:r>
      <w:proofErr w:type="spellEnd"/>
      <w:r w:rsidRPr="00913F05">
        <w:rPr>
          <w:sz w:val="24"/>
          <w:szCs w:val="24"/>
        </w:rPr>
        <w:t xml:space="preserve"> </w:t>
      </w:r>
      <w:proofErr w:type="spellStart"/>
      <w:r w:rsidRPr="00913F05">
        <w:rPr>
          <w:sz w:val="24"/>
          <w:szCs w:val="24"/>
        </w:rPr>
        <w:t>udruga</w:t>
      </w:r>
      <w:proofErr w:type="spellEnd"/>
      <w:r w:rsidRPr="00913F05">
        <w:rPr>
          <w:sz w:val="24"/>
          <w:szCs w:val="24"/>
        </w:rPr>
        <w:t xml:space="preserve"> u </w:t>
      </w:r>
      <w:proofErr w:type="spellStart"/>
      <w:r w:rsidRPr="00913F05">
        <w:rPr>
          <w:sz w:val="24"/>
          <w:szCs w:val="24"/>
        </w:rPr>
        <w:t>veterinarstvu</w:t>
      </w:r>
      <w:proofErr w:type="spellEnd"/>
      <w:r w:rsidRPr="00913F05">
        <w:rPr>
          <w:sz w:val="24"/>
          <w:szCs w:val="24"/>
        </w:rPr>
        <w:t xml:space="preserve"> za </w:t>
      </w:r>
      <w:proofErr w:type="spellStart"/>
      <w:r w:rsidRPr="00913F05">
        <w:rPr>
          <w:sz w:val="24"/>
          <w:szCs w:val="24"/>
        </w:rPr>
        <w:t>koje</w:t>
      </w:r>
      <w:proofErr w:type="spellEnd"/>
      <w:r w:rsidRPr="00913F05">
        <w:rPr>
          <w:sz w:val="24"/>
          <w:szCs w:val="24"/>
        </w:rPr>
        <w:t xml:space="preserve"> </w:t>
      </w:r>
      <w:proofErr w:type="spellStart"/>
      <w:r w:rsidRPr="00913F05">
        <w:rPr>
          <w:sz w:val="24"/>
          <w:szCs w:val="24"/>
        </w:rPr>
        <w:t>će</w:t>
      </w:r>
      <w:proofErr w:type="spellEnd"/>
      <w:r w:rsidRPr="00913F05">
        <w:rPr>
          <w:sz w:val="24"/>
          <w:szCs w:val="24"/>
        </w:rPr>
        <w:t xml:space="preserve"> se </w:t>
      </w:r>
      <w:proofErr w:type="spellStart"/>
      <w:r w:rsidRPr="00913F05">
        <w:rPr>
          <w:sz w:val="24"/>
          <w:szCs w:val="24"/>
        </w:rPr>
        <w:t>sredstva</w:t>
      </w:r>
      <w:proofErr w:type="spellEnd"/>
      <w:r w:rsidRPr="00913F05">
        <w:rPr>
          <w:sz w:val="24"/>
          <w:szCs w:val="24"/>
        </w:rPr>
        <w:t xml:space="preserve"> u </w:t>
      </w:r>
      <w:proofErr w:type="spellStart"/>
      <w:r w:rsidRPr="00913F05">
        <w:rPr>
          <w:sz w:val="24"/>
          <w:szCs w:val="24"/>
        </w:rPr>
        <w:t>iznosu</w:t>
      </w:r>
      <w:proofErr w:type="spellEnd"/>
      <w:r w:rsidRPr="00913F05">
        <w:rPr>
          <w:sz w:val="24"/>
          <w:szCs w:val="24"/>
        </w:rPr>
        <w:t xml:space="preserve"> od 60.000,00 </w:t>
      </w:r>
      <w:proofErr w:type="spellStart"/>
      <w:r w:rsidRPr="00913F05">
        <w:rPr>
          <w:sz w:val="24"/>
          <w:szCs w:val="24"/>
        </w:rPr>
        <w:t>kuna</w:t>
      </w:r>
      <w:proofErr w:type="spellEnd"/>
      <w:r w:rsidRPr="00913F05">
        <w:rPr>
          <w:sz w:val="24"/>
          <w:szCs w:val="24"/>
        </w:rPr>
        <w:t xml:space="preserve"> </w:t>
      </w:r>
      <w:proofErr w:type="spellStart"/>
      <w:r w:rsidRPr="00913F05">
        <w:rPr>
          <w:sz w:val="24"/>
          <w:szCs w:val="24"/>
        </w:rPr>
        <w:t>rasporediti</w:t>
      </w:r>
      <w:proofErr w:type="spellEnd"/>
      <w:r w:rsidRPr="00913F05">
        <w:rPr>
          <w:sz w:val="24"/>
          <w:szCs w:val="24"/>
        </w:rPr>
        <w:t xml:space="preserve"> </w:t>
      </w:r>
      <w:proofErr w:type="spellStart"/>
      <w:r w:rsidRPr="00913F05">
        <w:rPr>
          <w:sz w:val="24"/>
          <w:szCs w:val="24"/>
        </w:rPr>
        <w:t>na</w:t>
      </w:r>
      <w:proofErr w:type="spellEnd"/>
      <w:r w:rsidRPr="00913F05">
        <w:rPr>
          <w:sz w:val="24"/>
          <w:szCs w:val="24"/>
        </w:rPr>
        <w:t xml:space="preserve"> </w:t>
      </w:r>
      <w:proofErr w:type="spellStart"/>
      <w:r w:rsidRPr="00913F05">
        <w:rPr>
          <w:sz w:val="24"/>
          <w:szCs w:val="24"/>
        </w:rPr>
        <w:t>temelju</w:t>
      </w:r>
      <w:proofErr w:type="spellEnd"/>
      <w:r w:rsidRPr="00913F05">
        <w:rPr>
          <w:sz w:val="24"/>
          <w:szCs w:val="24"/>
        </w:rPr>
        <w:t xml:space="preserve"> </w:t>
      </w:r>
      <w:proofErr w:type="spellStart"/>
      <w:r w:rsidRPr="00913F05">
        <w:rPr>
          <w:sz w:val="24"/>
          <w:szCs w:val="24"/>
        </w:rPr>
        <w:t>poziva</w:t>
      </w:r>
      <w:proofErr w:type="spellEnd"/>
      <w:r w:rsidRPr="00913F05">
        <w:rPr>
          <w:sz w:val="24"/>
          <w:szCs w:val="24"/>
        </w:rPr>
        <w:t xml:space="preserve"> za program </w:t>
      </w:r>
      <w:proofErr w:type="spellStart"/>
      <w:r w:rsidRPr="00913F05">
        <w:rPr>
          <w:sz w:val="24"/>
          <w:szCs w:val="24"/>
        </w:rPr>
        <w:t>javnih</w:t>
      </w:r>
      <w:proofErr w:type="spellEnd"/>
      <w:r w:rsidRPr="00913F05">
        <w:rPr>
          <w:sz w:val="24"/>
          <w:szCs w:val="24"/>
        </w:rPr>
        <w:t xml:space="preserve"> </w:t>
      </w:r>
      <w:proofErr w:type="spellStart"/>
      <w:r w:rsidRPr="00913F05">
        <w:rPr>
          <w:sz w:val="24"/>
          <w:szCs w:val="24"/>
        </w:rPr>
        <w:t>potrebu</w:t>
      </w:r>
      <w:proofErr w:type="spellEnd"/>
      <w:r w:rsidRPr="00913F05">
        <w:rPr>
          <w:sz w:val="24"/>
          <w:szCs w:val="24"/>
        </w:rPr>
        <w:t xml:space="preserve">, a u </w:t>
      </w:r>
      <w:proofErr w:type="spellStart"/>
      <w:r w:rsidRPr="00913F05">
        <w:rPr>
          <w:sz w:val="24"/>
          <w:szCs w:val="24"/>
        </w:rPr>
        <w:t>skladu</w:t>
      </w:r>
      <w:proofErr w:type="spellEnd"/>
      <w:r w:rsidRPr="00913F05">
        <w:rPr>
          <w:sz w:val="24"/>
          <w:szCs w:val="24"/>
        </w:rPr>
        <w:t xml:space="preserve"> s </w:t>
      </w:r>
      <w:proofErr w:type="spellStart"/>
      <w:r w:rsidRPr="00913F05">
        <w:rPr>
          <w:sz w:val="24"/>
          <w:szCs w:val="24"/>
        </w:rPr>
        <w:t>Uredbom</w:t>
      </w:r>
      <w:proofErr w:type="spellEnd"/>
      <w:r w:rsidRPr="00913F05">
        <w:rPr>
          <w:sz w:val="24"/>
          <w:szCs w:val="24"/>
        </w:rPr>
        <w:t xml:space="preserve"> o  </w:t>
      </w:r>
      <w:proofErr w:type="spellStart"/>
      <w:r w:rsidRPr="00913F05">
        <w:rPr>
          <w:sz w:val="24"/>
          <w:szCs w:val="24"/>
        </w:rPr>
        <w:t>kriterijima</w:t>
      </w:r>
      <w:proofErr w:type="spellEnd"/>
      <w:r w:rsidRPr="00913F05">
        <w:rPr>
          <w:sz w:val="24"/>
          <w:szCs w:val="24"/>
        </w:rPr>
        <w:t xml:space="preserve">, </w:t>
      </w:r>
      <w:proofErr w:type="spellStart"/>
      <w:r w:rsidRPr="00913F05">
        <w:rPr>
          <w:sz w:val="24"/>
          <w:szCs w:val="24"/>
        </w:rPr>
        <w:t>mjerilima</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postupcima</w:t>
      </w:r>
      <w:proofErr w:type="spellEnd"/>
      <w:r w:rsidRPr="00913F05">
        <w:rPr>
          <w:sz w:val="24"/>
          <w:szCs w:val="24"/>
        </w:rPr>
        <w:t xml:space="preserve"> </w:t>
      </w:r>
      <w:proofErr w:type="spellStart"/>
      <w:r w:rsidRPr="00913F05">
        <w:rPr>
          <w:sz w:val="24"/>
          <w:szCs w:val="24"/>
        </w:rPr>
        <w:t>financiranja</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ugovaranja</w:t>
      </w:r>
      <w:proofErr w:type="spellEnd"/>
      <w:r w:rsidRPr="00913F05">
        <w:rPr>
          <w:sz w:val="24"/>
          <w:szCs w:val="24"/>
        </w:rPr>
        <w:t xml:space="preserve"> </w:t>
      </w:r>
      <w:proofErr w:type="spellStart"/>
      <w:r w:rsidRPr="00913F05">
        <w:rPr>
          <w:sz w:val="24"/>
          <w:szCs w:val="24"/>
        </w:rPr>
        <w:t>programa</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projekata</w:t>
      </w:r>
      <w:proofErr w:type="spellEnd"/>
      <w:r w:rsidRPr="00913F05">
        <w:rPr>
          <w:sz w:val="24"/>
          <w:szCs w:val="24"/>
        </w:rPr>
        <w:t xml:space="preserve"> </w:t>
      </w:r>
      <w:proofErr w:type="spellStart"/>
      <w:r w:rsidRPr="00913F05">
        <w:rPr>
          <w:sz w:val="24"/>
          <w:szCs w:val="24"/>
        </w:rPr>
        <w:t>od</w:t>
      </w:r>
      <w:proofErr w:type="spellEnd"/>
      <w:r w:rsidRPr="00913F05">
        <w:rPr>
          <w:sz w:val="24"/>
          <w:szCs w:val="24"/>
        </w:rPr>
        <w:t xml:space="preserve"> </w:t>
      </w:r>
      <w:proofErr w:type="spellStart"/>
      <w:r w:rsidRPr="00913F05">
        <w:rPr>
          <w:sz w:val="24"/>
          <w:szCs w:val="24"/>
        </w:rPr>
        <w:t>interesa</w:t>
      </w:r>
      <w:proofErr w:type="spellEnd"/>
      <w:r w:rsidRPr="00913F05">
        <w:rPr>
          <w:sz w:val="24"/>
          <w:szCs w:val="24"/>
        </w:rPr>
        <w:t xml:space="preserve"> za </w:t>
      </w:r>
      <w:proofErr w:type="spellStart"/>
      <w:r w:rsidRPr="00913F05">
        <w:rPr>
          <w:sz w:val="24"/>
          <w:szCs w:val="24"/>
        </w:rPr>
        <w:t>opće</w:t>
      </w:r>
      <w:proofErr w:type="spellEnd"/>
      <w:r w:rsidRPr="00913F05">
        <w:rPr>
          <w:sz w:val="24"/>
          <w:szCs w:val="24"/>
        </w:rPr>
        <w:t xml:space="preserve">  dobro </w:t>
      </w:r>
      <w:proofErr w:type="spellStart"/>
      <w:r w:rsidRPr="00913F05">
        <w:rPr>
          <w:sz w:val="24"/>
          <w:szCs w:val="24"/>
        </w:rPr>
        <w:t>koje</w:t>
      </w:r>
      <w:proofErr w:type="spellEnd"/>
      <w:r w:rsidRPr="00913F05">
        <w:rPr>
          <w:sz w:val="24"/>
          <w:szCs w:val="24"/>
        </w:rPr>
        <w:t xml:space="preserve"> </w:t>
      </w:r>
      <w:proofErr w:type="spellStart"/>
      <w:r w:rsidRPr="00913F05">
        <w:rPr>
          <w:sz w:val="24"/>
          <w:szCs w:val="24"/>
        </w:rPr>
        <w:t>provode</w:t>
      </w:r>
      <w:proofErr w:type="spellEnd"/>
      <w:r w:rsidRPr="00913F05">
        <w:rPr>
          <w:sz w:val="24"/>
          <w:szCs w:val="24"/>
        </w:rPr>
        <w:t xml:space="preserve"> </w:t>
      </w:r>
      <w:proofErr w:type="spellStart"/>
      <w:r w:rsidRPr="00913F05">
        <w:rPr>
          <w:sz w:val="24"/>
          <w:szCs w:val="24"/>
        </w:rPr>
        <w:t>udruge</w:t>
      </w:r>
      <w:proofErr w:type="spellEnd"/>
      <w:r w:rsidRPr="00913F05">
        <w:rPr>
          <w:sz w:val="24"/>
          <w:szCs w:val="24"/>
        </w:rPr>
        <w:t xml:space="preserve"> </w:t>
      </w:r>
      <w:proofErr w:type="spellStart"/>
      <w:r w:rsidRPr="00913F05">
        <w:rPr>
          <w:sz w:val="24"/>
          <w:szCs w:val="24"/>
        </w:rPr>
        <w:t>i</w:t>
      </w:r>
      <w:proofErr w:type="spellEnd"/>
      <w:r w:rsidRPr="00913F05">
        <w:rPr>
          <w:sz w:val="24"/>
          <w:szCs w:val="24"/>
        </w:rPr>
        <w:t xml:space="preserve"> </w:t>
      </w:r>
      <w:proofErr w:type="spellStart"/>
      <w:r w:rsidRPr="00913F05">
        <w:rPr>
          <w:sz w:val="24"/>
          <w:szCs w:val="24"/>
        </w:rPr>
        <w:t>ustanove</w:t>
      </w:r>
      <w:proofErr w:type="spellEnd"/>
      <w:r w:rsidRPr="00913F05">
        <w:rPr>
          <w:sz w:val="24"/>
          <w:szCs w:val="24"/>
        </w:rPr>
        <w:t>.</w:t>
      </w:r>
    </w:p>
    <w:p w14:paraId="64116AED" w14:textId="77777777" w:rsidR="00B81544" w:rsidRPr="00913F05" w:rsidRDefault="00B81544" w:rsidP="00B81544">
      <w:pPr>
        <w:pStyle w:val="Uvuenotijeloteksta"/>
        <w:ind w:left="567" w:right="283"/>
        <w:rPr>
          <w:szCs w:val="24"/>
        </w:rPr>
      </w:pPr>
    </w:p>
    <w:p w14:paraId="0B400149" w14:textId="77777777" w:rsidR="00B81544" w:rsidRPr="00913F05" w:rsidRDefault="00B81544" w:rsidP="00870D62">
      <w:pPr>
        <w:spacing w:line="240" w:lineRule="auto"/>
        <w:ind w:left="0" w:right="284" w:firstLine="709"/>
        <w:rPr>
          <w:sz w:val="24"/>
          <w:szCs w:val="24"/>
        </w:rPr>
      </w:pPr>
      <w:proofErr w:type="spellStart"/>
      <w:r w:rsidRPr="00913F05">
        <w:rPr>
          <w:bCs/>
          <w:i/>
          <w:iCs/>
          <w:sz w:val="24"/>
          <w:szCs w:val="24"/>
        </w:rPr>
        <w:t>Aktivnost</w:t>
      </w:r>
      <w:proofErr w:type="spellEnd"/>
      <w:r w:rsidRPr="00913F05">
        <w:rPr>
          <w:bCs/>
          <w:i/>
          <w:iCs/>
          <w:sz w:val="24"/>
          <w:szCs w:val="24"/>
        </w:rPr>
        <w:t xml:space="preserve">: </w:t>
      </w:r>
      <w:proofErr w:type="spellStart"/>
      <w:r w:rsidRPr="00913F05">
        <w:rPr>
          <w:bCs/>
          <w:i/>
          <w:iCs/>
          <w:sz w:val="24"/>
          <w:szCs w:val="24"/>
        </w:rPr>
        <w:t>Sufinanciranje</w:t>
      </w:r>
      <w:proofErr w:type="spellEnd"/>
      <w:r w:rsidRPr="00913F05">
        <w:rPr>
          <w:bCs/>
          <w:i/>
          <w:iCs/>
          <w:sz w:val="24"/>
          <w:szCs w:val="24"/>
        </w:rPr>
        <w:t xml:space="preserve"> </w:t>
      </w:r>
      <w:proofErr w:type="spellStart"/>
      <w:r w:rsidRPr="00913F05">
        <w:rPr>
          <w:bCs/>
          <w:i/>
          <w:iCs/>
          <w:sz w:val="24"/>
          <w:szCs w:val="24"/>
        </w:rPr>
        <w:t>najma</w:t>
      </w:r>
      <w:proofErr w:type="spellEnd"/>
      <w:r w:rsidRPr="00913F05">
        <w:rPr>
          <w:bCs/>
          <w:i/>
          <w:iCs/>
          <w:sz w:val="24"/>
          <w:szCs w:val="24"/>
        </w:rPr>
        <w:t xml:space="preserve"> </w:t>
      </w:r>
      <w:proofErr w:type="spellStart"/>
      <w:r w:rsidRPr="00913F05">
        <w:rPr>
          <w:bCs/>
          <w:i/>
          <w:iCs/>
          <w:sz w:val="24"/>
          <w:szCs w:val="24"/>
        </w:rPr>
        <w:t>stanova</w:t>
      </w:r>
      <w:proofErr w:type="spellEnd"/>
      <w:r w:rsidRPr="00913F05">
        <w:rPr>
          <w:bCs/>
          <w:i/>
          <w:iCs/>
          <w:sz w:val="24"/>
          <w:szCs w:val="24"/>
        </w:rPr>
        <w:t xml:space="preserve"> </w:t>
      </w:r>
      <w:proofErr w:type="spellStart"/>
      <w:r w:rsidRPr="00913F05">
        <w:rPr>
          <w:bCs/>
          <w:i/>
          <w:iCs/>
          <w:sz w:val="24"/>
          <w:szCs w:val="24"/>
        </w:rPr>
        <w:t>liječnicima</w:t>
      </w:r>
      <w:proofErr w:type="spellEnd"/>
      <w:r w:rsidRPr="00913F05">
        <w:rPr>
          <w:bCs/>
          <w:i/>
          <w:iCs/>
          <w:sz w:val="24"/>
          <w:szCs w:val="24"/>
        </w:rPr>
        <w:t xml:space="preserve">, </w:t>
      </w:r>
      <w:proofErr w:type="spellStart"/>
      <w:r w:rsidRPr="00913F05">
        <w:rPr>
          <w:bCs/>
          <w:iCs/>
          <w:sz w:val="24"/>
          <w:szCs w:val="24"/>
        </w:rPr>
        <w:t>rashodi</w:t>
      </w:r>
      <w:proofErr w:type="spellEnd"/>
      <w:r w:rsidRPr="00913F05">
        <w:rPr>
          <w:bCs/>
          <w:iCs/>
          <w:sz w:val="24"/>
          <w:szCs w:val="24"/>
        </w:rPr>
        <w:t xml:space="preserve"> za </w:t>
      </w:r>
      <w:proofErr w:type="spellStart"/>
      <w:r w:rsidRPr="00913F05">
        <w:rPr>
          <w:bCs/>
          <w:iCs/>
          <w:sz w:val="24"/>
          <w:szCs w:val="24"/>
        </w:rPr>
        <w:t>izvršenje</w:t>
      </w:r>
      <w:proofErr w:type="spellEnd"/>
      <w:r w:rsidRPr="00913F05">
        <w:rPr>
          <w:bCs/>
          <w:iCs/>
          <w:sz w:val="24"/>
          <w:szCs w:val="24"/>
        </w:rPr>
        <w:t xml:space="preserve"> </w:t>
      </w:r>
      <w:proofErr w:type="spellStart"/>
      <w:r w:rsidRPr="00913F05">
        <w:rPr>
          <w:bCs/>
          <w:iCs/>
          <w:sz w:val="24"/>
          <w:szCs w:val="24"/>
        </w:rPr>
        <w:t>Aktivnosti</w:t>
      </w:r>
      <w:proofErr w:type="spellEnd"/>
      <w:r w:rsidRPr="00913F05">
        <w:rPr>
          <w:bCs/>
          <w:iCs/>
          <w:sz w:val="24"/>
          <w:szCs w:val="24"/>
        </w:rPr>
        <w:t xml:space="preserve"> </w:t>
      </w:r>
      <w:proofErr w:type="spellStart"/>
      <w:r w:rsidRPr="00913F05">
        <w:rPr>
          <w:bCs/>
          <w:iCs/>
          <w:sz w:val="24"/>
          <w:szCs w:val="24"/>
        </w:rPr>
        <w:t>planirani</w:t>
      </w:r>
      <w:proofErr w:type="spellEnd"/>
      <w:r w:rsidRPr="00913F05">
        <w:rPr>
          <w:bCs/>
          <w:iCs/>
          <w:sz w:val="24"/>
          <w:szCs w:val="24"/>
        </w:rPr>
        <w:t xml:space="preserve"> </w:t>
      </w:r>
      <w:proofErr w:type="spellStart"/>
      <w:r w:rsidRPr="00913F05">
        <w:rPr>
          <w:bCs/>
          <w:iCs/>
          <w:sz w:val="24"/>
          <w:szCs w:val="24"/>
        </w:rPr>
        <w:t>su</w:t>
      </w:r>
      <w:proofErr w:type="spellEnd"/>
      <w:r w:rsidRPr="00913F05">
        <w:rPr>
          <w:bCs/>
          <w:iCs/>
          <w:sz w:val="24"/>
          <w:szCs w:val="24"/>
        </w:rPr>
        <w:t xml:space="preserve"> u </w:t>
      </w:r>
      <w:proofErr w:type="spellStart"/>
      <w:r w:rsidRPr="00913F05">
        <w:rPr>
          <w:bCs/>
          <w:iCs/>
          <w:sz w:val="24"/>
          <w:szCs w:val="24"/>
        </w:rPr>
        <w:t>iznosu</w:t>
      </w:r>
      <w:proofErr w:type="spellEnd"/>
      <w:r w:rsidRPr="00913F05">
        <w:rPr>
          <w:bCs/>
          <w:iCs/>
          <w:sz w:val="24"/>
          <w:szCs w:val="24"/>
        </w:rPr>
        <w:t xml:space="preserve"> od 70.000,00 </w:t>
      </w:r>
      <w:proofErr w:type="spellStart"/>
      <w:r w:rsidRPr="00913F05">
        <w:rPr>
          <w:bCs/>
          <w:iCs/>
          <w:sz w:val="24"/>
          <w:szCs w:val="24"/>
        </w:rPr>
        <w:t>kuna</w:t>
      </w:r>
      <w:proofErr w:type="spellEnd"/>
      <w:r w:rsidRPr="00913F05">
        <w:rPr>
          <w:sz w:val="24"/>
          <w:szCs w:val="24"/>
        </w:rPr>
        <w:t xml:space="preserve"> </w:t>
      </w:r>
      <w:proofErr w:type="spellStart"/>
      <w:r w:rsidRPr="00913F05">
        <w:rPr>
          <w:sz w:val="24"/>
          <w:szCs w:val="24"/>
        </w:rPr>
        <w:t>sukladno</w:t>
      </w:r>
      <w:proofErr w:type="spellEnd"/>
      <w:r w:rsidRPr="00913F05">
        <w:rPr>
          <w:sz w:val="24"/>
          <w:szCs w:val="24"/>
        </w:rPr>
        <w:t xml:space="preserve"> </w:t>
      </w:r>
      <w:proofErr w:type="spellStart"/>
      <w:r w:rsidRPr="00913F05">
        <w:rPr>
          <w:sz w:val="24"/>
          <w:szCs w:val="24"/>
        </w:rPr>
        <w:t>Odluci</w:t>
      </w:r>
      <w:proofErr w:type="spellEnd"/>
      <w:r w:rsidRPr="00913F05">
        <w:rPr>
          <w:sz w:val="24"/>
          <w:szCs w:val="24"/>
        </w:rPr>
        <w:t xml:space="preserve"> o </w:t>
      </w:r>
      <w:proofErr w:type="spellStart"/>
      <w:r w:rsidRPr="00913F05">
        <w:rPr>
          <w:sz w:val="24"/>
          <w:szCs w:val="24"/>
        </w:rPr>
        <w:t>provedbi</w:t>
      </w:r>
      <w:proofErr w:type="spellEnd"/>
      <w:r w:rsidRPr="00913F05">
        <w:rPr>
          <w:sz w:val="24"/>
          <w:szCs w:val="24"/>
        </w:rPr>
        <w:t xml:space="preserve"> </w:t>
      </w:r>
      <w:proofErr w:type="spellStart"/>
      <w:r w:rsidRPr="00913F05">
        <w:rPr>
          <w:sz w:val="24"/>
          <w:szCs w:val="24"/>
        </w:rPr>
        <w:t>mjere</w:t>
      </w:r>
      <w:proofErr w:type="spellEnd"/>
      <w:r w:rsidRPr="00913F05">
        <w:rPr>
          <w:sz w:val="24"/>
          <w:szCs w:val="24"/>
        </w:rPr>
        <w:t xml:space="preserve"> </w:t>
      </w:r>
      <w:proofErr w:type="spellStart"/>
      <w:r w:rsidRPr="00913F05">
        <w:rPr>
          <w:sz w:val="24"/>
          <w:szCs w:val="24"/>
        </w:rPr>
        <w:t>privremenog</w:t>
      </w:r>
      <w:proofErr w:type="spellEnd"/>
      <w:r w:rsidRPr="00913F05">
        <w:rPr>
          <w:sz w:val="24"/>
          <w:szCs w:val="24"/>
        </w:rPr>
        <w:t xml:space="preserve"> </w:t>
      </w:r>
      <w:proofErr w:type="spellStart"/>
      <w:r w:rsidRPr="00913F05">
        <w:rPr>
          <w:sz w:val="24"/>
          <w:szCs w:val="24"/>
        </w:rPr>
        <w:t>stambenog</w:t>
      </w:r>
      <w:proofErr w:type="spellEnd"/>
      <w:r w:rsidRPr="00913F05">
        <w:rPr>
          <w:sz w:val="24"/>
          <w:szCs w:val="24"/>
        </w:rPr>
        <w:t xml:space="preserve"> </w:t>
      </w:r>
      <w:proofErr w:type="spellStart"/>
      <w:r w:rsidRPr="00913F05">
        <w:rPr>
          <w:sz w:val="24"/>
          <w:szCs w:val="24"/>
        </w:rPr>
        <w:t>zbrinjavanja</w:t>
      </w:r>
      <w:proofErr w:type="spellEnd"/>
      <w:r w:rsidRPr="00913F05">
        <w:rPr>
          <w:sz w:val="24"/>
          <w:szCs w:val="24"/>
        </w:rPr>
        <w:t xml:space="preserve"> </w:t>
      </w:r>
      <w:proofErr w:type="spellStart"/>
      <w:r w:rsidRPr="00913F05">
        <w:rPr>
          <w:sz w:val="24"/>
          <w:szCs w:val="24"/>
        </w:rPr>
        <w:t>zdravstvenih</w:t>
      </w:r>
      <w:proofErr w:type="spellEnd"/>
      <w:r w:rsidRPr="00913F05">
        <w:rPr>
          <w:sz w:val="24"/>
          <w:szCs w:val="24"/>
        </w:rPr>
        <w:t xml:space="preserve"> </w:t>
      </w:r>
      <w:proofErr w:type="spellStart"/>
      <w:r w:rsidRPr="00913F05">
        <w:rPr>
          <w:sz w:val="24"/>
          <w:szCs w:val="24"/>
        </w:rPr>
        <w:t>radnika</w:t>
      </w:r>
      <w:proofErr w:type="spellEnd"/>
      <w:r w:rsidRPr="00913F05">
        <w:rPr>
          <w:sz w:val="24"/>
          <w:szCs w:val="24"/>
        </w:rPr>
        <w:t xml:space="preserve"> </w:t>
      </w:r>
      <w:proofErr w:type="spellStart"/>
      <w:r w:rsidRPr="00913F05">
        <w:rPr>
          <w:sz w:val="24"/>
          <w:szCs w:val="24"/>
        </w:rPr>
        <w:t>zaposlenih</w:t>
      </w:r>
      <w:proofErr w:type="spellEnd"/>
      <w:r w:rsidRPr="00913F05">
        <w:rPr>
          <w:sz w:val="24"/>
          <w:szCs w:val="24"/>
        </w:rPr>
        <w:t xml:space="preserve"> u </w:t>
      </w:r>
      <w:proofErr w:type="spellStart"/>
      <w:r w:rsidRPr="00913F05">
        <w:rPr>
          <w:sz w:val="24"/>
          <w:szCs w:val="24"/>
        </w:rPr>
        <w:t>zdravstvenim</w:t>
      </w:r>
      <w:proofErr w:type="spellEnd"/>
      <w:r w:rsidRPr="00913F05">
        <w:rPr>
          <w:sz w:val="24"/>
          <w:szCs w:val="24"/>
        </w:rPr>
        <w:t xml:space="preserve"> </w:t>
      </w:r>
      <w:proofErr w:type="spellStart"/>
      <w:r w:rsidRPr="00913F05">
        <w:rPr>
          <w:sz w:val="24"/>
          <w:szCs w:val="24"/>
        </w:rPr>
        <w:t>ustanovama</w:t>
      </w:r>
      <w:proofErr w:type="spellEnd"/>
      <w:r w:rsidRPr="00913F05">
        <w:rPr>
          <w:sz w:val="24"/>
          <w:szCs w:val="24"/>
        </w:rPr>
        <w:t xml:space="preserve"> </w:t>
      </w:r>
      <w:proofErr w:type="spellStart"/>
      <w:r w:rsidRPr="00913F05">
        <w:rPr>
          <w:sz w:val="24"/>
          <w:szCs w:val="24"/>
        </w:rPr>
        <w:t>na</w:t>
      </w:r>
      <w:proofErr w:type="spellEnd"/>
      <w:r w:rsidRPr="00913F05">
        <w:rPr>
          <w:sz w:val="24"/>
          <w:szCs w:val="24"/>
        </w:rPr>
        <w:t xml:space="preserve"> </w:t>
      </w:r>
      <w:proofErr w:type="spellStart"/>
      <w:r w:rsidRPr="00913F05">
        <w:rPr>
          <w:sz w:val="24"/>
          <w:szCs w:val="24"/>
        </w:rPr>
        <w:t>području</w:t>
      </w:r>
      <w:proofErr w:type="spellEnd"/>
      <w:r w:rsidRPr="00913F05">
        <w:rPr>
          <w:sz w:val="24"/>
          <w:szCs w:val="24"/>
        </w:rPr>
        <w:t xml:space="preserve"> </w:t>
      </w:r>
      <w:proofErr w:type="spellStart"/>
      <w:r w:rsidRPr="00913F05">
        <w:rPr>
          <w:sz w:val="24"/>
          <w:szCs w:val="24"/>
        </w:rPr>
        <w:t>grada</w:t>
      </w:r>
      <w:proofErr w:type="spellEnd"/>
      <w:r w:rsidRPr="00913F05">
        <w:rPr>
          <w:sz w:val="24"/>
          <w:szCs w:val="24"/>
        </w:rPr>
        <w:t xml:space="preserve"> Pule u </w:t>
      </w:r>
      <w:proofErr w:type="spellStart"/>
      <w:r w:rsidRPr="00913F05">
        <w:rPr>
          <w:sz w:val="24"/>
          <w:szCs w:val="24"/>
        </w:rPr>
        <w:t>iznosu</w:t>
      </w:r>
      <w:proofErr w:type="spellEnd"/>
      <w:r w:rsidRPr="00913F05">
        <w:rPr>
          <w:sz w:val="24"/>
          <w:szCs w:val="24"/>
        </w:rPr>
        <w:t xml:space="preserve"> od 1.500,00 </w:t>
      </w:r>
      <w:proofErr w:type="spellStart"/>
      <w:r w:rsidRPr="00913F05">
        <w:rPr>
          <w:sz w:val="24"/>
          <w:szCs w:val="24"/>
        </w:rPr>
        <w:t>kuna</w:t>
      </w:r>
      <w:proofErr w:type="spellEnd"/>
      <w:r w:rsidRPr="00913F05">
        <w:rPr>
          <w:sz w:val="24"/>
          <w:szCs w:val="24"/>
        </w:rPr>
        <w:t xml:space="preserve"> </w:t>
      </w:r>
      <w:proofErr w:type="spellStart"/>
      <w:r w:rsidRPr="00913F05">
        <w:rPr>
          <w:sz w:val="24"/>
          <w:szCs w:val="24"/>
        </w:rPr>
        <w:t>neto</w:t>
      </w:r>
      <w:proofErr w:type="spellEnd"/>
      <w:r w:rsidRPr="00913F05">
        <w:rPr>
          <w:sz w:val="24"/>
          <w:szCs w:val="24"/>
        </w:rPr>
        <w:t xml:space="preserve"> </w:t>
      </w:r>
      <w:proofErr w:type="spellStart"/>
      <w:r w:rsidRPr="00913F05">
        <w:rPr>
          <w:sz w:val="24"/>
          <w:szCs w:val="24"/>
        </w:rPr>
        <w:t>mjesečno</w:t>
      </w:r>
      <w:proofErr w:type="spellEnd"/>
      <w:r w:rsidRPr="00913F05">
        <w:rPr>
          <w:sz w:val="24"/>
          <w:szCs w:val="24"/>
        </w:rPr>
        <w:t xml:space="preserve">. </w:t>
      </w:r>
    </w:p>
    <w:p w14:paraId="317DF24F" w14:textId="77777777" w:rsidR="00B81544" w:rsidRPr="00913F05" w:rsidRDefault="00B81544" w:rsidP="00870D62">
      <w:pPr>
        <w:spacing w:line="240" w:lineRule="auto"/>
        <w:ind w:left="0" w:right="284" w:firstLine="709"/>
        <w:rPr>
          <w:bCs/>
          <w:iCs/>
          <w:sz w:val="24"/>
          <w:szCs w:val="24"/>
        </w:rPr>
      </w:pPr>
    </w:p>
    <w:p w14:paraId="47C5A1A8" w14:textId="77777777" w:rsidR="00B81544" w:rsidRPr="00913F05" w:rsidRDefault="00B81544" w:rsidP="00870D62">
      <w:pPr>
        <w:spacing w:line="240" w:lineRule="auto"/>
        <w:ind w:left="0" w:right="284" w:firstLine="709"/>
        <w:rPr>
          <w:bCs/>
          <w:iCs/>
          <w:sz w:val="24"/>
          <w:szCs w:val="24"/>
        </w:rPr>
      </w:pPr>
      <w:proofErr w:type="spellStart"/>
      <w:r w:rsidRPr="00913F05">
        <w:rPr>
          <w:bCs/>
          <w:i/>
          <w:iCs/>
          <w:sz w:val="24"/>
          <w:szCs w:val="24"/>
        </w:rPr>
        <w:t>Aktivnost</w:t>
      </w:r>
      <w:proofErr w:type="spellEnd"/>
      <w:r w:rsidRPr="00913F05">
        <w:rPr>
          <w:bCs/>
          <w:i/>
          <w:iCs/>
          <w:sz w:val="24"/>
          <w:szCs w:val="24"/>
        </w:rPr>
        <w:t xml:space="preserve">: </w:t>
      </w:r>
      <w:proofErr w:type="spellStart"/>
      <w:r w:rsidRPr="00913F05">
        <w:rPr>
          <w:bCs/>
          <w:i/>
          <w:iCs/>
          <w:sz w:val="24"/>
          <w:szCs w:val="24"/>
        </w:rPr>
        <w:t>Vijeće</w:t>
      </w:r>
      <w:proofErr w:type="spellEnd"/>
      <w:r w:rsidRPr="00913F05">
        <w:rPr>
          <w:bCs/>
          <w:i/>
          <w:iCs/>
          <w:sz w:val="24"/>
          <w:szCs w:val="24"/>
        </w:rPr>
        <w:t xml:space="preserve"> za </w:t>
      </w:r>
      <w:proofErr w:type="spellStart"/>
      <w:r w:rsidRPr="00913F05">
        <w:rPr>
          <w:bCs/>
          <w:i/>
          <w:iCs/>
          <w:sz w:val="24"/>
          <w:szCs w:val="24"/>
        </w:rPr>
        <w:t>prevenciju</w:t>
      </w:r>
      <w:proofErr w:type="spellEnd"/>
      <w:r w:rsidRPr="00913F05">
        <w:rPr>
          <w:bCs/>
          <w:i/>
          <w:iCs/>
          <w:sz w:val="24"/>
          <w:szCs w:val="24"/>
        </w:rPr>
        <w:t xml:space="preserve"> </w:t>
      </w:r>
      <w:proofErr w:type="spellStart"/>
      <w:r w:rsidRPr="00913F05">
        <w:rPr>
          <w:bCs/>
          <w:i/>
          <w:iCs/>
          <w:sz w:val="24"/>
          <w:szCs w:val="24"/>
        </w:rPr>
        <w:t>kriminaliteta</w:t>
      </w:r>
      <w:proofErr w:type="spellEnd"/>
      <w:r w:rsidRPr="00913F05">
        <w:rPr>
          <w:bCs/>
          <w:i/>
          <w:iCs/>
          <w:sz w:val="24"/>
          <w:szCs w:val="24"/>
        </w:rPr>
        <w:t xml:space="preserve">, </w:t>
      </w:r>
      <w:proofErr w:type="spellStart"/>
      <w:r w:rsidRPr="00913F05">
        <w:rPr>
          <w:bCs/>
          <w:iCs/>
          <w:sz w:val="24"/>
          <w:szCs w:val="24"/>
        </w:rPr>
        <w:t>rashodi</w:t>
      </w:r>
      <w:proofErr w:type="spellEnd"/>
      <w:r w:rsidRPr="00913F05">
        <w:rPr>
          <w:bCs/>
          <w:iCs/>
          <w:sz w:val="24"/>
          <w:szCs w:val="24"/>
        </w:rPr>
        <w:t xml:space="preserve"> za </w:t>
      </w:r>
      <w:proofErr w:type="spellStart"/>
      <w:r w:rsidRPr="00913F05">
        <w:rPr>
          <w:bCs/>
          <w:iCs/>
          <w:sz w:val="24"/>
          <w:szCs w:val="24"/>
        </w:rPr>
        <w:t>izvršenje</w:t>
      </w:r>
      <w:proofErr w:type="spellEnd"/>
      <w:r w:rsidRPr="00913F05">
        <w:rPr>
          <w:bCs/>
          <w:iCs/>
          <w:sz w:val="24"/>
          <w:szCs w:val="24"/>
        </w:rPr>
        <w:t xml:space="preserve"> </w:t>
      </w:r>
      <w:proofErr w:type="spellStart"/>
      <w:r w:rsidRPr="00913F05">
        <w:rPr>
          <w:bCs/>
          <w:iCs/>
          <w:sz w:val="24"/>
          <w:szCs w:val="24"/>
        </w:rPr>
        <w:t>Aktivnosti</w:t>
      </w:r>
      <w:proofErr w:type="spellEnd"/>
      <w:r w:rsidRPr="00913F05">
        <w:rPr>
          <w:bCs/>
          <w:iCs/>
          <w:sz w:val="24"/>
          <w:szCs w:val="24"/>
        </w:rPr>
        <w:t xml:space="preserve"> </w:t>
      </w:r>
      <w:proofErr w:type="spellStart"/>
      <w:r w:rsidRPr="00913F05">
        <w:rPr>
          <w:bCs/>
          <w:iCs/>
          <w:sz w:val="24"/>
          <w:szCs w:val="24"/>
        </w:rPr>
        <w:t>planirani</w:t>
      </w:r>
      <w:proofErr w:type="spellEnd"/>
      <w:r w:rsidRPr="00913F05">
        <w:rPr>
          <w:bCs/>
          <w:iCs/>
          <w:sz w:val="24"/>
          <w:szCs w:val="24"/>
        </w:rPr>
        <w:t xml:space="preserve"> </w:t>
      </w:r>
      <w:proofErr w:type="spellStart"/>
      <w:r w:rsidRPr="00913F05">
        <w:rPr>
          <w:bCs/>
          <w:iCs/>
          <w:sz w:val="24"/>
          <w:szCs w:val="24"/>
        </w:rPr>
        <w:t>su</w:t>
      </w:r>
      <w:proofErr w:type="spellEnd"/>
      <w:r w:rsidRPr="00913F05">
        <w:rPr>
          <w:bCs/>
          <w:iCs/>
          <w:sz w:val="24"/>
          <w:szCs w:val="24"/>
        </w:rPr>
        <w:t xml:space="preserve"> u </w:t>
      </w:r>
      <w:proofErr w:type="spellStart"/>
      <w:r w:rsidRPr="00913F05">
        <w:rPr>
          <w:bCs/>
          <w:iCs/>
          <w:sz w:val="24"/>
          <w:szCs w:val="24"/>
        </w:rPr>
        <w:t>iznosu</w:t>
      </w:r>
      <w:proofErr w:type="spellEnd"/>
      <w:r w:rsidRPr="00913F05">
        <w:rPr>
          <w:bCs/>
          <w:iCs/>
          <w:sz w:val="24"/>
          <w:szCs w:val="24"/>
        </w:rPr>
        <w:t xml:space="preserve"> od 50.000,00 </w:t>
      </w:r>
      <w:proofErr w:type="spellStart"/>
      <w:r w:rsidRPr="00913F05">
        <w:rPr>
          <w:bCs/>
          <w:iCs/>
          <w:sz w:val="24"/>
          <w:szCs w:val="24"/>
        </w:rPr>
        <w:t>kuna</w:t>
      </w:r>
      <w:proofErr w:type="spellEnd"/>
      <w:r w:rsidRPr="00913F05">
        <w:rPr>
          <w:bCs/>
          <w:iCs/>
          <w:sz w:val="24"/>
          <w:szCs w:val="24"/>
        </w:rPr>
        <w:t xml:space="preserve">. U </w:t>
      </w:r>
      <w:proofErr w:type="spellStart"/>
      <w:r w:rsidRPr="00913F05">
        <w:rPr>
          <w:bCs/>
          <w:iCs/>
          <w:sz w:val="24"/>
          <w:szCs w:val="24"/>
        </w:rPr>
        <w:t>sklopu</w:t>
      </w:r>
      <w:proofErr w:type="spellEnd"/>
      <w:r w:rsidRPr="00913F05">
        <w:rPr>
          <w:bCs/>
          <w:iCs/>
          <w:sz w:val="24"/>
          <w:szCs w:val="24"/>
        </w:rPr>
        <w:t xml:space="preserve"> </w:t>
      </w:r>
      <w:proofErr w:type="spellStart"/>
      <w:r w:rsidRPr="00913F05">
        <w:rPr>
          <w:bCs/>
          <w:iCs/>
          <w:sz w:val="24"/>
          <w:szCs w:val="24"/>
        </w:rPr>
        <w:t>projekta</w:t>
      </w:r>
      <w:proofErr w:type="spellEnd"/>
      <w:r w:rsidRPr="00913F05">
        <w:rPr>
          <w:bCs/>
          <w:iCs/>
          <w:sz w:val="24"/>
          <w:szCs w:val="24"/>
        </w:rPr>
        <w:t xml:space="preserve"> Pula - </w:t>
      </w:r>
      <w:proofErr w:type="spellStart"/>
      <w:r w:rsidRPr="00913F05">
        <w:rPr>
          <w:bCs/>
          <w:iCs/>
          <w:sz w:val="24"/>
          <w:szCs w:val="24"/>
        </w:rPr>
        <w:t>zdravi</w:t>
      </w:r>
      <w:proofErr w:type="spellEnd"/>
      <w:r w:rsidRPr="00913F05">
        <w:rPr>
          <w:bCs/>
          <w:iCs/>
          <w:sz w:val="24"/>
          <w:szCs w:val="24"/>
        </w:rPr>
        <w:t xml:space="preserve"> grad, </w:t>
      </w:r>
      <w:proofErr w:type="spellStart"/>
      <w:r w:rsidRPr="00913F05">
        <w:rPr>
          <w:bCs/>
          <w:iCs/>
          <w:sz w:val="24"/>
          <w:szCs w:val="24"/>
        </w:rPr>
        <w:t>djeluje</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Vijeće</w:t>
      </w:r>
      <w:proofErr w:type="spellEnd"/>
      <w:r w:rsidRPr="00913F05">
        <w:rPr>
          <w:bCs/>
          <w:iCs/>
          <w:sz w:val="24"/>
          <w:szCs w:val="24"/>
        </w:rPr>
        <w:t xml:space="preserve"> za </w:t>
      </w:r>
      <w:proofErr w:type="spellStart"/>
      <w:r w:rsidRPr="00913F05">
        <w:rPr>
          <w:bCs/>
          <w:iCs/>
          <w:sz w:val="24"/>
          <w:szCs w:val="24"/>
        </w:rPr>
        <w:t>komunalnu</w:t>
      </w:r>
      <w:proofErr w:type="spellEnd"/>
      <w:r w:rsidRPr="00913F05">
        <w:rPr>
          <w:bCs/>
          <w:iCs/>
          <w:sz w:val="24"/>
          <w:szCs w:val="24"/>
        </w:rPr>
        <w:t xml:space="preserve"> </w:t>
      </w:r>
      <w:proofErr w:type="spellStart"/>
      <w:r w:rsidRPr="00913F05">
        <w:rPr>
          <w:bCs/>
          <w:iCs/>
          <w:sz w:val="24"/>
          <w:szCs w:val="24"/>
        </w:rPr>
        <w:t>prevenciju</w:t>
      </w:r>
      <w:proofErr w:type="spellEnd"/>
      <w:r w:rsidRPr="00913F05">
        <w:rPr>
          <w:bCs/>
          <w:iCs/>
          <w:sz w:val="24"/>
          <w:szCs w:val="24"/>
        </w:rPr>
        <w:t xml:space="preserve"> </w:t>
      </w:r>
      <w:proofErr w:type="spellStart"/>
      <w:r w:rsidRPr="00913F05">
        <w:rPr>
          <w:bCs/>
          <w:iCs/>
          <w:sz w:val="24"/>
          <w:szCs w:val="24"/>
        </w:rPr>
        <w:t>koje</w:t>
      </w:r>
      <w:proofErr w:type="spellEnd"/>
      <w:r w:rsidRPr="00913F05">
        <w:rPr>
          <w:bCs/>
          <w:iCs/>
          <w:sz w:val="24"/>
          <w:szCs w:val="24"/>
        </w:rPr>
        <w:t xml:space="preserve"> </w:t>
      </w:r>
      <w:proofErr w:type="spellStart"/>
      <w:r w:rsidRPr="00913F05">
        <w:rPr>
          <w:bCs/>
          <w:iCs/>
          <w:sz w:val="24"/>
          <w:szCs w:val="24"/>
        </w:rPr>
        <w:t>Odlukom</w:t>
      </w:r>
      <w:proofErr w:type="spellEnd"/>
      <w:r w:rsidRPr="00913F05">
        <w:rPr>
          <w:bCs/>
          <w:iCs/>
          <w:sz w:val="24"/>
          <w:szCs w:val="24"/>
        </w:rPr>
        <w:t xml:space="preserve"> </w:t>
      </w:r>
      <w:proofErr w:type="spellStart"/>
      <w:r w:rsidRPr="00913F05">
        <w:rPr>
          <w:bCs/>
          <w:iCs/>
          <w:sz w:val="24"/>
          <w:szCs w:val="24"/>
        </w:rPr>
        <w:t>Gradonačelnika</w:t>
      </w:r>
      <w:proofErr w:type="spellEnd"/>
      <w:r w:rsidRPr="00913F05">
        <w:rPr>
          <w:bCs/>
          <w:iCs/>
          <w:sz w:val="24"/>
          <w:szCs w:val="24"/>
        </w:rPr>
        <w:t xml:space="preserve"> od 22. </w:t>
      </w:r>
      <w:proofErr w:type="spellStart"/>
      <w:r w:rsidRPr="00913F05">
        <w:rPr>
          <w:bCs/>
          <w:iCs/>
          <w:sz w:val="24"/>
          <w:szCs w:val="24"/>
        </w:rPr>
        <w:t>listopada</w:t>
      </w:r>
      <w:proofErr w:type="spellEnd"/>
      <w:r w:rsidRPr="00913F05">
        <w:rPr>
          <w:bCs/>
          <w:iCs/>
          <w:sz w:val="24"/>
          <w:szCs w:val="24"/>
        </w:rPr>
        <w:t xml:space="preserve"> 2013. </w:t>
      </w:r>
      <w:proofErr w:type="spellStart"/>
      <w:r w:rsidRPr="00913F05">
        <w:rPr>
          <w:bCs/>
          <w:iCs/>
          <w:sz w:val="24"/>
          <w:szCs w:val="24"/>
        </w:rPr>
        <w:t>godine</w:t>
      </w:r>
      <w:proofErr w:type="spellEnd"/>
      <w:r w:rsidRPr="00913F05">
        <w:rPr>
          <w:bCs/>
          <w:iCs/>
          <w:sz w:val="24"/>
          <w:szCs w:val="24"/>
        </w:rPr>
        <w:t xml:space="preserve"> </w:t>
      </w:r>
      <w:proofErr w:type="spellStart"/>
      <w:r w:rsidRPr="00913F05">
        <w:rPr>
          <w:bCs/>
          <w:iCs/>
          <w:sz w:val="24"/>
          <w:szCs w:val="24"/>
        </w:rPr>
        <w:t>osnovano</w:t>
      </w:r>
      <w:proofErr w:type="spellEnd"/>
      <w:r w:rsidRPr="00913F05">
        <w:rPr>
          <w:bCs/>
          <w:iCs/>
          <w:sz w:val="24"/>
          <w:szCs w:val="24"/>
        </w:rPr>
        <w:t xml:space="preserve"> s </w:t>
      </w:r>
      <w:proofErr w:type="spellStart"/>
      <w:r w:rsidRPr="00913F05">
        <w:rPr>
          <w:bCs/>
          <w:iCs/>
          <w:sz w:val="24"/>
          <w:szCs w:val="24"/>
        </w:rPr>
        <w:t>ciljem</w:t>
      </w:r>
      <w:proofErr w:type="spellEnd"/>
      <w:r w:rsidRPr="00913F05">
        <w:rPr>
          <w:bCs/>
          <w:iCs/>
          <w:sz w:val="24"/>
          <w:szCs w:val="24"/>
        </w:rPr>
        <w:t xml:space="preserve"> </w:t>
      </w:r>
      <w:proofErr w:type="spellStart"/>
      <w:r w:rsidRPr="00913F05">
        <w:rPr>
          <w:bCs/>
          <w:iCs/>
          <w:sz w:val="24"/>
          <w:szCs w:val="24"/>
        </w:rPr>
        <w:t>razvoja</w:t>
      </w:r>
      <w:proofErr w:type="spellEnd"/>
      <w:r w:rsidRPr="00913F05">
        <w:rPr>
          <w:bCs/>
          <w:iCs/>
          <w:sz w:val="24"/>
          <w:szCs w:val="24"/>
        </w:rPr>
        <w:t xml:space="preserve"> </w:t>
      </w:r>
      <w:proofErr w:type="spellStart"/>
      <w:r w:rsidRPr="00913F05">
        <w:rPr>
          <w:bCs/>
          <w:iCs/>
          <w:sz w:val="24"/>
          <w:szCs w:val="24"/>
        </w:rPr>
        <w:t>programa</w:t>
      </w:r>
      <w:proofErr w:type="spellEnd"/>
      <w:r w:rsidRPr="00913F05">
        <w:rPr>
          <w:bCs/>
          <w:iCs/>
          <w:sz w:val="24"/>
          <w:szCs w:val="24"/>
        </w:rPr>
        <w:t xml:space="preserve"> </w:t>
      </w:r>
      <w:proofErr w:type="spellStart"/>
      <w:r w:rsidRPr="00913F05">
        <w:rPr>
          <w:bCs/>
          <w:iCs/>
          <w:sz w:val="24"/>
          <w:szCs w:val="24"/>
        </w:rPr>
        <w:t>prevencije</w:t>
      </w:r>
      <w:proofErr w:type="spellEnd"/>
      <w:r w:rsidRPr="00913F05">
        <w:rPr>
          <w:bCs/>
          <w:iCs/>
          <w:sz w:val="24"/>
          <w:szCs w:val="24"/>
        </w:rPr>
        <w:t xml:space="preserve"> </w:t>
      </w:r>
      <w:proofErr w:type="spellStart"/>
      <w:r w:rsidRPr="00913F05">
        <w:rPr>
          <w:bCs/>
          <w:iCs/>
          <w:sz w:val="24"/>
          <w:szCs w:val="24"/>
        </w:rPr>
        <w:t>kriminaliteta</w:t>
      </w:r>
      <w:proofErr w:type="spellEnd"/>
      <w:r w:rsidRPr="00913F05">
        <w:rPr>
          <w:bCs/>
          <w:iCs/>
          <w:sz w:val="24"/>
          <w:szCs w:val="24"/>
        </w:rPr>
        <w:t xml:space="preserve"> </w:t>
      </w:r>
      <w:proofErr w:type="spellStart"/>
      <w:r w:rsidRPr="00913F05">
        <w:rPr>
          <w:bCs/>
          <w:iCs/>
          <w:sz w:val="24"/>
          <w:szCs w:val="24"/>
        </w:rPr>
        <w:t>na</w:t>
      </w:r>
      <w:proofErr w:type="spellEnd"/>
      <w:r w:rsidRPr="00913F05">
        <w:rPr>
          <w:bCs/>
          <w:iCs/>
          <w:sz w:val="24"/>
          <w:szCs w:val="24"/>
        </w:rPr>
        <w:t xml:space="preserve"> </w:t>
      </w:r>
      <w:proofErr w:type="spellStart"/>
      <w:r w:rsidRPr="00913F05">
        <w:rPr>
          <w:bCs/>
          <w:iCs/>
          <w:sz w:val="24"/>
          <w:szCs w:val="24"/>
        </w:rPr>
        <w:t>području</w:t>
      </w:r>
      <w:proofErr w:type="spellEnd"/>
      <w:r w:rsidRPr="00913F05">
        <w:rPr>
          <w:bCs/>
          <w:iCs/>
          <w:sz w:val="24"/>
          <w:szCs w:val="24"/>
        </w:rPr>
        <w:t xml:space="preserve"> </w:t>
      </w:r>
      <w:proofErr w:type="spellStart"/>
      <w:r w:rsidRPr="00913F05">
        <w:rPr>
          <w:bCs/>
          <w:iCs/>
          <w:sz w:val="24"/>
          <w:szCs w:val="24"/>
        </w:rPr>
        <w:t>Grada</w:t>
      </w:r>
      <w:proofErr w:type="spellEnd"/>
      <w:r w:rsidRPr="00913F05">
        <w:rPr>
          <w:bCs/>
          <w:iCs/>
          <w:sz w:val="24"/>
          <w:szCs w:val="24"/>
        </w:rPr>
        <w:t xml:space="preserve">, </w:t>
      </w:r>
      <w:proofErr w:type="spellStart"/>
      <w:r w:rsidRPr="00913F05">
        <w:rPr>
          <w:bCs/>
          <w:iCs/>
          <w:sz w:val="24"/>
          <w:szCs w:val="24"/>
        </w:rPr>
        <w:t>kako</w:t>
      </w:r>
      <w:proofErr w:type="spellEnd"/>
      <w:r w:rsidRPr="00913F05">
        <w:rPr>
          <w:bCs/>
          <w:iCs/>
          <w:sz w:val="24"/>
          <w:szCs w:val="24"/>
        </w:rPr>
        <w:t xml:space="preserve"> bi se </w:t>
      </w:r>
      <w:proofErr w:type="spellStart"/>
      <w:r w:rsidRPr="00913F05">
        <w:rPr>
          <w:bCs/>
          <w:iCs/>
          <w:sz w:val="24"/>
          <w:szCs w:val="24"/>
        </w:rPr>
        <w:t>zaštitili</w:t>
      </w:r>
      <w:proofErr w:type="spellEnd"/>
      <w:r w:rsidRPr="00913F05">
        <w:rPr>
          <w:bCs/>
          <w:iCs/>
          <w:sz w:val="24"/>
          <w:szCs w:val="24"/>
        </w:rPr>
        <w:t xml:space="preserve"> </w:t>
      </w:r>
      <w:proofErr w:type="spellStart"/>
      <w:r w:rsidRPr="00913F05">
        <w:rPr>
          <w:bCs/>
          <w:iCs/>
          <w:sz w:val="24"/>
          <w:szCs w:val="24"/>
        </w:rPr>
        <w:t>građani</w:t>
      </w:r>
      <w:proofErr w:type="spellEnd"/>
      <w:r w:rsidRPr="00913F05">
        <w:rPr>
          <w:bCs/>
          <w:iCs/>
          <w:sz w:val="24"/>
          <w:szCs w:val="24"/>
        </w:rPr>
        <w:t xml:space="preserve">, </w:t>
      </w:r>
      <w:proofErr w:type="spellStart"/>
      <w:r w:rsidRPr="00913F05">
        <w:rPr>
          <w:bCs/>
          <w:iCs/>
          <w:sz w:val="24"/>
          <w:szCs w:val="24"/>
        </w:rPr>
        <w:t>materijalna</w:t>
      </w:r>
      <w:proofErr w:type="spellEnd"/>
      <w:r w:rsidRPr="00913F05">
        <w:rPr>
          <w:bCs/>
          <w:iCs/>
          <w:sz w:val="24"/>
          <w:szCs w:val="24"/>
        </w:rPr>
        <w:t xml:space="preserve"> dobra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zajednica</w:t>
      </w:r>
      <w:proofErr w:type="spellEnd"/>
      <w:r w:rsidRPr="00913F05">
        <w:rPr>
          <w:bCs/>
          <w:iCs/>
          <w:sz w:val="24"/>
          <w:szCs w:val="24"/>
        </w:rPr>
        <w:t xml:space="preserve"> u </w:t>
      </w:r>
      <w:proofErr w:type="spellStart"/>
      <w:r w:rsidRPr="00913F05">
        <w:rPr>
          <w:bCs/>
          <w:iCs/>
          <w:sz w:val="24"/>
          <w:szCs w:val="24"/>
        </w:rPr>
        <w:t>cjelini</w:t>
      </w:r>
      <w:proofErr w:type="spellEnd"/>
      <w:r w:rsidRPr="00913F05">
        <w:rPr>
          <w:bCs/>
          <w:iCs/>
          <w:sz w:val="24"/>
          <w:szCs w:val="24"/>
        </w:rPr>
        <w:t xml:space="preserve">. </w:t>
      </w:r>
      <w:proofErr w:type="spellStart"/>
      <w:r w:rsidRPr="00913F05">
        <w:rPr>
          <w:bCs/>
          <w:iCs/>
          <w:sz w:val="24"/>
          <w:szCs w:val="24"/>
        </w:rPr>
        <w:t>Svojim</w:t>
      </w:r>
      <w:proofErr w:type="spellEnd"/>
      <w:r w:rsidRPr="00913F05">
        <w:rPr>
          <w:bCs/>
          <w:iCs/>
          <w:sz w:val="24"/>
          <w:szCs w:val="24"/>
        </w:rPr>
        <w:t xml:space="preserve"> </w:t>
      </w:r>
      <w:proofErr w:type="spellStart"/>
      <w:r w:rsidRPr="00913F05">
        <w:rPr>
          <w:bCs/>
          <w:iCs/>
          <w:sz w:val="24"/>
          <w:szCs w:val="24"/>
        </w:rPr>
        <w:t>djelovanjem</w:t>
      </w:r>
      <w:proofErr w:type="spellEnd"/>
      <w:r w:rsidRPr="00913F05">
        <w:rPr>
          <w:bCs/>
          <w:iCs/>
          <w:sz w:val="24"/>
          <w:szCs w:val="24"/>
        </w:rPr>
        <w:t xml:space="preserve"> u </w:t>
      </w:r>
      <w:proofErr w:type="spellStart"/>
      <w:r w:rsidRPr="00913F05">
        <w:rPr>
          <w:bCs/>
          <w:iCs/>
          <w:sz w:val="24"/>
          <w:szCs w:val="24"/>
        </w:rPr>
        <w:t>vidu</w:t>
      </w:r>
      <w:proofErr w:type="spellEnd"/>
      <w:r w:rsidRPr="00913F05">
        <w:rPr>
          <w:bCs/>
          <w:iCs/>
          <w:sz w:val="24"/>
          <w:szCs w:val="24"/>
        </w:rPr>
        <w:t xml:space="preserve"> </w:t>
      </w:r>
      <w:proofErr w:type="spellStart"/>
      <w:r w:rsidRPr="00913F05">
        <w:rPr>
          <w:bCs/>
          <w:iCs/>
          <w:sz w:val="24"/>
          <w:szCs w:val="24"/>
        </w:rPr>
        <w:t>partnerstva</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zajedničkog</w:t>
      </w:r>
      <w:proofErr w:type="spellEnd"/>
      <w:r w:rsidRPr="00913F05">
        <w:rPr>
          <w:bCs/>
          <w:iCs/>
          <w:sz w:val="24"/>
          <w:szCs w:val="24"/>
        </w:rPr>
        <w:t xml:space="preserve"> </w:t>
      </w:r>
      <w:proofErr w:type="spellStart"/>
      <w:r w:rsidRPr="00913F05">
        <w:rPr>
          <w:bCs/>
          <w:iCs/>
          <w:sz w:val="24"/>
          <w:szCs w:val="24"/>
        </w:rPr>
        <w:t>planiranja</w:t>
      </w:r>
      <w:proofErr w:type="spellEnd"/>
      <w:r w:rsidRPr="00913F05">
        <w:rPr>
          <w:bCs/>
          <w:iCs/>
          <w:sz w:val="24"/>
          <w:szCs w:val="24"/>
        </w:rPr>
        <w:t xml:space="preserve"> </w:t>
      </w:r>
      <w:proofErr w:type="spellStart"/>
      <w:r w:rsidRPr="00913F05">
        <w:rPr>
          <w:bCs/>
          <w:iCs/>
          <w:sz w:val="24"/>
          <w:szCs w:val="24"/>
        </w:rPr>
        <w:t>te</w:t>
      </w:r>
      <w:proofErr w:type="spellEnd"/>
      <w:r w:rsidRPr="00913F05">
        <w:rPr>
          <w:bCs/>
          <w:iCs/>
          <w:sz w:val="24"/>
          <w:szCs w:val="24"/>
        </w:rPr>
        <w:t xml:space="preserve"> </w:t>
      </w:r>
      <w:proofErr w:type="spellStart"/>
      <w:r w:rsidRPr="00913F05">
        <w:rPr>
          <w:bCs/>
          <w:iCs/>
          <w:sz w:val="24"/>
          <w:szCs w:val="24"/>
        </w:rPr>
        <w:t>djelovanja</w:t>
      </w:r>
      <w:proofErr w:type="spellEnd"/>
      <w:r w:rsidRPr="00913F05">
        <w:rPr>
          <w:bCs/>
          <w:iCs/>
          <w:sz w:val="24"/>
          <w:szCs w:val="24"/>
        </w:rPr>
        <w:t xml:space="preserve"> </w:t>
      </w:r>
      <w:proofErr w:type="spellStart"/>
      <w:r w:rsidRPr="00913F05">
        <w:rPr>
          <w:bCs/>
          <w:iCs/>
          <w:sz w:val="24"/>
          <w:szCs w:val="24"/>
        </w:rPr>
        <w:t>različitih</w:t>
      </w:r>
      <w:proofErr w:type="spellEnd"/>
      <w:r w:rsidRPr="00913F05">
        <w:rPr>
          <w:bCs/>
          <w:iCs/>
          <w:sz w:val="24"/>
          <w:szCs w:val="24"/>
        </w:rPr>
        <w:t xml:space="preserve"> </w:t>
      </w:r>
      <w:proofErr w:type="spellStart"/>
      <w:r w:rsidRPr="00913F05">
        <w:rPr>
          <w:bCs/>
          <w:iCs/>
          <w:sz w:val="24"/>
          <w:szCs w:val="24"/>
        </w:rPr>
        <w:t>tijela</w:t>
      </w:r>
      <w:proofErr w:type="spellEnd"/>
      <w:r w:rsidRPr="00913F05">
        <w:rPr>
          <w:bCs/>
          <w:iCs/>
          <w:sz w:val="24"/>
          <w:szCs w:val="24"/>
        </w:rPr>
        <w:t xml:space="preserve"> </w:t>
      </w:r>
      <w:proofErr w:type="spellStart"/>
      <w:r w:rsidRPr="00913F05">
        <w:rPr>
          <w:bCs/>
          <w:iCs/>
          <w:sz w:val="24"/>
          <w:szCs w:val="24"/>
        </w:rPr>
        <w:t>vlasti</w:t>
      </w:r>
      <w:proofErr w:type="spellEnd"/>
      <w:r w:rsidRPr="00913F05">
        <w:rPr>
          <w:bCs/>
          <w:iCs/>
          <w:sz w:val="24"/>
          <w:szCs w:val="24"/>
        </w:rPr>
        <w:t xml:space="preserve">, </w:t>
      </w:r>
      <w:proofErr w:type="spellStart"/>
      <w:r w:rsidRPr="00913F05">
        <w:rPr>
          <w:bCs/>
          <w:iCs/>
          <w:sz w:val="24"/>
          <w:szCs w:val="24"/>
        </w:rPr>
        <w:t>javnih</w:t>
      </w:r>
      <w:proofErr w:type="spellEnd"/>
      <w:r w:rsidRPr="00913F05">
        <w:rPr>
          <w:bCs/>
          <w:iCs/>
          <w:sz w:val="24"/>
          <w:szCs w:val="24"/>
        </w:rPr>
        <w:t xml:space="preserve"> </w:t>
      </w:r>
      <w:proofErr w:type="spellStart"/>
      <w:r w:rsidRPr="00913F05">
        <w:rPr>
          <w:bCs/>
          <w:iCs/>
          <w:sz w:val="24"/>
          <w:szCs w:val="24"/>
        </w:rPr>
        <w:t>službi</w:t>
      </w:r>
      <w:proofErr w:type="spellEnd"/>
      <w:r w:rsidRPr="00913F05">
        <w:rPr>
          <w:bCs/>
          <w:iCs/>
          <w:sz w:val="24"/>
          <w:szCs w:val="24"/>
        </w:rPr>
        <w:t xml:space="preserve">, </w:t>
      </w:r>
      <w:proofErr w:type="spellStart"/>
      <w:r w:rsidRPr="00913F05">
        <w:rPr>
          <w:bCs/>
          <w:iCs/>
          <w:sz w:val="24"/>
          <w:szCs w:val="24"/>
        </w:rPr>
        <w:t>gospodarstva</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građana</w:t>
      </w:r>
      <w:proofErr w:type="spellEnd"/>
      <w:r w:rsidRPr="00913F05">
        <w:rPr>
          <w:bCs/>
          <w:iCs/>
          <w:sz w:val="24"/>
          <w:szCs w:val="24"/>
        </w:rPr>
        <w:t xml:space="preserve">, </w:t>
      </w:r>
      <w:proofErr w:type="spellStart"/>
      <w:proofErr w:type="gramStart"/>
      <w:r w:rsidRPr="00913F05">
        <w:rPr>
          <w:bCs/>
          <w:iCs/>
          <w:sz w:val="24"/>
          <w:szCs w:val="24"/>
        </w:rPr>
        <w:t>kroz</w:t>
      </w:r>
      <w:proofErr w:type="spellEnd"/>
      <w:r w:rsidRPr="00913F05">
        <w:rPr>
          <w:bCs/>
          <w:iCs/>
          <w:sz w:val="24"/>
          <w:szCs w:val="24"/>
        </w:rPr>
        <w:t xml:space="preserve">  </w:t>
      </w:r>
      <w:proofErr w:type="spellStart"/>
      <w:r w:rsidRPr="00913F05">
        <w:rPr>
          <w:bCs/>
          <w:iCs/>
          <w:sz w:val="24"/>
          <w:szCs w:val="24"/>
        </w:rPr>
        <w:t>razne</w:t>
      </w:r>
      <w:proofErr w:type="spellEnd"/>
      <w:proofErr w:type="gramEnd"/>
      <w:r w:rsidRPr="00913F05">
        <w:rPr>
          <w:bCs/>
          <w:iCs/>
          <w:sz w:val="24"/>
          <w:szCs w:val="24"/>
        </w:rPr>
        <w:t xml:space="preserve"> </w:t>
      </w:r>
      <w:proofErr w:type="spellStart"/>
      <w:r w:rsidRPr="00913F05">
        <w:rPr>
          <w:bCs/>
          <w:iCs/>
          <w:sz w:val="24"/>
          <w:szCs w:val="24"/>
        </w:rPr>
        <w:t>programe</w:t>
      </w:r>
      <w:proofErr w:type="spellEnd"/>
      <w:r w:rsidRPr="00913F05">
        <w:rPr>
          <w:bCs/>
          <w:iCs/>
          <w:sz w:val="24"/>
          <w:szCs w:val="24"/>
        </w:rPr>
        <w:t xml:space="preserve"> </w:t>
      </w:r>
      <w:proofErr w:type="spellStart"/>
      <w:r w:rsidRPr="00913F05">
        <w:rPr>
          <w:bCs/>
          <w:iCs/>
          <w:sz w:val="24"/>
          <w:szCs w:val="24"/>
        </w:rPr>
        <w:t>prevencije</w:t>
      </w:r>
      <w:proofErr w:type="spellEnd"/>
      <w:r w:rsidRPr="00913F05">
        <w:rPr>
          <w:bCs/>
          <w:iCs/>
          <w:sz w:val="24"/>
          <w:szCs w:val="24"/>
        </w:rPr>
        <w:t xml:space="preserve"> </w:t>
      </w:r>
      <w:proofErr w:type="spellStart"/>
      <w:r w:rsidRPr="00913F05">
        <w:rPr>
          <w:bCs/>
          <w:iCs/>
          <w:sz w:val="24"/>
          <w:szCs w:val="24"/>
        </w:rPr>
        <w:t>kriminaliteta</w:t>
      </w:r>
      <w:proofErr w:type="spellEnd"/>
      <w:r w:rsidRPr="00913F05">
        <w:rPr>
          <w:bCs/>
          <w:iCs/>
          <w:sz w:val="24"/>
          <w:szCs w:val="24"/>
        </w:rPr>
        <w:t xml:space="preserve">, </w:t>
      </w:r>
      <w:proofErr w:type="spellStart"/>
      <w:r w:rsidRPr="00913F05">
        <w:rPr>
          <w:bCs/>
          <w:iCs/>
          <w:sz w:val="24"/>
          <w:szCs w:val="24"/>
        </w:rPr>
        <w:t>obuhvaća</w:t>
      </w:r>
      <w:proofErr w:type="spellEnd"/>
      <w:r w:rsidRPr="00913F05">
        <w:rPr>
          <w:bCs/>
          <w:iCs/>
          <w:sz w:val="24"/>
          <w:szCs w:val="24"/>
        </w:rPr>
        <w:t xml:space="preserve"> </w:t>
      </w:r>
      <w:proofErr w:type="spellStart"/>
      <w:r w:rsidRPr="00913F05">
        <w:rPr>
          <w:bCs/>
          <w:iCs/>
          <w:sz w:val="24"/>
          <w:szCs w:val="24"/>
        </w:rPr>
        <w:t>suzbijanje</w:t>
      </w:r>
      <w:proofErr w:type="spellEnd"/>
      <w:r w:rsidRPr="00913F05">
        <w:rPr>
          <w:bCs/>
          <w:iCs/>
          <w:sz w:val="24"/>
          <w:szCs w:val="24"/>
        </w:rPr>
        <w:t xml:space="preserve"> </w:t>
      </w:r>
      <w:proofErr w:type="spellStart"/>
      <w:r w:rsidRPr="00913F05">
        <w:rPr>
          <w:bCs/>
          <w:iCs/>
          <w:sz w:val="24"/>
          <w:szCs w:val="24"/>
        </w:rPr>
        <w:t>nasilja</w:t>
      </w:r>
      <w:proofErr w:type="spellEnd"/>
      <w:r w:rsidRPr="00913F05">
        <w:rPr>
          <w:bCs/>
          <w:iCs/>
          <w:sz w:val="24"/>
          <w:szCs w:val="24"/>
        </w:rPr>
        <w:t xml:space="preserve"> u </w:t>
      </w:r>
      <w:proofErr w:type="spellStart"/>
      <w:r w:rsidRPr="00913F05">
        <w:rPr>
          <w:bCs/>
          <w:iCs/>
          <w:sz w:val="24"/>
          <w:szCs w:val="24"/>
        </w:rPr>
        <w:t>obitelji</w:t>
      </w:r>
      <w:proofErr w:type="spellEnd"/>
      <w:r w:rsidRPr="00913F05">
        <w:rPr>
          <w:bCs/>
          <w:iCs/>
          <w:sz w:val="24"/>
          <w:szCs w:val="24"/>
        </w:rPr>
        <w:t xml:space="preserve">, </w:t>
      </w:r>
      <w:proofErr w:type="spellStart"/>
      <w:r w:rsidRPr="00913F05">
        <w:rPr>
          <w:bCs/>
          <w:iCs/>
          <w:sz w:val="24"/>
          <w:szCs w:val="24"/>
        </w:rPr>
        <w:t>delinkvenciju</w:t>
      </w:r>
      <w:proofErr w:type="spellEnd"/>
      <w:r w:rsidRPr="00913F05">
        <w:rPr>
          <w:bCs/>
          <w:iCs/>
          <w:sz w:val="24"/>
          <w:szCs w:val="24"/>
        </w:rPr>
        <w:t xml:space="preserve"> </w:t>
      </w:r>
      <w:proofErr w:type="spellStart"/>
      <w:r w:rsidRPr="00913F05">
        <w:rPr>
          <w:bCs/>
          <w:iCs/>
          <w:sz w:val="24"/>
          <w:szCs w:val="24"/>
        </w:rPr>
        <w:t>djece</w:t>
      </w:r>
      <w:proofErr w:type="spellEnd"/>
      <w:r w:rsidRPr="00913F05">
        <w:rPr>
          <w:bCs/>
          <w:iCs/>
          <w:sz w:val="24"/>
          <w:szCs w:val="24"/>
        </w:rPr>
        <w:t xml:space="preserve">, </w:t>
      </w:r>
      <w:proofErr w:type="spellStart"/>
      <w:r w:rsidRPr="00913F05">
        <w:rPr>
          <w:bCs/>
          <w:iCs/>
          <w:sz w:val="24"/>
          <w:szCs w:val="24"/>
        </w:rPr>
        <w:t>maloljetnih</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mlađih</w:t>
      </w:r>
      <w:proofErr w:type="spellEnd"/>
      <w:r w:rsidRPr="00913F05">
        <w:rPr>
          <w:bCs/>
          <w:iCs/>
          <w:sz w:val="24"/>
          <w:szCs w:val="24"/>
        </w:rPr>
        <w:t xml:space="preserve"> </w:t>
      </w:r>
      <w:proofErr w:type="spellStart"/>
      <w:r w:rsidRPr="00913F05">
        <w:rPr>
          <w:bCs/>
          <w:iCs/>
          <w:sz w:val="24"/>
          <w:szCs w:val="24"/>
        </w:rPr>
        <w:t>punoljetnih</w:t>
      </w:r>
      <w:proofErr w:type="spellEnd"/>
      <w:r w:rsidRPr="00913F05">
        <w:rPr>
          <w:bCs/>
          <w:iCs/>
          <w:sz w:val="24"/>
          <w:szCs w:val="24"/>
        </w:rPr>
        <w:t xml:space="preserve"> </w:t>
      </w:r>
      <w:proofErr w:type="spellStart"/>
      <w:r w:rsidRPr="00913F05">
        <w:rPr>
          <w:bCs/>
          <w:iCs/>
          <w:sz w:val="24"/>
          <w:szCs w:val="24"/>
        </w:rPr>
        <w:t>osoba</w:t>
      </w:r>
      <w:proofErr w:type="spellEnd"/>
      <w:r w:rsidRPr="00913F05">
        <w:rPr>
          <w:bCs/>
          <w:iCs/>
          <w:sz w:val="24"/>
          <w:szCs w:val="24"/>
        </w:rPr>
        <w:t xml:space="preserve">, </w:t>
      </w:r>
      <w:proofErr w:type="spellStart"/>
      <w:r w:rsidRPr="00913F05">
        <w:rPr>
          <w:bCs/>
          <w:iCs/>
          <w:sz w:val="24"/>
          <w:szCs w:val="24"/>
        </w:rPr>
        <w:t>zlouporabu</w:t>
      </w:r>
      <w:proofErr w:type="spellEnd"/>
      <w:r w:rsidRPr="00913F05">
        <w:rPr>
          <w:bCs/>
          <w:iCs/>
          <w:sz w:val="24"/>
          <w:szCs w:val="24"/>
        </w:rPr>
        <w:t xml:space="preserve"> </w:t>
      </w:r>
      <w:proofErr w:type="spellStart"/>
      <w:r w:rsidRPr="00913F05">
        <w:rPr>
          <w:bCs/>
          <w:iCs/>
          <w:sz w:val="24"/>
          <w:szCs w:val="24"/>
        </w:rPr>
        <w:t>droga</w:t>
      </w:r>
      <w:proofErr w:type="spellEnd"/>
      <w:r w:rsidRPr="00913F05">
        <w:rPr>
          <w:bCs/>
          <w:iCs/>
          <w:sz w:val="24"/>
          <w:szCs w:val="24"/>
        </w:rPr>
        <w:t xml:space="preserve">, </w:t>
      </w:r>
      <w:proofErr w:type="spellStart"/>
      <w:r w:rsidRPr="00913F05">
        <w:rPr>
          <w:bCs/>
          <w:iCs/>
          <w:sz w:val="24"/>
          <w:szCs w:val="24"/>
        </w:rPr>
        <w:t>suzbijanje</w:t>
      </w:r>
      <w:proofErr w:type="spellEnd"/>
      <w:r w:rsidRPr="00913F05">
        <w:rPr>
          <w:bCs/>
          <w:iCs/>
          <w:sz w:val="24"/>
          <w:szCs w:val="24"/>
        </w:rPr>
        <w:t xml:space="preserve"> </w:t>
      </w:r>
      <w:proofErr w:type="spellStart"/>
      <w:r w:rsidRPr="00913F05">
        <w:rPr>
          <w:bCs/>
          <w:iCs/>
          <w:sz w:val="24"/>
          <w:szCs w:val="24"/>
        </w:rPr>
        <w:t>nasilja</w:t>
      </w:r>
      <w:proofErr w:type="spellEnd"/>
      <w:r w:rsidRPr="00913F05">
        <w:rPr>
          <w:bCs/>
          <w:iCs/>
          <w:sz w:val="24"/>
          <w:szCs w:val="24"/>
        </w:rPr>
        <w:t xml:space="preserve"> u </w:t>
      </w:r>
      <w:proofErr w:type="spellStart"/>
      <w:r w:rsidRPr="00913F05">
        <w:rPr>
          <w:bCs/>
          <w:iCs/>
          <w:sz w:val="24"/>
          <w:szCs w:val="24"/>
        </w:rPr>
        <w:t>urbanim</w:t>
      </w:r>
      <w:proofErr w:type="spellEnd"/>
      <w:r w:rsidRPr="00913F05">
        <w:rPr>
          <w:bCs/>
          <w:iCs/>
          <w:sz w:val="24"/>
          <w:szCs w:val="24"/>
        </w:rPr>
        <w:t xml:space="preserve"> </w:t>
      </w:r>
      <w:proofErr w:type="spellStart"/>
      <w:r w:rsidRPr="00913F05">
        <w:rPr>
          <w:bCs/>
          <w:iCs/>
          <w:sz w:val="24"/>
          <w:szCs w:val="24"/>
        </w:rPr>
        <w:t>sredinama</w:t>
      </w:r>
      <w:proofErr w:type="spellEnd"/>
      <w:r w:rsidRPr="00913F05">
        <w:rPr>
          <w:bCs/>
          <w:iCs/>
          <w:sz w:val="24"/>
          <w:szCs w:val="24"/>
        </w:rPr>
        <w:t xml:space="preserve"> </w:t>
      </w:r>
      <w:proofErr w:type="spellStart"/>
      <w:r w:rsidRPr="00913F05">
        <w:rPr>
          <w:bCs/>
          <w:iCs/>
          <w:sz w:val="24"/>
          <w:szCs w:val="24"/>
        </w:rPr>
        <w:t>te</w:t>
      </w:r>
      <w:proofErr w:type="spellEnd"/>
      <w:r w:rsidRPr="00913F05">
        <w:rPr>
          <w:bCs/>
          <w:iCs/>
          <w:sz w:val="24"/>
          <w:szCs w:val="24"/>
        </w:rPr>
        <w:t xml:space="preserve"> </w:t>
      </w:r>
      <w:proofErr w:type="spellStart"/>
      <w:r w:rsidRPr="00913F05">
        <w:rPr>
          <w:bCs/>
          <w:iCs/>
          <w:sz w:val="24"/>
          <w:szCs w:val="24"/>
        </w:rPr>
        <w:t>provođenje</w:t>
      </w:r>
      <w:proofErr w:type="spellEnd"/>
      <w:r w:rsidRPr="00913F05">
        <w:rPr>
          <w:bCs/>
          <w:iCs/>
          <w:sz w:val="24"/>
          <w:szCs w:val="24"/>
        </w:rPr>
        <w:t xml:space="preserve"> </w:t>
      </w:r>
      <w:proofErr w:type="spellStart"/>
      <w:r w:rsidRPr="00913F05">
        <w:rPr>
          <w:bCs/>
          <w:iCs/>
          <w:sz w:val="24"/>
          <w:szCs w:val="24"/>
        </w:rPr>
        <w:t>drugim</w:t>
      </w:r>
      <w:proofErr w:type="spellEnd"/>
      <w:r w:rsidRPr="00913F05">
        <w:rPr>
          <w:bCs/>
          <w:iCs/>
          <w:sz w:val="24"/>
          <w:szCs w:val="24"/>
        </w:rPr>
        <w:t xml:space="preserve"> </w:t>
      </w:r>
      <w:proofErr w:type="spellStart"/>
      <w:r w:rsidRPr="00913F05">
        <w:rPr>
          <w:bCs/>
          <w:iCs/>
          <w:sz w:val="24"/>
          <w:szCs w:val="24"/>
        </w:rPr>
        <w:t>mjera</w:t>
      </w:r>
      <w:proofErr w:type="spellEnd"/>
      <w:r w:rsidRPr="00913F05">
        <w:rPr>
          <w:bCs/>
          <w:iCs/>
          <w:sz w:val="24"/>
          <w:szCs w:val="24"/>
        </w:rPr>
        <w:t xml:space="preserve"> </w:t>
      </w:r>
      <w:proofErr w:type="spellStart"/>
      <w:r w:rsidRPr="00913F05">
        <w:rPr>
          <w:bCs/>
          <w:iCs/>
          <w:sz w:val="24"/>
          <w:szCs w:val="24"/>
        </w:rPr>
        <w:t>radi</w:t>
      </w:r>
      <w:proofErr w:type="spellEnd"/>
      <w:r w:rsidRPr="00913F05">
        <w:rPr>
          <w:bCs/>
          <w:iCs/>
          <w:sz w:val="24"/>
          <w:szCs w:val="24"/>
        </w:rPr>
        <w:t xml:space="preserve"> </w:t>
      </w:r>
      <w:proofErr w:type="spellStart"/>
      <w:r w:rsidRPr="00913F05">
        <w:rPr>
          <w:bCs/>
          <w:iCs/>
          <w:sz w:val="24"/>
          <w:szCs w:val="24"/>
        </w:rPr>
        <w:t>povećanja</w:t>
      </w:r>
      <w:proofErr w:type="spellEnd"/>
      <w:r w:rsidRPr="00913F05">
        <w:rPr>
          <w:bCs/>
          <w:iCs/>
          <w:sz w:val="24"/>
          <w:szCs w:val="24"/>
        </w:rPr>
        <w:t xml:space="preserve"> </w:t>
      </w:r>
      <w:proofErr w:type="spellStart"/>
      <w:r w:rsidRPr="00913F05">
        <w:rPr>
          <w:bCs/>
          <w:iCs/>
          <w:sz w:val="24"/>
          <w:szCs w:val="24"/>
        </w:rPr>
        <w:t>sigurnosti</w:t>
      </w:r>
      <w:proofErr w:type="spellEnd"/>
      <w:r w:rsidRPr="00913F05">
        <w:rPr>
          <w:bCs/>
          <w:iCs/>
          <w:sz w:val="24"/>
          <w:szCs w:val="24"/>
        </w:rPr>
        <w:t xml:space="preserve"> </w:t>
      </w:r>
      <w:proofErr w:type="spellStart"/>
      <w:r w:rsidRPr="00913F05">
        <w:rPr>
          <w:bCs/>
          <w:iCs/>
          <w:sz w:val="24"/>
          <w:szCs w:val="24"/>
        </w:rPr>
        <w:t>ljudi</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imovine</w:t>
      </w:r>
      <w:proofErr w:type="spellEnd"/>
      <w:r w:rsidRPr="00913F05">
        <w:rPr>
          <w:bCs/>
          <w:iCs/>
          <w:sz w:val="24"/>
          <w:szCs w:val="24"/>
        </w:rPr>
        <w:t xml:space="preserve">. </w:t>
      </w:r>
      <w:proofErr w:type="spellStart"/>
      <w:r w:rsidRPr="00913F05">
        <w:rPr>
          <w:bCs/>
          <w:iCs/>
          <w:sz w:val="24"/>
          <w:szCs w:val="24"/>
        </w:rPr>
        <w:t>Vijeće</w:t>
      </w:r>
      <w:proofErr w:type="spellEnd"/>
      <w:r w:rsidRPr="00913F05">
        <w:rPr>
          <w:bCs/>
          <w:iCs/>
          <w:sz w:val="24"/>
          <w:szCs w:val="24"/>
        </w:rPr>
        <w:t xml:space="preserve"> </w:t>
      </w:r>
      <w:proofErr w:type="spellStart"/>
      <w:r w:rsidRPr="00913F05">
        <w:rPr>
          <w:bCs/>
          <w:iCs/>
          <w:sz w:val="24"/>
          <w:szCs w:val="24"/>
        </w:rPr>
        <w:t>će</w:t>
      </w:r>
      <w:proofErr w:type="spellEnd"/>
      <w:r w:rsidRPr="00913F05">
        <w:rPr>
          <w:bCs/>
          <w:iCs/>
          <w:sz w:val="24"/>
          <w:szCs w:val="24"/>
        </w:rPr>
        <w:t xml:space="preserve"> </w:t>
      </w:r>
      <w:proofErr w:type="spellStart"/>
      <w:r w:rsidRPr="00913F05">
        <w:rPr>
          <w:bCs/>
          <w:iCs/>
          <w:sz w:val="24"/>
          <w:szCs w:val="24"/>
        </w:rPr>
        <w:t>provoditi</w:t>
      </w:r>
      <w:proofErr w:type="spellEnd"/>
      <w:r w:rsidRPr="00913F05">
        <w:rPr>
          <w:bCs/>
          <w:iCs/>
          <w:sz w:val="24"/>
          <w:szCs w:val="24"/>
        </w:rPr>
        <w:t xml:space="preserve"> </w:t>
      </w:r>
      <w:proofErr w:type="spellStart"/>
      <w:r w:rsidRPr="00913F05">
        <w:rPr>
          <w:bCs/>
          <w:iCs/>
          <w:sz w:val="24"/>
          <w:szCs w:val="24"/>
        </w:rPr>
        <w:t>aktivnosti</w:t>
      </w:r>
      <w:proofErr w:type="spellEnd"/>
      <w:r w:rsidRPr="00913F05">
        <w:rPr>
          <w:bCs/>
          <w:iCs/>
          <w:sz w:val="24"/>
          <w:szCs w:val="24"/>
        </w:rPr>
        <w:t xml:space="preserve"> </w:t>
      </w:r>
      <w:proofErr w:type="spellStart"/>
      <w:r w:rsidRPr="00913F05">
        <w:rPr>
          <w:bCs/>
          <w:iCs/>
          <w:sz w:val="24"/>
          <w:szCs w:val="24"/>
        </w:rPr>
        <w:t>prema</w:t>
      </w:r>
      <w:proofErr w:type="spellEnd"/>
      <w:r w:rsidRPr="00913F05">
        <w:rPr>
          <w:bCs/>
          <w:iCs/>
          <w:sz w:val="24"/>
          <w:szCs w:val="24"/>
        </w:rPr>
        <w:t xml:space="preserve"> </w:t>
      </w:r>
      <w:proofErr w:type="spellStart"/>
      <w:r w:rsidRPr="00913F05">
        <w:rPr>
          <w:bCs/>
          <w:iCs/>
          <w:sz w:val="24"/>
          <w:szCs w:val="24"/>
        </w:rPr>
        <w:t>svom</w:t>
      </w:r>
      <w:proofErr w:type="spellEnd"/>
      <w:r w:rsidRPr="00913F05">
        <w:rPr>
          <w:bCs/>
          <w:iCs/>
          <w:sz w:val="24"/>
          <w:szCs w:val="24"/>
        </w:rPr>
        <w:t xml:space="preserve"> </w:t>
      </w:r>
      <w:proofErr w:type="spellStart"/>
      <w:r w:rsidRPr="00913F05">
        <w:rPr>
          <w:bCs/>
          <w:iCs/>
          <w:sz w:val="24"/>
          <w:szCs w:val="24"/>
        </w:rPr>
        <w:t>planu</w:t>
      </w:r>
      <w:proofErr w:type="spellEnd"/>
      <w:r w:rsidRPr="00913F05">
        <w:rPr>
          <w:bCs/>
          <w:iCs/>
          <w:sz w:val="24"/>
          <w:szCs w:val="24"/>
        </w:rPr>
        <w:t xml:space="preserve"> </w:t>
      </w:r>
      <w:proofErr w:type="spellStart"/>
      <w:r w:rsidRPr="00913F05">
        <w:rPr>
          <w:bCs/>
          <w:iCs/>
          <w:sz w:val="24"/>
          <w:szCs w:val="24"/>
        </w:rPr>
        <w:t>i</w:t>
      </w:r>
      <w:proofErr w:type="spellEnd"/>
      <w:r w:rsidRPr="00913F05">
        <w:rPr>
          <w:bCs/>
          <w:iCs/>
          <w:sz w:val="24"/>
          <w:szCs w:val="24"/>
        </w:rPr>
        <w:t xml:space="preserve"> </w:t>
      </w:r>
      <w:proofErr w:type="spellStart"/>
      <w:r w:rsidRPr="00913F05">
        <w:rPr>
          <w:bCs/>
          <w:iCs/>
          <w:sz w:val="24"/>
          <w:szCs w:val="24"/>
        </w:rPr>
        <w:t>programu</w:t>
      </w:r>
      <w:proofErr w:type="spellEnd"/>
      <w:r w:rsidRPr="00913F05">
        <w:rPr>
          <w:bCs/>
          <w:iCs/>
          <w:sz w:val="24"/>
          <w:szCs w:val="24"/>
        </w:rPr>
        <w:t xml:space="preserve"> za 2022. </w:t>
      </w:r>
      <w:proofErr w:type="spellStart"/>
      <w:r w:rsidRPr="00913F05">
        <w:rPr>
          <w:bCs/>
          <w:iCs/>
          <w:sz w:val="24"/>
          <w:szCs w:val="24"/>
        </w:rPr>
        <w:t>godinu</w:t>
      </w:r>
      <w:proofErr w:type="spellEnd"/>
      <w:r w:rsidRPr="00913F05">
        <w:rPr>
          <w:bCs/>
          <w:iCs/>
          <w:sz w:val="24"/>
          <w:szCs w:val="24"/>
        </w:rPr>
        <w:t xml:space="preserve">, a u </w:t>
      </w:r>
      <w:proofErr w:type="spellStart"/>
      <w:r w:rsidRPr="00913F05">
        <w:rPr>
          <w:bCs/>
          <w:iCs/>
          <w:sz w:val="24"/>
          <w:szCs w:val="24"/>
        </w:rPr>
        <w:t>interakciji</w:t>
      </w:r>
      <w:proofErr w:type="spellEnd"/>
      <w:r w:rsidRPr="00913F05">
        <w:rPr>
          <w:bCs/>
          <w:iCs/>
          <w:sz w:val="24"/>
          <w:szCs w:val="24"/>
        </w:rPr>
        <w:t xml:space="preserve"> s </w:t>
      </w:r>
      <w:proofErr w:type="spellStart"/>
      <w:r w:rsidRPr="00913F05">
        <w:rPr>
          <w:bCs/>
          <w:iCs/>
          <w:sz w:val="24"/>
          <w:szCs w:val="24"/>
        </w:rPr>
        <w:t>aktivnostima</w:t>
      </w:r>
      <w:proofErr w:type="spellEnd"/>
      <w:r w:rsidRPr="00913F05">
        <w:rPr>
          <w:bCs/>
          <w:iCs/>
          <w:sz w:val="24"/>
          <w:szCs w:val="24"/>
        </w:rPr>
        <w:t xml:space="preserve"> Pule – </w:t>
      </w:r>
      <w:proofErr w:type="spellStart"/>
      <w:r w:rsidRPr="00913F05">
        <w:rPr>
          <w:bCs/>
          <w:iCs/>
          <w:sz w:val="24"/>
          <w:szCs w:val="24"/>
        </w:rPr>
        <w:t>zdravog</w:t>
      </w:r>
      <w:proofErr w:type="spellEnd"/>
      <w:r w:rsidRPr="00913F05">
        <w:rPr>
          <w:bCs/>
          <w:iCs/>
          <w:sz w:val="24"/>
          <w:szCs w:val="24"/>
        </w:rPr>
        <w:t xml:space="preserve"> </w:t>
      </w:r>
      <w:proofErr w:type="spellStart"/>
      <w:r w:rsidRPr="00913F05">
        <w:rPr>
          <w:bCs/>
          <w:iCs/>
          <w:sz w:val="24"/>
          <w:szCs w:val="24"/>
        </w:rPr>
        <w:t>grada</w:t>
      </w:r>
      <w:proofErr w:type="spellEnd"/>
      <w:r w:rsidRPr="00913F05">
        <w:rPr>
          <w:bCs/>
          <w:iCs/>
          <w:sz w:val="24"/>
          <w:szCs w:val="24"/>
        </w:rPr>
        <w:t>.</w:t>
      </w:r>
    </w:p>
    <w:p w14:paraId="03D78586" w14:textId="77777777" w:rsidR="00B81544" w:rsidRPr="00913F05" w:rsidRDefault="00B81544" w:rsidP="00B81544">
      <w:pPr>
        <w:ind w:left="567" w:right="283" w:firstLine="708"/>
        <w:rPr>
          <w:bCs/>
          <w:i/>
          <w:iCs/>
          <w:sz w:val="24"/>
          <w:szCs w:val="24"/>
          <w:highlight w:val="yellow"/>
        </w:rPr>
      </w:pPr>
    </w:p>
    <w:p w14:paraId="7E2A10D6" w14:textId="77777777" w:rsidR="00B81544" w:rsidRPr="00913F05" w:rsidRDefault="00B81544" w:rsidP="00870D62">
      <w:pPr>
        <w:spacing w:line="240" w:lineRule="auto"/>
        <w:ind w:left="0" w:right="284" w:firstLine="709"/>
        <w:rPr>
          <w:bCs/>
          <w:iCs/>
          <w:sz w:val="24"/>
          <w:szCs w:val="24"/>
        </w:rPr>
      </w:pPr>
      <w:proofErr w:type="spellStart"/>
      <w:r w:rsidRPr="00913F05">
        <w:rPr>
          <w:bCs/>
          <w:i/>
          <w:iCs/>
          <w:sz w:val="24"/>
          <w:szCs w:val="24"/>
        </w:rPr>
        <w:t>Kapitalni</w:t>
      </w:r>
      <w:proofErr w:type="spellEnd"/>
      <w:r w:rsidRPr="00913F05">
        <w:rPr>
          <w:bCs/>
          <w:i/>
          <w:iCs/>
          <w:sz w:val="24"/>
          <w:szCs w:val="24"/>
        </w:rPr>
        <w:t xml:space="preserve"> </w:t>
      </w:r>
      <w:proofErr w:type="spellStart"/>
      <w:r w:rsidRPr="00913F05">
        <w:rPr>
          <w:bCs/>
          <w:i/>
          <w:iCs/>
          <w:sz w:val="24"/>
          <w:szCs w:val="24"/>
        </w:rPr>
        <w:t>projekt</w:t>
      </w:r>
      <w:proofErr w:type="spellEnd"/>
      <w:r w:rsidRPr="00913F05">
        <w:rPr>
          <w:bCs/>
          <w:i/>
          <w:iCs/>
          <w:sz w:val="24"/>
          <w:szCs w:val="24"/>
        </w:rPr>
        <w:t xml:space="preserve">: </w:t>
      </w:r>
      <w:proofErr w:type="spellStart"/>
      <w:r w:rsidRPr="00913F05">
        <w:rPr>
          <w:bCs/>
          <w:i/>
          <w:iCs/>
          <w:sz w:val="24"/>
          <w:szCs w:val="24"/>
        </w:rPr>
        <w:t>Izgradnja</w:t>
      </w:r>
      <w:proofErr w:type="spellEnd"/>
      <w:r w:rsidRPr="00913F05">
        <w:rPr>
          <w:bCs/>
          <w:i/>
          <w:iCs/>
          <w:sz w:val="24"/>
          <w:szCs w:val="24"/>
        </w:rPr>
        <w:t xml:space="preserve"> </w:t>
      </w:r>
      <w:proofErr w:type="spellStart"/>
      <w:r w:rsidRPr="00913F05">
        <w:rPr>
          <w:bCs/>
          <w:i/>
          <w:iCs/>
          <w:sz w:val="24"/>
          <w:szCs w:val="24"/>
        </w:rPr>
        <w:t>skloništa</w:t>
      </w:r>
      <w:proofErr w:type="spellEnd"/>
      <w:r w:rsidRPr="00913F05">
        <w:rPr>
          <w:bCs/>
          <w:i/>
          <w:iCs/>
          <w:sz w:val="24"/>
          <w:szCs w:val="24"/>
        </w:rPr>
        <w:t xml:space="preserve"> za </w:t>
      </w:r>
      <w:proofErr w:type="spellStart"/>
      <w:r w:rsidRPr="00913F05">
        <w:rPr>
          <w:bCs/>
          <w:i/>
          <w:iCs/>
          <w:sz w:val="24"/>
          <w:szCs w:val="24"/>
        </w:rPr>
        <w:t>životinje</w:t>
      </w:r>
      <w:proofErr w:type="spellEnd"/>
      <w:r w:rsidRPr="00913F05">
        <w:rPr>
          <w:bCs/>
          <w:i/>
          <w:iCs/>
          <w:sz w:val="24"/>
          <w:szCs w:val="24"/>
        </w:rPr>
        <w:t xml:space="preserve">, </w:t>
      </w:r>
      <w:proofErr w:type="spellStart"/>
      <w:r w:rsidRPr="00913F05">
        <w:rPr>
          <w:bCs/>
          <w:iCs/>
          <w:sz w:val="24"/>
          <w:szCs w:val="24"/>
        </w:rPr>
        <w:t>rashodi</w:t>
      </w:r>
      <w:proofErr w:type="spellEnd"/>
      <w:r w:rsidRPr="00913F05">
        <w:rPr>
          <w:bCs/>
          <w:iCs/>
          <w:sz w:val="24"/>
          <w:szCs w:val="24"/>
        </w:rPr>
        <w:t xml:space="preserve"> za </w:t>
      </w:r>
      <w:proofErr w:type="spellStart"/>
      <w:r w:rsidRPr="00913F05">
        <w:rPr>
          <w:bCs/>
          <w:iCs/>
          <w:sz w:val="24"/>
          <w:szCs w:val="24"/>
        </w:rPr>
        <w:t>izvršenje</w:t>
      </w:r>
      <w:proofErr w:type="spellEnd"/>
      <w:r w:rsidRPr="00913F05">
        <w:rPr>
          <w:bCs/>
          <w:iCs/>
          <w:sz w:val="24"/>
          <w:szCs w:val="24"/>
        </w:rPr>
        <w:t xml:space="preserve"> </w:t>
      </w:r>
      <w:proofErr w:type="spellStart"/>
      <w:r w:rsidRPr="00913F05">
        <w:rPr>
          <w:bCs/>
          <w:iCs/>
          <w:sz w:val="24"/>
          <w:szCs w:val="24"/>
        </w:rPr>
        <w:t>projekta</w:t>
      </w:r>
      <w:proofErr w:type="spellEnd"/>
      <w:r w:rsidRPr="00913F05">
        <w:rPr>
          <w:bCs/>
          <w:iCs/>
          <w:sz w:val="24"/>
          <w:szCs w:val="24"/>
        </w:rPr>
        <w:t xml:space="preserve"> </w:t>
      </w:r>
      <w:proofErr w:type="spellStart"/>
      <w:r w:rsidRPr="00913F05">
        <w:rPr>
          <w:bCs/>
          <w:iCs/>
          <w:sz w:val="24"/>
          <w:szCs w:val="24"/>
        </w:rPr>
        <w:t>planirani</w:t>
      </w:r>
      <w:proofErr w:type="spellEnd"/>
      <w:r w:rsidRPr="00913F05">
        <w:rPr>
          <w:bCs/>
          <w:iCs/>
          <w:sz w:val="24"/>
          <w:szCs w:val="24"/>
        </w:rPr>
        <w:t xml:space="preserve"> </w:t>
      </w:r>
      <w:proofErr w:type="spellStart"/>
      <w:r w:rsidRPr="00913F05">
        <w:rPr>
          <w:bCs/>
          <w:iCs/>
          <w:sz w:val="24"/>
          <w:szCs w:val="24"/>
        </w:rPr>
        <w:t>su</w:t>
      </w:r>
      <w:proofErr w:type="spellEnd"/>
      <w:r w:rsidRPr="00913F05">
        <w:rPr>
          <w:bCs/>
          <w:iCs/>
          <w:sz w:val="24"/>
          <w:szCs w:val="24"/>
        </w:rPr>
        <w:t xml:space="preserve"> u </w:t>
      </w:r>
      <w:proofErr w:type="spellStart"/>
      <w:r w:rsidRPr="00913F05">
        <w:rPr>
          <w:bCs/>
          <w:iCs/>
          <w:sz w:val="24"/>
          <w:szCs w:val="24"/>
        </w:rPr>
        <w:t>iznosu</w:t>
      </w:r>
      <w:proofErr w:type="spellEnd"/>
      <w:r w:rsidRPr="00913F05">
        <w:rPr>
          <w:bCs/>
          <w:iCs/>
          <w:sz w:val="24"/>
          <w:szCs w:val="24"/>
        </w:rPr>
        <w:t xml:space="preserve"> od 2.076.000,00 </w:t>
      </w:r>
      <w:proofErr w:type="spellStart"/>
      <w:r w:rsidRPr="00913F05">
        <w:rPr>
          <w:bCs/>
          <w:iCs/>
          <w:sz w:val="24"/>
          <w:szCs w:val="24"/>
        </w:rPr>
        <w:t>kuna</w:t>
      </w:r>
      <w:proofErr w:type="spellEnd"/>
      <w:r w:rsidRPr="00913F05">
        <w:rPr>
          <w:bCs/>
          <w:iCs/>
          <w:sz w:val="24"/>
          <w:szCs w:val="24"/>
        </w:rPr>
        <w:t xml:space="preserve">. </w:t>
      </w:r>
    </w:p>
    <w:p w14:paraId="2ED4D38F" w14:textId="77777777" w:rsidR="00B81544" w:rsidRPr="00913F05" w:rsidRDefault="00B81544" w:rsidP="00870D62">
      <w:pPr>
        <w:spacing w:line="240" w:lineRule="auto"/>
        <w:ind w:left="0" w:right="284" w:firstLine="709"/>
        <w:rPr>
          <w:bCs/>
          <w:iCs/>
          <w:szCs w:val="24"/>
        </w:rPr>
      </w:pPr>
      <w:proofErr w:type="spellStart"/>
      <w:r w:rsidRPr="00913F05">
        <w:rPr>
          <w:sz w:val="24"/>
          <w:szCs w:val="24"/>
        </w:rPr>
        <w:t>Sredstva</w:t>
      </w:r>
      <w:proofErr w:type="spellEnd"/>
      <w:r w:rsidRPr="00913F05">
        <w:rPr>
          <w:sz w:val="24"/>
          <w:szCs w:val="24"/>
        </w:rPr>
        <w:t xml:space="preserve"> se </w:t>
      </w:r>
      <w:proofErr w:type="spellStart"/>
      <w:r w:rsidRPr="00913F05">
        <w:rPr>
          <w:sz w:val="24"/>
          <w:szCs w:val="24"/>
        </w:rPr>
        <w:t>planiraju</w:t>
      </w:r>
      <w:proofErr w:type="spellEnd"/>
      <w:r w:rsidRPr="00913F05">
        <w:rPr>
          <w:sz w:val="24"/>
          <w:szCs w:val="24"/>
        </w:rPr>
        <w:t xml:space="preserve"> za </w:t>
      </w:r>
      <w:proofErr w:type="spellStart"/>
      <w:r w:rsidRPr="00913F05">
        <w:rPr>
          <w:sz w:val="24"/>
          <w:szCs w:val="24"/>
        </w:rPr>
        <w:t>dovršetak</w:t>
      </w:r>
      <w:proofErr w:type="spellEnd"/>
      <w:r w:rsidRPr="00913F05">
        <w:rPr>
          <w:sz w:val="24"/>
          <w:szCs w:val="24"/>
        </w:rPr>
        <w:t xml:space="preserve"> </w:t>
      </w:r>
      <w:proofErr w:type="spellStart"/>
      <w:r w:rsidRPr="00913F05">
        <w:rPr>
          <w:sz w:val="24"/>
          <w:szCs w:val="24"/>
        </w:rPr>
        <w:t>izgradnje</w:t>
      </w:r>
      <w:proofErr w:type="spellEnd"/>
      <w:r w:rsidRPr="00913F05">
        <w:rPr>
          <w:sz w:val="24"/>
          <w:szCs w:val="24"/>
        </w:rPr>
        <w:t xml:space="preserve"> </w:t>
      </w:r>
      <w:proofErr w:type="spellStart"/>
      <w:r w:rsidRPr="00913F05">
        <w:rPr>
          <w:sz w:val="24"/>
          <w:szCs w:val="24"/>
        </w:rPr>
        <w:t>Gradskog</w:t>
      </w:r>
      <w:proofErr w:type="spellEnd"/>
      <w:r w:rsidRPr="00913F05">
        <w:rPr>
          <w:sz w:val="24"/>
          <w:szCs w:val="24"/>
        </w:rPr>
        <w:t xml:space="preserve"> </w:t>
      </w:r>
      <w:proofErr w:type="spellStart"/>
      <w:r w:rsidRPr="00913F05">
        <w:rPr>
          <w:sz w:val="24"/>
          <w:szCs w:val="24"/>
        </w:rPr>
        <w:t>skloništa</w:t>
      </w:r>
      <w:proofErr w:type="spellEnd"/>
      <w:r w:rsidRPr="00913F05">
        <w:rPr>
          <w:sz w:val="24"/>
          <w:szCs w:val="24"/>
        </w:rPr>
        <w:t xml:space="preserve"> za </w:t>
      </w:r>
      <w:proofErr w:type="spellStart"/>
      <w:r w:rsidRPr="00913F05">
        <w:rPr>
          <w:sz w:val="24"/>
          <w:szCs w:val="24"/>
        </w:rPr>
        <w:t>životinje</w:t>
      </w:r>
      <w:proofErr w:type="spellEnd"/>
      <w:r w:rsidRPr="00913F05">
        <w:rPr>
          <w:sz w:val="24"/>
          <w:szCs w:val="24"/>
        </w:rPr>
        <w:t xml:space="preserve"> </w:t>
      </w:r>
      <w:proofErr w:type="spellStart"/>
      <w:r w:rsidRPr="00913F05">
        <w:rPr>
          <w:sz w:val="24"/>
          <w:szCs w:val="24"/>
        </w:rPr>
        <w:t>na</w:t>
      </w:r>
      <w:proofErr w:type="spellEnd"/>
      <w:r w:rsidRPr="00913F05">
        <w:rPr>
          <w:sz w:val="24"/>
          <w:szCs w:val="24"/>
        </w:rPr>
        <w:t xml:space="preserve"> </w:t>
      </w:r>
      <w:proofErr w:type="spellStart"/>
      <w:r w:rsidRPr="00913F05">
        <w:rPr>
          <w:sz w:val="24"/>
          <w:szCs w:val="24"/>
        </w:rPr>
        <w:t>k.č</w:t>
      </w:r>
      <w:proofErr w:type="spellEnd"/>
      <w:r w:rsidRPr="00913F05">
        <w:rPr>
          <w:sz w:val="24"/>
          <w:szCs w:val="24"/>
        </w:rPr>
        <w:t xml:space="preserve">. 864/102 </w:t>
      </w:r>
      <w:proofErr w:type="spellStart"/>
      <w:r w:rsidRPr="00913F05">
        <w:rPr>
          <w:sz w:val="24"/>
          <w:szCs w:val="24"/>
        </w:rPr>
        <w:t>k.o.</w:t>
      </w:r>
      <w:proofErr w:type="spellEnd"/>
      <w:r w:rsidRPr="00913F05">
        <w:rPr>
          <w:sz w:val="24"/>
          <w:szCs w:val="24"/>
        </w:rPr>
        <w:t xml:space="preserve"> </w:t>
      </w:r>
      <w:proofErr w:type="spellStart"/>
      <w:r w:rsidRPr="00913F05">
        <w:rPr>
          <w:sz w:val="24"/>
          <w:szCs w:val="24"/>
        </w:rPr>
        <w:t>Galižana</w:t>
      </w:r>
      <w:proofErr w:type="spellEnd"/>
      <w:r w:rsidRPr="00913F05">
        <w:rPr>
          <w:sz w:val="24"/>
          <w:szCs w:val="24"/>
        </w:rPr>
        <w:t xml:space="preserve">. </w:t>
      </w:r>
      <w:proofErr w:type="spellStart"/>
      <w:r w:rsidRPr="00913F05">
        <w:rPr>
          <w:sz w:val="24"/>
          <w:szCs w:val="24"/>
        </w:rPr>
        <w:t>Izgradnjom</w:t>
      </w:r>
      <w:proofErr w:type="spellEnd"/>
      <w:r w:rsidRPr="00913F05">
        <w:rPr>
          <w:sz w:val="24"/>
          <w:szCs w:val="24"/>
        </w:rPr>
        <w:t xml:space="preserve"> </w:t>
      </w:r>
      <w:proofErr w:type="spellStart"/>
      <w:r w:rsidRPr="00913F05">
        <w:rPr>
          <w:sz w:val="24"/>
          <w:szCs w:val="24"/>
        </w:rPr>
        <w:t>skloništa</w:t>
      </w:r>
      <w:proofErr w:type="spellEnd"/>
      <w:r w:rsidRPr="00913F05">
        <w:rPr>
          <w:sz w:val="24"/>
          <w:szCs w:val="24"/>
        </w:rPr>
        <w:t xml:space="preserve"> </w:t>
      </w:r>
      <w:proofErr w:type="spellStart"/>
      <w:r w:rsidRPr="00913F05">
        <w:rPr>
          <w:sz w:val="24"/>
          <w:szCs w:val="24"/>
        </w:rPr>
        <w:t>osiguran</w:t>
      </w:r>
      <w:proofErr w:type="spellEnd"/>
      <w:r w:rsidRPr="00913F05">
        <w:rPr>
          <w:sz w:val="24"/>
          <w:szCs w:val="24"/>
        </w:rPr>
        <w:t xml:space="preserve"> je </w:t>
      </w:r>
      <w:proofErr w:type="spellStart"/>
      <w:r w:rsidRPr="00913F05">
        <w:rPr>
          <w:sz w:val="24"/>
          <w:szCs w:val="24"/>
        </w:rPr>
        <w:t>minimalni</w:t>
      </w:r>
      <w:proofErr w:type="spellEnd"/>
      <w:r w:rsidRPr="00913F05">
        <w:rPr>
          <w:sz w:val="24"/>
          <w:szCs w:val="24"/>
        </w:rPr>
        <w:t xml:space="preserve"> </w:t>
      </w:r>
      <w:proofErr w:type="spellStart"/>
      <w:r w:rsidRPr="00913F05">
        <w:rPr>
          <w:sz w:val="24"/>
          <w:szCs w:val="24"/>
        </w:rPr>
        <w:t>kapacitet</w:t>
      </w:r>
      <w:proofErr w:type="spellEnd"/>
      <w:r w:rsidRPr="00913F05">
        <w:rPr>
          <w:sz w:val="24"/>
          <w:szCs w:val="24"/>
        </w:rPr>
        <w:t xml:space="preserve"> </w:t>
      </w:r>
      <w:proofErr w:type="spellStart"/>
      <w:r w:rsidRPr="00913F05">
        <w:rPr>
          <w:sz w:val="24"/>
          <w:szCs w:val="24"/>
        </w:rPr>
        <w:t>skloništa</w:t>
      </w:r>
      <w:proofErr w:type="spellEnd"/>
      <w:r w:rsidRPr="00913F05">
        <w:rPr>
          <w:sz w:val="24"/>
          <w:szCs w:val="24"/>
        </w:rPr>
        <w:t xml:space="preserve"> za 45 </w:t>
      </w:r>
      <w:proofErr w:type="spellStart"/>
      <w:r w:rsidRPr="00913F05">
        <w:rPr>
          <w:sz w:val="24"/>
          <w:szCs w:val="24"/>
        </w:rPr>
        <w:t>pasa</w:t>
      </w:r>
      <w:proofErr w:type="spellEnd"/>
      <w:r w:rsidRPr="00913F05">
        <w:rPr>
          <w:sz w:val="24"/>
          <w:szCs w:val="24"/>
        </w:rPr>
        <w:t xml:space="preserve">, </w:t>
      </w:r>
      <w:proofErr w:type="spellStart"/>
      <w:r w:rsidRPr="00913F05">
        <w:rPr>
          <w:sz w:val="24"/>
          <w:szCs w:val="24"/>
        </w:rPr>
        <w:t>boksovi</w:t>
      </w:r>
      <w:proofErr w:type="spellEnd"/>
      <w:r w:rsidRPr="00913F05">
        <w:rPr>
          <w:sz w:val="24"/>
          <w:szCs w:val="24"/>
        </w:rPr>
        <w:t xml:space="preserve"> za 2 </w:t>
      </w:r>
      <w:proofErr w:type="spellStart"/>
      <w:r w:rsidRPr="00913F05">
        <w:rPr>
          <w:sz w:val="24"/>
          <w:szCs w:val="24"/>
        </w:rPr>
        <w:t>agresivna</w:t>
      </w:r>
      <w:proofErr w:type="spellEnd"/>
      <w:r w:rsidRPr="00913F05">
        <w:rPr>
          <w:sz w:val="24"/>
          <w:szCs w:val="24"/>
        </w:rPr>
        <w:t xml:space="preserve"> </w:t>
      </w:r>
      <w:proofErr w:type="spellStart"/>
      <w:r w:rsidRPr="00913F05">
        <w:rPr>
          <w:sz w:val="24"/>
          <w:szCs w:val="24"/>
        </w:rPr>
        <w:t>psa</w:t>
      </w:r>
      <w:proofErr w:type="spellEnd"/>
      <w:r w:rsidRPr="00913F05">
        <w:rPr>
          <w:sz w:val="24"/>
          <w:szCs w:val="24"/>
        </w:rPr>
        <w:t xml:space="preserve"> </w:t>
      </w:r>
      <w:proofErr w:type="spellStart"/>
      <w:r w:rsidRPr="00913F05">
        <w:rPr>
          <w:sz w:val="24"/>
          <w:szCs w:val="24"/>
        </w:rPr>
        <w:t>te</w:t>
      </w:r>
      <w:proofErr w:type="spellEnd"/>
      <w:r w:rsidRPr="00913F05">
        <w:rPr>
          <w:sz w:val="24"/>
          <w:szCs w:val="24"/>
        </w:rPr>
        <w:t xml:space="preserve"> 4 </w:t>
      </w:r>
      <w:proofErr w:type="spellStart"/>
      <w:r w:rsidRPr="00913F05">
        <w:rPr>
          <w:sz w:val="24"/>
          <w:szCs w:val="24"/>
        </w:rPr>
        <w:t>bolesne</w:t>
      </w:r>
      <w:proofErr w:type="spellEnd"/>
      <w:r w:rsidRPr="00913F05">
        <w:rPr>
          <w:sz w:val="24"/>
          <w:szCs w:val="24"/>
        </w:rPr>
        <w:t xml:space="preserve"> </w:t>
      </w:r>
      <w:proofErr w:type="spellStart"/>
      <w:r w:rsidRPr="00913F05">
        <w:rPr>
          <w:sz w:val="24"/>
          <w:szCs w:val="24"/>
        </w:rPr>
        <w:t>mačke</w:t>
      </w:r>
      <w:proofErr w:type="spellEnd"/>
      <w:r w:rsidRPr="00913F05">
        <w:rPr>
          <w:sz w:val="24"/>
          <w:szCs w:val="24"/>
        </w:rPr>
        <w:t xml:space="preserve">, a u </w:t>
      </w:r>
      <w:proofErr w:type="spellStart"/>
      <w:r w:rsidRPr="00913F05">
        <w:rPr>
          <w:sz w:val="24"/>
          <w:szCs w:val="24"/>
        </w:rPr>
        <w:t>skloništu</w:t>
      </w:r>
      <w:proofErr w:type="spellEnd"/>
      <w:r w:rsidRPr="00913F05">
        <w:rPr>
          <w:sz w:val="24"/>
          <w:szCs w:val="24"/>
        </w:rPr>
        <w:t xml:space="preserve"> </w:t>
      </w:r>
      <w:proofErr w:type="spellStart"/>
      <w:r w:rsidRPr="00913F05">
        <w:rPr>
          <w:sz w:val="24"/>
          <w:szCs w:val="24"/>
        </w:rPr>
        <w:t>će</w:t>
      </w:r>
      <w:proofErr w:type="spellEnd"/>
      <w:r w:rsidRPr="00913F05">
        <w:rPr>
          <w:sz w:val="24"/>
          <w:szCs w:val="24"/>
        </w:rPr>
        <w:t xml:space="preserve"> se </w:t>
      </w:r>
      <w:proofErr w:type="spellStart"/>
      <w:r w:rsidRPr="00913F05">
        <w:rPr>
          <w:sz w:val="24"/>
          <w:szCs w:val="24"/>
        </w:rPr>
        <w:t>provoditi</w:t>
      </w:r>
      <w:proofErr w:type="spellEnd"/>
      <w:r w:rsidRPr="00913F05">
        <w:rPr>
          <w:sz w:val="24"/>
          <w:szCs w:val="24"/>
        </w:rPr>
        <w:t xml:space="preserve"> </w:t>
      </w:r>
      <w:proofErr w:type="spellStart"/>
      <w:r w:rsidRPr="00913F05">
        <w:rPr>
          <w:sz w:val="24"/>
          <w:szCs w:val="24"/>
        </w:rPr>
        <w:t>cjelokupna</w:t>
      </w:r>
      <w:proofErr w:type="spellEnd"/>
      <w:r w:rsidRPr="00913F05">
        <w:rPr>
          <w:sz w:val="24"/>
          <w:szCs w:val="24"/>
        </w:rPr>
        <w:t xml:space="preserve"> </w:t>
      </w:r>
      <w:proofErr w:type="spellStart"/>
      <w:r w:rsidRPr="00913F05">
        <w:rPr>
          <w:sz w:val="24"/>
          <w:szCs w:val="24"/>
        </w:rPr>
        <w:t>veterinarska</w:t>
      </w:r>
      <w:proofErr w:type="spellEnd"/>
      <w:r w:rsidRPr="00913F05">
        <w:rPr>
          <w:sz w:val="24"/>
          <w:szCs w:val="24"/>
        </w:rPr>
        <w:t xml:space="preserve"> </w:t>
      </w:r>
      <w:proofErr w:type="spellStart"/>
      <w:r w:rsidRPr="00913F05">
        <w:rPr>
          <w:sz w:val="24"/>
          <w:szCs w:val="24"/>
        </w:rPr>
        <w:t>djelatnost</w:t>
      </w:r>
      <w:proofErr w:type="spellEnd"/>
      <w:r w:rsidRPr="00913F05">
        <w:rPr>
          <w:sz w:val="24"/>
          <w:szCs w:val="24"/>
        </w:rPr>
        <w:t xml:space="preserve"> za </w:t>
      </w:r>
      <w:proofErr w:type="spellStart"/>
      <w:r w:rsidRPr="00913F05">
        <w:rPr>
          <w:sz w:val="24"/>
          <w:szCs w:val="24"/>
        </w:rPr>
        <w:t>zbrinjavanjem</w:t>
      </w:r>
      <w:proofErr w:type="spellEnd"/>
      <w:r w:rsidRPr="00913F05">
        <w:rPr>
          <w:sz w:val="24"/>
          <w:szCs w:val="24"/>
        </w:rPr>
        <w:t xml:space="preserve"> </w:t>
      </w:r>
      <w:proofErr w:type="spellStart"/>
      <w:r w:rsidRPr="00913F05">
        <w:rPr>
          <w:sz w:val="24"/>
          <w:szCs w:val="24"/>
        </w:rPr>
        <w:t>životinja</w:t>
      </w:r>
      <w:proofErr w:type="spellEnd"/>
      <w:r w:rsidRPr="00913F05">
        <w:rPr>
          <w:sz w:val="24"/>
          <w:szCs w:val="24"/>
        </w:rPr>
        <w:t xml:space="preserve"> s </w:t>
      </w:r>
      <w:proofErr w:type="spellStart"/>
      <w:r w:rsidRPr="00913F05">
        <w:rPr>
          <w:sz w:val="24"/>
          <w:szCs w:val="24"/>
        </w:rPr>
        <w:t>područja</w:t>
      </w:r>
      <w:proofErr w:type="spellEnd"/>
      <w:r w:rsidRPr="00913F05">
        <w:rPr>
          <w:sz w:val="24"/>
          <w:szCs w:val="24"/>
        </w:rPr>
        <w:t xml:space="preserve"> </w:t>
      </w:r>
      <w:proofErr w:type="spellStart"/>
      <w:r w:rsidRPr="00913F05">
        <w:rPr>
          <w:sz w:val="24"/>
          <w:szCs w:val="24"/>
        </w:rPr>
        <w:t>Grada</w:t>
      </w:r>
      <w:proofErr w:type="spellEnd"/>
      <w:r w:rsidRPr="00913F05">
        <w:rPr>
          <w:sz w:val="24"/>
          <w:szCs w:val="24"/>
        </w:rPr>
        <w:t xml:space="preserve"> Pule.</w:t>
      </w:r>
    </w:p>
    <w:p w14:paraId="35C4EB7E" w14:textId="77777777" w:rsidR="00B81544" w:rsidRPr="00913F05" w:rsidRDefault="00B81544" w:rsidP="00B81544">
      <w:pPr>
        <w:ind w:left="567" w:right="283" w:firstLine="708"/>
        <w:rPr>
          <w:bCs/>
          <w:iCs/>
          <w:szCs w:val="24"/>
        </w:rPr>
      </w:pPr>
    </w:p>
    <w:p w14:paraId="5E8B12BE" w14:textId="77777777" w:rsidR="00B81544" w:rsidRPr="00913F05" w:rsidRDefault="00B81544" w:rsidP="00870D62">
      <w:pPr>
        <w:spacing w:line="240" w:lineRule="auto"/>
        <w:ind w:left="0" w:right="283" w:firstLine="708"/>
        <w:rPr>
          <w:i/>
          <w:sz w:val="24"/>
          <w:szCs w:val="24"/>
        </w:rPr>
      </w:pPr>
      <w:r w:rsidRPr="00913F05">
        <w:rPr>
          <w:i/>
          <w:sz w:val="24"/>
          <w:szCs w:val="24"/>
        </w:rPr>
        <w:t>PROGRAM: MLADI</w:t>
      </w:r>
    </w:p>
    <w:p w14:paraId="185AF84A" w14:textId="77777777" w:rsidR="00B81544" w:rsidRPr="00913F05" w:rsidRDefault="00B81544" w:rsidP="00870D62">
      <w:pPr>
        <w:pStyle w:val="Uvuenotijeloteksta"/>
        <w:spacing w:line="240" w:lineRule="auto"/>
        <w:ind w:left="0" w:right="283"/>
        <w:rPr>
          <w:szCs w:val="24"/>
        </w:rPr>
      </w:pPr>
    </w:p>
    <w:p w14:paraId="74F3EC9F" w14:textId="77777777" w:rsidR="00B81544" w:rsidRPr="00913F05" w:rsidRDefault="00B81544" w:rsidP="00870D62">
      <w:pPr>
        <w:pStyle w:val="Uvuenotijeloteksta"/>
        <w:spacing w:line="240" w:lineRule="auto"/>
        <w:ind w:left="0" w:right="283" w:firstLine="708"/>
      </w:pPr>
      <w:r w:rsidRPr="00913F05">
        <w:rPr>
          <w:szCs w:val="24"/>
        </w:rPr>
        <w:t xml:space="preserve">Zakonska osnova: </w:t>
      </w:r>
      <w:r w:rsidRPr="00913F05">
        <w:t xml:space="preserve">Zakon o odgoju i obrazovanju u osnovnoj i srednjoj školi </w:t>
      </w:r>
      <w:r w:rsidRPr="00913F05">
        <w:rPr>
          <w:szCs w:val="24"/>
        </w:rPr>
        <w:t>(„Narodne novine“ broj 87/08, 86/09, 92/10, 105/10, 90/11, 5/12, 16/12, 86/12, 126/12, 94/13, 152/14, 07/17, 68/18, 98/19 i 64/20),</w:t>
      </w:r>
      <w:r w:rsidRPr="00913F05">
        <w:t xml:space="preserve"> Zakon o lokalnoj i područnoj (regionalnoj) samoupravi </w:t>
      </w:r>
      <w:r w:rsidRPr="00913F05">
        <w:rPr>
          <w:szCs w:val="24"/>
        </w:rPr>
        <w:t>(“Narodne novine” broj 33/01, 60/01, 129/05, 109/07, 125/08, 36/09, 150/11, 144/12, 19/13, 137/15, 123/17 i 98/19),</w:t>
      </w:r>
      <w:r w:rsidRPr="00913F05">
        <w:t xml:space="preserve"> Zakon o ustanovama </w:t>
      </w:r>
      <w:r w:rsidRPr="00913F05">
        <w:rPr>
          <w:szCs w:val="24"/>
        </w:rPr>
        <w:t xml:space="preserve">(„Narodne novine“ broj 76/93, 29/97, 47/99, 35/08 i 127/19), Statut Grada Pule (“Službene novine” Grada Pule </w:t>
      </w:r>
      <w:r w:rsidRPr="00913F05">
        <w:rPr>
          <w:szCs w:val="24"/>
        </w:rPr>
        <w:lastRenderedPageBreak/>
        <w:t>broj 7/09, 16/09, 12/11, 1/13, 2/18 i 2/20)</w:t>
      </w:r>
      <w:r w:rsidRPr="00913F05">
        <w:t xml:space="preserve">. </w:t>
      </w:r>
    </w:p>
    <w:p w14:paraId="4CC98360" w14:textId="77777777" w:rsidR="00B81544" w:rsidRPr="00913F05" w:rsidRDefault="00B81544" w:rsidP="00870D62">
      <w:pPr>
        <w:pStyle w:val="Uvuenotijeloteksta"/>
        <w:spacing w:line="240" w:lineRule="auto"/>
        <w:ind w:left="0" w:right="283"/>
        <w:rPr>
          <w:szCs w:val="24"/>
        </w:rPr>
      </w:pPr>
    </w:p>
    <w:p w14:paraId="69C1DE34" w14:textId="77777777" w:rsidR="00B81544" w:rsidRPr="00913F05" w:rsidRDefault="00B81544" w:rsidP="00870D62">
      <w:pPr>
        <w:pStyle w:val="Uvuenotijeloteksta"/>
        <w:spacing w:line="240" w:lineRule="auto"/>
        <w:ind w:left="0" w:right="284" w:firstLine="709"/>
        <w:rPr>
          <w:szCs w:val="24"/>
        </w:rPr>
      </w:pPr>
      <w:r w:rsidRPr="00913F05">
        <w:rPr>
          <w:szCs w:val="24"/>
        </w:rPr>
        <w:t>Opći ciljevi koji se žele postići provođenjem programa mladi jesu poticanje društvene uključenosti mladih, potpore mladim obiteljima i poticanje visokoškolskog obrazovanja mladih.</w:t>
      </w:r>
    </w:p>
    <w:p w14:paraId="4D76530C" w14:textId="77777777" w:rsidR="00B81544" w:rsidRPr="00913F05" w:rsidRDefault="00B81544" w:rsidP="00870D62">
      <w:pPr>
        <w:spacing w:line="240" w:lineRule="auto"/>
        <w:ind w:left="0" w:right="284" w:firstLine="709"/>
        <w:rPr>
          <w:sz w:val="24"/>
          <w:szCs w:val="24"/>
        </w:rPr>
      </w:pPr>
    </w:p>
    <w:p w14:paraId="4F5CCB40" w14:textId="77777777" w:rsidR="00B81544" w:rsidRPr="00913F05" w:rsidRDefault="00B81544" w:rsidP="00870D62">
      <w:pPr>
        <w:spacing w:line="240" w:lineRule="auto"/>
        <w:ind w:left="0" w:right="284" w:firstLine="709"/>
        <w:rPr>
          <w:sz w:val="24"/>
          <w:szCs w:val="24"/>
        </w:rPr>
      </w:pPr>
      <w:proofErr w:type="spellStart"/>
      <w:r w:rsidRPr="00913F05">
        <w:rPr>
          <w:sz w:val="24"/>
          <w:szCs w:val="24"/>
        </w:rPr>
        <w:t>Rashodi</w:t>
      </w:r>
      <w:proofErr w:type="spellEnd"/>
      <w:r w:rsidRPr="00913F05">
        <w:rPr>
          <w:sz w:val="24"/>
          <w:szCs w:val="24"/>
        </w:rPr>
        <w:t xml:space="preserve"> za </w:t>
      </w:r>
      <w:proofErr w:type="spellStart"/>
      <w:r w:rsidRPr="00913F05">
        <w:rPr>
          <w:sz w:val="24"/>
          <w:szCs w:val="24"/>
        </w:rPr>
        <w:t>izvršenje</w:t>
      </w:r>
      <w:proofErr w:type="spellEnd"/>
      <w:r w:rsidRPr="00913F05">
        <w:rPr>
          <w:sz w:val="24"/>
          <w:szCs w:val="24"/>
        </w:rPr>
        <w:t xml:space="preserve"> </w:t>
      </w:r>
      <w:proofErr w:type="spellStart"/>
      <w:r w:rsidRPr="00913F05">
        <w:rPr>
          <w:sz w:val="24"/>
          <w:szCs w:val="24"/>
        </w:rPr>
        <w:t>programa</w:t>
      </w:r>
      <w:proofErr w:type="spellEnd"/>
      <w:r w:rsidRPr="00913F05">
        <w:rPr>
          <w:sz w:val="24"/>
          <w:szCs w:val="24"/>
        </w:rPr>
        <w:t xml:space="preserve"> </w:t>
      </w:r>
      <w:proofErr w:type="spellStart"/>
      <w:r w:rsidRPr="00913F05">
        <w:rPr>
          <w:b/>
          <w:sz w:val="24"/>
          <w:szCs w:val="24"/>
        </w:rPr>
        <w:t>Mladi</w:t>
      </w:r>
      <w:proofErr w:type="spellEnd"/>
      <w:r w:rsidRPr="00913F05">
        <w:rPr>
          <w:b/>
          <w:sz w:val="24"/>
          <w:szCs w:val="24"/>
        </w:rPr>
        <w:t xml:space="preserve"> </w:t>
      </w:r>
      <w:proofErr w:type="spellStart"/>
      <w:r w:rsidRPr="00913F05">
        <w:rPr>
          <w:sz w:val="24"/>
          <w:szCs w:val="24"/>
        </w:rPr>
        <w:t>planirani</w:t>
      </w:r>
      <w:proofErr w:type="spellEnd"/>
      <w:r w:rsidRPr="00913F05">
        <w:rPr>
          <w:sz w:val="24"/>
          <w:szCs w:val="24"/>
        </w:rPr>
        <w:t xml:space="preserve"> </w:t>
      </w:r>
      <w:proofErr w:type="spellStart"/>
      <w:r w:rsidRPr="00913F05">
        <w:rPr>
          <w:sz w:val="24"/>
          <w:szCs w:val="24"/>
        </w:rPr>
        <w:t>su</w:t>
      </w:r>
      <w:proofErr w:type="spellEnd"/>
      <w:r w:rsidRPr="00913F05">
        <w:rPr>
          <w:sz w:val="24"/>
          <w:szCs w:val="24"/>
        </w:rPr>
        <w:t xml:space="preserve"> u </w:t>
      </w:r>
      <w:proofErr w:type="spellStart"/>
      <w:r w:rsidRPr="00913F05">
        <w:rPr>
          <w:sz w:val="24"/>
          <w:szCs w:val="24"/>
        </w:rPr>
        <w:t>iznosu</w:t>
      </w:r>
      <w:proofErr w:type="spellEnd"/>
      <w:r w:rsidRPr="00913F05">
        <w:rPr>
          <w:sz w:val="24"/>
          <w:szCs w:val="24"/>
        </w:rPr>
        <w:t xml:space="preserve"> od 1.440.000,00 </w:t>
      </w:r>
      <w:proofErr w:type="spellStart"/>
      <w:r w:rsidRPr="00913F05">
        <w:rPr>
          <w:sz w:val="24"/>
          <w:szCs w:val="24"/>
        </w:rPr>
        <w:t>kuna</w:t>
      </w:r>
      <w:proofErr w:type="spellEnd"/>
      <w:r w:rsidRPr="00913F05">
        <w:rPr>
          <w:sz w:val="24"/>
          <w:szCs w:val="24"/>
        </w:rPr>
        <w:t xml:space="preserve">. U </w:t>
      </w:r>
      <w:proofErr w:type="spellStart"/>
      <w:r w:rsidRPr="00913F05">
        <w:rPr>
          <w:sz w:val="24"/>
          <w:szCs w:val="24"/>
        </w:rPr>
        <w:t>okviru</w:t>
      </w:r>
      <w:proofErr w:type="spellEnd"/>
      <w:r w:rsidRPr="00913F05">
        <w:rPr>
          <w:sz w:val="24"/>
          <w:szCs w:val="24"/>
        </w:rPr>
        <w:t xml:space="preserve"> </w:t>
      </w:r>
      <w:proofErr w:type="spellStart"/>
      <w:r w:rsidRPr="00913F05">
        <w:rPr>
          <w:sz w:val="24"/>
          <w:szCs w:val="24"/>
        </w:rPr>
        <w:t>Programa</w:t>
      </w:r>
      <w:proofErr w:type="spellEnd"/>
      <w:r w:rsidRPr="00913F05">
        <w:rPr>
          <w:sz w:val="24"/>
          <w:szCs w:val="24"/>
        </w:rPr>
        <w:t xml:space="preserve"> </w:t>
      </w:r>
      <w:proofErr w:type="spellStart"/>
      <w:r w:rsidRPr="00913F05">
        <w:rPr>
          <w:sz w:val="24"/>
          <w:szCs w:val="24"/>
        </w:rPr>
        <w:t>planirane</w:t>
      </w:r>
      <w:proofErr w:type="spellEnd"/>
      <w:r w:rsidRPr="00913F05">
        <w:rPr>
          <w:sz w:val="24"/>
          <w:szCs w:val="24"/>
        </w:rPr>
        <w:t xml:space="preserve"> </w:t>
      </w:r>
      <w:proofErr w:type="spellStart"/>
      <w:r w:rsidRPr="00913F05">
        <w:rPr>
          <w:sz w:val="24"/>
          <w:szCs w:val="24"/>
        </w:rPr>
        <w:t>su</w:t>
      </w:r>
      <w:proofErr w:type="spellEnd"/>
      <w:r w:rsidRPr="00913F05">
        <w:rPr>
          <w:sz w:val="24"/>
          <w:szCs w:val="24"/>
        </w:rPr>
        <w:t xml:space="preserve"> tri </w:t>
      </w:r>
      <w:proofErr w:type="spellStart"/>
      <w:r w:rsidRPr="00913F05">
        <w:rPr>
          <w:sz w:val="24"/>
          <w:szCs w:val="24"/>
        </w:rPr>
        <w:t>aktivnosti</w:t>
      </w:r>
      <w:proofErr w:type="spellEnd"/>
      <w:r w:rsidRPr="00913F05">
        <w:rPr>
          <w:sz w:val="24"/>
          <w:szCs w:val="24"/>
        </w:rPr>
        <w:t>.</w:t>
      </w:r>
    </w:p>
    <w:p w14:paraId="35EE3290" w14:textId="77777777" w:rsidR="00B81544" w:rsidRPr="00913F05" w:rsidRDefault="00B81544" w:rsidP="00B81544">
      <w:pPr>
        <w:pStyle w:val="Naslov5"/>
        <w:ind w:left="567" w:right="283" w:firstLine="720"/>
        <w:jc w:val="both"/>
        <w:rPr>
          <w:b w:val="0"/>
          <w:szCs w:val="24"/>
        </w:rPr>
      </w:pPr>
    </w:p>
    <w:p w14:paraId="0E168FC3" w14:textId="77777777" w:rsidR="00B81544" w:rsidRPr="00913F05" w:rsidRDefault="00B81544" w:rsidP="00870D62">
      <w:pPr>
        <w:pStyle w:val="Naslov5"/>
        <w:spacing w:line="240" w:lineRule="auto"/>
        <w:ind w:left="0" w:right="283" w:firstLine="709"/>
        <w:jc w:val="both"/>
        <w:rPr>
          <w:b w:val="0"/>
          <w:i/>
          <w:szCs w:val="24"/>
        </w:rPr>
      </w:pPr>
      <w:r w:rsidRPr="00913F05">
        <w:rPr>
          <w:b w:val="0"/>
          <w:szCs w:val="24"/>
        </w:rPr>
        <w:t>Aktivnost: Savjet mladih, rashodi za izvršenje Aktivnosti planirani su u iznosu od 40.000,00 kuna.</w:t>
      </w:r>
    </w:p>
    <w:p w14:paraId="1295F054" w14:textId="77777777" w:rsidR="00B81544" w:rsidRPr="00913F05" w:rsidRDefault="00B81544" w:rsidP="00870D62">
      <w:pPr>
        <w:pStyle w:val="Naslov5"/>
        <w:spacing w:line="240" w:lineRule="auto"/>
        <w:ind w:left="0" w:right="423" w:firstLine="709"/>
        <w:jc w:val="both"/>
        <w:rPr>
          <w:b w:val="0"/>
          <w:i/>
          <w:szCs w:val="24"/>
        </w:rPr>
      </w:pPr>
      <w:r w:rsidRPr="00913F05">
        <w:rPr>
          <w:b w:val="0"/>
          <w:szCs w:val="24"/>
        </w:rPr>
        <w:t>Sredstva su planirana za realizaciju Programa Savjeta mladih Grada Pule u 2022. godini. Članovi Savjet u narednoj godini intenzivno će se zalagati za kreiranje novog strateškog dokumenta za mlade kojem je glavni cilj unaprijediti kvalitetu života i sadržaje za mlade u Puli.</w:t>
      </w:r>
    </w:p>
    <w:p w14:paraId="1D317ABE" w14:textId="77777777" w:rsidR="00B81544" w:rsidRPr="00913F05" w:rsidRDefault="00B81544" w:rsidP="00870D62">
      <w:pPr>
        <w:pStyle w:val="Naslov5"/>
        <w:spacing w:line="240" w:lineRule="auto"/>
        <w:ind w:left="0" w:right="283" w:firstLine="709"/>
        <w:jc w:val="both"/>
        <w:rPr>
          <w:b w:val="0"/>
          <w:szCs w:val="24"/>
        </w:rPr>
      </w:pPr>
    </w:p>
    <w:p w14:paraId="0E3E95A8" w14:textId="77777777" w:rsidR="00B81544" w:rsidRPr="00913F05" w:rsidRDefault="00B81544" w:rsidP="00870D62">
      <w:pPr>
        <w:pStyle w:val="Naslov5"/>
        <w:spacing w:line="240" w:lineRule="auto"/>
        <w:ind w:left="0" w:right="283" w:firstLine="709"/>
        <w:jc w:val="both"/>
        <w:rPr>
          <w:b w:val="0"/>
          <w:i/>
          <w:szCs w:val="24"/>
        </w:rPr>
      </w:pPr>
      <w:r w:rsidRPr="00913F05">
        <w:rPr>
          <w:b w:val="0"/>
          <w:szCs w:val="24"/>
        </w:rPr>
        <w:t>Aktivnost: Stipendiranje studenata, rashodi za izvršenje Aktivnosti planirani su u iznosu od 1.200.000,00 kuna.</w:t>
      </w:r>
    </w:p>
    <w:p w14:paraId="11FFFE37" w14:textId="77777777" w:rsidR="00B81544" w:rsidRPr="00913F05" w:rsidRDefault="00B81544" w:rsidP="00870D62">
      <w:pPr>
        <w:pStyle w:val="Tijeloteksta"/>
        <w:spacing w:line="240" w:lineRule="auto"/>
        <w:ind w:left="0" w:right="284" w:firstLine="709"/>
      </w:pPr>
      <w:r w:rsidRPr="00913F05">
        <w:t>Financijska sredstava za stipendiranje studenata planirana su sukladno Pravilniku za dodjelu stipendija studentima Grada Pule. Broj stipendija i iznos mjesečne stipendije određuje se posebnom odlukom, sukladno planiranim sredstvima Grada. Stipendije se isplaćuju od siječnja do rujna tekuće godine te se dodjeljuju za jednu akademsku godinu studija. Studijski programi za zvanja koja se svake godine u suradnji s Hrvatskim zavodom za zapošljavanje Pula utvrđuju kao deficitarna dodatno se vrednuju kroz sustav bodovanja. Nastavlja se poticanje volonterstva sukladno akcijskom planu društveno odgovornog poslovanja Grada Pule.</w:t>
      </w:r>
    </w:p>
    <w:p w14:paraId="24C82F97" w14:textId="77777777" w:rsidR="00B81544" w:rsidRPr="00913F05" w:rsidRDefault="00B81544" w:rsidP="00870D62">
      <w:pPr>
        <w:pStyle w:val="Tijeloteksta"/>
        <w:spacing w:line="240" w:lineRule="auto"/>
        <w:ind w:left="0" w:right="284" w:firstLine="709"/>
      </w:pPr>
      <w:r w:rsidRPr="00913F05">
        <w:t>Najnovijom izmjenom Pravilnika 2 dodatna boda dodijelit će se studentima koji su u prethodnoj akademskoj godini sudjelovali kao voditelji europskih projekta, kao i onima koji su u prethodnoj akademskoj godini sudjelovali u programu mobilnosti (aktivnosti iz Erasmus+ programa kao i slični programi međunarodne razmjene i mobilnosti mladih osoba) u trajanju od najmanje jednog semestra.</w:t>
      </w:r>
    </w:p>
    <w:p w14:paraId="2ED682C2" w14:textId="77777777" w:rsidR="00B81544" w:rsidRPr="00913F05" w:rsidRDefault="00B81544" w:rsidP="00870D62">
      <w:pPr>
        <w:pStyle w:val="Tijeloteksta"/>
        <w:spacing w:line="240" w:lineRule="auto"/>
        <w:ind w:left="0" w:right="283" w:firstLine="709"/>
      </w:pPr>
      <w:r w:rsidRPr="00913F05">
        <w:t>Studentima koji su registrirani u Hrvatskom registru osoba s invaliditetom dodjeljuju se  dodatna 3 boda.</w:t>
      </w:r>
    </w:p>
    <w:p w14:paraId="76630A37" w14:textId="77777777" w:rsidR="00B81544" w:rsidRPr="00913F05" w:rsidRDefault="00B81544" w:rsidP="00B81544">
      <w:pPr>
        <w:ind w:left="567" w:right="283" w:firstLine="708"/>
        <w:rPr>
          <w:bCs/>
          <w:iCs/>
          <w:szCs w:val="24"/>
        </w:rPr>
      </w:pPr>
    </w:p>
    <w:p w14:paraId="508BD398" w14:textId="77777777" w:rsidR="00B81544" w:rsidRPr="00913F05" w:rsidRDefault="00B81544" w:rsidP="00137D1A">
      <w:pPr>
        <w:pStyle w:val="Naslov5"/>
        <w:spacing w:line="240" w:lineRule="auto"/>
        <w:ind w:left="0" w:right="284" w:firstLine="709"/>
        <w:jc w:val="both"/>
        <w:rPr>
          <w:b w:val="0"/>
          <w:i/>
          <w:szCs w:val="24"/>
        </w:rPr>
      </w:pPr>
      <w:r w:rsidRPr="00913F05">
        <w:rPr>
          <w:b w:val="0"/>
          <w:szCs w:val="24"/>
        </w:rPr>
        <w:t>Aktivnost: Subvencija kamata na kredite mladih, rashodi za izvršenje Aktivnosti planirani su u iznosu od 200.000,00 kuna, a od</w:t>
      </w:r>
      <w:r w:rsidRPr="00913F05">
        <w:rPr>
          <w:b w:val="0"/>
        </w:rPr>
        <w:t>nosi se na sufinanciranje kamate osobama do 40 godina starosti koji po prvi puta stječu u svoje vlasništvo stan ili kuću, čime se potiče demografska obnova društva ali i mogućnost da mladi i mlade obitelji uz posao riješe i pitanje stanovanja.</w:t>
      </w:r>
    </w:p>
    <w:p w14:paraId="1F41528D" w14:textId="77777777" w:rsidR="00B81544" w:rsidRPr="00913F05" w:rsidRDefault="00B81544" w:rsidP="00137D1A">
      <w:pPr>
        <w:pStyle w:val="Tijeloteksta"/>
        <w:spacing w:line="240" w:lineRule="auto"/>
        <w:ind w:left="0" w:right="284" w:firstLine="709"/>
      </w:pPr>
      <w:r w:rsidRPr="00913F05">
        <w:t xml:space="preserve">Odlukom o kriterijima i postupku sufinanciranja kamate stambenih kredita za nekretnine na području Grada Pule, utvrđeni su kriteriji i postupak sufinanciranja kamate stambenih kredita prilikom kupnje prve nekretnine (stana ili kuće) na području grada Pule u svrhu poticanja smanjenja iseljavanja mladih obitelji i pomoći građanima radi rješavanja svojeg stambenog pitanja. </w:t>
      </w:r>
    </w:p>
    <w:p w14:paraId="2808A704" w14:textId="77777777" w:rsidR="00B81544" w:rsidRPr="00913F05" w:rsidRDefault="00B81544" w:rsidP="00B81544">
      <w:pPr>
        <w:pStyle w:val="Tijeloteksta"/>
        <w:ind w:left="567" w:right="283" w:firstLine="708"/>
      </w:pPr>
    </w:p>
    <w:p w14:paraId="6EFC1C57" w14:textId="77777777" w:rsidR="00B81544" w:rsidRDefault="00B81544">
      <w:pPr>
        <w:widowControl/>
        <w:adjustRightInd/>
        <w:spacing w:after="200" w:line="276" w:lineRule="auto"/>
        <w:ind w:left="0" w:firstLine="0"/>
        <w:jc w:val="left"/>
        <w:textAlignment w:val="auto"/>
      </w:pPr>
      <w:r>
        <w:br w:type="page"/>
      </w:r>
    </w:p>
    <w:p w14:paraId="58D83847" w14:textId="77777777" w:rsidR="00356696" w:rsidRPr="00160B87" w:rsidRDefault="00356696" w:rsidP="00356696">
      <w:pPr>
        <w:pStyle w:val="Uvuenotijeloteksta"/>
        <w:ind w:left="0" w:right="423" w:firstLine="426"/>
        <w:rPr>
          <w:b/>
          <w:szCs w:val="24"/>
        </w:rPr>
      </w:pPr>
      <w:r w:rsidRPr="00160B87">
        <w:rPr>
          <w:b/>
          <w:szCs w:val="24"/>
        </w:rPr>
        <w:lastRenderedPageBreak/>
        <w:t>UPRAVNI ODJEL ZA KULTURU I RAZVOJ CIVILNOG DRUŠTVA</w:t>
      </w:r>
    </w:p>
    <w:p w14:paraId="79F3F39A" w14:textId="77777777" w:rsidR="00356696" w:rsidRPr="00160B87" w:rsidRDefault="00356696" w:rsidP="00356696">
      <w:pPr>
        <w:pStyle w:val="Uvuenotijeloteksta"/>
        <w:ind w:left="0" w:right="423" w:firstLine="426"/>
        <w:rPr>
          <w:szCs w:val="24"/>
        </w:rPr>
      </w:pPr>
    </w:p>
    <w:p w14:paraId="1ED545CC" w14:textId="77777777" w:rsidR="00356696" w:rsidRDefault="00356696" w:rsidP="00DE1500">
      <w:pPr>
        <w:pStyle w:val="Tijeloteksta"/>
        <w:spacing w:line="240" w:lineRule="auto"/>
        <w:ind w:left="0" w:right="425" w:firstLine="426"/>
        <w:rPr>
          <w:szCs w:val="24"/>
        </w:rPr>
      </w:pPr>
      <w:r w:rsidRPr="00160B87">
        <w:rPr>
          <w:szCs w:val="24"/>
        </w:rPr>
        <w:t>Ustrojstvo i djelokrug rada Upravnog odjela za kulturu i razvoj civilnog društva propisano je Odlukom o ustrojstvu i djelokrugu upravnih tijela Grada Pule.</w:t>
      </w:r>
    </w:p>
    <w:p w14:paraId="76E3577B" w14:textId="77777777" w:rsidR="00DE1500" w:rsidRPr="00160B87" w:rsidRDefault="00DE1500" w:rsidP="00DE1500">
      <w:pPr>
        <w:pStyle w:val="Tijeloteksta"/>
        <w:spacing w:line="240" w:lineRule="auto"/>
        <w:ind w:left="0" w:right="425" w:firstLine="426"/>
        <w:rPr>
          <w:b/>
          <w:bCs/>
          <w:szCs w:val="24"/>
        </w:rPr>
      </w:pPr>
    </w:p>
    <w:p w14:paraId="0AA0089E" w14:textId="77777777" w:rsidR="00356696" w:rsidRPr="00160B87" w:rsidRDefault="00356696" w:rsidP="00DE1500">
      <w:pPr>
        <w:autoSpaceDE w:val="0"/>
        <w:autoSpaceDN w:val="0"/>
        <w:spacing w:line="240" w:lineRule="auto"/>
        <w:ind w:left="0" w:right="425" w:firstLine="426"/>
        <w:rPr>
          <w:sz w:val="24"/>
          <w:szCs w:val="24"/>
          <w:lang w:val="hr-HR"/>
        </w:rPr>
      </w:pPr>
      <w:r w:rsidRPr="00160B87">
        <w:rPr>
          <w:sz w:val="24"/>
          <w:szCs w:val="24"/>
          <w:lang w:val="hr-HR"/>
        </w:rPr>
        <w:t>Upravni odjel za kulturu i razvoj civilnog društva obavlja:</w:t>
      </w:r>
    </w:p>
    <w:p w14:paraId="38773D7C" w14:textId="77777777" w:rsidR="00356696" w:rsidRPr="00160B87" w:rsidRDefault="00356696" w:rsidP="00DE1500">
      <w:pPr>
        <w:pStyle w:val="StandardWeb"/>
        <w:widowControl/>
        <w:numPr>
          <w:ilvl w:val="0"/>
          <w:numId w:val="30"/>
        </w:numPr>
        <w:tabs>
          <w:tab w:val="clear" w:pos="643"/>
        </w:tabs>
        <w:adjustRightInd/>
        <w:spacing w:before="0" w:after="0" w:line="240" w:lineRule="auto"/>
        <w:ind w:left="567" w:right="425" w:hanging="283"/>
        <w:textAlignment w:val="auto"/>
      </w:pPr>
      <w:proofErr w:type="spellStart"/>
      <w:r w:rsidRPr="00160B87">
        <w:t>poslove</w:t>
      </w:r>
      <w:proofErr w:type="spellEnd"/>
      <w:r w:rsidRPr="00160B87">
        <w:t xml:space="preserve"> </w:t>
      </w:r>
      <w:proofErr w:type="spellStart"/>
      <w:r w:rsidRPr="00160B87">
        <w:t>praćenja</w:t>
      </w:r>
      <w:proofErr w:type="spellEnd"/>
      <w:r w:rsidRPr="00160B87">
        <w:t xml:space="preserve"> </w:t>
      </w:r>
      <w:proofErr w:type="spellStart"/>
      <w:r w:rsidRPr="00160B87">
        <w:t>i</w:t>
      </w:r>
      <w:proofErr w:type="spellEnd"/>
      <w:r w:rsidRPr="00160B87">
        <w:t xml:space="preserve"> </w:t>
      </w:r>
      <w:proofErr w:type="spellStart"/>
      <w:r w:rsidRPr="00160B87">
        <w:t>proučavanja</w:t>
      </w:r>
      <w:proofErr w:type="spellEnd"/>
      <w:r w:rsidRPr="00160B87">
        <w:t xml:space="preserve"> </w:t>
      </w:r>
      <w:proofErr w:type="spellStart"/>
      <w:r w:rsidRPr="00160B87">
        <w:t>područja</w:t>
      </w:r>
      <w:proofErr w:type="spellEnd"/>
      <w:r w:rsidRPr="00160B87">
        <w:t xml:space="preserve"> </w:t>
      </w:r>
      <w:proofErr w:type="spellStart"/>
      <w:r w:rsidRPr="00160B87">
        <w:t>kulture</w:t>
      </w:r>
      <w:proofErr w:type="spellEnd"/>
      <w:r w:rsidRPr="00160B87">
        <w:t xml:space="preserve"> </w:t>
      </w:r>
      <w:proofErr w:type="spellStart"/>
      <w:r w:rsidRPr="00160B87">
        <w:t>i</w:t>
      </w:r>
      <w:proofErr w:type="spellEnd"/>
      <w:r w:rsidRPr="00160B87">
        <w:t xml:space="preserve"> </w:t>
      </w:r>
      <w:proofErr w:type="spellStart"/>
      <w:r w:rsidRPr="00160B87">
        <w:t>civilnog</w:t>
      </w:r>
      <w:proofErr w:type="spellEnd"/>
      <w:r w:rsidRPr="00160B87">
        <w:t xml:space="preserve"> </w:t>
      </w:r>
      <w:proofErr w:type="spellStart"/>
      <w:r w:rsidRPr="00160B87">
        <w:t>društva</w:t>
      </w:r>
      <w:proofErr w:type="spellEnd"/>
      <w:r w:rsidRPr="00160B87">
        <w:t>,</w:t>
      </w:r>
    </w:p>
    <w:p w14:paraId="517E9EB4" w14:textId="77777777" w:rsidR="00356696" w:rsidRPr="00160B87" w:rsidRDefault="00356696" w:rsidP="00BC3577">
      <w:pPr>
        <w:pStyle w:val="StandardWeb"/>
        <w:widowControl/>
        <w:numPr>
          <w:ilvl w:val="0"/>
          <w:numId w:val="30"/>
        </w:numPr>
        <w:tabs>
          <w:tab w:val="clear" w:pos="643"/>
        </w:tabs>
        <w:adjustRightInd/>
        <w:spacing w:before="0" w:after="0" w:line="240" w:lineRule="auto"/>
        <w:ind w:left="567" w:right="423" w:hanging="283"/>
        <w:textAlignment w:val="auto"/>
      </w:pPr>
      <w:proofErr w:type="spellStart"/>
      <w:r w:rsidRPr="00160B87">
        <w:t>poslove</w:t>
      </w:r>
      <w:proofErr w:type="spellEnd"/>
      <w:r w:rsidRPr="00160B87">
        <w:t xml:space="preserve"> </w:t>
      </w:r>
      <w:proofErr w:type="spellStart"/>
      <w:r w:rsidRPr="00160B87">
        <w:t>predlaganja</w:t>
      </w:r>
      <w:proofErr w:type="spellEnd"/>
      <w:r w:rsidRPr="00160B87">
        <w:t xml:space="preserve"> </w:t>
      </w:r>
      <w:proofErr w:type="spellStart"/>
      <w:r w:rsidRPr="00160B87">
        <w:t>programa</w:t>
      </w:r>
      <w:proofErr w:type="spellEnd"/>
      <w:r w:rsidRPr="00160B87">
        <w:t xml:space="preserve"> </w:t>
      </w:r>
      <w:proofErr w:type="spellStart"/>
      <w:r w:rsidRPr="00160B87">
        <w:t>javnih</w:t>
      </w:r>
      <w:proofErr w:type="spellEnd"/>
      <w:r w:rsidRPr="00160B87">
        <w:t xml:space="preserve"> </w:t>
      </w:r>
      <w:proofErr w:type="spellStart"/>
      <w:r w:rsidRPr="00160B87">
        <w:t>potreba</w:t>
      </w:r>
      <w:proofErr w:type="spellEnd"/>
      <w:r w:rsidRPr="00160B87">
        <w:t xml:space="preserve"> </w:t>
      </w:r>
      <w:proofErr w:type="spellStart"/>
      <w:r w:rsidRPr="00160B87">
        <w:t>Grada</w:t>
      </w:r>
      <w:proofErr w:type="spellEnd"/>
      <w:r w:rsidRPr="00160B87">
        <w:t xml:space="preserve"> u </w:t>
      </w:r>
      <w:proofErr w:type="spellStart"/>
      <w:r w:rsidRPr="00160B87">
        <w:t>kulturi</w:t>
      </w:r>
      <w:proofErr w:type="spellEnd"/>
      <w:r w:rsidRPr="00160B87">
        <w:t>,</w:t>
      </w:r>
    </w:p>
    <w:p w14:paraId="019B455F" w14:textId="77777777" w:rsidR="00356696" w:rsidRPr="00160B87" w:rsidRDefault="00356696" w:rsidP="00BC3577">
      <w:pPr>
        <w:pStyle w:val="StandardWeb"/>
        <w:widowControl/>
        <w:numPr>
          <w:ilvl w:val="0"/>
          <w:numId w:val="30"/>
        </w:numPr>
        <w:tabs>
          <w:tab w:val="clear" w:pos="643"/>
        </w:tabs>
        <w:adjustRightInd/>
        <w:spacing w:before="0" w:after="0" w:line="240" w:lineRule="auto"/>
        <w:ind w:left="567" w:right="423" w:hanging="283"/>
        <w:textAlignment w:val="auto"/>
      </w:pPr>
      <w:proofErr w:type="spellStart"/>
      <w:r w:rsidRPr="00160B87">
        <w:t>osiguravanje</w:t>
      </w:r>
      <w:proofErr w:type="spellEnd"/>
      <w:r w:rsidRPr="00160B87">
        <w:t xml:space="preserve"> </w:t>
      </w:r>
      <w:proofErr w:type="spellStart"/>
      <w:r w:rsidRPr="00160B87">
        <w:t>financijskih</w:t>
      </w:r>
      <w:proofErr w:type="spellEnd"/>
      <w:r w:rsidRPr="00160B87">
        <w:t xml:space="preserve"> </w:t>
      </w:r>
      <w:proofErr w:type="spellStart"/>
      <w:r w:rsidRPr="00160B87">
        <w:t>i</w:t>
      </w:r>
      <w:proofErr w:type="spellEnd"/>
      <w:r w:rsidRPr="00160B87">
        <w:t xml:space="preserve"> </w:t>
      </w:r>
      <w:proofErr w:type="spellStart"/>
      <w:r w:rsidRPr="00160B87">
        <w:t>materijalnih</w:t>
      </w:r>
      <w:proofErr w:type="spellEnd"/>
      <w:r w:rsidRPr="00160B87">
        <w:t xml:space="preserve"> </w:t>
      </w:r>
      <w:proofErr w:type="spellStart"/>
      <w:r w:rsidRPr="00160B87">
        <w:t>uvjeta</w:t>
      </w:r>
      <w:proofErr w:type="spellEnd"/>
      <w:r w:rsidRPr="00160B87">
        <w:t xml:space="preserve"> za </w:t>
      </w:r>
      <w:proofErr w:type="spellStart"/>
      <w:r w:rsidRPr="00160B87">
        <w:t>redovnu</w:t>
      </w:r>
      <w:proofErr w:type="spellEnd"/>
      <w:r w:rsidRPr="00160B87">
        <w:t xml:space="preserve"> </w:t>
      </w:r>
      <w:proofErr w:type="spellStart"/>
      <w:r w:rsidRPr="00160B87">
        <w:t>i</w:t>
      </w:r>
      <w:proofErr w:type="spellEnd"/>
      <w:r w:rsidRPr="00160B87">
        <w:t xml:space="preserve"> </w:t>
      </w:r>
      <w:proofErr w:type="spellStart"/>
      <w:r w:rsidRPr="00160B87">
        <w:t>programsku</w:t>
      </w:r>
      <w:proofErr w:type="spellEnd"/>
      <w:r w:rsidRPr="00160B87">
        <w:t xml:space="preserve"> </w:t>
      </w:r>
      <w:proofErr w:type="spellStart"/>
      <w:r w:rsidRPr="00160B87">
        <w:t>djelatnost</w:t>
      </w:r>
      <w:proofErr w:type="spellEnd"/>
      <w:r w:rsidRPr="00160B87">
        <w:t xml:space="preserve"> </w:t>
      </w:r>
      <w:proofErr w:type="spellStart"/>
      <w:r w:rsidRPr="00160B87">
        <w:t>ustanova</w:t>
      </w:r>
      <w:proofErr w:type="spellEnd"/>
      <w:r w:rsidRPr="00160B87">
        <w:t xml:space="preserve"> u </w:t>
      </w:r>
      <w:proofErr w:type="spellStart"/>
      <w:r w:rsidRPr="00160B87">
        <w:t>kulturi</w:t>
      </w:r>
      <w:proofErr w:type="spellEnd"/>
      <w:r w:rsidRPr="00160B87">
        <w:t xml:space="preserve"> u </w:t>
      </w:r>
      <w:proofErr w:type="spellStart"/>
      <w:r w:rsidRPr="00160B87">
        <w:t>vlasništvu</w:t>
      </w:r>
      <w:proofErr w:type="spellEnd"/>
      <w:r w:rsidRPr="00160B87">
        <w:t xml:space="preserve"> </w:t>
      </w:r>
      <w:proofErr w:type="spellStart"/>
      <w:r w:rsidRPr="00160B87">
        <w:t>Grada</w:t>
      </w:r>
      <w:proofErr w:type="spellEnd"/>
      <w:r w:rsidRPr="00160B87">
        <w:t>,</w:t>
      </w:r>
    </w:p>
    <w:p w14:paraId="3CC10928" w14:textId="77777777" w:rsidR="00356696" w:rsidRPr="00160B87" w:rsidRDefault="00356696" w:rsidP="00BC3577">
      <w:pPr>
        <w:pStyle w:val="StandardWeb"/>
        <w:widowControl/>
        <w:numPr>
          <w:ilvl w:val="0"/>
          <w:numId w:val="30"/>
        </w:numPr>
        <w:tabs>
          <w:tab w:val="clear" w:pos="643"/>
        </w:tabs>
        <w:adjustRightInd/>
        <w:spacing w:before="0" w:after="0" w:line="240" w:lineRule="auto"/>
        <w:ind w:left="567" w:right="423" w:hanging="283"/>
        <w:textAlignment w:val="auto"/>
      </w:pPr>
      <w:proofErr w:type="spellStart"/>
      <w:r w:rsidRPr="00160B87">
        <w:t>poslove</w:t>
      </w:r>
      <w:proofErr w:type="spellEnd"/>
      <w:r w:rsidRPr="00160B87">
        <w:t xml:space="preserve"> </w:t>
      </w:r>
      <w:proofErr w:type="spellStart"/>
      <w:r w:rsidRPr="00160B87">
        <w:t>predlaganja</w:t>
      </w:r>
      <w:proofErr w:type="spellEnd"/>
      <w:r w:rsidRPr="00160B87">
        <w:t xml:space="preserve"> </w:t>
      </w:r>
      <w:proofErr w:type="spellStart"/>
      <w:r w:rsidRPr="00160B87">
        <w:t>i</w:t>
      </w:r>
      <w:proofErr w:type="spellEnd"/>
      <w:r w:rsidRPr="00160B87">
        <w:t xml:space="preserve"> </w:t>
      </w:r>
      <w:proofErr w:type="spellStart"/>
      <w:r w:rsidRPr="00160B87">
        <w:t>sudjelovanja</w:t>
      </w:r>
      <w:proofErr w:type="spellEnd"/>
      <w:r w:rsidRPr="00160B87">
        <w:t xml:space="preserve"> u </w:t>
      </w:r>
      <w:proofErr w:type="spellStart"/>
      <w:r w:rsidRPr="00160B87">
        <w:t>organizaciji</w:t>
      </w:r>
      <w:proofErr w:type="spellEnd"/>
      <w:r w:rsidRPr="00160B87">
        <w:t xml:space="preserve"> </w:t>
      </w:r>
      <w:proofErr w:type="spellStart"/>
      <w:r w:rsidRPr="00160B87">
        <w:t>događanja</w:t>
      </w:r>
      <w:proofErr w:type="spellEnd"/>
      <w:r w:rsidRPr="00160B87">
        <w:t xml:space="preserve"> </w:t>
      </w:r>
      <w:proofErr w:type="spellStart"/>
      <w:r w:rsidRPr="00160B87">
        <w:t>i</w:t>
      </w:r>
      <w:proofErr w:type="spellEnd"/>
      <w:r w:rsidRPr="00160B87">
        <w:t xml:space="preserve"> </w:t>
      </w:r>
      <w:proofErr w:type="spellStart"/>
      <w:r w:rsidRPr="00160B87">
        <w:t>manifestacija</w:t>
      </w:r>
      <w:proofErr w:type="spellEnd"/>
      <w:r w:rsidRPr="00160B87">
        <w:t xml:space="preserve"> </w:t>
      </w:r>
      <w:proofErr w:type="spellStart"/>
      <w:r w:rsidRPr="00160B87">
        <w:t>važnih</w:t>
      </w:r>
      <w:proofErr w:type="spellEnd"/>
      <w:r w:rsidRPr="00160B87">
        <w:t xml:space="preserve"> za </w:t>
      </w:r>
      <w:proofErr w:type="spellStart"/>
      <w:r w:rsidRPr="00160B87">
        <w:t>promociju</w:t>
      </w:r>
      <w:proofErr w:type="spellEnd"/>
      <w:r w:rsidRPr="00160B87">
        <w:t xml:space="preserve"> </w:t>
      </w:r>
      <w:proofErr w:type="spellStart"/>
      <w:r w:rsidRPr="00160B87">
        <w:t>Grada</w:t>
      </w:r>
      <w:proofErr w:type="spellEnd"/>
      <w:r w:rsidRPr="00160B87">
        <w:t xml:space="preserve"> </w:t>
      </w:r>
      <w:proofErr w:type="spellStart"/>
      <w:r w:rsidRPr="00160B87">
        <w:t>kao</w:t>
      </w:r>
      <w:proofErr w:type="spellEnd"/>
      <w:r w:rsidRPr="00160B87">
        <w:t xml:space="preserve"> </w:t>
      </w:r>
      <w:proofErr w:type="spellStart"/>
      <w:r w:rsidRPr="00160B87">
        <w:t>destinacije</w:t>
      </w:r>
      <w:proofErr w:type="spellEnd"/>
      <w:r w:rsidRPr="00160B87">
        <w:t xml:space="preserve">, </w:t>
      </w:r>
    </w:p>
    <w:p w14:paraId="54890D7C" w14:textId="77777777" w:rsidR="00356696" w:rsidRPr="00160B87" w:rsidRDefault="00356696" w:rsidP="00BC3577">
      <w:pPr>
        <w:pStyle w:val="StandardWeb"/>
        <w:widowControl/>
        <w:numPr>
          <w:ilvl w:val="0"/>
          <w:numId w:val="30"/>
        </w:numPr>
        <w:tabs>
          <w:tab w:val="clear" w:pos="643"/>
        </w:tabs>
        <w:adjustRightInd/>
        <w:spacing w:before="0" w:after="0" w:line="240" w:lineRule="auto"/>
        <w:ind w:left="567" w:right="423" w:hanging="283"/>
        <w:textAlignment w:val="auto"/>
      </w:pPr>
      <w:proofErr w:type="spellStart"/>
      <w:r w:rsidRPr="00160B87">
        <w:t>poslove</w:t>
      </w:r>
      <w:proofErr w:type="spellEnd"/>
      <w:r w:rsidRPr="00160B87">
        <w:t xml:space="preserve"> </w:t>
      </w:r>
      <w:proofErr w:type="spellStart"/>
      <w:r w:rsidRPr="00160B87">
        <w:t>suradnje</w:t>
      </w:r>
      <w:proofErr w:type="spellEnd"/>
      <w:r w:rsidRPr="00160B87">
        <w:t xml:space="preserve"> s </w:t>
      </w:r>
      <w:proofErr w:type="spellStart"/>
      <w:r w:rsidRPr="00160B87">
        <w:t>resornim</w:t>
      </w:r>
      <w:proofErr w:type="spellEnd"/>
      <w:r w:rsidRPr="00160B87">
        <w:t xml:space="preserve"> </w:t>
      </w:r>
      <w:proofErr w:type="spellStart"/>
      <w:r w:rsidRPr="00160B87">
        <w:t>ministarstvima</w:t>
      </w:r>
      <w:proofErr w:type="spellEnd"/>
      <w:r w:rsidRPr="00160B87">
        <w:t xml:space="preserve"> </w:t>
      </w:r>
      <w:proofErr w:type="spellStart"/>
      <w:r w:rsidRPr="00160B87">
        <w:t>i</w:t>
      </w:r>
      <w:proofErr w:type="spellEnd"/>
      <w:r w:rsidRPr="00160B87">
        <w:t xml:space="preserve"> </w:t>
      </w:r>
      <w:proofErr w:type="spellStart"/>
      <w:r w:rsidRPr="00160B87">
        <w:t>institucijama</w:t>
      </w:r>
      <w:proofErr w:type="spellEnd"/>
      <w:r w:rsidRPr="00160B87">
        <w:t xml:space="preserve"> </w:t>
      </w:r>
      <w:proofErr w:type="spellStart"/>
      <w:r w:rsidRPr="00160B87">
        <w:t>koje</w:t>
      </w:r>
      <w:proofErr w:type="spellEnd"/>
      <w:r w:rsidRPr="00160B87">
        <w:t xml:space="preserve"> </w:t>
      </w:r>
      <w:proofErr w:type="spellStart"/>
      <w:r w:rsidRPr="00160B87">
        <w:t>provode</w:t>
      </w:r>
      <w:proofErr w:type="spellEnd"/>
      <w:r w:rsidRPr="00160B87">
        <w:t xml:space="preserve"> </w:t>
      </w:r>
      <w:proofErr w:type="spellStart"/>
      <w:r w:rsidRPr="00160B87">
        <w:t>aktivnosti</w:t>
      </w:r>
      <w:proofErr w:type="spellEnd"/>
      <w:r w:rsidRPr="00160B87">
        <w:t xml:space="preserve"> s </w:t>
      </w:r>
      <w:proofErr w:type="spellStart"/>
      <w:r w:rsidRPr="00160B87">
        <w:t>područja</w:t>
      </w:r>
      <w:proofErr w:type="spellEnd"/>
      <w:r w:rsidRPr="00160B87">
        <w:t xml:space="preserve"> </w:t>
      </w:r>
      <w:proofErr w:type="spellStart"/>
      <w:r w:rsidRPr="00160B87">
        <w:t>kulture</w:t>
      </w:r>
      <w:proofErr w:type="spellEnd"/>
      <w:r w:rsidRPr="00160B87">
        <w:t xml:space="preserve"> </w:t>
      </w:r>
      <w:proofErr w:type="spellStart"/>
      <w:r w:rsidRPr="00160B87">
        <w:t>i</w:t>
      </w:r>
      <w:proofErr w:type="spellEnd"/>
      <w:r w:rsidRPr="00160B87">
        <w:t xml:space="preserve"> </w:t>
      </w:r>
      <w:proofErr w:type="spellStart"/>
      <w:r w:rsidRPr="00160B87">
        <w:t>civilnog</w:t>
      </w:r>
      <w:proofErr w:type="spellEnd"/>
      <w:r w:rsidRPr="00160B87">
        <w:t xml:space="preserve"> </w:t>
      </w:r>
      <w:proofErr w:type="spellStart"/>
      <w:r w:rsidRPr="00160B87">
        <w:t>društva</w:t>
      </w:r>
      <w:proofErr w:type="spellEnd"/>
      <w:r w:rsidRPr="00160B87">
        <w:t xml:space="preserve">, </w:t>
      </w:r>
    </w:p>
    <w:p w14:paraId="28D73E11" w14:textId="77777777" w:rsidR="00356696" w:rsidRPr="00160B87" w:rsidRDefault="00356696" w:rsidP="00BC3577">
      <w:pPr>
        <w:pStyle w:val="StandardWeb"/>
        <w:widowControl/>
        <w:numPr>
          <w:ilvl w:val="0"/>
          <w:numId w:val="30"/>
        </w:numPr>
        <w:tabs>
          <w:tab w:val="clear" w:pos="643"/>
        </w:tabs>
        <w:adjustRightInd/>
        <w:spacing w:before="0" w:after="0" w:line="240" w:lineRule="auto"/>
        <w:ind w:left="567" w:right="423" w:hanging="283"/>
        <w:textAlignment w:val="auto"/>
      </w:pPr>
      <w:proofErr w:type="spellStart"/>
      <w:r w:rsidRPr="00160B87">
        <w:t>poslove</w:t>
      </w:r>
      <w:proofErr w:type="spellEnd"/>
      <w:r w:rsidRPr="00160B87">
        <w:t xml:space="preserve"> </w:t>
      </w:r>
      <w:proofErr w:type="spellStart"/>
      <w:r w:rsidRPr="00160B87">
        <w:t>praćenja</w:t>
      </w:r>
      <w:proofErr w:type="spellEnd"/>
      <w:r w:rsidRPr="00160B87">
        <w:t xml:space="preserve">, </w:t>
      </w:r>
      <w:proofErr w:type="spellStart"/>
      <w:r w:rsidRPr="00160B87">
        <w:t>analize</w:t>
      </w:r>
      <w:proofErr w:type="spellEnd"/>
      <w:r w:rsidRPr="00160B87">
        <w:t xml:space="preserve"> </w:t>
      </w:r>
      <w:proofErr w:type="spellStart"/>
      <w:r w:rsidRPr="00160B87">
        <w:t>i</w:t>
      </w:r>
      <w:proofErr w:type="spellEnd"/>
      <w:r w:rsidRPr="00160B87">
        <w:t xml:space="preserve"> </w:t>
      </w:r>
      <w:proofErr w:type="spellStart"/>
      <w:r w:rsidRPr="00160B87">
        <w:t>vrednovanja</w:t>
      </w:r>
      <w:proofErr w:type="spellEnd"/>
      <w:r w:rsidRPr="00160B87">
        <w:t xml:space="preserve"> </w:t>
      </w:r>
      <w:proofErr w:type="spellStart"/>
      <w:r w:rsidRPr="00160B87">
        <w:t>ostvarivanja</w:t>
      </w:r>
      <w:proofErr w:type="spellEnd"/>
      <w:r w:rsidRPr="00160B87">
        <w:t xml:space="preserve"> </w:t>
      </w:r>
      <w:proofErr w:type="spellStart"/>
      <w:r w:rsidRPr="00160B87">
        <w:t>programa</w:t>
      </w:r>
      <w:proofErr w:type="spellEnd"/>
      <w:r w:rsidRPr="00160B87">
        <w:t xml:space="preserve"> </w:t>
      </w:r>
      <w:proofErr w:type="spellStart"/>
      <w:r w:rsidRPr="00160B87">
        <w:t>i</w:t>
      </w:r>
      <w:proofErr w:type="spellEnd"/>
      <w:r w:rsidRPr="00160B87">
        <w:t xml:space="preserve"> </w:t>
      </w:r>
      <w:proofErr w:type="spellStart"/>
      <w:r w:rsidRPr="00160B87">
        <w:t>projekata</w:t>
      </w:r>
      <w:proofErr w:type="spellEnd"/>
      <w:r w:rsidRPr="00160B87">
        <w:t xml:space="preserve"> </w:t>
      </w:r>
      <w:proofErr w:type="spellStart"/>
      <w:r w:rsidRPr="00160B87">
        <w:t>vezanih</w:t>
      </w:r>
      <w:proofErr w:type="spellEnd"/>
      <w:r w:rsidRPr="00160B87">
        <w:t xml:space="preserve"> za </w:t>
      </w:r>
      <w:proofErr w:type="spellStart"/>
      <w:r w:rsidRPr="00160B87">
        <w:t>područje</w:t>
      </w:r>
      <w:proofErr w:type="spellEnd"/>
      <w:r w:rsidRPr="00160B87">
        <w:t xml:space="preserve"> </w:t>
      </w:r>
      <w:proofErr w:type="spellStart"/>
      <w:r w:rsidRPr="00160B87">
        <w:t>kulture</w:t>
      </w:r>
      <w:proofErr w:type="spellEnd"/>
      <w:r w:rsidRPr="00160B87">
        <w:t xml:space="preserve"> </w:t>
      </w:r>
      <w:proofErr w:type="spellStart"/>
      <w:r w:rsidRPr="00160B87">
        <w:t>i</w:t>
      </w:r>
      <w:proofErr w:type="spellEnd"/>
      <w:r w:rsidRPr="00160B87">
        <w:t xml:space="preserve"> </w:t>
      </w:r>
      <w:proofErr w:type="spellStart"/>
      <w:r w:rsidRPr="00160B87">
        <w:t>civilnog</w:t>
      </w:r>
      <w:proofErr w:type="spellEnd"/>
      <w:r w:rsidRPr="00160B87">
        <w:t xml:space="preserve"> </w:t>
      </w:r>
      <w:proofErr w:type="spellStart"/>
      <w:r w:rsidRPr="00160B87">
        <w:t>društva</w:t>
      </w:r>
      <w:proofErr w:type="spellEnd"/>
      <w:r w:rsidRPr="00160B87">
        <w:t>,</w:t>
      </w:r>
    </w:p>
    <w:p w14:paraId="6474DADB" w14:textId="77777777" w:rsidR="00356696" w:rsidRPr="00160B87" w:rsidRDefault="00356696" w:rsidP="00BC3577">
      <w:pPr>
        <w:pStyle w:val="StandardWeb"/>
        <w:widowControl/>
        <w:numPr>
          <w:ilvl w:val="0"/>
          <w:numId w:val="30"/>
        </w:numPr>
        <w:tabs>
          <w:tab w:val="clear" w:pos="643"/>
        </w:tabs>
        <w:adjustRightInd/>
        <w:spacing w:before="0" w:after="0" w:line="240" w:lineRule="auto"/>
        <w:ind w:left="567" w:right="423" w:hanging="283"/>
        <w:textAlignment w:val="auto"/>
      </w:pPr>
      <w:proofErr w:type="spellStart"/>
      <w:r w:rsidRPr="00160B87">
        <w:t>poslove</w:t>
      </w:r>
      <w:proofErr w:type="spellEnd"/>
      <w:r w:rsidRPr="00160B87">
        <w:t xml:space="preserve"> </w:t>
      </w:r>
      <w:proofErr w:type="spellStart"/>
      <w:r w:rsidRPr="00160B87">
        <w:t>na</w:t>
      </w:r>
      <w:proofErr w:type="spellEnd"/>
      <w:r w:rsidRPr="00160B87">
        <w:t xml:space="preserve"> </w:t>
      </w:r>
      <w:proofErr w:type="spellStart"/>
      <w:r w:rsidRPr="00160B87">
        <w:t>unapređenju</w:t>
      </w:r>
      <w:proofErr w:type="spellEnd"/>
      <w:r w:rsidRPr="00160B87">
        <w:t xml:space="preserve"> </w:t>
      </w:r>
      <w:proofErr w:type="spellStart"/>
      <w:r w:rsidRPr="00160B87">
        <w:t>rada</w:t>
      </w:r>
      <w:proofErr w:type="spellEnd"/>
      <w:r w:rsidRPr="00160B87">
        <w:t xml:space="preserve"> s </w:t>
      </w:r>
      <w:proofErr w:type="spellStart"/>
      <w:r w:rsidRPr="00160B87">
        <w:t>udrugama</w:t>
      </w:r>
      <w:proofErr w:type="spellEnd"/>
      <w:r w:rsidRPr="00160B87">
        <w:t xml:space="preserve"> </w:t>
      </w:r>
      <w:proofErr w:type="spellStart"/>
      <w:r w:rsidRPr="00160B87">
        <w:t>građana</w:t>
      </w:r>
      <w:proofErr w:type="spellEnd"/>
      <w:r w:rsidRPr="00160B87">
        <w:t xml:space="preserve"> </w:t>
      </w:r>
      <w:proofErr w:type="spellStart"/>
      <w:r w:rsidRPr="00160B87">
        <w:t>i</w:t>
      </w:r>
      <w:proofErr w:type="spellEnd"/>
      <w:r w:rsidRPr="00160B87">
        <w:t xml:space="preserve"> </w:t>
      </w:r>
      <w:proofErr w:type="spellStart"/>
      <w:r w:rsidRPr="00160B87">
        <w:t>promicanju</w:t>
      </w:r>
      <w:proofErr w:type="spellEnd"/>
      <w:r w:rsidRPr="00160B87">
        <w:t xml:space="preserve"> </w:t>
      </w:r>
      <w:proofErr w:type="spellStart"/>
      <w:r w:rsidRPr="00160B87">
        <w:t>sudjelovanja</w:t>
      </w:r>
      <w:proofErr w:type="spellEnd"/>
      <w:r w:rsidRPr="00160B87">
        <w:t xml:space="preserve"> </w:t>
      </w:r>
      <w:proofErr w:type="spellStart"/>
      <w:r w:rsidRPr="00160B87">
        <w:t>građana</w:t>
      </w:r>
      <w:proofErr w:type="spellEnd"/>
      <w:r w:rsidRPr="00160B87">
        <w:t xml:space="preserve"> u </w:t>
      </w:r>
      <w:proofErr w:type="spellStart"/>
      <w:r w:rsidRPr="00160B87">
        <w:t>odlučivanju</w:t>
      </w:r>
      <w:proofErr w:type="spellEnd"/>
      <w:r w:rsidRPr="00160B87">
        <w:t xml:space="preserve">, </w:t>
      </w:r>
      <w:proofErr w:type="spellStart"/>
      <w:r w:rsidRPr="00160B87">
        <w:t>te</w:t>
      </w:r>
      <w:proofErr w:type="spellEnd"/>
      <w:r w:rsidRPr="00160B87">
        <w:t xml:space="preserve"> </w:t>
      </w:r>
      <w:proofErr w:type="spellStart"/>
      <w:r w:rsidRPr="00160B87">
        <w:t>razvoju</w:t>
      </w:r>
      <w:proofErr w:type="spellEnd"/>
      <w:r w:rsidRPr="00160B87">
        <w:t xml:space="preserve"> </w:t>
      </w:r>
      <w:proofErr w:type="spellStart"/>
      <w:r w:rsidRPr="00160B87">
        <w:t>civilnog</w:t>
      </w:r>
      <w:proofErr w:type="spellEnd"/>
      <w:r w:rsidRPr="00160B87">
        <w:t xml:space="preserve"> </w:t>
      </w:r>
      <w:proofErr w:type="spellStart"/>
      <w:r w:rsidRPr="00160B87">
        <w:t>društva</w:t>
      </w:r>
      <w:proofErr w:type="spellEnd"/>
      <w:r w:rsidRPr="00160B87">
        <w:t xml:space="preserve">, </w:t>
      </w:r>
      <w:proofErr w:type="spellStart"/>
      <w:r w:rsidRPr="00160B87">
        <w:t>političkih</w:t>
      </w:r>
      <w:proofErr w:type="spellEnd"/>
      <w:r w:rsidRPr="00160B87">
        <w:t xml:space="preserve"> </w:t>
      </w:r>
      <w:proofErr w:type="spellStart"/>
      <w:r w:rsidRPr="00160B87">
        <w:t>stranaka</w:t>
      </w:r>
      <w:proofErr w:type="spellEnd"/>
      <w:r w:rsidRPr="00160B87">
        <w:t xml:space="preserve">, </w:t>
      </w:r>
      <w:proofErr w:type="spellStart"/>
      <w:r w:rsidRPr="00160B87">
        <w:t>vjerskih</w:t>
      </w:r>
      <w:proofErr w:type="spellEnd"/>
      <w:r w:rsidRPr="00160B87">
        <w:t xml:space="preserve"> </w:t>
      </w:r>
      <w:proofErr w:type="spellStart"/>
      <w:r w:rsidRPr="00160B87">
        <w:t>zajednica</w:t>
      </w:r>
      <w:proofErr w:type="spellEnd"/>
      <w:r w:rsidRPr="00160B87">
        <w:t xml:space="preserve">, </w:t>
      </w:r>
      <w:proofErr w:type="spellStart"/>
      <w:r w:rsidRPr="00160B87">
        <w:t>nacionalnih</w:t>
      </w:r>
      <w:proofErr w:type="spellEnd"/>
      <w:r w:rsidRPr="00160B87">
        <w:t xml:space="preserve"> </w:t>
      </w:r>
      <w:proofErr w:type="spellStart"/>
      <w:r w:rsidRPr="00160B87">
        <w:t>manjina</w:t>
      </w:r>
      <w:proofErr w:type="spellEnd"/>
      <w:r w:rsidRPr="00160B87">
        <w:t xml:space="preserve">, </w:t>
      </w:r>
      <w:proofErr w:type="spellStart"/>
      <w:r w:rsidRPr="00160B87">
        <w:t>sindikata</w:t>
      </w:r>
      <w:proofErr w:type="spellEnd"/>
      <w:r w:rsidRPr="00160B87">
        <w:t xml:space="preserve">, </w:t>
      </w:r>
      <w:proofErr w:type="spellStart"/>
      <w:r w:rsidRPr="00160B87">
        <w:t>braniteljskih</w:t>
      </w:r>
      <w:proofErr w:type="spellEnd"/>
      <w:r w:rsidRPr="00160B87">
        <w:t xml:space="preserve">, </w:t>
      </w:r>
      <w:proofErr w:type="spellStart"/>
      <w:r w:rsidRPr="00160B87">
        <w:t>antifašističkih</w:t>
      </w:r>
      <w:proofErr w:type="spellEnd"/>
      <w:r w:rsidRPr="00160B87">
        <w:t xml:space="preserve"> </w:t>
      </w:r>
      <w:proofErr w:type="spellStart"/>
      <w:r w:rsidRPr="00160B87">
        <w:t>te</w:t>
      </w:r>
      <w:proofErr w:type="spellEnd"/>
      <w:r w:rsidRPr="00160B87">
        <w:t xml:space="preserve"> </w:t>
      </w:r>
      <w:proofErr w:type="spellStart"/>
      <w:r w:rsidRPr="00160B87">
        <w:t>drugih</w:t>
      </w:r>
      <w:proofErr w:type="spellEnd"/>
      <w:r w:rsidRPr="00160B87">
        <w:t xml:space="preserve"> </w:t>
      </w:r>
      <w:proofErr w:type="spellStart"/>
      <w:r w:rsidRPr="00160B87">
        <w:t>udruga</w:t>
      </w:r>
      <w:proofErr w:type="spellEnd"/>
      <w:r w:rsidRPr="00160B87">
        <w:t xml:space="preserve"> </w:t>
      </w:r>
      <w:proofErr w:type="spellStart"/>
      <w:r w:rsidRPr="00160B87">
        <w:t>koje</w:t>
      </w:r>
      <w:proofErr w:type="spellEnd"/>
      <w:r w:rsidRPr="00160B87">
        <w:t xml:space="preserve"> </w:t>
      </w:r>
      <w:proofErr w:type="spellStart"/>
      <w:r w:rsidRPr="00160B87">
        <w:t>su</w:t>
      </w:r>
      <w:proofErr w:type="spellEnd"/>
      <w:r w:rsidRPr="00160B87">
        <w:t xml:space="preserve"> od </w:t>
      </w:r>
      <w:proofErr w:type="spellStart"/>
      <w:r w:rsidRPr="00160B87">
        <w:t>interesa</w:t>
      </w:r>
      <w:proofErr w:type="spellEnd"/>
      <w:r w:rsidRPr="00160B87">
        <w:t xml:space="preserve"> za Grad.</w:t>
      </w:r>
    </w:p>
    <w:p w14:paraId="71FCE4BD" w14:textId="77777777" w:rsidR="00356696" w:rsidRPr="00160B87" w:rsidRDefault="00356696" w:rsidP="00356696">
      <w:pPr>
        <w:autoSpaceDE w:val="0"/>
        <w:autoSpaceDN w:val="0"/>
        <w:ind w:left="0" w:right="423" w:firstLine="426"/>
        <w:rPr>
          <w:sz w:val="24"/>
          <w:szCs w:val="24"/>
          <w:lang w:val="hr-HR"/>
        </w:rPr>
      </w:pPr>
    </w:p>
    <w:p w14:paraId="0DE0170E" w14:textId="77777777" w:rsidR="00356696" w:rsidRPr="00BC3577" w:rsidRDefault="00356696" w:rsidP="00BC3577">
      <w:pPr>
        <w:autoSpaceDE w:val="0"/>
        <w:autoSpaceDN w:val="0"/>
        <w:spacing w:line="240" w:lineRule="auto"/>
        <w:ind w:left="0" w:right="425" w:firstLine="426"/>
        <w:rPr>
          <w:sz w:val="24"/>
          <w:szCs w:val="24"/>
          <w:lang w:val="hr-HR"/>
        </w:rPr>
      </w:pPr>
      <w:r w:rsidRPr="00BC3577">
        <w:rPr>
          <w:sz w:val="24"/>
          <w:szCs w:val="24"/>
          <w:lang w:val="hr-HR"/>
        </w:rPr>
        <w:t>U</w:t>
      </w:r>
      <w:r w:rsidRPr="00BC3577">
        <w:rPr>
          <w:spacing w:val="7"/>
          <w:sz w:val="24"/>
          <w:szCs w:val="24"/>
          <w:lang w:val="hr-HR"/>
        </w:rPr>
        <w:t xml:space="preserve"> </w:t>
      </w:r>
      <w:r w:rsidRPr="00BC3577">
        <w:rPr>
          <w:sz w:val="24"/>
          <w:szCs w:val="24"/>
          <w:lang w:val="hr-HR"/>
        </w:rPr>
        <w:t>ovom</w:t>
      </w:r>
      <w:r w:rsidRPr="00BC3577">
        <w:rPr>
          <w:spacing w:val="7"/>
          <w:sz w:val="24"/>
          <w:szCs w:val="24"/>
          <w:lang w:val="hr-HR"/>
        </w:rPr>
        <w:t xml:space="preserve"> </w:t>
      </w:r>
      <w:r w:rsidRPr="00BC3577">
        <w:rPr>
          <w:sz w:val="24"/>
          <w:szCs w:val="24"/>
          <w:lang w:val="hr-HR"/>
        </w:rPr>
        <w:t>se</w:t>
      </w:r>
      <w:r w:rsidRPr="00BC3577">
        <w:rPr>
          <w:spacing w:val="7"/>
          <w:sz w:val="24"/>
          <w:szCs w:val="24"/>
          <w:lang w:val="hr-HR"/>
        </w:rPr>
        <w:t xml:space="preserve"> </w:t>
      </w:r>
      <w:r w:rsidRPr="00BC3577">
        <w:rPr>
          <w:sz w:val="24"/>
          <w:szCs w:val="24"/>
          <w:lang w:val="hr-HR"/>
        </w:rPr>
        <w:t>Odjelu</w:t>
      </w:r>
      <w:r w:rsidRPr="00BC3577">
        <w:rPr>
          <w:spacing w:val="7"/>
          <w:sz w:val="24"/>
          <w:szCs w:val="24"/>
          <w:lang w:val="hr-HR"/>
        </w:rPr>
        <w:t xml:space="preserve"> </w:t>
      </w:r>
      <w:r w:rsidRPr="00BC3577">
        <w:rPr>
          <w:sz w:val="24"/>
          <w:szCs w:val="24"/>
          <w:lang w:val="hr-HR"/>
        </w:rPr>
        <w:t>obavljaju</w:t>
      </w:r>
      <w:r w:rsidRPr="00BC3577">
        <w:rPr>
          <w:spacing w:val="7"/>
          <w:sz w:val="24"/>
          <w:szCs w:val="24"/>
          <w:lang w:val="hr-HR"/>
        </w:rPr>
        <w:t xml:space="preserve"> </w:t>
      </w:r>
      <w:r w:rsidRPr="00BC3577">
        <w:rPr>
          <w:sz w:val="24"/>
          <w:szCs w:val="24"/>
          <w:lang w:val="hr-HR"/>
        </w:rPr>
        <w:t>i</w:t>
      </w:r>
      <w:r w:rsidRPr="00BC3577">
        <w:rPr>
          <w:spacing w:val="7"/>
          <w:sz w:val="24"/>
          <w:szCs w:val="24"/>
          <w:lang w:val="hr-HR"/>
        </w:rPr>
        <w:t xml:space="preserve"> </w:t>
      </w:r>
      <w:r w:rsidRPr="00BC3577">
        <w:rPr>
          <w:sz w:val="24"/>
          <w:szCs w:val="24"/>
          <w:lang w:val="hr-HR"/>
        </w:rPr>
        <w:t>drugi</w:t>
      </w:r>
      <w:r w:rsidRPr="00BC3577">
        <w:rPr>
          <w:spacing w:val="6"/>
          <w:sz w:val="24"/>
          <w:szCs w:val="24"/>
          <w:lang w:val="hr-HR"/>
        </w:rPr>
        <w:t xml:space="preserve"> </w:t>
      </w:r>
      <w:r w:rsidRPr="00BC3577">
        <w:rPr>
          <w:sz w:val="24"/>
          <w:szCs w:val="24"/>
          <w:lang w:val="hr-HR"/>
        </w:rPr>
        <w:t>poslovi</w:t>
      </w:r>
      <w:r w:rsidRPr="00BC3577">
        <w:rPr>
          <w:spacing w:val="7"/>
          <w:sz w:val="24"/>
          <w:szCs w:val="24"/>
          <w:lang w:val="hr-HR"/>
        </w:rPr>
        <w:t xml:space="preserve"> </w:t>
      </w:r>
      <w:r w:rsidRPr="00BC3577">
        <w:rPr>
          <w:sz w:val="24"/>
          <w:szCs w:val="24"/>
          <w:lang w:val="hr-HR"/>
        </w:rPr>
        <w:t>koji</w:t>
      </w:r>
      <w:r w:rsidRPr="00BC3577">
        <w:rPr>
          <w:spacing w:val="7"/>
          <w:sz w:val="24"/>
          <w:szCs w:val="24"/>
          <w:lang w:val="hr-HR"/>
        </w:rPr>
        <w:t xml:space="preserve"> </w:t>
      </w:r>
      <w:r w:rsidRPr="00BC3577">
        <w:rPr>
          <w:sz w:val="24"/>
          <w:szCs w:val="24"/>
          <w:lang w:val="hr-HR"/>
        </w:rPr>
        <w:t>temeljem</w:t>
      </w:r>
      <w:r w:rsidRPr="00BC3577">
        <w:rPr>
          <w:spacing w:val="7"/>
          <w:sz w:val="24"/>
          <w:szCs w:val="24"/>
          <w:lang w:val="hr-HR"/>
        </w:rPr>
        <w:t xml:space="preserve"> </w:t>
      </w:r>
      <w:r w:rsidRPr="00BC3577">
        <w:rPr>
          <w:sz w:val="24"/>
          <w:szCs w:val="24"/>
          <w:lang w:val="hr-HR"/>
        </w:rPr>
        <w:t>važećih</w:t>
      </w:r>
      <w:r w:rsidRPr="00BC3577">
        <w:rPr>
          <w:spacing w:val="7"/>
          <w:sz w:val="24"/>
          <w:szCs w:val="24"/>
          <w:lang w:val="hr-HR"/>
        </w:rPr>
        <w:t xml:space="preserve"> </w:t>
      </w:r>
      <w:r w:rsidRPr="00BC3577">
        <w:rPr>
          <w:sz w:val="24"/>
          <w:szCs w:val="24"/>
          <w:lang w:val="hr-HR"/>
        </w:rPr>
        <w:t>propisa</w:t>
      </w:r>
      <w:r w:rsidRPr="00BC3577">
        <w:rPr>
          <w:spacing w:val="7"/>
          <w:sz w:val="24"/>
          <w:szCs w:val="24"/>
          <w:lang w:val="hr-HR"/>
        </w:rPr>
        <w:t xml:space="preserve"> </w:t>
      </w:r>
      <w:r w:rsidRPr="00BC3577">
        <w:rPr>
          <w:sz w:val="24"/>
          <w:szCs w:val="24"/>
          <w:lang w:val="hr-HR"/>
        </w:rPr>
        <w:t>ili</w:t>
      </w:r>
      <w:r w:rsidRPr="00BC3577">
        <w:rPr>
          <w:spacing w:val="7"/>
          <w:sz w:val="24"/>
          <w:szCs w:val="24"/>
          <w:lang w:val="hr-HR"/>
        </w:rPr>
        <w:t xml:space="preserve"> </w:t>
      </w:r>
      <w:r w:rsidRPr="00BC3577">
        <w:rPr>
          <w:sz w:val="24"/>
          <w:szCs w:val="24"/>
          <w:lang w:val="hr-HR"/>
        </w:rPr>
        <w:t>po</w:t>
      </w:r>
      <w:r w:rsidRPr="00BC3577">
        <w:rPr>
          <w:spacing w:val="7"/>
          <w:sz w:val="24"/>
          <w:szCs w:val="24"/>
          <w:lang w:val="hr-HR"/>
        </w:rPr>
        <w:t xml:space="preserve"> </w:t>
      </w:r>
      <w:r w:rsidRPr="00BC3577">
        <w:rPr>
          <w:sz w:val="24"/>
          <w:szCs w:val="24"/>
          <w:lang w:val="hr-HR"/>
        </w:rPr>
        <w:t>svojoj</w:t>
      </w:r>
      <w:r w:rsidRPr="00BC3577">
        <w:rPr>
          <w:spacing w:val="7"/>
          <w:sz w:val="24"/>
          <w:szCs w:val="24"/>
          <w:lang w:val="hr-HR"/>
        </w:rPr>
        <w:t xml:space="preserve"> </w:t>
      </w:r>
      <w:r w:rsidRPr="00BC3577">
        <w:rPr>
          <w:sz w:val="24"/>
          <w:szCs w:val="24"/>
          <w:lang w:val="hr-HR"/>
        </w:rPr>
        <w:t>naravi spadaju u njegov djelokrug.</w:t>
      </w:r>
    </w:p>
    <w:p w14:paraId="68E1393E" w14:textId="77777777" w:rsidR="00356696" w:rsidRPr="00BC3577" w:rsidRDefault="00356696" w:rsidP="00BC3577">
      <w:pPr>
        <w:pStyle w:val="Tijeloteksta-uvlaka2"/>
        <w:spacing w:after="0" w:line="240" w:lineRule="auto"/>
        <w:ind w:left="567" w:right="425" w:firstLine="567"/>
        <w:rPr>
          <w:b/>
          <w:sz w:val="24"/>
          <w:szCs w:val="24"/>
          <w:lang w:val="hr-HR"/>
        </w:rPr>
      </w:pPr>
    </w:p>
    <w:p w14:paraId="235DF277" w14:textId="77777777" w:rsidR="00356696" w:rsidRDefault="00356696" w:rsidP="00DE1500">
      <w:pPr>
        <w:pStyle w:val="Tijeloteksta-uvlaka2"/>
        <w:spacing w:after="0" w:line="240" w:lineRule="auto"/>
        <w:ind w:left="0" w:right="425" w:firstLine="567"/>
        <w:rPr>
          <w:b/>
          <w:sz w:val="24"/>
          <w:szCs w:val="24"/>
          <w:lang w:val="hr-HR"/>
        </w:rPr>
      </w:pPr>
      <w:r w:rsidRPr="00BC3577">
        <w:rPr>
          <w:b/>
          <w:sz w:val="24"/>
          <w:szCs w:val="24"/>
          <w:lang w:val="hr-HR"/>
        </w:rPr>
        <w:t xml:space="preserve">Za potrebe realizacije programa, aktivnosti i projekata Upravnog odjela za kulturu </w:t>
      </w:r>
      <w:r w:rsidRPr="00BC3577">
        <w:rPr>
          <w:b/>
          <w:bCs/>
          <w:sz w:val="24"/>
          <w:szCs w:val="24"/>
          <w:lang w:val="hr-HR"/>
        </w:rPr>
        <w:t>i razvoj civilnog društva planirana</w:t>
      </w:r>
      <w:r w:rsidRPr="00BC3577">
        <w:rPr>
          <w:b/>
          <w:sz w:val="24"/>
          <w:szCs w:val="24"/>
          <w:lang w:val="hr-HR"/>
        </w:rPr>
        <w:t xml:space="preserve"> su sredstva u visini od 30.672.309,00 kuna.</w:t>
      </w:r>
    </w:p>
    <w:p w14:paraId="662B8B21" w14:textId="77777777" w:rsidR="00DE1500" w:rsidRPr="00BC3577" w:rsidRDefault="00DE1500" w:rsidP="00DE1500">
      <w:pPr>
        <w:pStyle w:val="Tijeloteksta-uvlaka2"/>
        <w:spacing w:after="0" w:line="240" w:lineRule="auto"/>
        <w:ind w:left="0" w:right="425" w:firstLine="567"/>
        <w:rPr>
          <w:b/>
          <w:sz w:val="24"/>
          <w:szCs w:val="24"/>
          <w:lang w:val="hr-HR"/>
        </w:rPr>
      </w:pPr>
    </w:p>
    <w:p w14:paraId="2F857144" w14:textId="77777777" w:rsidR="00356696" w:rsidRPr="00160B87" w:rsidRDefault="00356696" w:rsidP="00DE1500">
      <w:pPr>
        <w:spacing w:line="240" w:lineRule="auto"/>
        <w:ind w:left="0" w:right="423" w:firstLine="567"/>
        <w:rPr>
          <w:sz w:val="24"/>
          <w:szCs w:val="24"/>
          <w:lang w:val="hr-HR"/>
        </w:rPr>
      </w:pPr>
      <w:r w:rsidRPr="00160B87">
        <w:rPr>
          <w:sz w:val="24"/>
          <w:szCs w:val="24"/>
          <w:lang w:val="hr-HR"/>
        </w:rPr>
        <w:t>Pregled programa, aktivnosti i projekata unutar odjela:</w:t>
      </w:r>
    </w:p>
    <w:p w14:paraId="2D571658" w14:textId="77777777" w:rsidR="00356696" w:rsidRPr="00160B87" w:rsidRDefault="00356696" w:rsidP="00356696">
      <w:pPr>
        <w:ind w:left="567" w:right="423" w:firstLine="567"/>
        <w:rPr>
          <w:sz w:val="24"/>
          <w:szCs w:val="24"/>
          <w:lang w:val="hr-HR"/>
        </w:rPr>
      </w:pPr>
    </w:p>
    <w:tbl>
      <w:tblPr>
        <w:tblW w:w="9800" w:type="dxa"/>
        <w:jc w:val="center"/>
        <w:tblLook w:val="04A0" w:firstRow="1" w:lastRow="0" w:firstColumn="1" w:lastColumn="0" w:noHBand="0" w:noVBand="1"/>
      </w:tblPr>
      <w:tblGrid>
        <w:gridCol w:w="1300"/>
        <w:gridCol w:w="961"/>
        <w:gridCol w:w="6260"/>
        <w:gridCol w:w="1428"/>
      </w:tblGrid>
      <w:tr w:rsidR="00DE1500" w:rsidRPr="00DE1500" w14:paraId="1315E273" w14:textId="77777777" w:rsidTr="00DE1500">
        <w:trPr>
          <w:trHeight w:val="264"/>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1033E" w14:textId="77777777" w:rsidR="00DE1500" w:rsidRPr="00DE1500" w:rsidRDefault="00DE1500" w:rsidP="00DE1500">
            <w:pPr>
              <w:widowControl/>
              <w:adjustRightInd/>
              <w:spacing w:line="240" w:lineRule="auto"/>
              <w:ind w:left="0" w:firstLine="0"/>
              <w:jc w:val="left"/>
              <w:textAlignment w:val="auto"/>
              <w:rPr>
                <w:lang w:val="en-US" w:eastAsia="en-US"/>
              </w:rPr>
            </w:pPr>
            <w:r w:rsidRPr="00DE1500">
              <w:rPr>
                <w:lang w:val="en-US" w:eastAsia="en-US"/>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1EE609C3" w14:textId="77777777" w:rsidR="00DE1500" w:rsidRPr="00DE1500" w:rsidRDefault="00DE1500" w:rsidP="00DE1500">
            <w:pPr>
              <w:widowControl/>
              <w:adjustRightInd/>
              <w:spacing w:line="240" w:lineRule="auto"/>
              <w:ind w:left="0" w:firstLine="0"/>
              <w:jc w:val="left"/>
              <w:textAlignment w:val="auto"/>
              <w:rPr>
                <w:lang w:val="en-US" w:eastAsia="en-US"/>
              </w:rPr>
            </w:pPr>
            <w:r w:rsidRPr="00DE1500">
              <w:rPr>
                <w:lang w:val="en-US" w:eastAsia="en-US"/>
              </w:rPr>
              <w:t> </w:t>
            </w:r>
          </w:p>
        </w:tc>
        <w:tc>
          <w:tcPr>
            <w:tcW w:w="6260" w:type="dxa"/>
            <w:tcBorders>
              <w:top w:val="single" w:sz="4" w:space="0" w:color="auto"/>
              <w:left w:val="nil"/>
              <w:bottom w:val="single" w:sz="4" w:space="0" w:color="auto"/>
              <w:right w:val="single" w:sz="4" w:space="0" w:color="auto"/>
            </w:tcBorders>
            <w:shd w:val="clear" w:color="auto" w:fill="auto"/>
            <w:noWrap/>
            <w:vAlign w:val="bottom"/>
            <w:hideMark/>
          </w:tcPr>
          <w:p w14:paraId="7A114612" w14:textId="77777777" w:rsidR="00DE1500" w:rsidRPr="00DE1500" w:rsidRDefault="00DE1500" w:rsidP="00DE1500">
            <w:pPr>
              <w:widowControl/>
              <w:adjustRightInd/>
              <w:spacing w:line="240" w:lineRule="auto"/>
              <w:ind w:left="0" w:firstLine="0"/>
              <w:jc w:val="left"/>
              <w:textAlignment w:val="auto"/>
              <w:rPr>
                <w:lang w:val="en-US" w:eastAsia="en-US"/>
              </w:rPr>
            </w:pPr>
            <w:r w:rsidRPr="00DE1500">
              <w:rPr>
                <w:lang w:val="en-US" w:eastAsia="en-US"/>
              </w:rPr>
              <w:t>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03BA09C8" w14:textId="77777777" w:rsidR="00DE1500" w:rsidRPr="00DE1500" w:rsidRDefault="00DE1500" w:rsidP="00DE1500">
            <w:pPr>
              <w:widowControl/>
              <w:adjustRightInd/>
              <w:spacing w:line="240" w:lineRule="auto"/>
              <w:ind w:left="0" w:firstLine="0"/>
              <w:jc w:val="center"/>
              <w:textAlignment w:val="auto"/>
              <w:rPr>
                <w:b/>
                <w:bCs/>
                <w:lang w:val="en-US" w:eastAsia="en-US"/>
              </w:rPr>
            </w:pPr>
            <w:r w:rsidRPr="00DE1500">
              <w:rPr>
                <w:b/>
                <w:bCs/>
                <w:lang w:val="en-US" w:eastAsia="en-US"/>
              </w:rPr>
              <w:t>PLANIRANO</w:t>
            </w:r>
          </w:p>
        </w:tc>
      </w:tr>
      <w:tr w:rsidR="00DE1500" w:rsidRPr="00DE1500" w14:paraId="3E91EFD2" w14:textId="77777777" w:rsidTr="00DE1500">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99D105F" w14:textId="77777777" w:rsidR="00DE1500" w:rsidRPr="00DE1500" w:rsidRDefault="00DE1500" w:rsidP="00DE1500">
            <w:pPr>
              <w:widowControl/>
              <w:adjustRightInd/>
              <w:spacing w:line="240" w:lineRule="auto"/>
              <w:ind w:left="0" w:firstLine="0"/>
              <w:jc w:val="left"/>
              <w:textAlignment w:val="auto"/>
              <w:rPr>
                <w:b/>
                <w:bCs/>
                <w:lang w:val="en-US" w:eastAsia="en-US"/>
              </w:rPr>
            </w:pPr>
            <w:proofErr w:type="spellStart"/>
            <w:r w:rsidRPr="00DE1500">
              <w:rPr>
                <w:b/>
                <w:bCs/>
                <w:lang w:val="en-US" w:eastAsia="en-US"/>
              </w:rPr>
              <w:t>Razdjel</w:t>
            </w:r>
            <w:proofErr w:type="spellEnd"/>
          </w:p>
        </w:tc>
        <w:tc>
          <w:tcPr>
            <w:tcW w:w="900" w:type="dxa"/>
            <w:tcBorders>
              <w:top w:val="nil"/>
              <w:left w:val="nil"/>
              <w:bottom w:val="single" w:sz="4" w:space="0" w:color="auto"/>
              <w:right w:val="single" w:sz="4" w:space="0" w:color="auto"/>
            </w:tcBorders>
            <w:shd w:val="clear" w:color="auto" w:fill="auto"/>
            <w:vAlign w:val="center"/>
            <w:hideMark/>
          </w:tcPr>
          <w:p w14:paraId="2989E800" w14:textId="77777777" w:rsidR="00DE1500" w:rsidRPr="00DE1500" w:rsidRDefault="00DE1500" w:rsidP="00DE1500">
            <w:pPr>
              <w:widowControl/>
              <w:adjustRightInd/>
              <w:spacing w:line="240" w:lineRule="auto"/>
              <w:ind w:left="0" w:firstLine="0"/>
              <w:jc w:val="left"/>
              <w:textAlignment w:val="auto"/>
              <w:rPr>
                <w:b/>
                <w:bCs/>
                <w:lang w:val="en-US" w:eastAsia="en-US"/>
              </w:rPr>
            </w:pPr>
            <w:r w:rsidRPr="00DE1500">
              <w:rPr>
                <w:b/>
                <w:bCs/>
                <w:lang w:val="en-US" w:eastAsia="en-US"/>
              </w:rPr>
              <w:t>070</w:t>
            </w:r>
          </w:p>
        </w:tc>
        <w:tc>
          <w:tcPr>
            <w:tcW w:w="6260" w:type="dxa"/>
            <w:tcBorders>
              <w:top w:val="nil"/>
              <w:left w:val="nil"/>
              <w:bottom w:val="single" w:sz="4" w:space="0" w:color="auto"/>
              <w:right w:val="single" w:sz="4" w:space="0" w:color="auto"/>
            </w:tcBorders>
            <w:shd w:val="clear" w:color="auto" w:fill="auto"/>
            <w:vAlign w:val="center"/>
            <w:hideMark/>
          </w:tcPr>
          <w:p w14:paraId="2A961986" w14:textId="77777777" w:rsidR="00DE1500" w:rsidRPr="00DE1500" w:rsidRDefault="00DE1500" w:rsidP="00DE1500">
            <w:pPr>
              <w:widowControl/>
              <w:adjustRightInd/>
              <w:spacing w:line="240" w:lineRule="auto"/>
              <w:ind w:left="0" w:firstLine="0"/>
              <w:jc w:val="left"/>
              <w:textAlignment w:val="auto"/>
              <w:rPr>
                <w:b/>
                <w:bCs/>
                <w:lang w:val="en-US" w:eastAsia="en-US"/>
              </w:rPr>
            </w:pPr>
            <w:r w:rsidRPr="00DE1500">
              <w:rPr>
                <w:b/>
                <w:bCs/>
                <w:lang w:val="en-US" w:eastAsia="en-US"/>
              </w:rPr>
              <w:t>UPRAVNI ODJEL ZA KULTURU I RAZVOJ CIVILNOG DRUŠTVA</w:t>
            </w:r>
          </w:p>
        </w:tc>
        <w:tc>
          <w:tcPr>
            <w:tcW w:w="1340" w:type="dxa"/>
            <w:tcBorders>
              <w:top w:val="nil"/>
              <w:left w:val="nil"/>
              <w:bottom w:val="single" w:sz="4" w:space="0" w:color="auto"/>
              <w:right w:val="single" w:sz="4" w:space="0" w:color="auto"/>
            </w:tcBorders>
            <w:shd w:val="clear" w:color="auto" w:fill="auto"/>
            <w:vAlign w:val="center"/>
            <w:hideMark/>
          </w:tcPr>
          <w:p w14:paraId="5B5DF522" w14:textId="77777777" w:rsidR="00DE1500" w:rsidRPr="00DE1500" w:rsidRDefault="00DE1500" w:rsidP="00DE1500">
            <w:pPr>
              <w:widowControl/>
              <w:adjustRightInd/>
              <w:spacing w:line="240" w:lineRule="auto"/>
              <w:ind w:left="0" w:firstLine="0"/>
              <w:jc w:val="right"/>
              <w:textAlignment w:val="auto"/>
              <w:rPr>
                <w:b/>
                <w:bCs/>
                <w:lang w:val="en-US" w:eastAsia="en-US"/>
              </w:rPr>
            </w:pPr>
            <w:r w:rsidRPr="00DE1500">
              <w:rPr>
                <w:b/>
                <w:bCs/>
                <w:lang w:val="en-US" w:eastAsia="en-US"/>
              </w:rPr>
              <w:t>30.672.309,00</w:t>
            </w:r>
          </w:p>
        </w:tc>
      </w:tr>
      <w:tr w:rsidR="00DE1500" w:rsidRPr="00DE1500" w14:paraId="7B665293" w14:textId="77777777" w:rsidTr="00DE1500">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FAA164A" w14:textId="77777777" w:rsidR="00DE1500" w:rsidRPr="00DE1500" w:rsidRDefault="00DE1500" w:rsidP="00DE1500">
            <w:pPr>
              <w:widowControl/>
              <w:adjustRightInd/>
              <w:spacing w:line="240" w:lineRule="auto"/>
              <w:ind w:left="0" w:firstLine="0"/>
              <w:jc w:val="left"/>
              <w:textAlignment w:val="auto"/>
              <w:rPr>
                <w:lang w:val="en-US" w:eastAsia="en-US"/>
              </w:rPr>
            </w:pPr>
            <w:r w:rsidRPr="00DE1500">
              <w:rPr>
                <w:lang w:val="en-US" w:eastAsia="en-US"/>
              </w:rPr>
              <w:t>Program</w:t>
            </w:r>
          </w:p>
        </w:tc>
        <w:tc>
          <w:tcPr>
            <w:tcW w:w="900" w:type="dxa"/>
            <w:tcBorders>
              <w:top w:val="nil"/>
              <w:left w:val="nil"/>
              <w:bottom w:val="single" w:sz="4" w:space="0" w:color="auto"/>
              <w:right w:val="single" w:sz="4" w:space="0" w:color="auto"/>
            </w:tcBorders>
            <w:shd w:val="clear" w:color="auto" w:fill="auto"/>
            <w:vAlign w:val="center"/>
            <w:hideMark/>
          </w:tcPr>
          <w:p w14:paraId="3B260E44" w14:textId="77777777" w:rsidR="00DE1500" w:rsidRPr="00DE1500" w:rsidRDefault="00DE1500" w:rsidP="00DE1500">
            <w:pPr>
              <w:widowControl/>
              <w:adjustRightInd/>
              <w:spacing w:line="240" w:lineRule="auto"/>
              <w:ind w:left="0" w:firstLine="0"/>
              <w:jc w:val="left"/>
              <w:textAlignment w:val="auto"/>
              <w:rPr>
                <w:lang w:val="en-US" w:eastAsia="en-US"/>
              </w:rPr>
            </w:pPr>
            <w:r w:rsidRPr="00DE1500">
              <w:rPr>
                <w:lang w:val="en-US" w:eastAsia="en-US"/>
              </w:rPr>
              <w:t>5001</w:t>
            </w:r>
          </w:p>
        </w:tc>
        <w:tc>
          <w:tcPr>
            <w:tcW w:w="6260" w:type="dxa"/>
            <w:tcBorders>
              <w:top w:val="nil"/>
              <w:left w:val="nil"/>
              <w:bottom w:val="single" w:sz="4" w:space="0" w:color="auto"/>
              <w:right w:val="single" w:sz="4" w:space="0" w:color="auto"/>
            </w:tcBorders>
            <w:shd w:val="clear" w:color="auto" w:fill="auto"/>
            <w:vAlign w:val="center"/>
            <w:hideMark/>
          </w:tcPr>
          <w:p w14:paraId="3DFE2A6F" w14:textId="77777777" w:rsidR="00DE1500" w:rsidRPr="00DE1500" w:rsidRDefault="00DE1500" w:rsidP="00DE1500">
            <w:pPr>
              <w:widowControl/>
              <w:adjustRightInd/>
              <w:spacing w:line="240" w:lineRule="auto"/>
              <w:ind w:left="0" w:firstLine="0"/>
              <w:jc w:val="left"/>
              <w:textAlignment w:val="auto"/>
              <w:rPr>
                <w:lang w:val="en-US" w:eastAsia="en-US"/>
              </w:rPr>
            </w:pPr>
            <w:r w:rsidRPr="00DE1500">
              <w:rPr>
                <w:lang w:val="en-US" w:eastAsia="en-US"/>
              </w:rPr>
              <w:t>JAVNA UPRAVA I ADMINISTRACIJA</w:t>
            </w:r>
          </w:p>
        </w:tc>
        <w:tc>
          <w:tcPr>
            <w:tcW w:w="1340" w:type="dxa"/>
            <w:tcBorders>
              <w:top w:val="nil"/>
              <w:left w:val="nil"/>
              <w:bottom w:val="single" w:sz="4" w:space="0" w:color="auto"/>
              <w:right w:val="single" w:sz="4" w:space="0" w:color="auto"/>
            </w:tcBorders>
            <w:shd w:val="clear" w:color="auto" w:fill="auto"/>
            <w:vAlign w:val="center"/>
            <w:hideMark/>
          </w:tcPr>
          <w:p w14:paraId="5AAEB518" w14:textId="77777777" w:rsidR="00DE1500" w:rsidRPr="00DE1500" w:rsidRDefault="00DE1500" w:rsidP="00DE1500">
            <w:pPr>
              <w:widowControl/>
              <w:adjustRightInd/>
              <w:spacing w:line="240" w:lineRule="auto"/>
              <w:ind w:left="0" w:firstLine="0"/>
              <w:jc w:val="right"/>
              <w:textAlignment w:val="auto"/>
              <w:rPr>
                <w:lang w:val="en-US" w:eastAsia="en-US"/>
              </w:rPr>
            </w:pPr>
            <w:r w:rsidRPr="00DE1500">
              <w:rPr>
                <w:lang w:val="en-US" w:eastAsia="en-US"/>
              </w:rPr>
              <w:t>1.381.000,00</w:t>
            </w:r>
          </w:p>
        </w:tc>
      </w:tr>
      <w:tr w:rsidR="00DE1500" w:rsidRPr="00DE1500" w14:paraId="1868E7A9" w14:textId="77777777" w:rsidTr="00DE1500">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F7AD115" w14:textId="77777777" w:rsidR="00DE1500" w:rsidRPr="00DE1500" w:rsidRDefault="00DE1500" w:rsidP="00DE1500">
            <w:pPr>
              <w:widowControl/>
              <w:adjustRightInd/>
              <w:spacing w:line="240" w:lineRule="auto"/>
              <w:ind w:left="0" w:firstLine="0"/>
              <w:jc w:val="left"/>
              <w:textAlignment w:val="auto"/>
              <w:rPr>
                <w:lang w:val="en-US" w:eastAsia="en-US"/>
              </w:rPr>
            </w:pPr>
            <w:proofErr w:type="spellStart"/>
            <w:r w:rsidRPr="00DE1500">
              <w:rPr>
                <w:lang w:val="en-US" w:eastAsia="en-US"/>
              </w:rPr>
              <w:t>Aktivnost</w:t>
            </w:r>
            <w:proofErr w:type="spellEnd"/>
          </w:p>
        </w:tc>
        <w:tc>
          <w:tcPr>
            <w:tcW w:w="900" w:type="dxa"/>
            <w:tcBorders>
              <w:top w:val="nil"/>
              <w:left w:val="nil"/>
              <w:bottom w:val="single" w:sz="4" w:space="0" w:color="auto"/>
              <w:right w:val="single" w:sz="4" w:space="0" w:color="auto"/>
            </w:tcBorders>
            <w:shd w:val="clear" w:color="auto" w:fill="auto"/>
            <w:vAlign w:val="center"/>
            <w:hideMark/>
          </w:tcPr>
          <w:p w14:paraId="45B3D9E3" w14:textId="77777777" w:rsidR="00DE1500" w:rsidRPr="00DE1500" w:rsidRDefault="00DE1500" w:rsidP="00DE1500">
            <w:pPr>
              <w:widowControl/>
              <w:adjustRightInd/>
              <w:spacing w:line="240" w:lineRule="auto"/>
              <w:ind w:left="0" w:firstLine="0"/>
              <w:jc w:val="left"/>
              <w:textAlignment w:val="auto"/>
              <w:rPr>
                <w:lang w:val="en-US" w:eastAsia="en-US"/>
              </w:rPr>
            </w:pPr>
            <w:r w:rsidRPr="00DE1500">
              <w:rPr>
                <w:lang w:val="en-US" w:eastAsia="en-US"/>
              </w:rPr>
              <w:t>A501001</w:t>
            </w:r>
          </w:p>
        </w:tc>
        <w:tc>
          <w:tcPr>
            <w:tcW w:w="6260" w:type="dxa"/>
            <w:tcBorders>
              <w:top w:val="nil"/>
              <w:left w:val="nil"/>
              <w:bottom w:val="single" w:sz="4" w:space="0" w:color="auto"/>
              <w:right w:val="single" w:sz="4" w:space="0" w:color="auto"/>
            </w:tcBorders>
            <w:shd w:val="clear" w:color="auto" w:fill="auto"/>
            <w:vAlign w:val="center"/>
            <w:hideMark/>
          </w:tcPr>
          <w:p w14:paraId="1FBAA957" w14:textId="77777777" w:rsidR="00DE1500" w:rsidRPr="00DE1500" w:rsidRDefault="00DE1500" w:rsidP="00DE1500">
            <w:pPr>
              <w:widowControl/>
              <w:adjustRightInd/>
              <w:spacing w:line="240" w:lineRule="auto"/>
              <w:ind w:left="0" w:firstLine="0"/>
              <w:jc w:val="left"/>
              <w:textAlignment w:val="auto"/>
              <w:rPr>
                <w:lang w:val="en-US" w:eastAsia="en-US"/>
              </w:rPr>
            </w:pPr>
            <w:proofErr w:type="spellStart"/>
            <w:r w:rsidRPr="00DE1500">
              <w:rPr>
                <w:lang w:val="en-US" w:eastAsia="en-US"/>
              </w:rPr>
              <w:t>Administrativno</w:t>
            </w:r>
            <w:proofErr w:type="spellEnd"/>
            <w:r w:rsidRPr="00DE1500">
              <w:rPr>
                <w:lang w:val="en-US" w:eastAsia="en-US"/>
              </w:rPr>
              <w:t xml:space="preserve">, </w:t>
            </w:r>
            <w:proofErr w:type="spellStart"/>
            <w:r w:rsidRPr="00DE1500">
              <w:rPr>
                <w:lang w:val="en-US" w:eastAsia="en-US"/>
              </w:rPr>
              <w:t>tehničko</w:t>
            </w:r>
            <w:proofErr w:type="spellEnd"/>
            <w:r w:rsidRPr="00DE1500">
              <w:rPr>
                <w:lang w:val="en-US" w:eastAsia="en-US"/>
              </w:rPr>
              <w:t xml:space="preserve"> </w:t>
            </w:r>
            <w:proofErr w:type="spellStart"/>
            <w:r w:rsidRPr="00DE1500">
              <w:rPr>
                <w:lang w:val="en-US" w:eastAsia="en-US"/>
              </w:rPr>
              <w:t>i</w:t>
            </w:r>
            <w:proofErr w:type="spellEnd"/>
            <w:r w:rsidRPr="00DE1500">
              <w:rPr>
                <w:lang w:val="en-US" w:eastAsia="en-US"/>
              </w:rPr>
              <w:t xml:space="preserve"> </w:t>
            </w:r>
            <w:proofErr w:type="spellStart"/>
            <w:r w:rsidRPr="00DE1500">
              <w:rPr>
                <w:lang w:val="en-US" w:eastAsia="en-US"/>
              </w:rPr>
              <w:t>stručno</w:t>
            </w:r>
            <w:proofErr w:type="spellEnd"/>
            <w:r w:rsidRPr="00DE1500">
              <w:rPr>
                <w:lang w:val="en-US" w:eastAsia="en-US"/>
              </w:rPr>
              <w:t xml:space="preserve"> </w:t>
            </w:r>
            <w:proofErr w:type="spellStart"/>
            <w:r w:rsidRPr="00DE1500">
              <w:rPr>
                <w:lang w:val="en-US" w:eastAsia="en-US"/>
              </w:rPr>
              <w:t>osoblje</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56FF3A35" w14:textId="77777777" w:rsidR="00DE1500" w:rsidRPr="00DE1500" w:rsidRDefault="00DE1500" w:rsidP="00DE1500">
            <w:pPr>
              <w:widowControl/>
              <w:adjustRightInd/>
              <w:spacing w:line="240" w:lineRule="auto"/>
              <w:ind w:left="0" w:firstLine="0"/>
              <w:jc w:val="right"/>
              <w:textAlignment w:val="auto"/>
              <w:rPr>
                <w:lang w:val="en-US" w:eastAsia="en-US"/>
              </w:rPr>
            </w:pPr>
            <w:r w:rsidRPr="00DE1500">
              <w:rPr>
                <w:lang w:val="en-US" w:eastAsia="en-US"/>
              </w:rPr>
              <w:t>1.381.000,00</w:t>
            </w:r>
          </w:p>
        </w:tc>
      </w:tr>
      <w:tr w:rsidR="00DE1500" w:rsidRPr="00DE1500" w14:paraId="37711E08" w14:textId="77777777" w:rsidTr="00DE1500">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B8C0129" w14:textId="77777777" w:rsidR="00DE1500" w:rsidRPr="00DE1500" w:rsidRDefault="00DE1500" w:rsidP="00DE1500">
            <w:pPr>
              <w:widowControl/>
              <w:adjustRightInd/>
              <w:spacing w:line="240" w:lineRule="auto"/>
              <w:ind w:left="0" w:firstLine="0"/>
              <w:jc w:val="left"/>
              <w:textAlignment w:val="auto"/>
              <w:rPr>
                <w:lang w:val="en-US" w:eastAsia="en-US"/>
              </w:rPr>
            </w:pPr>
            <w:r w:rsidRPr="00DE1500">
              <w:rPr>
                <w:lang w:val="en-US" w:eastAsia="en-US"/>
              </w:rPr>
              <w:t>Program</w:t>
            </w:r>
          </w:p>
        </w:tc>
        <w:tc>
          <w:tcPr>
            <w:tcW w:w="900" w:type="dxa"/>
            <w:tcBorders>
              <w:top w:val="nil"/>
              <w:left w:val="nil"/>
              <w:bottom w:val="single" w:sz="4" w:space="0" w:color="auto"/>
              <w:right w:val="single" w:sz="4" w:space="0" w:color="auto"/>
            </w:tcBorders>
            <w:shd w:val="clear" w:color="auto" w:fill="auto"/>
            <w:vAlign w:val="center"/>
            <w:hideMark/>
          </w:tcPr>
          <w:p w14:paraId="15152F4E" w14:textId="77777777" w:rsidR="00DE1500" w:rsidRPr="00DE1500" w:rsidRDefault="00DE1500" w:rsidP="00DE1500">
            <w:pPr>
              <w:widowControl/>
              <w:adjustRightInd/>
              <w:spacing w:line="240" w:lineRule="auto"/>
              <w:ind w:left="0" w:firstLine="0"/>
              <w:jc w:val="left"/>
              <w:textAlignment w:val="auto"/>
              <w:rPr>
                <w:lang w:val="en-US" w:eastAsia="en-US"/>
              </w:rPr>
            </w:pPr>
            <w:r w:rsidRPr="00DE1500">
              <w:rPr>
                <w:lang w:val="en-US" w:eastAsia="en-US"/>
              </w:rPr>
              <w:t>5002</w:t>
            </w:r>
          </w:p>
        </w:tc>
        <w:tc>
          <w:tcPr>
            <w:tcW w:w="6260" w:type="dxa"/>
            <w:tcBorders>
              <w:top w:val="nil"/>
              <w:left w:val="nil"/>
              <w:bottom w:val="single" w:sz="4" w:space="0" w:color="auto"/>
              <w:right w:val="single" w:sz="4" w:space="0" w:color="auto"/>
            </w:tcBorders>
            <w:shd w:val="clear" w:color="auto" w:fill="auto"/>
            <w:vAlign w:val="center"/>
            <w:hideMark/>
          </w:tcPr>
          <w:p w14:paraId="68C479A8" w14:textId="77777777" w:rsidR="00DE1500" w:rsidRPr="00DE1500" w:rsidRDefault="00DE1500" w:rsidP="00DE1500">
            <w:pPr>
              <w:widowControl/>
              <w:adjustRightInd/>
              <w:spacing w:line="240" w:lineRule="auto"/>
              <w:ind w:left="0" w:firstLine="0"/>
              <w:jc w:val="left"/>
              <w:textAlignment w:val="auto"/>
              <w:rPr>
                <w:lang w:val="en-US" w:eastAsia="en-US"/>
              </w:rPr>
            </w:pPr>
            <w:r w:rsidRPr="00DE1500">
              <w:rPr>
                <w:lang w:val="en-US" w:eastAsia="en-US"/>
              </w:rPr>
              <w:t>JAVNE POTREBE U KULTURI</w:t>
            </w:r>
          </w:p>
        </w:tc>
        <w:tc>
          <w:tcPr>
            <w:tcW w:w="1340" w:type="dxa"/>
            <w:tcBorders>
              <w:top w:val="nil"/>
              <w:left w:val="nil"/>
              <w:bottom w:val="single" w:sz="4" w:space="0" w:color="auto"/>
              <w:right w:val="single" w:sz="4" w:space="0" w:color="auto"/>
            </w:tcBorders>
            <w:shd w:val="clear" w:color="auto" w:fill="auto"/>
            <w:vAlign w:val="center"/>
            <w:hideMark/>
          </w:tcPr>
          <w:p w14:paraId="547C1652" w14:textId="77777777" w:rsidR="00DE1500" w:rsidRPr="00DE1500" w:rsidRDefault="00DE1500" w:rsidP="00DE1500">
            <w:pPr>
              <w:widowControl/>
              <w:adjustRightInd/>
              <w:spacing w:line="240" w:lineRule="auto"/>
              <w:ind w:left="0" w:firstLine="0"/>
              <w:jc w:val="right"/>
              <w:textAlignment w:val="auto"/>
              <w:rPr>
                <w:lang w:val="en-US" w:eastAsia="en-US"/>
              </w:rPr>
            </w:pPr>
            <w:r w:rsidRPr="00DE1500">
              <w:rPr>
                <w:lang w:val="en-US" w:eastAsia="en-US"/>
              </w:rPr>
              <w:t>26.495.309,00</w:t>
            </w:r>
          </w:p>
        </w:tc>
      </w:tr>
      <w:tr w:rsidR="00DE1500" w:rsidRPr="00DE1500" w14:paraId="6F0BC79E" w14:textId="77777777" w:rsidTr="00DE1500">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999F55F" w14:textId="77777777" w:rsidR="00DE1500" w:rsidRPr="00DE1500" w:rsidRDefault="00DE1500" w:rsidP="00DE1500">
            <w:pPr>
              <w:widowControl/>
              <w:adjustRightInd/>
              <w:spacing w:line="240" w:lineRule="auto"/>
              <w:ind w:left="0" w:firstLine="0"/>
              <w:jc w:val="left"/>
              <w:textAlignment w:val="auto"/>
              <w:rPr>
                <w:lang w:val="en-US" w:eastAsia="en-US"/>
              </w:rPr>
            </w:pPr>
            <w:proofErr w:type="spellStart"/>
            <w:r w:rsidRPr="00DE1500">
              <w:rPr>
                <w:lang w:val="en-US" w:eastAsia="en-US"/>
              </w:rPr>
              <w:t>Aktivnost</w:t>
            </w:r>
            <w:proofErr w:type="spellEnd"/>
          </w:p>
        </w:tc>
        <w:tc>
          <w:tcPr>
            <w:tcW w:w="900" w:type="dxa"/>
            <w:tcBorders>
              <w:top w:val="nil"/>
              <w:left w:val="nil"/>
              <w:bottom w:val="single" w:sz="4" w:space="0" w:color="auto"/>
              <w:right w:val="single" w:sz="4" w:space="0" w:color="auto"/>
            </w:tcBorders>
            <w:shd w:val="clear" w:color="auto" w:fill="auto"/>
            <w:vAlign w:val="center"/>
            <w:hideMark/>
          </w:tcPr>
          <w:p w14:paraId="7266F688" w14:textId="77777777" w:rsidR="00DE1500" w:rsidRPr="00DE1500" w:rsidRDefault="00DE1500" w:rsidP="00DE1500">
            <w:pPr>
              <w:widowControl/>
              <w:adjustRightInd/>
              <w:spacing w:line="240" w:lineRule="auto"/>
              <w:ind w:left="0" w:firstLine="0"/>
              <w:jc w:val="left"/>
              <w:textAlignment w:val="auto"/>
              <w:rPr>
                <w:lang w:val="en-US" w:eastAsia="en-US"/>
              </w:rPr>
            </w:pPr>
            <w:r w:rsidRPr="00DE1500">
              <w:rPr>
                <w:lang w:val="en-US" w:eastAsia="en-US"/>
              </w:rPr>
              <w:t>A502001</w:t>
            </w:r>
          </w:p>
        </w:tc>
        <w:tc>
          <w:tcPr>
            <w:tcW w:w="6260" w:type="dxa"/>
            <w:tcBorders>
              <w:top w:val="nil"/>
              <w:left w:val="nil"/>
              <w:bottom w:val="single" w:sz="4" w:space="0" w:color="auto"/>
              <w:right w:val="single" w:sz="4" w:space="0" w:color="auto"/>
            </w:tcBorders>
            <w:shd w:val="clear" w:color="auto" w:fill="auto"/>
            <w:vAlign w:val="center"/>
            <w:hideMark/>
          </w:tcPr>
          <w:p w14:paraId="730CA202" w14:textId="77777777" w:rsidR="00DE1500" w:rsidRPr="00DE1500" w:rsidRDefault="00DE1500" w:rsidP="00DE1500">
            <w:pPr>
              <w:widowControl/>
              <w:adjustRightInd/>
              <w:spacing w:line="240" w:lineRule="auto"/>
              <w:ind w:left="0" w:firstLine="0"/>
              <w:jc w:val="left"/>
              <w:textAlignment w:val="auto"/>
              <w:rPr>
                <w:lang w:val="en-US" w:eastAsia="en-US"/>
              </w:rPr>
            </w:pPr>
            <w:proofErr w:type="spellStart"/>
            <w:r w:rsidRPr="00DE1500">
              <w:rPr>
                <w:lang w:val="en-US" w:eastAsia="en-US"/>
              </w:rPr>
              <w:t>Javne</w:t>
            </w:r>
            <w:proofErr w:type="spellEnd"/>
            <w:r w:rsidRPr="00DE1500">
              <w:rPr>
                <w:lang w:val="en-US" w:eastAsia="en-US"/>
              </w:rPr>
              <w:t xml:space="preserve"> </w:t>
            </w:r>
            <w:proofErr w:type="spellStart"/>
            <w:r w:rsidRPr="00DE1500">
              <w:rPr>
                <w:lang w:val="en-US" w:eastAsia="en-US"/>
              </w:rPr>
              <w:t>ustanove</w:t>
            </w:r>
            <w:proofErr w:type="spellEnd"/>
            <w:r w:rsidRPr="00DE1500">
              <w:rPr>
                <w:lang w:val="en-US" w:eastAsia="en-US"/>
              </w:rPr>
              <w:t xml:space="preserve"> u </w:t>
            </w:r>
            <w:proofErr w:type="spellStart"/>
            <w:r w:rsidRPr="00DE1500">
              <w:rPr>
                <w:lang w:val="en-US" w:eastAsia="en-US"/>
              </w:rPr>
              <w:t>kulturi</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46B0286D" w14:textId="77777777" w:rsidR="00DE1500" w:rsidRPr="00DE1500" w:rsidRDefault="00DE1500" w:rsidP="00DE1500">
            <w:pPr>
              <w:widowControl/>
              <w:adjustRightInd/>
              <w:spacing w:line="240" w:lineRule="auto"/>
              <w:ind w:left="0" w:firstLine="0"/>
              <w:jc w:val="right"/>
              <w:textAlignment w:val="auto"/>
              <w:rPr>
                <w:lang w:val="en-US" w:eastAsia="en-US"/>
              </w:rPr>
            </w:pPr>
            <w:r w:rsidRPr="00DE1500">
              <w:rPr>
                <w:lang w:val="en-US" w:eastAsia="en-US"/>
              </w:rPr>
              <w:t>14.439.509,00</w:t>
            </w:r>
          </w:p>
        </w:tc>
      </w:tr>
      <w:tr w:rsidR="00DE1500" w:rsidRPr="00DE1500" w14:paraId="00EC1BE5" w14:textId="77777777" w:rsidTr="00DE1500">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1F5F96D" w14:textId="77777777" w:rsidR="00DE1500" w:rsidRPr="00DE1500" w:rsidRDefault="00DE1500" w:rsidP="00DE1500">
            <w:pPr>
              <w:widowControl/>
              <w:adjustRightInd/>
              <w:spacing w:line="240" w:lineRule="auto"/>
              <w:ind w:left="0" w:firstLine="0"/>
              <w:jc w:val="left"/>
              <w:textAlignment w:val="auto"/>
              <w:rPr>
                <w:lang w:val="en-US" w:eastAsia="en-US"/>
              </w:rPr>
            </w:pPr>
            <w:proofErr w:type="spellStart"/>
            <w:r w:rsidRPr="00DE1500">
              <w:rPr>
                <w:lang w:val="en-US" w:eastAsia="en-US"/>
              </w:rPr>
              <w:t>Aktivnost</w:t>
            </w:r>
            <w:proofErr w:type="spellEnd"/>
          </w:p>
        </w:tc>
        <w:tc>
          <w:tcPr>
            <w:tcW w:w="900" w:type="dxa"/>
            <w:tcBorders>
              <w:top w:val="nil"/>
              <w:left w:val="nil"/>
              <w:bottom w:val="single" w:sz="4" w:space="0" w:color="auto"/>
              <w:right w:val="single" w:sz="4" w:space="0" w:color="auto"/>
            </w:tcBorders>
            <w:shd w:val="clear" w:color="auto" w:fill="auto"/>
            <w:vAlign w:val="center"/>
            <w:hideMark/>
          </w:tcPr>
          <w:p w14:paraId="446E9C58" w14:textId="77777777" w:rsidR="00DE1500" w:rsidRPr="00DE1500" w:rsidRDefault="00DE1500" w:rsidP="00DE1500">
            <w:pPr>
              <w:widowControl/>
              <w:adjustRightInd/>
              <w:spacing w:line="240" w:lineRule="auto"/>
              <w:ind w:left="0" w:firstLine="0"/>
              <w:jc w:val="left"/>
              <w:textAlignment w:val="auto"/>
              <w:rPr>
                <w:lang w:val="en-US" w:eastAsia="en-US"/>
              </w:rPr>
            </w:pPr>
            <w:r w:rsidRPr="00DE1500">
              <w:rPr>
                <w:lang w:val="en-US" w:eastAsia="en-US"/>
              </w:rPr>
              <w:t>A502002</w:t>
            </w:r>
          </w:p>
        </w:tc>
        <w:tc>
          <w:tcPr>
            <w:tcW w:w="6260" w:type="dxa"/>
            <w:tcBorders>
              <w:top w:val="nil"/>
              <w:left w:val="nil"/>
              <w:bottom w:val="single" w:sz="4" w:space="0" w:color="auto"/>
              <w:right w:val="single" w:sz="4" w:space="0" w:color="auto"/>
            </w:tcBorders>
            <w:shd w:val="clear" w:color="auto" w:fill="auto"/>
            <w:vAlign w:val="center"/>
            <w:hideMark/>
          </w:tcPr>
          <w:p w14:paraId="6270BC53" w14:textId="77777777" w:rsidR="00DE1500" w:rsidRPr="00DE1500" w:rsidRDefault="00DE1500" w:rsidP="00DE1500">
            <w:pPr>
              <w:widowControl/>
              <w:adjustRightInd/>
              <w:spacing w:line="240" w:lineRule="auto"/>
              <w:ind w:left="0" w:firstLine="0"/>
              <w:jc w:val="left"/>
              <w:textAlignment w:val="auto"/>
              <w:rPr>
                <w:lang w:val="en-US" w:eastAsia="en-US"/>
              </w:rPr>
            </w:pPr>
            <w:proofErr w:type="spellStart"/>
            <w:r w:rsidRPr="00DE1500">
              <w:rPr>
                <w:lang w:val="en-US" w:eastAsia="en-US"/>
              </w:rPr>
              <w:t>Financiranje</w:t>
            </w:r>
            <w:proofErr w:type="spellEnd"/>
            <w:r w:rsidRPr="00DE1500">
              <w:rPr>
                <w:lang w:val="en-US" w:eastAsia="en-US"/>
              </w:rPr>
              <w:t xml:space="preserve"> Pula Film </w:t>
            </w:r>
            <w:proofErr w:type="spellStart"/>
            <w:r w:rsidRPr="00DE1500">
              <w:rPr>
                <w:lang w:val="en-US" w:eastAsia="en-US"/>
              </w:rPr>
              <w:t>Festivala</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19F5AC9F" w14:textId="77777777" w:rsidR="00DE1500" w:rsidRPr="00DE1500" w:rsidRDefault="00DE1500" w:rsidP="00DE1500">
            <w:pPr>
              <w:widowControl/>
              <w:adjustRightInd/>
              <w:spacing w:line="240" w:lineRule="auto"/>
              <w:ind w:left="0" w:firstLine="0"/>
              <w:jc w:val="right"/>
              <w:textAlignment w:val="auto"/>
              <w:rPr>
                <w:lang w:val="en-US" w:eastAsia="en-US"/>
              </w:rPr>
            </w:pPr>
            <w:r w:rsidRPr="00DE1500">
              <w:rPr>
                <w:lang w:val="en-US" w:eastAsia="en-US"/>
              </w:rPr>
              <w:t>4.550.000,00</w:t>
            </w:r>
          </w:p>
        </w:tc>
      </w:tr>
      <w:tr w:rsidR="00DE1500" w:rsidRPr="00DE1500" w14:paraId="1C796FDD" w14:textId="77777777" w:rsidTr="00DE1500">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CF6C248" w14:textId="77777777" w:rsidR="00DE1500" w:rsidRPr="00DE1500" w:rsidRDefault="00DE1500" w:rsidP="00DE1500">
            <w:pPr>
              <w:widowControl/>
              <w:adjustRightInd/>
              <w:spacing w:line="240" w:lineRule="auto"/>
              <w:ind w:left="0" w:firstLine="0"/>
              <w:jc w:val="left"/>
              <w:textAlignment w:val="auto"/>
              <w:rPr>
                <w:lang w:val="en-US" w:eastAsia="en-US"/>
              </w:rPr>
            </w:pPr>
            <w:proofErr w:type="spellStart"/>
            <w:r w:rsidRPr="00DE1500">
              <w:rPr>
                <w:lang w:val="en-US" w:eastAsia="en-US"/>
              </w:rPr>
              <w:t>Aktivnost</w:t>
            </w:r>
            <w:proofErr w:type="spellEnd"/>
          </w:p>
        </w:tc>
        <w:tc>
          <w:tcPr>
            <w:tcW w:w="900" w:type="dxa"/>
            <w:tcBorders>
              <w:top w:val="nil"/>
              <w:left w:val="nil"/>
              <w:bottom w:val="single" w:sz="4" w:space="0" w:color="auto"/>
              <w:right w:val="single" w:sz="4" w:space="0" w:color="auto"/>
            </w:tcBorders>
            <w:shd w:val="clear" w:color="auto" w:fill="auto"/>
            <w:vAlign w:val="center"/>
            <w:hideMark/>
          </w:tcPr>
          <w:p w14:paraId="218836CD" w14:textId="77777777" w:rsidR="00DE1500" w:rsidRPr="00DE1500" w:rsidRDefault="00DE1500" w:rsidP="00DE1500">
            <w:pPr>
              <w:widowControl/>
              <w:adjustRightInd/>
              <w:spacing w:line="240" w:lineRule="auto"/>
              <w:ind w:left="0" w:firstLine="0"/>
              <w:jc w:val="left"/>
              <w:textAlignment w:val="auto"/>
              <w:rPr>
                <w:lang w:val="en-US" w:eastAsia="en-US"/>
              </w:rPr>
            </w:pPr>
            <w:r w:rsidRPr="00DE1500">
              <w:rPr>
                <w:lang w:val="en-US" w:eastAsia="en-US"/>
              </w:rPr>
              <w:t>A502003</w:t>
            </w:r>
          </w:p>
        </w:tc>
        <w:tc>
          <w:tcPr>
            <w:tcW w:w="6260" w:type="dxa"/>
            <w:tcBorders>
              <w:top w:val="nil"/>
              <w:left w:val="nil"/>
              <w:bottom w:val="single" w:sz="4" w:space="0" w:color="auto"/>
              <w:right w:val="single" w:sz="4" w:space="0" w:color="auto"/>
            </w:tcBorders>
            <w:shd w:val="clear" w:color="auto" w:fill="auto"/>
            <w:vAlign w:val="center"/>
            <w:hideMark/>
          </w:tcPr>
          <w:p w14:paraId="01AB120B" w14:textId="77777777" w:rsidR="00DE1500" w:rsidRPr="00DE1500" w:rsidRDefault="00DE1500" w:rsidP="00DE1500">
            <w:pPr>
              <w:widowControl/>
              <w:adjustRightInd/>
              <w:spacing w:line="240" w:lineRule="auto"/>
              <w:ind w:left="0" w:firstLine="0"/>
              <w:jc w:val="left"/>
              <w:textAlignment w:val="auto"/>
              <w:rPr>
                <w:lang w:val="en-US" w:eastAsia="en-US"/>
              </w:rPr>
            </w:pPr>
            <w:proofErr w:type="spellStart"/>
            <w:r w:rsidRPr="00DE1500">
              <w:rPr>
                <w:lang w:val="en-US" w:eastAsia="en-US"/>
              </w:rPr>
              <w:t>Ostali</w:t>
            </w:r>
            <w:proofErr w:type="spellEnd"/>
            <w:r w:rsidRPr="00DE1500">
              <w:rPr>
                <w:lang w:val="en-US" w:eastAsia="en-US"/>
              </w:rPr>
              <w:t xml:space="preserve"> </w:t>
            </w:r>
            <w:proofErr w:type="spellStart"/>
            <w:r w:rsidRPr="00DE1500">
              <w:rPr>
                <w:lang w:val="en-US" w:eastAsia="en-US"/>
              </w:rPr>
              <w:t>programi</w:t>
            </w:r>
            <w:proofErr w:type="spellEnd"/>
            <w:r w:rsidRPr="00DE1500">
              <w:rPr>
                <w:lang w:val="en-US" w:eastAsia="en-US"/>
              </w:rPr>
              <w:t xml:space="preserve"> u </w:t>
            </w:r>
            <w:proofErr w:type="spellStart"/>
            <w:r w:rsidRPr="00DE1500">
              <w:rPr>
                <w:lang w:val="en-US" w:eastAsia="en-US"/>
              </w:rPr>
              <w:t>kulturi</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1ADFF2FC" w14:textId="77777777" w:rsidR="00DE1500" w:rsidRPr="00DE1500" w:rsidRDefault="00DE1500" w:rsidP="00DE1500">
            <w:pPr>
              <w:widowControl/>
              <w:adjustRightInd/>
              <w:spacing w:line="240" w:lineRule="auto"/>
              <w:ind w:left="0" w:firstLine="0"/>
              <w:jc w:val="right"/>
              <w:textAlignment w:val="auto"/>
              <w:rPr>
                <w:lang w:val="en-US" w:eastAsia="en-US"/>
              </w:rPr>
            </w:pPr>
            <w:r w:rsidRPr="00DE1500">
              <w:rPr>
                <w:lang w:val="en-US" w:eastAsia="en-US"/>
              </w:rPr>
              <w:t>7.505.800,00</w:t>
            </w:r>
          </w:p>
        </w:tc>
      </w:tr>
      <w:tr w:rsidR="00DE1500" w:rsidRPr="00DE1500" w14:paraId="2396091A" w14:textId="77777777" w:rsidTr="00DE1500">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9C5323F" w14:textId="77777777" w:rsidR="00DE1500" w:rsidRPr="00DE1500" w:rsidRDefault="00DE1500" w:rsidP="00DE1500">
            <w:pPr>
              <w:widowControl/>
              <w:adjustRightInd/>
              <w:spacing w:line="240" w:lineRule="auto"/>
              <w:ind w:left="0" w:firstLine="0"/>
              <w:jc w:val="left"/>
              <w:textAlignment w:val="auto"/>
              <w:rPr>
                <w:lang w:val="en-US" w:eastAsia="en-US"/>
              </w:rPr>
            </w:pPr>
            <w:r w:rsidRPr="00DE1500">
              <w:rPr>
                <w:lang w:val="en-US" w:eastAsia="en-US"/>
              </w:rPr>
              <w:t>Program</w:t>
            </w:r>
          </w:p>
        </w:tc>
        <w:tc>
          <w:tcPr>
            <w:tcW w:w="900" w:type="dxa"/>
            <w:tcBorders>
              <w:top w:val="nil"/>
              <w:left w:val="nil"/>
              <w:bottom w:val="single" w:sz="4" w:space="0" w:color="auto"/>
              <w:right w:val="single" w:sz="4" w:space="0" w:color="auto"/>
            </w:tcBorders>
            <w:shd w:val="clear" w:color="auto" w:fill="auto"/>
            <w:vAlign w:val="center"/>
            <w:hideMark/>
          </w:tcPr>
          <w:p w14:paraId="1D25873C" w14:textId="77777777" w:rsidR="00DE1500" w:rsidRPr="00DE1500" w:rsidRDefault="00DE1500" w:rsidP="00DE1500">
            <w:pPr>
              <w:widowControl/>
              <w:adjustRightInd/>
              <w:spacing w:line="240" w:lineRule="auto"/>
              <w:ind w:left="0" w:firstLine="0"/>
              <w:jc w:val="left"/>
              <w:textAlignment w:val="auto"/>
              <w:rPr>
                <w:lang w:val="en-US" w:eastAsia="en-US"/>
              </w:rPr>
            </w:pPr>
            <w:r w:rsidRPr="00DE1500">
              <w:rPr>
                <w:lang w:val="en-US" w:eastAsia="en-US"/>
              </w:rPr>
              <w:t>5003</w:t>
            </w:r>
          </w:p>
        </w:tc>
        <w:tc>
          <w:tcPr>
            <w:tcW w:w="6260" w:type="dxa"/>
            <w:tcBorders>
              <w:top w:val="nil"/>
              <w:left w:val="nil"/>
              <w:bottom w:val="single" w:sz="4" w:space="0" w:color="auto"/>
              <w:right w:val="single" w:sz="4" w:space="0" w:color="auto"/>
            </w:tcBorders>
            <w:shd w:val="clear" w:color="auto" w:fill="auto"/>
            <w:vAlign w:val="center"/>
            <w:hideMark/>
          </w:tcPr>
          <w:p w14:paraId="43C1D573" w14:textId="77777777" w:rsidR="00DE1500" w:rsidRPr="00DE1500" w:rsidRDefault="00DE1500" w:rsidP="00DE1500">
            <w:pPr>
              <w:widowControl/>
              <w:adjustRightInd/>
              <w:spacing w:line="240" w:lineRule="auto"/>
              <w:ind w:left="0" w:firstLine="0"/>
              <w:jc w:val="left"/>
              <w:textAlignment w:val="auto"/>
              <w:rPr>
                <w:lang w:val="en-US" w:eastAsia="en-US"/>
              </w:rPr>
            </w:pPr>
            <w:r w:rsidRPr="00DE1500">
              <w:rPr>
                <w:lang w:val="en-US" w:eastAsia="en-US"/>
              </w:rPr>
              <w:t>RAZVOJ CIVILNOG DRUŠTVA</w:t>
            </w:r>
          </w:p>
        </w:tc>
        <w:tc>
          <w:tcPr>
            <w:tcW w:w="1340" w:type="dxa"/>
            <w:tcBorders>
              <w:top w:val="nil"/>
              <w:left w:val="nil"/>
              <w:bottom w:val="single" w:sz="4" w:space="0" w:color="auto"/>
              <w:right w:val="single" w:sz="4" w:space="0" w:color="auto"/>
            </w:tcBorders>
            <w:shd w:val="clear" w:color="auto" w:fill="auto"/>
            <w:vAlign w:val="center"/>
            <w:hideMark/>
          </w:tcPr>
          <w:p w14:paraId="7E266FA5" w14:textId="77777777" w:rsidR="00DE1500" w:rsidRPr="00DE1500" w:rsidRDefault="00DE1500" w:rsidP="00DE1500">
            <w:pPr>
              <w:widowControl/>
              <w:adjustRightInd/>
              <w:spacing w:line="240" w:lineRule="auto"/>
              <w:ind w:left="0" w:firstLine="0"/>
              <w:jc w:val="right"/>
              <w:textAlignment w:val="auto"/>
              <w:rPr>
                <w:lang w:val="en-US" w:eastAsia="en-US"/>
              </w:rPr>
            </w:pPr>
            <w:r w:rsidRPr="00DE1500">
              <w:rPr>
                <w:lang w:val="en-US" w:eastAsia="en-US"/>
              </w:rPr>
              <w:t>2.796.000,00</w:t>
            </w:r>
          </w:p>
        </w:tc>
      </w:tr>
      <w:tr w:rsidR="00DE1500" w:rsidRPr="00DE1500" w14:paraId="162206AF" w14:textId="77777777" w:rsidTr="00DE1500">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DE7DD2C" w14:textId="77777777" w:rsidR="00DE1500" w:rsidRPr="00DE1500" w:rsidRDefault="00DE1500" w:rsidP="00DE1500">
            <w:pPr>
              <w:widowControl/>
              <w:adjustRightInd/>
              <w:spacing w:line="240" w:lineRule="auto"/>
              <w:ind w:left="0" w:firstLine="0"/>
              <w:jc w:val="left"/>
              <w:textAlignment w:val="auto"/>
              <w:rPr>
                <w:lang w:val="en-US" w:eastAsia="en-US"/>
              </w:rPr>
            </w:pPr>
            <w:proofErr w:type="spellStart"/>
            <w:r w:rsidRPr="00DE1500">
              <w:rPr>
                <w:lang w:val="en-US" w:eastAsia="en-US"/>
              </w:rPr>
              <w:t>Aktivnost</w:t>
            </w:r>
            <w:proofErr w:type="spellEnd"/>
          </w:p>
        </w:tc>
        <w:tc>
          <w:tcPr>
            <w:tcW w:w="900" w:type="dxa"/>
            <w:tcBorders>
              <w:top w:val="nil"/>
              <w:left w:val="nil"/>
              <w:bottom w:val="single" w:sz="4" w:space="0" w:color="auto"/>
              <w:right w:val="single" w:sz="4" w:space="0" w:color="auto"/>
            </w:tcBorders>
            <w:shd w:val="clear" w:color="auto" w:fill="auto"/>
            <w:vAlign w:val="center"/>
            <w:hideMark/>
          </w:tcPr>
          <w:p w14:paraId="531CB9B3" w14:textId="77777777" w:rsidR="00DE1500" w:rsidRPr="00DE1500" w:rsidRDefault="00DE1500" w:rsidP="00DE1500">
            <w:pPr>
              <w:widowControl/>
              <w:adjustRightInd/>
              <w:spacing w:line="240" w:lineRule="auto"/>
              <w:ind w:left="0" w:firstLine="0"/>
              <w:jc w:val="left"/>
              <w:textAlignment w:val="auto"/>
              <w:rPr>
                <w:lang w:val="en-US" w:eastAsia="en-US"/>
              </w:rPr>
            </w:pPr>
            <w:r w:rsidRPr="00DE1500">
              <w:rPr>
                <w:lang w:val="en-US" w:eastAsia="en-US"/>
              </w:rPr>
              <w:t>A503001</w:t>
            </w:r>
          </w:p>
        </w:tc>
        <w:tc>
          <w:tcPr>
            <w:tcW w:w="6260" w:type="dxa"/>
            <w:tcBorders>
              <w:top w:val="nil"/>
              <w:left w:val="nil"/>
              <w:bottom w:val="single" w:sz="4" w:space="0" w:color="auto"/>
              <w:right w:val="single" w:sz="4" w:space="0" w:color="auto"/>
            </w:tcBorders>
            <w:shd w:val="clear" w:color="auto" w:fill="auto"/>
            <w:vAlign w:val="center"/>
            <w:hideMark/>
          </w:tcPr>
          <w:p w14:paraId="100CE444" w14:textId="77777777" w:rsidR="00DE1500" w:rsidRPr="00DE1500" w:rsidRDefault="00DE1500" w:rsidP="00DE1500">
            <w:pPr>
              <w:widowControl/>
              <w:adjustRightInd/>
              <w:spacing w:line="240" w:lineRule="auto"/>
              <w:ind w:left="0" w:firstLine="0"/>
              <w:jc w:val="left"/>
              <w:textAlignment w:val="auto"/>
              <w:rPr>
                <w:lang w:val="en-US" w:eastAsia="en-US"/>
              </w:rPr>
            </w:pPr>
            <w:proofErr w:type="spellStart"/>
            <w:r w:rsidRPr="00DE1500">
              <w:rPr>
                <w:lang w:val="en-US" w:eastAsia="en-US"/>
              </w:rPr>
              <w:t>Donacije</w:t>
            </w:r>
            <w:proofErr w:type="spellEnd"/>
            <w:r w:rsidRPr="00DE1500">
              <w:rPr>
                <w:lang w:val="en-US" w:eastAsia="en-US"/>
              </w:rPr>
              <w:t xml:space="preserve"> </w:t>
            </w:r>
            <w:proofErr w:type="spellStart"/>
            <w:r w:rsidRPr="00DE1500">
              <w:rPr>
                <w:lang w:val="en-US" w:eastAsia="en-US"/>
              </w:rPr>
              <w:t>udrugama</w:t>
            </w:r>
            <w:proofErr w:type="spellEnd"/>
            <w:r w:rsidRPr="00DE1500">
              <w:rPr>
                <w:lang w:val="en-US" w:eastAsia="en-US"/>
              </w:rPr>
              <w:t xml:space="preserve"> </w:t>
            </w:r>
            <w:proofErr w:type="spellStart"/>
            <w:r w:rsidRPr="00DE1500">
              <w:rPr>
                <w:lang w:val="en-US" w:eastAsia="en-US"/>
              </w:rPr>
              <w:t>građana</w:t>
            </w:r>
            <w:proofErr w:type="spellEnd"/>
            <w:r w:rsidRPr="00DE1500">
              <w:rPr>
                <w:lang w:val="en-US" w:eastAsia="en-US"/>
              </w:rPr>
              <w:t xml:space="preserve"> </w:t>
            </w:r>
            <w:proofErr w:type="spellStart"/>
            <w:r w:rsidRPr="00DE1500">
              <w:rPr>
                <w:lang w:val="en-US" w:eastAsia="en-US"/>
              </w:rPr>
              <w:t>i</w:t>
            </w:r>
            <w:proofErr w:type="spellEnd"/>
            <w:r w:rsidRPr="00DE1500">
              <w:rPr>
                <w:lang w:val="en-US" w:eastAsia="en-US"/>
              </w:rPr>
              <w:t xml:space="preserve"> </w:t>
            </w:r>
            <w:proofErr w:type="spellStart"/>
            <w:r w:rsidRPr="00DE1500">
              <w:rPr>
                <w:lang w:val="en-US" w:eastAsia="en-US"/>
              </w:rPr>
              <w:t>neprofitnim</w:t>
            </w:r>
            <w:proofErr w:type="spellEnd"/>
            <w:r w:rsidRPr="00DE1500">
              <w:rPr>
                <w:lang w:val="en-US" w:eastAsia="en-US"/>
              </w:rPr>
              <w:t xml:space="preserve"> </w:t>
            </w:r>
            <w:proofErr w:type="spellStart"/>
            <w:r w:rsidRPr="00DE1500">
              <w:rPr>
                <w:lang w:val="en-US" w:eastAsia="en-US"/>
              </w:rPr>
              <w:t>organizacijama</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599DCF2E" w14:textId="77777777" w:rsidR="00DE1500" w:rsidRPr="00DE1500" w:rsidRDefault="00DE1500" w:rsidP="00DE1500">
            <w:pPr>
              <w:widowControl/>
              <w:adjustRightInd/>
              <w:spacing w:line="240" w:lineRule="auto"/>
              <w:ind w:left="0" w:firstLine="0"/>
              <w:jc w:val="right"/>
              <w:textAlignment w:val="auto"/>
              <w:rPr>
                <w:lang w:val="en-US" w:eastAsia="en-US"/>
              </w:rPr>
            </w:pPr>
            <w:r w:rsidRPr="00DE1500">
              <w:rPr>
                <w:lang w:val="en-US" w:eastAsia="en-US"/>
              </w:rPr>
              <w:t>2.156.000,00</w:t>
            </w:r>
          </w:p>
        </w:tc>
      </w:tr>
      <w:tr w:rsidR="00DE1500" w:rsidRPr="00DE1500" w14:paraId="03A7D429" w14:textId="77777777" w:rsidTr="00DE1500">
        <w:trPr>
          <w:trHeight w:val="528"/>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2671B6D" w14:textId="77777777" w:rsidR="00DE1500" w:rsidRPr="00DE1500" w:rsidRDefault="00DE1500" w:rsidP="00DE1500">
            <w:pPr>
              <w:widowControl/>
              <w:adjustRightInd/>
              <w:spacing w:line="240" w:lineRule="auto"/>
              <w:ind w:left="0" w:firstLine="0"/>
              <w:jc w:val="left"/>
              <w:textAlignment w:val="auto"/>
              <w:rPr>
                <w:lang w:val="en-US" w:eastAsia="en-US"/>
              </w:rPr>
            </w:pPr>
            <w:proofErr w:type="spellStart"/>
            <w:r w:rsidRPr="00DE1500">
              <w:rPr>
                <w:lang w:val="en-US" w:eastAsia="en-US"/>
              </w:rPr>
              <w:t>Kapitalni</w:t>
            </w:r>
            <w:proofErr w:type="spellEnd"/>
            <w:r w:rsidRPr="00DE1500">
              <w:rPr>
                <w:lang w:val="en-US" w:eastAsia="en-US"/>
              </w:rPr>
              <w:t xml:space="preserve"> </w:t>
            </w:r>
            <w:proofErr w:type="spellStart"/>
            <w:r w:rsidRPr="00DE1500">
              <w:rPr>
                <w:lang w:val="en-US" w:eastAsia="en-US"/>
              </w:rPr>
              <w:t>projekt</w:t>
            </w:r>
            <w:proofErr w:type="spellEnd"/>
          </w:p>
        </w:tc>
        <w:tc>
          <w:tcPr>
            <w:tcW w:w="900" w:type="dxa"/>
            <w:tcBorders>
              <w:top w:val="nil"/>
              <w:left w:val="nil"/>
              <w:bottom w:val="single" w:sz="4" w:space="0" w:color="auto"/>
              <w:right w:val="single" w:sz="4" w:space="0" w:color="auto"/>
            </w:tcBorders>
            <w:shd w:val="clear" w:color="auto" w:fill="auto"/>
            <w:vAlign w:val="center"/>
            <w:hideMark/>
          </w:tcPr>
          <w:p w14:paraId="3893F2C0" w14:textId="77777777" w:rsidR="00DE1500" w:rsidRPr="00DE1500" w:rsidRDefault="00DE1500" w:rsidP="00DE1500">
            <w:pPr>
              <w:widowControl/>
              <w:adjustRightInd/>
              <w:spacing w:line="240" w:lineRule="auto"/>
              <w:ind w:left="0" w:firstLine="0"/>
              <w:jc w:val="left"/>
              <w:textAlignment w:val="auto"/>
              <w:rPr>
                <w:lang w:val="en-US" w:eastAsia="en-US"/>
              </w:rPr>
            </w:pPr>
            <w:r w:rsidRPr="00DE1500">
              <w:rPr>
                <w:lang w:val="en-US" w:eastAsia="en-US"/>
              </w:rPr>
              <w:t>K503002</w:t>
            </w:r>
          </w:p>
        </w:tc>
        <w:tc>
          <w:tcPr>
            <w:tcW w:w="6260" w:type="dxa"/>
            <w:tcBorders>
              <w:top w:val="nil"/>
              <w:left w:val="nil"/>
              <w:bottom w:val="single" w:sz="4" w:space="0" w:color="auto"/>
              <w:right w:val="single" w:sz="4" w:space="0" w:color="auto"/>
            </w:tcBorders>
            <w:shd w:val="clear" w:color="auto" w:fill="auto"/>
            <w:vAlign w:val="center"/>
            <w:hideMark/>
          </w:tcPr>
          <w:p w14:paraId="1ED47489" w14:textId="77777777" w:rsidR="00DE1500" w:rsidRPr="00DE1500" w:rsidRDefault="00DE1500" w:rsidP="00DE1500">
            <w:pPr>
              <w:widowControl/>
              <w:adjustRightInd/>
              <w:spacing w:line="240" w:lineRule="auto"/>
              <w:ind w:left="0" w:firstLine="0"/>
              <w:jc w:val="left"/>
              <w:textAlignment w:val="auto"/>
              <w:rPr>
                <w:lang w:val="en-US" w:eastAsia="en-US"/>
              </w:rPr>
            </w:pPr>
            <w:proofErr w:type="spellStart"/>
            <w:r w:rsidRPr="00DE1500">
              <w:rPr>
                <w:lang w:val="en-US" w:eastAsia="en-US"/>
              </w:rPr>
              <w:t>Sanacija</w:t>
            </w:r>
            <w:proofErr w:type="spellEnd"/>
            <w:r w:rsidRPr="00DE1500">
              <w:rPr>
                <w:lang w:val="en-US" w:eastAsia="en-US"/>
              </w:rPr>
              <w:t xml:space="preserve"> </w:t>
            </w:r>
            <w:proofErr w:type="spellStart"/>
            <w:r w:rsidRPr="00DE1500">
              <w:rPr>
                <w:lang w:val="en-US" w:eastAsia="en-US"/>
              </w:rPr>
              <w:t>zgrade</w:t>
            </w:r>
            <w:proofErr w:type="spellEnd"/>
            <w:r w:rsidRPr="00DE1500">
              <w:rPr>
                <w:lang w:val="en-US" w:eastAsia="en-US"/>
              </w:rPr>
              <w:t xml:space="preserve"> </w:t>
            </w:r>
            <w:proofErr w:type="spellStart"/>
            <w:r w:rsidRPr="00DE1500">
              <w:rPr>
                <w:lang w:val="en-US" w:eastAsia="en-US"/>
              </w:rPr>
              <w:t>Društvenog</w:t>
            </w:r>
            <w:proofErr w:type="spellEnd"/>
            <w:r w:rsidRPr="00DE1500">
              <w:rPr>
                <w:lang w:val="en-US" w:eastAsia="en-US"/>
              </w:rPr>
              <w:t xml:space="preserve"> centra </w:t>
            </w:r>
            <w:proofErr w:type="spellStart"/>
            <w:r w:rsidRPr="00DE1500">
              <w:rPr>
                <w:lang w:val="en-US" w:eastAsia="en-US"/>
              </w:rPr>
              <w:t>Rojc</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57877BDE" w14:textId="77777777" w:rsidR="00DE1500" w:rsidRPr="00DE1500" w:rsidRDefault="00DE1500" w:rsidP="00DE1500">
            <w:pPr>
              <w:widowControl/>
              <w:adjustRightInd/>
              <w:spacing w:line="240" w:lineRule="auto"/>
              <w:ind w:left="0" w:firstLine="0"/>
              <w:jc w:val="right"/>
              <w:textAlignment w:val="auto"/>
              <w:rPr>
                <w:lang w:val="en-US" w:eastAsia="en-US"/>
              </w:rPr>
            </w:pPr>
            <w:r w:rsidRPr="00DE1500">
              <w:rPr>
                <w:lang w:val="en-US" w:eastAsia="en-US"/>
              </w:rPr>
              <w:t>600.000,00</w:t>
            </w:r>
          </w:p>
        </w:tc>
      </w:tr>
      <w:tr w:rsidR="00DE1500" w:rsidRPr="00DE1500" w14:paraId="0E204067" w14:textId="77777777" w:rsidTr="00DE1500">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882DA92" w14:textId="77777777" w:rsidR="00DE1500" w:rsidRPr="00DE1500" w:rsidRDefault="00DE1500" w:rsidP="00DE1500">
            <w:pPr>
              <w:widowControl/>
              <w:adjustRightInd/>
              <w:spacing w:line="240" w:lineRule="auto"/>
              <w:ind w:left="0" w:firstLine="0"/>
              <w:jc w:val="left"/>
              <w:textAlignment w:val="auto"/>
              <w:rPr>
                <w:lang w:val="en-US" w:eastAsia="en-US"/>
              </w:rPr>
            </w:pPr>
            <w:proofErr w:type="spellStart"/>
            <w:r w:rsidRPr="00DE1500">
              <w:rPr>
                <w:lang w:val="en-US" w:eastAsia="en-US"/>
              </w:rPr>
              <w:t>Tekući</w:t>
            </w:r>
            <w:proofErr w:type="spellEnd"/>
            <w:r w:rsidRPr="00DE1500">
              <w:rPr>
                <w:lang w:val="en-US" w:eastAsia="en-US"/>
              </w:rPr>
              <w:t xml:space="preserve"> </w:t>
            </w:r>
            <w:proofErr w:type="spellStart"/>
            <w:r w:rsidRPr="00DE1500">
              <w:rPr>
                <w:lang w:val="en-US" w:eastAsia="en-US"/>
              </w:rPr>
              <w:t>projekt</w:t>
            </w:r>
            <w:proofErr w:type="spellEnd"/>
          </w:p>
        </w:tc>
        <w:tc>
          <w:tcPr>
            <w:tcW w:w="900" w:type="dxa"/>
            <w:tcBorders>
              <w:top w:val="nil"/>
              <w:left w:val="nil"/>
              <w:bottom w:val="single" w:sz="4" w:space="0" w:color="auto"/>
              <w:right w:val="single" w:sz="4" w:space="0" w:color="auto"/>
            </w:tcBorders>
            <w:shd w:val="clear" w:color="auto" w:fill="auto"/>
            <w:vAlign w:val="center"/>
            <w:hideMark/>
          </w:tcPr>
          <w:p w14:paraId="2F07FD4A" w14:textId="77777777" w:rsidR="00DE1500" w:rsidRPr="00DE1500" w:rsidRDefault="00DE1500" w:rsidP="00DE1500">
            <w:pPr>
              <w:widowControl/>
              <w:adjustRightInd/>
              <w:spacing w:line="240" w:lineRule="auto"/>
              <w:ind w:left="0" w:firstLine="0"/>
              <w:jc w:val="left"/>
              <w:textAlignment w:val="auto"/>
              <w:rPr>
                <w:lang w:val="en-US" w:eastAsia="en-US"/>
              </w:rPr>
            </w:pPr>
            <w:r w:rsidRPr="00DE1500">
              <w:rPr>
                <w:lang w:val="en-US" w:eastAsia="en-US"/>
              </w:rPr>
              <w:t>T503003</w:t>
            </w:r>
          </w:p>
        </w:tc>
        <w:tc>
          <w:tcPr>
            <w:tcW w:w="6260" w:type="dxa"/>
            <w:tcBorders>
              <w:top w:val="nil"/>
              <w:left w:val="nil"/>
              <w:bottom w:val="single" w:sz="4" w:space="0" w:color="auto"/>
              <w:right w:val="single" w:sz="4" w:space="0" w:color="auto"/>
            </w:tcBorders>
            <w:shd w:val="clear" w:color="auto" w:fill="auto"/>
            <w:vAlign w:val="center"/>
            <w:hideMark/>
          </w:tcPr>
          <w:p w14:paraId="608CC916" w14:textId="77777777" w:rsidR="00DE1500" w:rsidRPr="00DE1500" w:rsidRDefault="00DE1500" w:rsidP="00DE1500">
            <w:pPr>
              <w:widowControl/>
              <w:adjustRightInd/>
              <w:spacing w:line="240" w:lineRule="auto"/>
              <w:ind w:left="0" w:firstLine="0"/>
              <w:jc w:val="left"/>
              <w:textAlignment w:val="auto"/>
              <w:rPr>
                <w:lang w:val="en-US" w:eastAsia="en-US"/>
              </w:rPr>
            </w:pPr>
            <w:r w:rsidRPr="00DE1500">
              <w:rPr>
                <w:lang w:val="en-US" w:eastAsia="en-US"/>
              </w:rPr>
              <w:t>EASY TOWNS 2</w:t>
            </w:r>
          </w:p>
        </w:tc>
        <w:tc>
          <w:tcPr>
            <w:tcW w:w="1340" w:type="dxa"/>
            <w:tcBorders>
              <w:top w:val="nil"/>
              <w:left w:val="nil"/>
              <w:bottom w:val="single" w:sz="4" w:space="0" w:color="auto"/>
              <w:right w:val="single" w:sz="4" w:space="0" w:color="auto"/>
            </w:tcBorders>
            <w:shd w:val="clear" w:color="auto" w:fill="auto"/>
            <w:vAlign w:val="center"/>
            <w:hideMark/>
          </w:tcPr>
          <w:p w14:paraId="140B3C98" w14:textId="77777777" w:rsidR="00DE1500" w:rsidRPr="00DE1500" w:rsidRDefault="00DE1500" w:rsidP="00DE1500">
            <w:pPr>
              <w:widowControl/>
              <w:adjustRightInd/>
              <w:spacing w:line="240" w:lineRule="auto"/>
              <w:ind w:left="0" w:firstLine="0"/>
              <w:jc w:val="right"/>
              <w:textAlignment w:val="auto"/>
              <w:rPr>
                <w:lang w:val="en-US" w:eastAsia="en-US"/>
              </w:rPr>
            </w:pPr>
            <w:r w:rsidRPr="00DE1500">
              <w:rPr>
                <w:lang w:val="en-US" w:eastAsia="en-US"/>
              </w:rPr>
              <w:t>40.000,00</w:t>
            </w:r>
          </w:p>
        </w:tc>
      </w:tr>
    </w:tbl>
    <w:p w14:paraId="06537734" w14:textId="77777777" w:rsidR="00356696" w:rsidRPr="00160B87" w:rsidRDefault="00356696" w:rsidP="00356696">
      <w:pPr>
        <w:ind w:left="567" w:right="423" w:firstLine="567"/>
        <w:rPr>
          <w:sz w:val="24"/>
          <w:szCs w:val="24"/>
          <w:lang w:val="hr-HR"/>
        </w:rPr>
      </w:pPr>
    </w:p>
    <w:p w14:paraId="4B10B9D1" w14:textId="77777777" w:rsidR="00356696" w:rsidRPr="00160B87" w:rsidRDefault="00356696" w:rsidP="004C6AD3">
      <w:pPr>
        <w:spacing w:line="240" w:lineRule="auto"/>
        <w:ind w:left="-142" w:right="423" w:firstLine="568"/>
        <w:rPr>
          <w:b/>
          <w:i/>
          <w:sz w:val="24"/>
          <w:szCs w:val="24"/>
          <w:lang w:val="hr-HR"/>
        </w:rPr>
      </w:pPr>
      <w:r w:rsidRPr="00160B87">
        <w:rPr>
          <w:i/>
          <w:sz w:val="24"/>
          <w:szCs w:val="24"/>
          <w:lang w:val="hr-HR"/>
        </w:rPr>
        <w:t>PROGRAM: JAVNA UPRAVA I ADMINISTRACIJA</w:t>
      </w:r>
    </w:p>
    <w:p w14:paraId="5BB55C0B" w14:textId="77777777" w:rsidR="00356696" w:rsidRPr="00160B87" w:rsidRDefault="00356696" w:rsidP="004C6AD3">
      <w:pPr>
        <w:spacing w:line="240" w:lineRule="auto"/>
        <w:ind w:left="-142" w:right="423" w:firstLine="568"/>
        <w:rPr>
          <w:sz w:val="24"/>
          <w:szCs w:val="24"/>
          <w:lang w:val="hr-HR"/>
        </w:rPr>
      </w:pPr>
    </w:p>
    <w:p w14:paraId="5798F905" w14:textId="77777777" w:rsidR="00356696" w:rsidRPr="00160B87" w:rsidRDefault="00356696" w:rsidP="004C6AD3">
      <w:pPr>
        <w:spacing w:line="240" w:lineRule="auto"/>
        <w:ind w:left="-142" w:right="423" w:firstLine="568"/>
        <w:rPr>
          <w:sz w:val="24"/>
          <w:szCs w:val="24"/>
          <w:lang w:val="hr-HR"/>
        </w:rPr>
      </w:pPr>
      <w:r w:rsidRPr="00160B87">
        <w:rPr>
          <w:sz w:val="24"/>
          <w:szCs w:val="24"/>
          <w:lang w:val="hr-HR"/>
        </w:rPr>
        <w:t xml:space="preserve">Rashodi za izvršenje </w:t>
      </w:r>
      <w:r w:rsidRPr="00160B87">
        <w:rPr>
          <w:b/>
          <w:sz w:val="24"/>
          <w:szCs w:val="24"/>
          <w:lang w:val="hr-HR"/>
        </w:rPr>
        <w:t xml:space="preserve">Programa Javna uprava i administracija </w:t>
      </w:r>
      <w:r w:rsidRPr="00160B87">
        <w:rPr>
          <w:sz w:val="24"/>
          <w:szCs w:val="24"/>
          <w:lang w:val="hr-HR"/>
        </w:rPr>
        <w:t xml:space="preserve">planirani su u </w:t>
      </w:r>
      <w:r w:rsidRPr="00160B87">
        <w:rPr>
          <w:sz w:val="24"/>
          <w:szCs w:val="24"/>
          <w:lang w:val="hr-HR"/>
        </w:rPr>
        <w:lastRenderedPageBreak/>
        <w:t>iznosu od 1.381.000,00 kuna. Program se sastoji od jedne Aktivnosti.</w:t>
      </w:r>
    </w:p>
    <w:p w14:paraId="22962BA8" w14:textId="77777777" w:rsidR="00356696" w:rsidRPr="00160B87" w:rsidRDefault="00356696" w:rsidP="004C6AD3">
      <w:pPr>
        <w:spacing w:line="240" w:lineRule="auto"/>
        <w:ind w:left="-142" w:right="423" w:firstLine="568"/>
        <w:rPr>
          <w:sz w:val="24"/>
          <w:szCs w:val="24"/>
          <w:lang w:val="hr-HR"/>
        </w:rPr>
      </w:pPr>
    </w:p>
    <w:p w14:paraId="761582A7" w14:textId="77777777" w:rsidR="00356696" w:rsidRPr="00160B87" w:rsidRDefault="00356696" w:rsidP="004C6AD3">
      <w:pPr>
        <w:pStyle w:val="Uvuenotijeloteksta"/>
        <w:spacing w:line="240" w:lineRule="auto"/>
        <w:ind w:left="-142" w:right="423" w:firstLine="568"/>
        <w:rPr>
          <w:iCs/>
          <w:szCs w:val="24"/>
        </w:rPr>
      </w:pPr>
      <w:r w:rsidRPr="00160B87">
        <w:rPr>
          <w:iCs/>
          <w:szCs w:val="24"/>
        </w:rPr>
        <w:t>Zakonska osnova: Zakon o lokalnoj i područnoj (regionalnoj) samoupravi (“Narodne novine” broj 33/01, 60/01, 129/05, 109/07, 125/08, 36/09, 150/11, 144/12, 19/13, 137/15, 123/17, 98/19 i 144/20), Zakon o službenicima i namještenicima u lokalnoj i područnoj (regionalnoj) samoupravi (“Narodne novine” broj 86/08, 61/11, 4/18 i 112/19), Zakon o financiranju jedinica lokalne i područne (regionalne) samouprave (“Narodne novine” broj 127/17 i 138/20), Statut Grada Pule (“Službene novine” Grada Pule broj 07/09, 16/09, 12/11, 01/13, 02/18, 02/20, 04/21 i 05/21), Odluka o ustrojstvu i djelokrugu upravnih tijela Grada Pule (“Službene novine Grada Pule” broj 13/21), Zakon o javnoj nabavi (“Narodne novine” broj 120/16), Zakon o proračunu (“Narodne novine” broj 87/08, 136/12 i 15/15), Zakon o fiskalnoj odgovornosti (˝Narodne novine˝ broj 111/18).</w:t>
      </w:r>
    </w:p>
    <w:p w14:paraId="32422A78" w14:textId="77777777" w:rsidR="00356696" w:rsidRPr="00160B87" w:rsidRDefault="00356696" w:rsidP="004C6AD3">
      <w:pPr>
        <w:pStyle w:val="Uvuenotijeloteksta"/>
        <w:spacing w:line="240" w:lineRule="auto"/>
        <w:ind w:left="-142" w:right="423" w:firstLine="568"/>
        <w:rPr>
          <w:iCs/>
          <w:szCs w:val="24"/>
        </w:rPr>
      </w:pPr>
    </w:p>
    <w:p w14:paraId="2F64035A" w14:textId="77777777" w:rsidR="00356696" w:rsidRPr="00160B87" w:rsidRDefault="00356696" w:rsidP="004C6AD3">
      <w:pPr>
        <w:pStyle w:val="Uvuenotijeloteksta"/>
        <w:spacing w:line="240" w:lineRule="auto"/>
        <w:ind w:left="-142" w:right="423" w:firstLine="568"/>
        <w:rPr>
          <w:color w:val="000000"/>
          <w:szCs w:val="24"/>
        </w:rPr>
      </w:pPr>
      <w:r w:rsidRPr="00160B87">
        <w:rPr>
          <w:i/>
          <w:szCs w:val="24"/>
        </w:rPr>
        <w:t xml:space="preserve">Aktivnost: Administrativno, tehničko i stručno osoblje; </w:t>
      </w:r>
      <w:r w:rsidRPr="00160B87">
        <w:rPr>
          <w:szCs w:val="24"/>
        </w:rPr>
        <w:t xml:space="preserve">rashodi za izvršenje Aktivnosti planirani su u iznosu od 1.381.000,00 kuna, U okviru Aktivnosti iskazani su rashodi za plaće i ostali rashodi za zaposlene i materijalni rashodi. Rashodi za zaposlene planirani su u iznosu od 1.334.000,00 kuna, dok su materijalni rashodi </w:t>
      </w:r>
      <w:r w:rsidRPr="00160B87">
        <w:rPr>
          <w:color w:val="000000"/>
          <w:szCs w:val="24"/>
        </w:rPr>
        <w:t>planirani u iznosu od 47.000,00 kuna</w:t>
      </w:r>
      <w:r w:rsidRPr="00160B87">
        <w:rPr>
          <w:color w:val="FF0000"/>
          <w:szCs w:val="24"/>
        </w:rPr>
        <w:t xml:space="preserve">. </w:t>
      </w:r>
      <w:r w:rsidRPr="00160B87">
        <w:rPr>
          <w:color w:val="000000"/>
          <w:szCs w:val="24"/>
        </w:rPr>
        <w:t xml:space="preserve">U okviru materijalnih rashoda planirani su rashodi za uredski materijal, naknade za prijevoz službenicima odjela te reprezentacija. </w:t>
      </w:r>
    </w:p>
    <w:p w14:paraId="2AE171A8" w14:textId="77777777" w:rsidR="00356696" w:rsidRPr="00160B87" w:rsidRDefault="00356696" w:rsidP="004C6AD3">
      <w:pPr>
        <w:pStyle w:val="Uvuenotijeloteksta"/>
        <w:spacing w:line="240" w:lineRule="auto"/>
        <w:ind w:left="-142" w:right="423" w:firstLine="568"/>
      </w:pPr>
    </w:p>
    <w:p w14:paraId="25D20B55" w14:textId="77777777" w:rsidR="00356696" w:rsidRPr="00160B87" w:rsidRDefault="00356696" w:rsidP="004C6AD3">
      <w:pPr>
        <w:pStyle w:val="Uvuenotijeloteksta"/>
        <w:spacing w:line="240" w:lineRule="auto"/>
        <w:ind w:left="-142" w:right="423" w:firstLine="568"/>
      </w:pPr>
      <w:r w:rsidRPr="00160B87">
        <w:t>PROGRAM: JAVNE POTREBE U KULTURI</w:t>
      </w:r>
    </w:p>
    <w:p w14:paraId="0609726E" w14:textId="77777777" w:rsidR="00356696" w:rsidRPr="00160B87" w:rsidRDefault="00356696" w:rsidP="004C6AD3">
      <w:pPr>
        <w:spacing w:line="240" w:lineRule="auto"/>
        <w:ind w:left="-142" w:right="423" w:firstLine="568"/>
        <w:rPr>
          <w:sz w:val="24"/>
          <w:lang w:val="hr-HR"/>
        </w:rPr>
      </w:pPr>
      <w:bookmarkStart w:id="14" w:name="_top"/>
      <w:bookmarkEnd w:id="14"/>
      <w:r w:rsidRPr="00160B87">
        <w:rPr>
          <w:sz w:val="24"/>
          <w:lang w:val="hr-HR"/>
        </w:rPr>
        <w:tab/>
      </w:r>
    </w:p>
    <w:p w14:paraId="3377A26E" w14:textId="77777777" w:rsidR="00356696" w:rsidRPr="00160B87" w:rsidRDefault="00356696" w:rsidP="004C6AD3">
      <w:pPr>
        <w:spacing w:line="240" w:lineRule="auto"/>
        <w:ind w:left="-142" w:right="423" w:firstLine="568"/>
        <w:rPr>
          <w:sz w:val="24"/>
          <w:szCs w:val="24"/>
          <w:lang w:val="hr-HR"/>
        </w:rPr>
      </w:pPr>
      <w:r w:rsidRPr="00160B87">
        <w:rPr>
          <w:sz w:val="24"/>
          <w:szCs w:val="24"/>
          <w:lang w:val="hr-HR"/>
        </w:rPr>
        <w:t>Program se temelji na zakonskim obvezama Grada u financiranju javnih potreba u kulturi i aktima iz samoupravnog djelokruga lokalnih jedinica u zadovoljavanju javnih potreba stanovništva u području kulture.</w:t>
      </w:r>
    </w:p>
    <w:p w14:paraId="0F9F1FD8" w14:textId="77777777" w:rsidR="00356696" w:rsidRPr="00160B87" w:rsidRDefault="00356696" w:rsidP="004C6AD3">
      <w:pPr>
        <w:spacing w:line="240" w:lineRule="auto"/>
        <w:ind w:left="-142" w:right="423" w:firstLine="568"/>
        <w:rPr>
          <w:sz w:val="24"/>
          <w:szCs w:val="24"/>
          <w:lang w:val="hr-HR"/>
        </w:rPr>
      </w:pPr>
    </w:p>
    <w:p w14:paraId="669558B0" w14:textId="77777777" w:rsidR="00356696" w:rsidRPr="00160B87" w:rsidRDefault="00356696" w:rsidP="004C6AD3">
      <w:pPr>
        <w:spacing w:line="240" w:lineRule="auto"/>
        <w:ind w:left="-142" w:right="423" w:firstLine="568"/>
        <w:rPr>
          <w:sz w:val="24"/>
          <w:szCs w:val="24"/>
          <w:lang w:val="hr-HR"/>
        </w:rPr>
      </w:pPr>
      <w:r w:rsidRPr="00160B87">
        <w:rPr>
          <w:sz w:val="24"/>
          <w:szCs w:val="24"/>
          <w:lang w:val="hr-HR"/>
        </w:rPr>
        <w:t>Temeljem Pravilnika o utvrđivanju Programa javnih potreba u kulturi Grada Pule i Kulturne strategije Grada Pule 2014.-2020. prioritetni ciljevi Programa javnih potreba u kulturi Grada Pule jesu:</w:t>
      </w:r>
    </w:p>
    <w:p w14:paraId="0A785320" w14:textId="77777777" w:rsidR="00356696" w:rsidRPr="00160B87" w:rsidRDefault="00356696" w:rsidP="004C6AD3">
      <w:pPr>
        <w:pStyle w:val="Odlomakpopisa"/>
        <w:widowControl/>
        <w:numPr>
          <w:ilvl w:val="0"/>
          <w:numId w:val="50"/>
        </w:numPr>
        <w:suppressAutoHyphens/>
        <w:adjustRightInd/>
        <w:spacing w:line="240" w:lineRule="auto"/>
        <w:ind w:left="284" w:right="423" w:hanging="142"/>
        <w:textAlignment w:val="auto"/>
        <w:rPr>
          <w:sz w:val="24"/>
          <w:szCs w:val="24"/>
          <w:lang w:val="hr-HR"/>
        </w:rPr>
      </w:pPr>
      <w:r w:rsidRPr="00160B87">
        <w:rPr>
          <w:sz w:val="24"/>
          <w:szCs w:val="24"/>
          <w:lang w:val="hr-HR"/>
        </w:rPr>
        <w:t xml:space="preserve">redovna djelatnost, programi i investicije u ustanovama u kulturi osnivač kojih je Grad Pula, </w:t>
      </w:r>
    </w:p>
    <w:p w14:paraId="4519976A" w14:textId="77777777" w:rsidR="00356696" w:rsidRPr="00160B87" w:rsidRDefault="00356696" w:rsidP="004C6AD3">
      <w:pPr>
        <w:pStyle w:val="StandardWeb"/>
        <w:widowControl/>
        <w:numPr>
          <w:ilvl w:val="0"/>
          <w:numId w:val="50"/>
        </w:numPr>
        <w:suppressAutoHyphens/>
        <w:adjustRightInd/>
        <w:spacing w:before="0" w:after="0" w:line="240" w:lineRule="auto"/>
        <w:ind w:left="284" w:right="423" w:hanging="142"/>
        <w:jc w:val="left"/>
        <w:textAlignment w:val="auto"/>
      </w:pPr>
      <w:proofErr w:type="spellStart"/>
      <w:r w:rsidRPr="00160B87">
        <w:t>programi</w:t>
      </w:r>
      <w:proofErr w:type="spellEnd"/>
      <w:r w:rsidRPr="00160B87">
        <w:t xml:space="preserve"> </w:t>
      </w:r>
      <w:proofErr w:type="spellStart"/>
      <w:r w:rsidRPr="00160B87">
        <w:t>ostalih</w:t>
      </w:r>
      <w:proofErr w:type="spellEnd"/>
      <w:r w:rsidRPr="00160B87">
        <w:t xml:space="preserve"> </w:t>
      </w:r>
      <w:proofErr w:type="spellStart"/>
      <w:r w:rsidRPr="00160B87">
        <w:t>ustanova</w:t>
      </w:r>
      <w:proofErr w:type="spellEnd"/>
      <w:r w:rsidRPr="00160B87">
        <w:t xml:space="preserve"> u </w:t>
      </w:r>
      <w:proofErr w:type="spellStart"/>
      <w:r w:rsidRPr="00160B87">
        <w:t>kulturi</w:t>
      </w:r>
      <w:proofErr w:type="spellEnd"/>
      <w:r w:rsidRPr="00160B87">
        <w:t xml:space="preserve"> </w:t>
      </w:r>
      <w:proofErr w:type="spellStart"/>
      <w:r w:rsidRPr="00160B87">
        <w:t>od</w:t>
      </w:r>
      <w:proofErr w:type="spellEnd"/>
      <w:r w:rsidRPr="00160B87">
        <w:t xml:space="preserve"> </w:t>
      </w:r>
      <w:proofErr w:type="spellStart"/>
      <w:r w:rsidRPr="00160B87">
        <w:t>interesa</w:t>
      </w:r>
      <w:proofErr w:type="spellEnd"/>
      <w:r w:rsidRPr="00160B87">
        <w:t xml:space="preserve"> za Grad </w:t>
      </w:r>
      <w:proofErr w:type="spellStart"/>
      <w:r w:rsidRPr="00160B87">
        <w:t>Pulu</w:t>
      </w:r>
      <w:proofErr w:type="spellEnd"/>
      <w:r w:rsidRPr="00160B87">
        <w:t>,</w:t>
      </w:r>
    </w:p>
    <w:p w14:paraId="01D29E78" w14:textId="77777777" w:rsidR="00356696" w:rsidRPr="00160B87" w:rsidRDefault="00356696" w:rsidP="004C6AD3">
      <w:pPr>
        <w:pStyle w:val="StandardWeb"/>
        <w:widowControl/>
        <w:numPr>
          <w:ilvl w:val="0"/>
          <w:numId w:val="50"/>
        </w:numPr>
        <w:suppressAutoHyphens/>
        <w:adjustRightInd/>
        <w:spacing w:before="0" w:after="0" w:line="240" w:lineRule="auto"/>
        <w:ind w:left="284" w:right="423" w:hanging="142"/>
        <w:jc w:val="left"/>
        <w:textAlignment w:val="auto"/>
      </w:pPr>
      <w:proofErr w:type="spellStart"/>
      <w:r w:rsidRPr="00160B87">
        <w:t>razvitak</w:t>
      </w:r>
      <w:proofErr w:type="spellEnd"/>
      <w:r w:rsidRPr="00160B87">
        <w:t xml:space="preserve"> </w:t>
      </w:r>
      <w:proofErr w:type="spellStart"/>
      <w:r w:rsidRPr="00160B87">
        <w:t>kazališne</w:t>
      </w:r>
      <w:proofErr w:type="spellEnd"/>
      <w:r w:rsidRPr="00160B87">
        <w:t xml:space="preserve"> </w:t>
      </w:r>
      <w:proofErr w:type="spellStart"/>
      <w:r w:rsidRPr="00160B87">
        <w:t>djelatnosti</w:t>
      </w:r>
      <w:proofErr w:type="spellEnd"/>
      <w:r w:rsidRPr="00160B87">
        <w:t xml:space="preserve">,  </w:t>
      </w:r>
    </w:p>
    <w:p w14:paraId="081616B9" w14:textId="77777777" w:rsidR="00356696" w:rsidRPr="00160B87" w:rsidRDefault="00356696" w:rsidP="004C6AD3">
      <w:pPr>
        <w:pStyle w:val="StandardWeb"/>
        <w:widowControl/>
        <w:numPr>
          <w:ilvl w:val="0"/>
          <w:numId w:val="50"/>
        </w:numPr>
        <w:suppressAutoHyphens/>
        <w:adjustRightInd/>
        <w:spacing w:before="0" w:after="0" w:line="240" w:lineRule="auto"/>
        <w:ind w:left="284" w:right="423" w:hanging="142"/>
        <w:jc w:val="left"/>
        <w:textAlignment w:val="auto"/>
      </w:pPr>
      <w:proofErr w:type="spellStart"/>
      <w:r w:rsidRPr="00160B87">
        <w:t>razvitak</w:t>
      </w:r>
      <w:proofErr w:type="spellEnd"/>
      <w:r w:rsidRPr="00160B87">
        <w:t xml:space="preserve"> </w:t>
      </w:r>
      <w:proofErr w:type="spellStart"/>
      <w:r w:rsidRPr="00160B87">
        <w:t>filmske</w:t>
      </w:r>
      <w:proofErr w:type="spellEnd"/>
      <w:r w:rsidRPr="00160B87">
        <w:t xml:space="preserve"> </w:t>
      </w:r>
      <w:proofErr w:type="spellStart"/>
      <w:r w:rsidRPr="00160B87">
        <w:t>djelatnosti</w:t>
      </w:r>
      <w:proofErr w:type="spellEnd"/>
      <w:r w:rsidRPr="00160B87">
        <w:t xml:space="preserve">, </w:t>
      </w:r>
      <w:proofErr w:type="spellStart"/>
      <w:r w:rsidRPr="00160B87">
        <w:t>proizvodnje</w:t>
      </w:r>
      <w:proofErr w:type="spellEnd"/>
      <w:r w:rsidRPr="00160B87">
        <w:t xml:space="preserve"> </w:t>
      </w:r>
      <w:proofErr w:type="spellStart"/>
      <w:r w:rsidRPr="00160B87">
        <w:t>i</w:t>
      </w:r>
      <w:proofErr w:type="spellEnd"/>
      <w:r w:rsidRPr="00160B87">
        <w:t xml:space="preserve"> </w:t>
      </w:r>
      <w:proofErr w:type="spellStart"/>
      <w:r w:rsidRPr="00160B87">
        <w:t>prikazivanja</w:t>
      </w:r>
      <w:proofErr w:type="spellEnd"/>
      <w:r w:rsidRPr="00160B87">
        <w:t xml:space="preserve"> </w:t>
      </w:r>
      <w:proofErr w:type="spellStart"/>
      <w:r w:rsidRPr="00160B87">
        <w:t>filmova</w:t>
      </w:r>
      <w:proofErr w:type="spellEnd"/>
      <w:r w:rsidRPr="00160B87">
        <w:t>,</w:t>
      </w:r>
    </w:p>
    <w:p w14:paraId="5272625E" w14:textId="77777777" w:rsidR="00356696" w:rsidRPr="00160B87" w:rsidRDefault="00356696" w:rsidP="004C6AD3">
      <w:pPr>
        <w:pStyle w:val="StandardWeb"/>
        <w:widowControl/>
        <w:numPr>
          <w:ilvl w:val="0"/>
          <w:numId w:val="50"/>
        </w:numPr>
        <w:suppressAutoHyphens/>
        <w:adjustRightInd/>
        <w:spacing w:before="0" w:after="0" w:line="240" w:lineRule="auto"/>
        <w:ind w:left="284" w:right="423" w:hanging="142"/>
        <w:jc w:val="left"/>
        <w:textAlignment w:val="auto"/>
      </w:pPr>
      <w:proofErr w:type="spellStart"/>
      <w:r w:rsidRPr="00160B87">
        <w:t>razvitak</w:t>
      </w:r>
      <w:proofErr w:type="spellEnd"/>
      <w:r w:rsidRPr="00160B87">
        <w:t xml:space="preserve"> </w:t>
      </w:r>
      <w:proofErr w:type="spellStart"/>
      <w:r w:rsidRPr="00160B87">
        <w:t>knjižnične</w:t>
      </w:r>
      <w:proofErr w:type="spellEnd"/>
      <w:r w:rsidRPr="00160B87">
        <w:t xml:space="preserve"> </w:t>
      </w:r>
      <w:proofErr w:type="spellStart"/>
      <w:r w:rsidRPr="00160B87">
        <w:t>djelatnosti</w:t>
      </w:r>
      <w:proofErr w:type="spellEnd"/>
      <w:r w:rsidRPr="00160B87">
        <w:t xml:space="preserve"> </w:t>
      </w:r>
      <w:proofErr w:type="spellStart"/>
      <w:r w:rsidRPr="00160B87">
        <w:t>i</w:t>
      </w:r>
      <w:proofErr w:type="spellEnd"/>
      <w:r w:rsidRPr="00160B87">
        <w:t xml:space="preserve"> </w:t>
      </w:r>
      <w:proofErr w:type="spellStart"/>
      <w:r w:rsidRPr="00160B87">
        <w:t>književnog</w:t>
      </w:r>
      <w:proofErr w:type="spellEnd"/>
      <w:r w:rsidRPr="00160B87">
        <w:t xml:space="preserve"> </w:t>
      </w:r>
      <w:proofErr w:type="spellStart"/>
      <w:r w:rsidRPr="00160B87">
        <w:t>stvaralaštva</w:t>
      </w:r>
      <w:proofErr w:type="spellEnd"/>
      <w:r w:rsidRPr="00160B87">
        <w:t>,</w:t>
      </w:r>
    </w:p>
    <w:p w14:paraId="09349299" w14:textId="77777777" w:rsidR="00356696" w:rsidRPr="00160B87" w:rsidRDefault="00356696" w:rsidP="004C6AD3">
      <w:pPr>
        <w:pStyle w:val="StandardWeb"/>
        <w:widowControl/>
        <w:numPr>
          <w:ilvl w:val="0"/>
          <w:numId w:val="50"/>
        </w:numPr>
        <w:suppressAutoHyphens/>
        <w:adjustRightInd/>
        <w:spacing w:before="0" w:after="0" w:line="240" w:lineRule="auto"/>
        <w:ind w:left="284" w:right="423" w:hanging="142"/>
        <w:jc w:val="left"/>
        <w:textAlignment w:val="auto"/>
      </w:pPr>
      <w:proofErr w:type="spellStart"/>
      <w:r w:rsidRPr="00160B87">
        <w:t>poticanje</w:t>
      </w:r>
      <w:proofErr w:type="spellEnd"/>
      <w:r w:rsidRPr="00160B87">
        <w:t xml:space="preserve"> </w:t>
      </w:r>
      <w:proofErr w:type="spellStart"/>
      <w:r w:rsidRPr="00160B87">
        <w:t>nakladničkih</w:t>
      </w:r>
      <w:proofErr w:type="spellEnd"/>
      <w:r w:rsidRPr="00160B87">
        <w:t xml:space="preserve"> </w:t>
      </w:r>
      <w:proofErr w:type="spellStart"/>
      <w:r w:rsidRPr="00160B87">
        <w:t>projekata</w:t>
      </w:r>
      <w:proofErr w:type="spellEnd"/>
      <w:r w:rsidRPr="00160B87">
        <w:t>,</w:t>
      </w:r>
    </w:p>
    <w:p w14:paraId="40E8B5B3" w14:textId="77777777" w:rsidR="00356696" w:rsidRPr="00160B87" w:rsidRDefault="00356696" w:rsidP="004C6AD3">
      <w:pPr>
        <w:pStyle w:val="StandardWeb"/>
        <w:widowControl/>
        <w:numPr>
          <w:ilvl w:val="0"/>
          <w:numId w:val="50"/>
        </w:numPr>
        <w:suppressAutoHyphens/>
        <w:adjustRightInd/>
        <w:spacing w:before="0" w:after="0" w:line="240" w:lineRule="auto"/>
        <w:ind w:left="284" w:right="423" w:hanging="142"/>
        <w:jc w:val="left"/>
        <w:textAlignment w:val="auto"/>
      </w:pPr>
      <w:proofErr w:type="spellStart"/>
      <w:r w:rsidRPr="00160B87">
        <w:t>ostvarivanje</w:t>
      </w:r>
      <w:proofErr w:type="spellEnd"/>
      <w:r w:rsidRPr="00160B87">
        <w:t xml:space="preserve"> </w:t>
      </w:r>
      <w:proofErr w:type="spellStart"/>
      <w:r w:rsidRPr="00160B87">
        <w:t>programa</w:t>
      </w:r>
      <w:proofErr w:type="spellEnd"/>
      <w:r w:rsidRPr="00160B87">
        <w:t xml:space="preserve"> </w:t>
      </w:r>
      <w:proofErr w:type="spellStart"/>
      <w:r w:rsidRPr="00160B87">
        <w:t>zaštite</w:t>
      </w:r>
      <w:proofErr w:type="spellEnd"/>
      <w:r w:rsidRPr="00160B87">
        <w:t xml:space="preserve"> </w:t>
      </w:r>
      <w:proofErr w:type="spellStart"/>
      <w:r w:rsidRPr="00160B87">
        <w:t>i</w:t>
      </w:r>
      <w:proofErr w:type="spellEnd"/>
      <w:r w:rsidRPr="00160B87">
        <w:t xml:space="preserve"> </w:t>
      </w:r>
      <w:proofErr w:type="spellStart"/>
      <w:r w:rsidRPr="00160B87">
        <w:t>očuvanja</w:t>
      </w:r>
      <w:proofErr w:type="spellEnd"/>
      <w:r w:rsidRPr="00160B87">
        <w:t xml:space="preserve"> </w:t>
      </w:r>
      <w:proofErr w:type="spellStart"/>
      <w:r w:rsidRPr="00160B87">
        <w:t>kulturnih</w:t>
      </w:r>
      <w:proofErr w:type="spellEnd"/>
      <w:r w:rsidRPr="00160B87">
        <w:t xml:space="preserve"> </w:t>
      </w:r>
      <w:proofErr w:type="spellStart"/>
      <w:r w:rsidRPr="00160B87">
        <w:t>dobara</w:t>
      </w:r>
      <w:proofErr w:type="spellEnd"/>
      <w:r w:rsidRPr="00160B87">
        <w:t xml:space="preserve">, </w:t>
      </w:r>
    </w:p>
    <w:p w14:paraId="3A8F5DC2" w14:textId="77777777" w:rsidR="00356696" w:rsidRPr="00160B87" w:rsidRDefault="00356696" w:rsidP="004C6AD3">
      <w:pPr>
        <w:pStyle w:val="StandardWeb"/>
        <w:widowControl/>
        <w:numPr>
          <w:ilvl w:val="0"/>
          <w:numId w:val="50"/>
        </w:numPr>
        <w:suppressAutoHyphens/>
        <w:adjustRightInd/>
        <w:spacing w:before="0" w:after="0" w:line="240" w:lineRule="auto"/>
        <w:ind w:left="284" w:right="423" w:hanging="142"/>
        <w:jc w:val="left"/>
        <w:textAlignment w:val="auto"/>
      </w:pPr>
      <w:proofErr w:type="spellStart"/>
      <w:r w:rsidRPr="00160B87">
        <w:t>poticanje</w:t>
      </w:r>
      <w:proofErr w:type="spellEnd"/>
      <w:r w:rsidRPr="00160B87">
        <w:t xml:space="preserve"> </w:t>
      </w:r>
      <w:proofErr w:type="spellStart"/>
      <w:r w:rsidRPr="00160B87">
        <w:t>glazbenog</w:t>
      </w:r>
      <w:proofErr w:type="spellEnd"/>
      <w:r w:rsidRPr="00160B87">
        <w:t xml:space="preserve"> </w:t>
      </w:r>
      <w:proofErr w:type="spellStart"/>
      <w:r w:rsidRPr="00160B87">
        <w:t>stvaralaštva</w:t>
      </w:r>
      <w:proofErr w:type="spellEnd"/>
      <w:r w:rsidRPr="00160B87">
        <w:t xml:space="preserve">, </w:t>
      </w:r>
    </w:p>
    <w:p w14:paraId="290CAB21" w14:textId="77777777" w:rsidR="00356696" w:rsidRPr="00160B87" w:rsidRDefault="00356696" w:rsidP="004C6AD3">
      <w:pPr>
        <w:pStyle w:val="StandardWeb"/>
        <w:widowControl/>
        <w:numPr>
          <w:ilvl w:val="0"/>
          <w:numId w:val="50"/>
        </w:numPr>
        <w:suppressAutoHyphens/>
        <w:adjustRightInd/>
        <w:spacing w:before="0" w:after="0" w:line="240" w:lineRule="auto"/>
        <w:ind w:left="284" w:right="423" w:hanging="142"/>
        <w:jc w:val="left"/>
        <w:textAlignment w:val="auto"/>
      </w:pPr>
      <w:proofErr w:type="spellStart"/>
      <w:r w:rsidRPr="00160B87">
        <w:t>poticanje</w:t>
      </w:r>
      <w:proofErr w:type="spellEnd"/>
      <w:r w:rsidRPr="00160B87">
        <w:t xml:space="preserve"> </w:t>
      </w:r>
      <w:proofErr w:type="spellStart"/>
      <w:r w:rsidRPr="00160B87">
        <w:t>likovnog</w:t>
      </w:r>
      <w:proofErr w:type="spellEnd"/>
      <w:r w:rsidRPr="00160B87">
        <w:t xml:space="preserve"> </w:t>
      </w:r>
      <w:proofErr w:type="spellStart"/>
      <w:r w:rsidRPr="00160B87">
        <w:t>stvaralaštva</w:t>
      </w:r>
      <w:proofErr w:type="spellEnd"/>
      <w:r w:rsidRPr="00160B87">
        <w:t xml:space="preserve">, </w:t>
      </w:r>
    </w:p>
    <w:p w14:paraId="660DC7AF" w14:textId="77777777" w:rsidR="00356696" w:rsidRPr="00160B87" w:rsidRDefault="00356696" w:rsidP="004C6AD3">
      <w:pPr>
        <w:pStyle w:val="StandardWeb"/>
        <w:widowControl/>
        <w:numPr>
          <w:ilvl w:val="0"/>
          <w:numId w:val="50"/>
        </w:numPr>
        <w:suppressAutoHyphens/>
        <w:adjustRightInd/>
        <w:spacing w:before="0" w:after="0" w:line="240" w:lineRule="auto"/>
        <w:ind w:left="284" w:right="423" w:hanging="142"/>
        <w:jc w:val="left"/>
        <w:textAlignment w:val="auto"/>
      </w:pPr>
      <w:proofErr w:type="spellStart"/>
      <w:r w:rsidRPr="00160B87">
        <w:t>poticanje</w:t>
      </w:r>
      <w:proofErr w:type="spellEnd"/>
      <w:r w:rsidRPr="00160B87">
        <w:t xml:space="preserve"> </w:t>
      </w:r>
      <w:proofErr w:type="spellStart"/>
      <w:r w:rsidRPr="00160B87">
        <w:t>inovativnih</w:t>
      </w:r>
      <w:proofErr w:type="spellEnd"/>
      <w:r w:rsidRPr="00160B87">
        <w:t xml:space="preserve"> </w:t>
      </w:r>
      <w:proofErr w:type="spellStart"/>
      <w:r w:rsidRPr="00160B87">
        <w:t>umjetničkih</w:t>
      </w:r>
      <w:proofErr w:type="spellEnd"/>
      <w:r w:rsidRPr="00160B87">
        <w:t xml:space="preserve"> </w:t>
      </w:r>
      <w:proofErr w:type="spellStart"/>
      <w:r w:rsidRPr="00160B87">
        <w:t>i</w:t>
      </w:r>
      <w:proofErr w:type="spellEnd"/>
      <w:r w:rsidRPr="00160B87">
        <w:t xml:space="preserve"> </w:t>
      </w:r>
      <w:proofErr w:type="spellStart"/>
      <w:r w:rsidRPr="00160B87">
        <w:t>kulturnih</w:t>
      </w:r>
      <w:proofErr w:type="spellEnd"/>
      <w:r w:rsidRPr="00160B87">
        <w:t xml:space="preserve"> </w:t>
      </w:r>
      <w:proofErr w:type="spellStart"/>
      <w:r w:rsidRPr="00160B87">
        <w:t>praksi</w:t>
      </w:r>
      <w:proofErr w:type="spellEnd"/>
      <w:r w:rsidRPr="00160B87">
        <w:t>,</w:t>
      </w:r>
    </w:p>
    <w:p w14:paraId="39B27558" w14:textId="77777777" w:rsidR="00356696" w:rsidRPr="00160B87" w:rsidRDefault="00356696" w:rsidP="004C6AD3">
      <w:pPr>
        <w:pStyle w:val="StandardWeb"/>
        <w:widowControl/>
        <w:numPr>
          <w:ilvl w:val="0"/>
          <w:numId w:val="50"/>
        </w:numPr>
        <w:suppressAutoHyphens/>
        <w:adjustRightInd/>
        <w:spacing w:before="0" w:after="0" w:line="240" w:lineRule="auto"/>
        <w:ind w:left="284" w:right="423" w:hanging="142"/>
        <w:jc w:val="left"/>
        <w:textAlignment w:val="auto"/>
      </w:pPr>
      <w:proofErr w:type="spellStart"/>
      <w:r w:rsidRPr="00160B87">
        <w:t>poticanje</w:t>
      </w:r>
      <w:proofErr w:type="spellEnd"/>
      <w:r w:rsidRPr="00160B87">
        <w:t xml:space="preserve"> </w:t>
      </w:r>
      <w:proofErr w:type="spellStart"/>
      <w:r w:rsidRPr="00160B87">
        <w:t>kulture</w:t>
      </w:r>
      <w:proofErr w:type="spellEnd"/>
      <w:r w:rsidRPr="00160B87">
        <w:t xml:space="preserve"> </w:t>
      </w:r>
      <w:proofErr w:type="spellStart"/>
      <w:r w:rsidRPr="00160B87">
        <w:t>mladih</w:t>
      </w:r>
      <w:proofErr w:type="spellEnd"/>
      <w:r w:rsidRPr="00160B87">
        <w:t>,</w:t>
      </w:r>
    </w:p>
    <w:p w14:paraId="0E4C729C" w14:textId="77777777" w:rsidR="00356696" w:rsidRPr="00160B87" w:rsidRDefault="00356696" w:rsidP="004C6AD3">
      <w:pPr>
        <w:pStyle w:val="StandardWeb"/>
        <w:widowControl/>
        <w:numPr>
          <w:ilvl w:val="0"/>
          <w:numId w:val="50"/>
        </w:numPr>
        <w:suppressAutoHyphens/>
        <w:adjustRightInd/>
        <w:spacing w:before="0" w:after="0" w:line="240" w:lineRule="auto"/>
        <w:ind w:left="284" w:right="423" w:hanging="142"/>
        <w:jc w:val="left"/>
        <w:textAlignment w:val="auto"/>
      </w:pPr>
      <w:proofErr w:type="spellStart"/>
      <w:r w:rsidRPr="00160B87">
        <w:t>poticanje</w:t>
      </w:r>
      <w:proofErr w:type="spellEnd"/>
      <w:r w:rsidRPr="00160B87">
        <w:t xml:space="preserve"> </w:t>
      </w:r>
      <w:proofErr w:type="spellStart"/>
      <w:r w:rsidRPr="00160B87">
        <w:t>kulture</w:t>
      </w:r>
      <w:proofErr w:type="spellEnd"/>
      <w:r w:rsidRPr="00160B87">
        <w:t xml:space="preserve"> </w:t>
      </w:r>
      <w:proofErr w:type="spellStart"/>
      <w:r w:rsidRPr="00160B87">
        <w:t>zajednice</w:t>
      </w:r>
      <w:proofErr w:type="spellEnd"/>
      <w:r w:rsidRPr="00160B87">
        <w:t>,</w:t>
      </w:r>
    </w:p>
    <w:p w14:paraId="25D582A5" w14:textId="77777777" w:rsidR="00356696" w:rsidRPr="00160B87" w:rsidRDefault="00356696" w:rsidP="004C6AD3">
      <w:pPr>
        <w:pStyle w:val="StandardWeb"/>
        <w:widowControl/>
        <w:numPr>
          <w:ilvl w:val="0"/>
          <w:numId w:val="50"/>
        </w:numPr>
        <w:suppressAutoHyphens/>
        <w:adjustRightInd/>
        <w:spacing w:before="0" w:after="0" w:line="240" w:lineRule="auto"/>
        <w:ind w:left="284" w:right="423" w:hanging="142"/>
        <w:jc w:val="left"/>
        <w:textAlignment w:val="auto"/>
      </w:pPr>
      <w:proofErr w:type="spellStart"/>
      <w:r w:rsidRPr="00160B87">
        <w:t>poticanje</w:t>
      </w:r>
      <w:proofErr w:type="spellEnd"/>
      <w:r w:rsidRPr="00160B87">
        <w:t xml:space="preserve"> </w:t>
      </w:r>
      <w:proofErr w:type="spellStart"/>
      <w:r w:rsidRPr="00160B87">
        <w:t>međunarodne</w:t>
      </w:r>
      <w:proofErr w:type="spellEnd"/>
      <w:r w:rsidRPr="00160B87">
        <w:t xml:space="preserve"> </w:t>
      </w:r>
      <w:proofErr w:type="spellStart"/>
      <w:r w:rsidRPr="00160B87">
        <w:t>kulturne</w:t>
      </w:r>
      <w:proofErr w:type="spellEnd"/>
      <w:r w:rsidRPr="00160B87">
        <w:t xml:space="preserve"> </w:t>
      </w:r>
      <w:proofErr w:type="spellStart"/>
      <w:r w:rsidRPr="00160B87">
        <w:t>suradnje</w:t>
      </w:r>
      <w:proofErr w:type="spellEnd"/>
      <w:r w:rsidRPr="00160B87">
        <w:t xml:space="preserve">, </w:t>
      </w:r>
      <w:proofErr w:type="spellStart"/>
      <w:r w:rsidRPr="00160B87">
        <w:t>intersektorske</w:t>
      </w:r>
      <w:proofErr w:type="spellEnd"/>
      <w:r w:rsidRPr="00160B87">
        <w:t xml:space="preserve"> </w:t>
      </w:r>
      <w:proofErr w:type="spellStart"/>
      <w:r w:rsidRPr="00160B87">
        <w:t>suradnje</w:t>
      </w:r>
      <w:proofErr w:type="spellEnd"/>
      <w:r w:rsidRPr="00160B87">
        <w:t xml:space="preserve">, </w:t>
      </w:r>
      <w:proofErr w:type="spellStart"/>
      <w:r w:rsidRPr="00160B87">
        <w:t>poticanje</w:t>
      </w:r>
      <w:proofErr w:type="spellEnd"/>
      <w:r w:rsidRPr="00160B87">
        <w:t xml:space="preserve"> </w:t>
      </w:r>
      <w:proofErr w:type="spellStart"/>
      <w:r w:rsidRPr="00160B87">
        <w:t>umrežavanja</w:t>
      </w:r>
      <w:proofErr w:type="spellEnd"/>
      <w:r w:rsidRPr="00160B87">
        <w:t xml:space="preserve">, </w:t>
      </w:r>
      <w:proofErr w:type="spellStart"/>
      <w:r w:rsidRPr="00160B87">
        <w:t>edukacije</w:t>
      </w:r>
      <w:proofErr w:type="spellEnd"/>
      <w:r w:rsidRPr="00160B87">
        <w:t xml:space="preserve"> </w:t>
      </w:r>
      <w:proofErr w:type="spellStart"/>
      <w:r w:rsidRPr="00160B87">
        <w:t>i</w:t>
      </w:r>
      <w:proofErr w:type="spellEnd"/>
      <w:r w:rsidRPr="00160B87">
        <w:t xml:space="preserve"> </w:t>
      </w:r>
      <w:proofErr w:type="spellStart"/>
      <w:r w:rsidRPr="00160B87">
        <w:t>razvoja</w:t>
      </w:r>
      <w:proofErr w:type="spellEnd"/>
      <w:r w:rsidRPr="00160B87">
        <w:t xml:space="preserve"> </w:t>
      </w:r>
      <w:proofErr w:type="spellStart"/>
      <w:r w:rsidRPr="00160B87">
        <w:t>publike</w:t>
      </w:r>
      <w:proofErr w:type="spellEnd"/>
      <w:r w:rsidRPr="00160B87">
        <w:t>,</w:t>
      </w:r>
    </w:p>
    <w:p w14:paraId="0B01C1B8" w14:textId="77777777" w:rsidR="00356696" w:rsidRPr="00160B87" w:rsidRDefault="00356696" w:rsidP="004C6AD3">
      <w:pPr>
        <w:pStyle w:val="StandardWeb"/>
        <w:widowControl/>
        <w:numPr>
          <w:ilvl w:val="0"/>
          <w:numId w:val="50"/>
        </w:numPr>
        <w:suppressAutoHyphens/>
        <w:adjustRightInd/>
        <w:spacing w:before="0" w:after="0" w:line="240" w:lineRule="auto"/>
        <w:ind w:left="284" w:right="423" w:hanging="142"/>
        <w:jc w:val="left"/>
        <w:textAlignment w:val="auto"/>
      </w:pPr>
      <w:proofErr w:type="spellStart"/>
      <w:r w:rsidRPr="00160B87">
        <w:t>ostvarivanje</w:t>
      </w:r>
      <w:proofErr w:type="spellEnd"/>
      <w:r w:rsidRPr="00160B87">
        <w:t xml:space="preserve"> </w:t>
      </w:r>
      <w:proofErr w:type="spellStart"/>
      <w:r w:rsidRPr="00160B87">
        <w:t>kulturnih</w:t>
      </w:r>
      <w:proofErr w:type="spellEnd"/>
      <w:r w:rsidRPr="00160B87">
        <w:t xml:space="preserve"> </w:t>
      </w:r>
      <w:proofErr w:type="spellStart"/>
      <w:r w:rsidRPr="00160B87">
        <w:t>akcija</w:t>
      </w:r>
      <w:proofErr w:type="spellEnd"/>
      <w:r w:rsidRPr="00160B87">
        <w:t xml:space="preserve"> </w:t>
      </w:r>
      <w:proofErr w:type="spellStart"/>
      <w:r w:rsidRPr="00160B87">
        <w:t>i</w:t>
      </w:r>
      <w:proofErr w:type="spellEnd"/>
      <w:r w:rsidRPr="00160B87">
        <w:t xml:space="preserve"> </w:t>
      </w:r>
      <w:proofErr w:type="spellStart"/>
      <w:r w:rsidRPr="00160B87">
        <w:t>manifestacija</w:t>
      </w:r>
      <w:proofErr w:type="spellEnd"/>
      <w:r w:rsidRPr="00160B87">
        <w:t xml:space="preserve"> </w:t>
      </w:r>
      <w:proofErr w:type="spellStart"/>
      <w:r w:rsidRPr="00160B87">
        <w:t>od</w:t>
      </w:r>
      <w:proofErr w:type="spellEnd"/>
      <w:r w:rsidRPr="00160B87">
        <w:t xml:space="preserve"> </w:t>
      </w:r>
      <w:proofErr w:type="spellStart"/>
      <w:r w:rsidRPr="00160B87">
        <w:t>posebnog</w:t>
      </w:r>
      <w:proofErr w:type="spellEnd"/>
      <w:r w:rsidRPr="00160B87">
        <w:t xml:space="preserve"> </w:t>
      </w:r>
      <w:proofErr w:type="spellStart"/>
      <w:r w:rsidRPr="00160B87">
        <w:t>interesa</w:t>
      </w:r>
      <w:proofErr w:type="spellEnd"/>
      <w:r w:rsidRPr="00160B87">
        <w:t xml:space="preserve"> za Grad,</w:t>
      </w:r>
    </w:p>
    <w:p w14:paraId="5D717826" w14:textId="77777777" w:rsidR="00356696" w:rsidRPr="00160B87" w:rsidRDefault="00356696" w:rsidP="004C6AD3">
      <w:pPr>
        <w:pStyle w:val="StandardWeb"/>
        <w:widowControl/>
        <w:numPr>
          <w:ilvl w:val="0"/>
          <w:numId w:val="50"/>
        </w:numPr>
        <w:suppressAutoHyphens/>
        <w:adjustRightInd/>
        <w:spacing w:before="0" w:after="0" w:line="240" w:lineRule="auto"/>
        <w:ind w:left="284" w:right="423" w:hanging="142"/>
        <w:jc w:val="left"/>
        <w:textAlignment w:val="auto"/>
      </w:pPr>
      <w:proofErr w:type="spellStart"/>
      <w:r w:rsidRPr="00160B87">
        <w:t>održavanje</w:t>
      </w:r>
      <w:proofErr w:type="spellEnd"/>
      <w:r w:rsidRPr="00160B87">
        <w:t xml:space="preserve"> </w:t>
      </w:r>
      <w:proofErr w:type="spellStart"/>
      <w:r w:rsidRPr="00160B87">
        <w:t>objekata</w:t>
      </w:r>
      <w:proofErr w:type="spellEnd"/>
      <w:r w:rsidRPr="00160B87">
        <w:t xml:space="preserve"> </w:t>
      </w:r>
      <w:proofErr w:type="spellStart"/>
      <w:r w:rsidRPr="00160B87">
        <w:t>i</w:t>
      </w:r>
      <w:proofErr w:type="spellEnd"/>
      <w:r w:rsidRPr="00160B87">
        <w:t xml:space="preserve"> </w:t>
      </w:r>
      <w:proofErr w:type="spellStart"/>
      <w:r w:rsidRPr="00160B87">
        <w:t>obnovu</w:t>
      </w:r>
      <w:proofErr w:type="spellEnd"/>
      <w:r w:rsidRPr="00160B87">
        <w:t xml:space="preserve"> </w:t>
      </w:r>
      <w:proofErr w:type="spellStart"/>
      <w:r w:rsidRPr="00160B87">
        <w:t>opreme</w:t>
      </w:r>
      <w:proofErr w:type="spellEnd"/>
      <w:r w:rsidRPr="00160B87">
        <w:t xml:space="preserve"> </w:t>
      </w:r>
      <w:proofErr w:type="spellStart"/>
      <w:r w:rsidRPr="00160B87">
        <w:t>ustanova</w:t>
      </w:r>
      <w:proofErr w:type="spellEnd"/>
      <w:r w:rsidRPr="00160B87">
        <w:t xml:space="preserve"> </w:t>
      </w:r>
      <w:proofErr w:type="spellStart"/>
      <w:r w:rsidRPr="00160B87">
        <w:t>i</w:t>
      </w:r>
      <w:proofErr w:type="spellEnd"/>
      <w:r w:rsidRPr="00160B87">
        <w:t xml:space="preserve"> </w:t>
      </w:r>
      <w:proofErr w:type="spellStart"/>
      <w:r w:rsidRPr="00160B87">
        <w:t>udruga</w:t>
      </w:r>
      <w:proofErr w:type="spellEnd"/>
      <w:r w:rsidRPr="00160B87">
        <w:t>,</w:t>
      </w:r>
    </w:p>
    <w:p w14:paraId="651B2E82" w14:textId="77777777" w:rsidR="00356696" w:rsidRPr="00160B87" w:rsidRDefault="00356696" w:rsidP="004C6AD3">
      <w:pPr>
        <w:pStyle w:val="StandardWeb"/>
        <w:widowControl/>
        <w:numPr>
          <w:ilvl w:val="0"/>
          <w:numId w:val="50"/>
        </w:numPr>
        <w:suppressAutoHyphens/>
        <w:adjustRightInd/>
        <w:spacing w:before="0" w:after="0" w:line="240" w:lineRule="auto"/>
        <w:ind w:left="284" w:right="423" w:hanging="142"/>
        <w:jc w:val="left"/>
        <w:textAlignment w:val="auto"/>
      </w:pPr>
      <w:proofErr w:type="spellStart"/>
      <w:r w:rsidRPr="00160B87">
        <w:t>zajednički</w:t>
      </w:r>
      <w:proofErr w:type="spellEnd"/>
      <w:r w:rsidRPr="00160B87">
        <w:t xml:space="preserve"> </w:t>
      </w:r>
      <w:proofErr w:type="spellStart"/>
      <w:r w:rsidRPr="00160B87">
        <w:t>projekti</w:t>
      </w:r>
      <w:proofErr w:type="spellEnd"/>
      <w:r w:rsidRPr="00160B87">
        <w:t xml:space="preserve"> u </w:t>
      </w:r>
      <w:proofErr w:type="spellStart"/>
      <w:r w:rsidRPr="00160B87">
        <w:t>kulturi</w:t>
      </w:r>
      <w:proofErr w:type="spellEnd"/>
      <w:r w:rsidRPr="00160B87">
        <w:t xml:space="preserve"> </w:t>
      </w:r>
      <w:proofErr w:type="spellStart"/>
      <w:r w:rsidRPr="00160B87">
        <w:t>Istarske</w:t>
      </w:r>
      <w:proofErr w:type="spellEnd"/>
      <w:r w:rsidRPr="00160B87">
        <w:t xml:space="preserve"> </w:t>
      </w:r>
      <w:proofErr w:type="spellStart"/>
      <w:r w:rsidRPr="00160B87">
        <w:t>županije</w:t>
      </w:r>
      <w:proofErr w:type="spellEnd"/>
      <w:r w:rsidRPr="00160B87">
        <w:t xml:space="preserve"> </w:t>
      </w:r>
      <w:proofErr w:type="spellStart"/>
      <w:r w:rsidRPr="00160B87">
        <w:t>i</w:t>
      </w:r>
      <w:proofErr w:type="spellEnd"/>
      <w:r w:rsidRPr="00160B87">
        <w:t xml:space="preserve"> </w:t>
      </w:r>
      <w:proofErr w:type="spellStart"/>
      <w:r w:rsidRPr="00160B87">
        <w:t>Grada</w:t>
      </w:r>
      <w:proofErr w:type="spellEnd"/>
      <w:r w:rsidRPr="00160B87">
        <w:t>,</w:t>
      </w:r>
    </w:p>
    <w:p w14:paraId="5ED40FDC" w14:textId="77777777" w:rsidR="00356696" w:rsidRPr="00160B87" w:rsidRDefault="00356696" w:rsidP="004C6AD3">
      <w:pPr>
        <w:pStyle w:val="StandardWeb"/>
        <w:widowControl/>
        <w:numPr>
          <w:ilvl w:val="0"/>
          <w:numId w:val="50"/>
        </w:numPr>
        <w:suppressAutoHyphens/>
        <w:adjustRightInd/>
        <w:spacing w:before="0" w:after="0" w:line="240" w:lineRule="auto"/>
        <w:ind w:left="284" w:right="423" w:hanging="142"/>
        <w:jc w:val="left"/>
        <w:textAlignment w:val="auto"/>
      </w:pPr>
      <w:proofErr w:type="spellStart"/>
      <w:r w:rsidRPr="00160B87">
        <w:t>zajednički</w:t>
      </w:r>
      <w:proofErr w:type="spellEnd"/>
      <w:r w:rsidRPr="00160B87">
        <w:t xml:space="preserve"> </w:t>
      </w:r>
      <w:proofErr w:type="spellStart"/>
      <w:r w:rsidRPr="00160B87">
        <w:t>projekti</w:t>
      </w:r>
      <w:proofErr w:type="spellEnd"/>
      <w:r w:rsidRPr="00160B87">
        <w:t xml:space="preserve"> </w:t>
      </w:r>
      <w:proofErr w:type="spellStart"/>
      <w:r w:rsidRPr="00160B87">
        <w:t>Turističke</w:t>
      </w:r>
      <w:proofErr w:type="spellEnd"/>
      <w:r w:rsidRPr="00160B87">
        <w:t xml:space="preserve"> </w:t>
      </w:r>
      <w:proofErr w:type="spellStart"/>
      <w:r w:rsidRPr="00160B87">
        <w:t>zajednice</w:t>
      </w:r>
      <w:proofErr w:type="spellEnd"/>
      <w:r w:rsidRPr="00160B87">
        <w:t xml:space="preserve"> </w:t>
      </w:r>
      <w:proofErr w:type="spellStart"/>
      <w:r w:rsidRPr="00160B87">
        <w:t>i</w:t>
      </w:r>
      <w:proofErr w:type="spellEnd"/>
      <w:r w:rsidRPr="00160B87">
        <w:t xml:space="preserve"> </w:t>
      </w:r>
      <w:proofErr w:type="spellStart"/>
      <w:r w:rsidRPr="00160B87">
        <w:t>Grada</w:t>
      </w:r>
      <w:proofErr w:type="spellEnd"/>
      <w:r w:rsidRPr="00160B87">
        <w:t>,</w:t>
      </w:r>
    </w:p>
    <w:p w14:paraId="08715493" w14:textId="77777777" w:rsidR="00356696" w:rsidRPr="00160B87" w:rsidRDefault="00356696" w:rsidP="004C6AD3">
      <w:pPr>
        <w:pStyle w:val="StandardWeb"/>
        <w:widowControl/>
        <w:numPr>
          <w:ilvl w:val="0"/>
          <w:numId w:val="50"/>
        </w:numPr>
        <w:suppressAutoHyphens/>
        <w:adjustRightInd/>
        <w:spacing w:before="0" w:after="0" w:line="240" w:lineRule="auto"/>
        <w:ind w:left="284" w:right="423" w:hanging="142"/>
        <w:jc w:val="left"/>
        <w:textAlignment w:val="auto"/>
      </w:pPr>
      <w:proofErr w:type="spellStart"/>
      <w:r w:rsidRPr="00160B87">
        <w:t>programi</w:t>
      </w:r>
      <w:proofErr w:type="spellEnd"/>
      <w:r w:rsidRPr="00160B87">
        <w:t xml:space="preserve"> </w:t>
      </w:r>
      <w:proofErr w:type="spellStart"/>
      <w:r w:rsidRPr="00160B87">
        <w:t>i</w:t>
      </w:r>
      <w:proofErr w:type="spellEnd"/>
      <w:r w:rsidRPr="00160B87">
        <w:t xml:space="preserve"> </w:t>
      </w:r>
      <w:proofErr w:type="spellStart"/>
      <w:proofErr w:type="gramStart"/>
      <w:r w:rsidRPr="00160B87">
        <w:t>projekti</w:t>
      </w:r>
      <w:proofErr w:type="spellEnd"/>
      <w:r w:rsidRPr="00160B87">
        <w:t xml:space="preserve">  </w:t>
      </w:r>
      <w:proofErr w:type="spellStart"/>
      <w:r w:rsidRPr="00160B87">
        <w:t>udruga</w:t>
      </w:r>
      <w:proofErr w:type="spellEnd"/>
      <w:proofErr w:type="gramEnd"/>
      <w:r w:rsidRPr="00160B87">
        <w:t xml:space="preserve"> </w:t>
      </w:r>
      <w:proofErr w:type="spellStart"/>
      <w:r w:rsidRPr="00160B87">
        <w:t>građana</w:t>
      </w:r>
      <w:proofErr w:type="spellEnd"/>
      <w:r w:rsidRPr="00160B87">
        <w:t xml:space="preserve"> </w:t>
      </w:r>
      <w:proofErr w:type="spellStart"/>
      <w:r w:rsidRPr="00160B87">
        <w:t>i</w:t>
      </w:r>
      <w:proofErr w:type="spellEnd"/>
      <w:r w:rsidRPr="00160B87">
        <w:t xml:space="preserve"> </w:t>
      </w:r>
      <w:proofErr w:type="spellStart"/>
      <w:r w:rsidRPr="00160B87">
        <w:t>neprofitnih</w:t>
      </w:r>
      <w:proofErr w:type="spellEnd"/>
      <w:r w:rsidRPr="00160B87">
        <w:t xml:space="preserve"> </w:t>
      </w:r>
      <w:proofErr w:type="spellStart"/>
      <w:r w:rsidRPr="00160B87">
        <w:t>organizacija</w:t>
      </w:r>
      <w:proofErr w:type="spellEnd"/>
      <w:r w:rsidRPr="00160B87">
        <w:t xml:space="preserve">; </w:t>
      </w:r>
      <w:proofErr w:type="spellStart"/>
      <w:r w:rsidRPr="00160B87">
        <w:t>vjerske</w:t>
      </w:r>
      <w:proofErr w:type="spellEnd"/>
      <w:r w:rsidRPr="00160B87">
        <w:t xml:space="preserve"> </w:t>
      </w:r>
      <w:proofErr w:type="spellStart"/>
      <w:r w:rsidRPr="00160B87">
        <w:t>zajednice</w:t>
      </w:r>
      <w:proofErr w:type="spellEnd"/>
      <w:r w:rsidRPr="00160B87">
        <w:t xml:space="preserve">, </w:t>
      </w:r>
      <w:proofErr w:type="spellStart"/>
      <w:r w:rsidRPr="00160B87">
        <w:t>nacionalne</w:t>
      </w:r>
      <w:proofErr w:type="spellEnd"/>
      <w:r w:rsidRPr="00160B87">
        <w:t xml:space="preserve"> </w:t>
      </w:r>
      <w:proofErr w:type="spellStart"/>
      <w:r w:rsidRPr="00160B87">
        <w:t>zajednice</w:t>
      </w:r>
      <w:proofErr w:type="spellEnd"/>
      <w:r w:rsidRPr="00160B87">
        <w:t xml:space="preserve"> </w:t>
      </w:r>
      <w:proofErr w:type="spellStart"/>
      <w:r w:rsidRPr="00160B87">
        <w:t>i</w:t>
      </w:r>
      <w:proofErr w:type="spellEnd"/>
      <w:r w:rsidRPr="00160B87">
        <w:t xml:space="preserve"> </w:t>
      </w:r>
      <w:proofErr w:type="spellStart"/>
      <w:r w:rsidRPr="00160B87">
        <w:t>manjine</w:t>
      </w:r>
      <w:proofErr w:type="spellEnd"/>
      <w:r w:rsidRPr="00160B87">
        <w:t xml:space="preserve">, </w:t>
      </w:r>
      <w:proofErr w:type="spellStart"/>
      <w:r w:rsidRPr="00160B87">
        <w:t>udruge</w:t>
      </w:r>
      <w:proofErr w:type="spellEnd"/>
      <w:r w:rsidRPr="00160B87">
        <w:t xml:space="preserve"> </w:t>
      </w:r>
      <w:proofErr w:type="spellStart"/>
      <w:r w:rsidRPr="00160B87">
        <w:t>proizašle</w:t>
      </w:r>
      <w:proofErr w:type="spellEnd"/>
      <w:r w:rsidRPr="00160B87">
        <w:t xml:space="preserve"> </w:t>
      </w:r>
      <w:proofErr w:type="spellStart"/>
      <w:r w:rsidRPr="00160B87">
        <w:t>iz</w:t>
      </w:r>
      <w:proofErr w:type="spellEnd"/>
      <w:r w:rsidRPr="00160B87">
        <w:t xml:space="preserve"> rata, </w:t>
      </w:r>
      <w:proofErr w:type="spellStart"/>
      <w:r w:rsidRPr="00160B87">
        <w:t>sindikalne</w:t>
      </w:r>
      <w:proofErr w:type="spellEnd"/>
      <w:r w:rsidRPr="00160B87">
        <w:t xml:space="preserve"> </w:t>
      </w:r>
      <w:proofErr w:type="spellStart"/>
      <w:r w:rsidRPr="00160B87">
        <w:t>organizacije</w:t>
      </w:r>
      <w:proofErr w:type="spellEnd"/>
      <w:r w:rsidRPr="00160B87">
        <w:t>.</w:t>
      </w:r>
    </w:p>
    <w:p w14:paraId="7EC64338" w14:textId="77777777" w:rsidR="00356696" w:rsidRPr="00160B87" w:rsidRDefault="00356696" w:rsidP="004C6AD3">
      <w:pPr>
        <w:spacing w:line="240" w:lineRule="auto"/>
        <w:ind w:left="-142" w:right="423" w:firstLine="568"/>
        <w:rPr>
          <w:szCs w:val="24"/>
          <w:lang w:val="hr-HR"/>
        </w:rPr>
      </w:pPr>
      <w:r w:rsidRPr="00160B87">
        <w:rPr>
          <w:szCs w:val="24"/>
          <w:lang w:val="hr-HR"/>
        </w:rPr>
        <w:lastRenderedPageBreak/>
        <w:t xml:space="preserve">     </w:t>
      </w:r>
    </w:p>
    <w:p w14:paraId="170DC7E9" w14:textId="77777777" w:rsidR="00356696" w:rsidRPr="00160B87" w:rsidRDefault="00356696" w:rsidP="004C6AD3">
      <w:pPr>
        <w:spacing w:line="240" w:lineRule="auto"/>
        <w:ind w:left="-142" w:right="423" w:firstLine="568"/>
        <w:rPr>
          <w:sz w:val="24"/>
          <w:szCs w:val="24"/>
          <w:lang w:val="hr-HR"/>
        </w:rPr>
      </w:pPr>
      <w:r w:rsidRPr="00160B87">
        <w:rPr>
          <w:sz w:val="24"/>
          <w:szCs w:val="24"/>
          <w:lang w:val="hr-HR"/>
        </w:rPr>
        <w:t xml:space="preserve">Rashodi za izvršenje </w:t>
      </w:r>
      <w:r w:rsidRPr="00160B87">
        <w:rPr>
          <w:b/>
          <w:sz w:val="24"/>
          <w:szCs w:val="24"/>
          <w:lang w:val="hr-HR"/>
        </w:rPr>
        <w:t xml:space="preserve">Programa Javne potrebe u kulturi </w:t>
      </w:r>
      <w:r w:rsidRPr="00160B87">
        <w:rPr>
          <w:sz w:val="24"/>
          <w:szCs w:val="24"/>
          <w:lang w:val="hr-HR"/>
        </w:rPr>
        <w:t>planirani su u iznosu od 26.495.309,00 kuna. Opći cilj Programa je poštivanje zakonskih obveza, poboljšanje uvjeta za realizaciju planova proračunskih korisnika i unaprjeđivanje programskih aktivnosti kulturnih subjekata u svim područjima kulture, poboljšanje uvjeta za realizaciju aktivnosti te unaprjeđivanje programskih aktivnosti udruga i ostalih  neprofitnih organizacija; vjerskih zajednica, nacionalnih zajednica i manjina, udruga proizašlih iz rata, sindikalnih organizacija. Program se sastoji od tri Aktivnosti.</w:t>
      </w:r>
    </w:p>
    <w:p w14:paraId="06BB0632" w14:textId="77777777" w:rsidR="00356696" w:rsidRPr="00160B87" w:rsidRDefault="00356696" w:rsidP="004C6AD3">
      <w:pPr>
        <w:pStyle w:val="Uvuenotijeloteksta"/>
        <w:spacing w:line="240" w:lineRule="auto"/>
        <w:ind w:left="-142" w:right="423" w:firstLine="568"/>
        <w:rPr>
          <w:szCs w:val="24"/>
        </w:rPr>
      </w:pPr>
    </w:p>
    <w:p w14:paraId="4FE969C1" w14:textId="77777777" w:rsidR="00356696" w:rsidRPr="00160B87" w:rsidRDefault="00356696" w:rsidP="004C6AD3">
      <w:pPr>
        <w:pStyle w:val="Uvuenotijeloteksta"/>
        <w:spacing w:line="240" w:lineRule="auto"/>
        <w:ind w:left="-142" w:right="423" w:firstLine="568"/>
        <w:rPr>
          <w:szCs w:val="24"/>
        </w:rPr>
      </w:pPr>
      <w:r w:rsidRPr="00160B87">
        <w:rPr>
          <w:szCs w:val="24"/>
        </w:rPr>
        <w:t xml:space="preserve">Zakonska osnova: Zakon o kazalištima (˝Narodne novine˝ broj 71/06, 121/13, 26/14 i 98/19), </w:t>
      </w:r>
      <w:r w:rsidRPr="00160B87">
        <w:t xml:space="preserve">Zakon o knjižnicama i knjižničnoj djelatnosti </w:t>
      </w:r>
      <w:r w:rsidRPr="00160B87">
        <w:rPr>
          <w:szCs w:val="24"/>
        </w:rPr>
        <w:t xml:space="preserve">(˝Narodne novine˝ broj 17/19 i 98/19), Zakon o financiranju javnih potreba u kulturi (˝Narodne novine˝ broj 47/90, 27/93 i 38/09), Uredba o kriterijima, mjerilima i postupcima financiranja i ugovaranja programa i projekata od interesa za opće dobro koje provode udruge (˝Narodne novine˝ broj 26/15 i 37/21), Zakon o ustanovama („Narodne novine“ broj 76/93, 29/97, 47/99, 35/08 i 127/19), Zakon o udrugama („Narodne novine“ broj 74/14, 70/17 i 98/19) i </w:t>
      </w:r>
      <w:r w:rsidRPr="00160B87">
        <w:t>Pravilnik o utvrđivanju programa javnih potreba u kulturi Grada Pule-Pola („Službene novine Grada Pule-Pola“ broj 06/11, 11/15, 01/16, 07/16 i 15/18)</w:t>
      </w:r>
    </w:p>
    <w:p w14:paraId="488AF6CA" w14:textId="77777777" w:rsidR="00356696" w:rsidRPr="00160B87" w:rsidRDefault="00356696" w:rsidP="004C6AD3">
      <w:pPr>
        <w:pStyle w:val="Uvuenotijeloteksta"/>
        <w:spacing w:line="240" w:lineRule="auto"/>
        <w:ind w:left="-142" w:right="423" w:firstLine="568"/>
        <w:rPr>
          <w:i/>
          <w:szCs w:val="24"/>
        </w:rPr>
      </w:pPr>
    </w:p>
    <w:p w14:paraId="162A8FE2" w14:textId="77777777" w:rsidR="00356696" w:rsidRPr="00160B87" w:rsidRDefault="00356696" w:rsidP="004C6AD3">
      <w:pPr>
        <w:pStyle w:val="Uvuenotijeloteksta"/>
        <w:spacing w:line="240" w:lineRule="auto"/>
        <w:ind w:left="-142" w:right="423" w:firstLine="568"/>
        <w:rPr>
          <w:szCs w:val="24"/>
        </w:rPr>
      </w:pPr>
      <w:r w:rsidRPr="00160B87">
        <w:rPr>
          <w:i/>
          <w:szCs w:val="24"/>
        </w:rPr>
        <w:t xml:space="preserve">Aktivnost: Javne ustanove u kulturi; </w:t>
      </w:r>
      <w:r w:rsidRPr="00160B87">
        <w:rPr>
          <w:szCs w:val="24"/>
        </w:rPr>
        <w:t xml:space="preserve">rashodi za izvršenje Aktivnosti planirani su u iznosu od 14.439.509,00 kuna. U okviru Aktivnosti iskazana su sredstva za proračunske korisnike iz oblasti kulture  čiji je osnivač Grad Pula i to Istarsko narodno kazalište - Gradsko kazalište Pula i Gradska knjižnica i čitaonica Pula. </w:t>
      </w:r>
    </w:p>
    <w:p w14:paraId="79DE852C" w14:textId="77777777" w:rsidR="00356696" w:rsidRPr="00160B87" w:rsidRDefault="00356696" w:rsidP="004C6AD3">
      <w:pPr>
        <w:pStyle w:val="Uvuenotijeloteksta"/>
        <w:spacing w:line="240" w:lineRule="auto"/>
        <w:ind w:left="-142" w:right="423" w:firstLine="568"/>
        <w:rPr>
          <w:szCs w:val="24"/>
        </w:rPr>
      </w:pPr>
      <w:r w:rsidRPr="00160B87">
        <w:rPr>
          <w:szCs w:val="24"/>
        </w:rPr>
        <w:t xml:space="preserve">Cilj je osigurati ustanovama uvjete za redovnu i programsku djelatnost sukladno obvezama Grada, kao vlasnika i osnivača. Isti će se ostvariti poštivanjem obveza po Kolektivnom ugovoru za djelatnike ustanova u kulturi, izvršenjem planiranih programa i praćenjem investicijskih potreba.  </w:t>
      </w:r>
    </w:p>
    <w:p w14:paraId="68A7F267" w14:textId="77777777" w:rsidR="00356696" w:rsidRPr="00160B87" w:rsidRDefault="00356696" w:rsidP="004C6AD3">
      <w:pPr>
        <w:pStyle w:val="Uvuenotijeloteksta"/>
        <w:spacing w:line="240" w:lineRule="auto"/>
        <w:ind w:left="-142" w:right="423" w:firstLine="568"/>
        <w:rPr>
          <w:i/>
          <w:szCs w:val="24"/>
        </w:rPr>
      </w:pPr>
    </w:p>
    <w:p w14:paraId="0E0B385B" w14:textId="77777777" w:rsidR="00356696" w:rsidRPr="00160B87" w:rsidRDefault="00356696" w:rsidP="004C6AD3">
      <w:pPr>
        <w:pStyle w:val="Tijeloteksta"/>
        <w:spacing w:line="240" w:lineRule="auto"/>
        <w:ind w:left="-142" w:right="423" w:firstLine="568"/>
        <w:rPr>
          <w:szCs w:val="24"/>
        </w:rPr>
      </w:pPr>
      <w:r w:rsidRPr="00160B87">
        <w:rPr>
          <w:i/>
          <w:szCs w:val="24"/>
        </w:rPr>
        <w:t>Korisnik: Istarsko narodno kazalište - Gradsko kazalište Pula;</w:t>
      </w:r>
      <w:r w:rsidRPr="00160B87">
        <w:rPr>
          <w:szCs w:val="24"/>
        </w:rPr>
        <w:t xml:space="preserve"> rashodi za financiranje programa Istarskog narodnog kazališta-Gradskog kazališta Pula planirani su u iznosu od 7.550.000,00 kuna. Od navedenog iznosa 6.300.000,00 kuna su sredstva Grada Pule.</w:t>
      </w:r>
    </w:p>
    <w:p w14:paraId="5F7DB3DA" w14:textId="77777777" w:rsidR="00356696" w:rsidRPr="00160B87" w:rsidRDefault="00356696" w:rsidP="0089299B">
      <w:pPr>
        <w:pStyle w:val="Tijeloteksta"/>
        <w:widowControl/>
        <w:numPr>
          <w:ilvl w:val="0"/>
          <w:numId w:val="49"/>
        </w:numPr>
        <w:suppressAutoHyphens/>
        <w:adjustRightInd/>
        <w:spacing w:line="240" w:lineRule="auto"/>
        <w:ind w:left="426" w:right="423" w:hanging="284"/>
        <w:textAlignment w:val="auto"/>
        <w:rPr>
          <w:iCs/>
          <w:szCs w:val="24"/>
        </w:rPr>
      </w:pPr>
      <w:r w:rsidRPr="00160B87">
        <w:rPr>
          <w:iCs/>
          <w:szCs w:val="24"/>
        </w:rPr>
        <w:t>Rashodi za zaposlene planirani su u iznosu od 2.650.000,00 kuna,</w:t>
      </w:r>
    </w:p>
    <w:p w14:paraId="7469A642" w14:textId="77777777" w:rsidR="00356696" w:rsidRPr="00160B87" w:rsidRDefault="00356696" w:rsidP="0089299B">
      <w:pPr>
        <w:pStyle w:val="Tijeloteksta"/>
        <w:widowControl/>
        <w:numPr>
          <w:ilvl w:val="0"/>
          <w:numId w:val="49"/>
        </w:numPr>
        <w:suppressAutoHyphens/>
        <w:adjustRightInd/>
        <w:spacing w:line="240" w:lineRule="auto"/>
        <w:ind w:left="426" w:right="423" w:hanging="284"/>
        <w:textAlignment w:val="auto"/>
        <w:rPr>
          <w:iCs/>
          <w:szCs w:val="24"/>
        </w:rPr>
      </w:pPr>
      <w:r w:rsidRPr="00160B87">
        <w:rPr>
          <w:iCs/>
          <w:szCs w:val="24"/>
        </w:rPr>
        <w:t>Materijalni rashodi planirani su u iznosu 4.199.000,00 kuna,</w:t>
      </w:r>
    </w:p>
    <w:p w14:paraId="141C19AE" w14:textId="77777777" w:rsidR="00356696" w:rsidRPr="00160B87" w:rsidRDefault="00356696" w:rsidP="0089299B">
      <w:pPr>
        <w:pStyle w:val="Tijeloteksta"/>
        <w:widowControl/>
        <w:numPr>
          <w:ilvl w:val="0"/>
          <w:numId w:val="49"/>
        </w:numPr>
        <w:suppressAutoHyphens/>
        <w:adjustRightInd/>
        <w:spacing w:line="240" w:lineRule="auto"/>
        <w:ind w:left="426" w:right="423" w:hanging="284"/>
        <w:textAlignment w:val="auto"/>
        <w:rPr>
          <w:iCs/>
          <w:szCs w:val="24"/>
        </w:rPr>
      </w:pPr>
      <w:r w:rsidRPr="00160B87">
        <w:rPr>
          <w:iCs/>
          <w:szCs w:val="24"/>
        </w:rPr>
        <w:t>Financijski rashodi planirani su u iznosu od 1.000,00 kuna,</w:t>
      </w:r>
    </w:p>
    <w:p w14:paraId="1511EAAD" w14:textId="77777777" w:rsidR="00356696" w:rsidRPr="00160B87" w:rsidRDefault="00356696" w:rsidP="0089299B">
      <w:pPr>
        <w:pStyle w:val="Tijeloteksta"/>
        <w:widowControl/>
        <w:numPr>
          <w:ilvl w:val="0"/>
          <w:numId w:val="49"/>
        </w:numPr>
        <w:suppressAutoHyphens/>
        <w:adjustRightInd/>
        <w:spacing w:line="240" w:lineRule="auto"/>
        <w:ind w:left="426" w:right="423" w:hanging="284"/>
        <w:textAlignment w:val="auto"/>
        <w:rPr>
          <w:iCs/>
          <w:szCs w:val="24"/>
        </w:rPr>
      </w:pPr>
      <w:r w:rsidRPr="00160B87">
        <w:rPr>
          <w:iCs/>
          <w:szCs w:val="24"/>
        </w:rPr>
        <w:t xml:space="preserve">Rashodi za nabavu </w:t>
      </w:r>
      <w:proofErr w:type="spellStart"/>
      <w:r w:rsidRPr="00160B87">
        <w:rPr>
          <w:iCs/>
          <w:szCs w:val="24"/>
        </w:rPr>
        <w:t>neproizvedene</w:t>
      </w:r>
      <w:proofErr w:type="spellEnd"/>
      <w:r w:rsidRPr="00160B87">
        <w:rPr>
          <w:iCs/>
          <w:szCs w:val="24"/>
        </w:rPr>
        <w:t xml:space="preserve"> dugotrajne imovine planirani su u iznosu od 300.000,00 kuna,</w:t>
      </w:r>
    </w:p>
    <w:p w14:paraId="6B64A6BE" w14:textId="77777777" w:rsidR="00356696" w:rsidRPr="00160B87" w:rsidRDefault="00356696" w:rsidP="0089299B">
      <w:pPr>
        <w:pStyle w:val="Tijeloteksta"/>
        <w:widowControl/>
        <w:numPr>
          <w:ilvl w:val="0"/>
          <w:numId w:val="49"/>
        </w:numPr>
        <w:suppressAutoHyphens/>
        <w:adjustRightInd/>
        <w:spacing w:line="240" w:lineRule="auto"/>
        <w:ind w:left="426" w:right="423" w:hanging="284"/>
        <w:textAlignment w:val="auto"/>
        <w:rPr>
          <w:iCs/>
          <w:szCs w:val="24"/>
        </w:rPr>
      </w:pPr>
      <w:r w:rsidRPr="00160B87">
        <w:rPr>
          <w:iCs/>
          <w:szCs w:val="24"/>
        </w:rPr>
        <w:t>Rashodi za dodatna ulaganja planirani su u iznosu od 400.000,00 kuna.</w:t>
      </w:r>
    </w:p>
    <w:p w14:paraId="0F5DB432" w14:textId="77777777" w:rsidR="00356696" w:rsidRPr="00160B87" w:rsidRDefault="00356696" w:rsidP="004C6AD3">
      <w:pPr>
        <w:spacing w:line="240" w:lineRule="auto"/>
        <w:ind w:left="-142" w:right="423" w:firstLine="568"/>
        <w:rPr>
          <w:sz w:val="24"/>
          <w:szCs w:val="24"/>
          <w:lang w:val="hr-HR"/>
        </w:rPr>
      </w:pPr>
    </w:p>
    <w:p w14:paraId="18D6AEAB" w14:textId="77777777" w:rsidR="00356696" w:rsidRPr="00160B87" w:rsidRDefault="00356696" w:rsidP="004C6AD3">
      <w:pPr>
        <w:spacing w:line="240" w:lineRule="auto"/>
        <w:ind w:left="-142" w:right="423" w:firstLine="568"/>
        <w:rPr>
          <w:sz w:val="24"/>
          <w:szCs w:val="24"/>
          <w:lang w:val="hr-HR"/>
        </w:rPr>
      </w:pPr>
      <w:r w:rsidRPr="00160B87">
        <w:rPr>
          <w:sz w:val="24"/>
          <w:szCs w:val="24"/>
          <w:lang w:val="hr-HR"/>
        </w:rPr>
        <w:t>Istarsko narodno kazalište - Gradsko kazalište Pula obavlja kazališnu djelatnost kao javnu službu koja obuhvaća pripremu, organizaciju i javno izvođenje scenskih i glazbeno scenskih djela. Kazalište raspolaže kazališnim prostorom funkcionalno pogodnim i opremljenim za izvođenje scenskih i glazbeno-scenskih djela, umjetničkim i drugim kazališnim osobljem. U obavljanju svoje djelatnosti, osim vlastite produkcije, organizira gostovanja, razmjenjuje programe i ostvaruje druge oblike suradnje</w:t>
      </w:r>
    </w:p>
    <w:p w14:paraId="7EF79B0D" w14:textId="77777777" w:rsidR="00356696" w:rsidRPr="00160B87" w:rsidRDefault="00356696" w:rsidP="004C6AD3">
      <w:pPr>
        <w:spacing w:line="240" w:lineRule="auto"/>
        <w:ind w:left="-142" w:right="423" w:firstLine="568"/>
        <w:rPr>
          <w:sz w:val="24"/>
          <w:szCs w:val="24"/>
          <w:lang w:val="hr-HR"/>
        </w:rPr>
      </w:pPr>
    </w:p>
    <w:p w14:paraId="7C04461E" w14:textId="77777777" w:rsidR="00356696" w:rsidRPr="00160B87" w:rsidRDefault="00356696" w:rsidP="004C6AD3">
      <w:pPr>
        <w:pStyle w:val="Uvuenotijeloteksta"/>
        <w:spacing w:line="240" w:lineRule="auto"/>
        <w:ind w:left="-142" w:right="423" w:firstLine="568"/>
        <w:rPr>
          <w:szCs w:val="24"/>
        </w:rPr>
      </w:pPr>
      <w:r w:rsidRPr="00160B87">
        <w:rPr>
          <w:szCs w:val="24"/>
        </w:rPr>
        <w:t>Kazalište obavlja djelatnost na temelju godišnjeg plana i programa rada koji mora biti u skladu s Osnovnim programskim i financijskim okvirom za četverogodišnje razdoblje od 2019-2022. kojeg je donijelo Gradsko vijeće Grada Pule, kao jedini osnivač javne ustanove.</w:t>
      </w:r>
    </w:p>
    <w:p w14:paraId="4B02EB9A" w14:textId="77777777" w:rsidR="00356696" w:rsidRPr="00160B87" w:rsidRDefault="00356696" w:rsidP="004C6AD3">
      <w:pPr>
        <w:pStyle w:val="Uvuenotijeloteksta"/>
        <w:spacing w:line="240" w:lineRule="auto"/>
        <w:ind w:left="-142" w:right="423" w:firstLine="568"/>
        <w:rPr>
          <w:szCs w:val="24"/>
        </w:rPr>
      </w:pPr>
    </w:p>
    <w:p w14:paraId="4A1552C7" w14:textId="77777777" w:rsidR="00356696" w:rsidRPr="00160B87" w:rsidRDefault="00356696" w:rsidP="004C6AD3">
      <w:pPr>
        <w:pStyle w:val="Uvuenotijeloteksta"/>
        <w:spacing w:line="240" w:lineRule="auto"/>
        <w:ind w:left="-142" w:right="423" w:firstLine="568"/>
        <w:rPr>
          <w:bCs/>
          <w:szCs w:val="24"/>
        </w:rPr>
      </w:pPr>
      <w:r w:rsidRPr="00160B87">
        <w:rPr>
          <w:szCs w:val="24"/>
        </w:rPr>
        <w:t xml:space="preserve">Sukladno strategiji dugoročnog razvoja kazališta koja počiva na načelima odgovornosti, sustavnosti, standardnosti, </w:t>
      </w:r>
      <w:proofErr w:type="spellStart"/>
      <w:r w:rsidRPr="00160B87">
        <w:rPr>
          <w:szCs w:val="24"/>
        </w:rPr>
        <w:t>inicijativnosti</w:t>
      </w:r>
      <w:proofErr w:type="spellEnd"/>
      <w:r w:rsidRPr="00160B87">
        <w:rPr>
          <w:szCs w:val="24"/>
        </w:rPr>
        <w:t xml:space="preserve">, kreativnosti i afirmativnosti, cilj je pozitivno poslovanje i realizacija programske djelatnosti, unapređenje </w:t>
      </w:r>
      <w:r w:rsidRPr="00160B87">
        <w:rPr>
          <w:bCs/>
          <w:szCs w:val="24"/>
        </w:rPr>
        <w:t>profesionalne dramske produkcije, umjetničko okupljanje i stvaranje ansambla, razvoj publike, kritička refleksija i razumijevanje umjetničkog rada te permanentna kulturna ponuda kazališnih programa tijekom kazališne sezone.</w:t>
      </w:r>
    </w:p>
    <w:p w14:paraId="2F158259" w14:textId="77777777" w:rsidR="00356696" w:rsidRPr="00160B87" w:rsidRDefault="00356696" w:rsidP="004C6AD3">
      <w:pPr>
        <w:pStyle w:val="Uvuenotijeloteksta"/>
        <w:spacing w:line="240" w:lineRule="auto"/>
        <w:ind w:left="-142" w:right="423" w:firstLine="568"/>
        <w:rPr>
          <w:szCs w:val="24"/>
        </w:rPr>
      </w:pPr>
      <w:r w:rsidRPr="00160B87">
        <w:rPr>
          <w:szCs w:val="24"/>
        </w:rPr>
        <w:t>Usklađenost ciljeva i programa Grada Pule s ciljevima i programima kazališta temelji se na Programskom i financijskom okviru za rad kazališta od 2019.-2022. te Kulturnoj strategiji Grada Pule 2014.-2020.</w:t>
      </w:r>
    </w:p>
    <w:p w14:paraId="673652F1" w14:textId="77777777" w:rsidR="00356696" w:rsidRPr="00160B87" w:rsidRDefault="00356696" w:rsidP="004C6AD3">
      <w:pPr>
        <w:pStyle w:val="Uvuenotijeloteksta"/>
        <w:spacing w:line="240" w:lineRule="auto"/>
        <w:ind w:left="-142" w:right="423" w:firstLine="568"/>
        <w:rPr>
          <w:color w:val="000000" w:themeColor="text1"/>
          <w:szCs w:val="24"/>
        </w:rPr>
      </w:pPr>
      <w:r w:rsidRPr="00160B87">
        <w:rPr>
          <w:color w:val="000000" w:themeColor="text1"/>
          <w:szCs w:val="24"/>
        </w:rPr>
        <w:t xml:space="preserve">Program Kazališta za 2022. godinu sadrži: </w:t>
      </w:r>
    </w:p>
    <w:p w14:paraId="2A18D3C0" w14:textId="77777777" w:rsidR="00356696" w:rsidRPr="0089299B" w:rsidRDefault="00356696" w:rsidP="0089299B">
      <w:pPr>
        <w:pStyle w:val="Tijeloteksta"/>
        <w:widowControl/>
        <w:numPr>
          <w:ilvl w:val="0"/>
          <w:numId w:val="49"/>
        </w:numPr>
        <w:suppressAutoHyphens/>
        <w:adjustRightInd/>
        <w:spacing w:line="240" w:lineRule="auto"/>
        <w:ind w:left="426" w:right="423" w:hanging="284"/>
        <w:textAlignment w:val="auto"/>
        <w:rPr>
          <w:iCs/>
          <w:szCs w:val="24"/>
        </w:rPr>
      </w:pPr>
      <w:r w:rsidRPr="0089299B">
        <w:rPr>
          <w:iCs/>
          <w:szCs w:val="24"/>
        </w:rPr>
        <w:t>produkciju predstava velikih djela domaće i svjetske scenske literature, koja se temelji na umjetničkoj kvaliteti dramskog teksta i obuhvaća različite stilove i razdoblja,</w:t>
      </w:r>
    </w:p>
    <w:p w14:paraId="15802B51" w14:textId="77777777" w:rsidR="00356696" w:rsidRPr="0089299B" w:rsidRDefault="00356696" w:rsidP="0089299B">
      <w:pPr>
        <w:pStyle w:val="Tijeloteksta"/>
        <w:widowControl/>
        <w:numPr>
          <w:ilvl w:val="0"/>
          <w:numId w:val="49"/>
        </w:numPr>
        <w:suppressAutoHyphens/>
        <w:adjustRightInd/>
        <w:spacing w:line="240" w:lineRule="auto"/>
        <w:ind w:left="426" w:right="423" w:hanging="284"/>
        <w:textAlignment w:val="auto"/>
        <w:rPr>
          <w:iCs/>
          <w:szCs w:val="24"/>
        </w:rPr>
      </w:pPr>
      <w:r w:rsidRPr="0089299B">
        <w:rPr>
          <w:iCs/>
          <w:szCs w:val="24"/>
        </w:rPr>
        <w:t>programe njegovanja specifičnog zavičajnog kulturnog izričaja (Čakavska scena),</w:t>
      </w:r>
    </w:p>
    <w:p w14:paraId="710A8F99" w14:textId="77777777" w:rsidR="00356696" w:rsidRPr="0089299B" w:rsidRDefault="00356696" w:rsidP="0089299B">
      <w:pPr>
        <w:pStyle w:val="Tijeloteksta"/>
        <w:widowControl/>
        <w:numPr>
          <w:ilvl w:val="0"/>
          <w:numId w:val="49"/>
        </w:numPr>
        <w:suppressAutoHyphens/>
        <w:adjustRightInd/>
        <w:spacing w:line="240" w:lineRule="auto"/>
        <w:ind w:left="426" w:right="423" w:hanging="284"/>
        <w:textAlignment w:val="auto"/>
        <w:rPr>
          <w:iCs/>
          <w:szCs w:val="24"/>
        </w:rPr>
      </w:pPr>
      <w:r w:rsidRPr="0089299B">
        <w:rPr>
          <w:iCs/>
          <w:szCs w:val="24"/>
        </w:rPr>
        <w:t>promoviranje vrijednosti autentičnih glazbenih kulturnih kreacija i koncepata,</w:t>
      </w:r>
    </w:p>
    <w:p w14:paraId="3D33E43B" w14:textId="77777777" w:rsidR="00356696" w:rsidRPr="0089299B" w:rsidRDefault="00356696" w:rsidP="0089299B">
      <w:pPr>
        <w:pStyle w:val="Tijeloteksta"/>
        <w:widowControl/>
        <w:numPr>
          <w:ilvl w:val="0"/>
          <w:numId w:val="49"/>
        </w:numPr>
        <w:suppressAutoHyphens/>
        <w:adjustRightInd/>
        <w:spacing w:line="240" w:lineRule="auto"/>
        <w:ind w:left="426" w:right="423" w:hanging="284"/>
        <w:textAlignment w:val="auto"/>
        <w:rPr>
          <w:iCs/>
          <w:szCs w:val="24"/>
        </w:rPr>
      </w:pPr>
      <w:r w:rsidRPr="0089299B">
        <w:rPr>
          <w:iCs/>
          <w:szCs w:val="24"/>
        </w:rPr>
        <w:t>povećanje interesa publike za praćenje umjetničkih glazbeno-scenskih sadržaja,</w:t>
      </w:r>
    </w:p>
    <w:p w14:paraId="0AC78AD2" w14:textId="77777777" w:rsidR="00356696" w:rsidRPr="0089299B" w:rsidRDefault="00356696" w:rsidP="0089299B">
      <w:pPr>
        <w:pStyle w:val="Tijeloteksta"/>
        <w:widowControl/>
        <w:numPr>
          <w:ilvl w:val="0"/>
          <w:numId w:val="49"/>
        </w:numPr>
        <w:suppressAutoHyphens/>
        <w:adjustRightInd/>
        <w:spacing w:line="240" w:lineRule="auto"/>
        <w:ind w:left="426" w:right="423" w:hanging="284"/>
        <w:textAlignment w:val="auto"/>
        <w:rPr>
          <w:iCs/>
          <w:szCs w:val="24"/>
        </w:rPr>
      </w:pPr>
      <w:r w:rsidRPr="0089299B">
        <w:rPr>
          <w:iCs/>
          <w:szCs w:val="24"/>
        </w:rPr>
        <w:t>produkcije predstava za djecu i organiziranje edukativnih programa za ciljane dobne skupine djece i mladih (Dramski studio i Međunarodni kazališni festival mladih),</w:t>
      </w:r>
    </w:p>
    <w:p w14:paraId="24255689" w14:textId="77777777" w:rsidR="00356696" w:rsidRPr="0089299B" w:rsidRDefault="00356696" w:rsidP="0089299B">
      <w:pPr>
        <w:pStyle w:val="Tijeloteksta"/>
        <w:widowControl/>
        <w:numPr>
          <w:ilvl w:val="0"/>
          <w:numId w:val="49"/>
        </w:numPr>
        <w:suppressAutoHyphens/>
        <w:adjustRightInd/>
        <w:spacing w:line="240" w:lineRule="auto"/>
        <w:ind w:left="426" w:right="423" w:hanging="284"/>
        <w:textAlignment w:val="auto"/>
        <w:rPr>
          <w:iCs/>
          <w:szCs w:val="24"/>
        </w:rPr>
      </w:pPr>
      <w:r w:rsidRPr="0089299B">
        <w:rPr>
          <w:iCs/>
          <w:szCs w:val="24"/>
        </w:rPr>
        <w:t>poticanje kazališnog života i razvoj publike na području Istre u suradnji sa sektorom obrazovanja, gospodarstva i turizma,</w:t>
      </w:r>
    </w:p>
    <w:p w14:paraId="47757ABE" w14:textId="77777777" w:rsidR="00356696" w:rsidRPr="0089299B" w:rsidRDefault="00356696" w:rsidP="0089299B">
      <w:pPr>
        <w:pStyle w:val="Tijeloteksta"/>
        <w:widowControl/>
        <w:numPr>
          <w:ilvl w:val="0"/>
          <w:numId w:val="49"/>
        </w:numPr>
        <w:suppressAutoHyphens/>
        <w:adjustRightInd/>
        <w:spacing w:line="240" w:lineRule="auto"/>
        <w:ind w:left="426" w:right="423" w:hanging="284"/>
        <w:textAlignment w:val="auto"/>
        <w:rPr>
          <w:iCs/>
          <w:szCs w:val="24"/>
        </w:rPr>
      </w:pPr>
      <w:r w:rsidRPr="0089299B">
        <w:rPr>
          <w:iCs/>
          <w:szCs w:val="24"/>
        </w:rPr>
        <w:t>programe kulturne suradnje s drugim hrvatskim i inozemnim kazalištima i festivalima,</w:t>
      </w:r>
    </w:p>
    <w:p w14:paraId="00F2B4FA" w14:textId="77777777" w:rsidR="00356696" w:rsidRPr="0089299B" w:rsidRDefault="00356696" w:rsidP="0089299B">
      <w:pPr>
        <w:pStyle w:val="Tijeloteksta"/>
        <w:widowControl/>
        <w:numPr>
          <w:ilvl w:val="0"/>
          <w:numId w:val="49"/>
        </w:numPr>
        <w:suppressAutoHyphens/>
        <w:adjustRightInd/>
        <w:spacing w:line="240" w:lineRule="auto"/>
        <w:ind w:left="426" w:right="423" w:hanging="284"/>
        <w:textAlignment w:val="auto"/>
        <w:rPr>
          <w:iCs/>
          <w:szCs w:val="24"/>
        </w:rPr>
      </w:pPr>
      <w:r w:rsidRPr="0089299B">
        <w:rPr>
          <w:iCs/>
          <w:szCs w:val="24"/>
        </w:rPr>
        <w:t>razvoj programa koji će vlastitu kulturu stavljati u europski kontekst,</w:t>
      </w:r>
    </w:p>
    <w:p w14:paraId="7A158826" w14:textId="77777777" w:rsidR="00356696" w:rsidRPr="0089299B" w:rsidRDefault="00356696" w:rsidP="0089299B">
      <w:pPr>
        <w:pStyle w:val="Tijeloteksta"/>
        <w:widowControl/>
        <w:numPr>
          <w:ilvl w:val="0"/>
          <w:numId w:val="49"/>
        </w:numPr>
        <w:suppressAutoHyphens/>
        <w:adjustRightInd/>
        <w:spacing w:line="240" w:lineRule="auto"/>
        <w:ind w:left="426" w:right="423" w:hanging="284"/>
        <w:textAlignment w:val="auto"/>
        <w:rPr>
          <w:iCs/>
          <w:szCs w:val="24"/>
        </w:rPr>
      </w:pPr>
      <w:r w:rsidRPr="0089299B">
        <w:rPr>
          <w:iCs/>
          <w:szCs w:val="24"/>
        </w:rPr>
        <w:t xml:space="preserve">održavanje i sudjelovanje u programima i manifestacijama koje su značajne za osnivača te pružanje tehničkih usluga programima ostalih kulturnih stvaraoca, </w:t>
      </w:r>
    </w:p>
    <w:p w14:paraId="271515E4" w14:textId="77777777" w:rsidR="00356696" w:rsidRPr="0089299B" w:rsidRDefault="00356696" w:rsidP="0089299B">
      <w:pPr>
        <w:pStyle w:val="Tijeloteksta"/>
        <w:widowControl/>
        <w:numPr>
          <w:ilvl w:val="0"/>
          <w:numId w:val="49"/>
        </w:numPr>
        <w:suppressAutoHyphens/>
        <w:adjustRightInd/>
        <w:spacing w:line="240" w:lineRule="auto"/>
        <w:ind w:left="426" w:right="423" w:hanging="284"/>
        <w:textAlignment w:val="auto"/>
        <w:rPr>
          <w:iCs/>
          <w:szCs w:val="24"/>
        </w:rPr>
      </w:pPr>
      <w:r w:rsidRPr="0089299B">
        <w:rPr>
          <w:iCs/>
          <w:szCs w:val="24"/>
        </w:rPr>
        <w:t>razvoj programa koji će doprinijeti umrežavanju institucija, nezavisne scene i pojedinaca,</w:t>
      </w:r>
    </w:p>
    <w:p w14:paraId="6EF5830C" w14:textId="77777777" w:rsidR="00356696" w:rsidRPr="0089299B" w:rsidRDefault="00356696" w:rsidP="0089299B">
      <w:pPr>
        <w:pStyle w:val="Tijeloteksta"/>
        <w:widowControl/>
        <w:numPr>
          <w:ilvl w:val="0"/>
          <w:numId w:val="49"/>
        </w:numPr>
        <w:suppressAutoHyphens/>
        <w:adjustRightInd/>
        <w:spacing w:line="240" w:lineRule="auto"/>
        <w:ind w:left="426" w:right="423" w:hanging="284"/>
        <w:textAlignment w:val="auto"/>
        <w:rPr>
          <w:iCs/>
          <w:szCs w:val="24"/>
        </w:rPr>
      </w:pPr>
      <w:r w:rsidRPr="0089299B">
        <w:rPr>
          <w:iCs/>
          <w:szCs w:val="24"/>
        </w:rPr>
        <w:t>razvoj publike kroz marketing, odnose s javnošću, putem edukacijskih i medijacijskih programa,</w:t>
      </w:r>
    </w:p>
    <w:p w14:paraId="5BB15E8A" w14:textId="77777777" w:rsidR="00356696" w:rsidRPr="0089299B" w:rsidRDefault="00356696" w:rsidP="0089299B">
      <w:pPr>
        <w:pStyle w:val="Tijeloteksta"/>
        <w:widowControl/>
        <w:numPr>
          <w:ilvl w:val="0"/>
          <w:numId w:val="49"/>
        </w:numPr>
        <w:suppressAutoHyphens/>
        <w:adjustRightInd/>
        <w:spacing w:line="240" w:lineRule="auto"/>
        <w:ind w:left="426" w:right="423" w:hanging="284"/>
        <w:textAlignment w:val="auto"/>
        <w:rPr>
          <w:iCs/>
          <w:szCs w:val="24"/>
        </w:rPr>
      </w:pPr>
      <w:r w:rsidRPr="0089299B">
        <w:rPr>
          <w:iCs/>
          <w:szCs w:val="24"/>
        </w:rPr>
        <w:t>razvoj kulturnih praksi temeljen na interpretaciji i reinterpretaciji kulturnih sadržaja spajanjem tradicije i suvremenih stremljenja,</w:t>
      </w:r>
    </w:p>
    <w:p w14:paraId="3E84C5A6" w14:textId="77777777" w:rsidR="00356696" w:rsidRPr="0089299B" w:rsidRDefault="00356696" w:rsidP="0089299B">
      <w:pPr>
        <w:pStyle w:val="Tijeloteksta"/>
        <w:widowControl/>
        <w:numPr>
          <w:ilvl w:val="0"/>
          <w:numId w:val="49"/>
        </w:numPr>
        <w:suppressAutoHyphens/>
        <w:adjustRightInd/>
        <w:spacing w:line="240" w:lineRule="auto"/>
        <w:ind w:left="426" w:right="423" w:hanging="284"/>
        <w:textAlignment w:val="auto"/>
        <w:rPr>
          <w:iCs/>
          <w:szCs w:val="24"/>
        </w:rPr>
      </w:pPr>
      <w:r w:rsidRPr="0089299B">
        <w:rPr>
          <w:iCs/>
          <w:szCs w:val="24"/>
        </w:rPr>
        <w:t>uspostavljanje kontinuirane suradnje između ustanova u kulturi i partnerskih institucija,</w:t>
      </w:r>
    </w:p>
    <w:p w14:paraId="069F5244" w14:textId="77777777" w:rsidR="00356696" w:rsidRPr="0089299B" w:rsidRDefault="00356696" w:rsidP="0089299B">
      <w:pPr>
        <w:pStyle w:val="Tijeloteksta"/>
        <w:widowControl/>
        <w:numPr>
          <w:ilvl w:val="0"/>
          <w:numId w:val="49"/>
        </w:numPr>
        <w:suppressAutoHyphens/>
        <w:adjustRightInd/>
        <w:spacing w:line="240" w:lineRule="auto"/>
        <w:ind w:left="426" w:right="423" w:hanging="284"/>
        <w:textAlignment w:val="auto"/>
        <w:rPr>
          <w:iCs/>
          <w:szCs w:val="24"/>
        </w:rPr>
      </w:pPr>
      <w:r w:rsidRPr="0089299B">
        <w:rPr>
          <w:iCs/>
          <w:szCs w:val="24"/>
        </w:rPr>
        <w:t>kulturnu interakciju s lokalnim stanovništvom.</w:t>
      </w:r>
    </w:p>
    <w:p w14:paraId="2923AFD4" w14:textId="77777777" w:rsidR="00356696" w:rsidRPr="00160B87" w:rsidRDefault="00356696" w:rsidP="004C6AD3">
      <w:pPr>
        <w:pStyle w:val="Uvuenotijeloteksta"/>
        <w:spacing w:line="240" w:lineRule="auto"/>
        <w:ind w:left="-142" w:right="423" w:firstLine="568"/>
        <w:rPr>
          <w:szCs w:val="24"/>
        </w:rPr>
      </w:pPr>
    </w:p>
    <w:p w14:paraId="591D2989" w14:textId="77777777" w:rsidR="00356696" w:rsidRPr="00160B87" w:rsidRDefault="00356696" w:rsidP="004C6AD3">
      <w:pPr>
        <w:pStyle w:val="Uvuenotijeloteksta"/>
        <w:spacing w:line="240" w:lineRule="auto"/>
        <w:ind w:left="-142" w:right="423" w:firstLine="568"/>
        <w:rPr>
          <w:szCs w:val="24"/>
        </w:rPr>
      </w:pPr>
      <w:r w:rsidRPr="00160B87">
        <w:rPr>
          <w:szCs w:val="24"/>
        </w:rPr>
        <w:t xml:space="preserve">Zadržavanjem broja premijera i koprodukcija, suradnjom s regionalnim kazalištima, nezavisnim umjetničkim organizacijama i samostalnim umjetnicima ostvarit će se strateški ciljevi Istarskog  narodnog  kazališta u pogledu profesionalizacije kazališnih produkcija, postizanja kvalitete, smanjenja  troškova i  veće mobilnosti umjetnika. </w:t>
      </w:r>
    </w:p>
    <w:p w14:paraId="4ECF5E96" w14:textId="77777777" w:rsidR="00356696" w:rsidRPr="00160B87" w:rsidRDefault="00356696" w:rsidP="004C6AD3">
      <w:pPr>
        <w:spacing w:line="240" w:lineRule="auto"/>
        <w:ind w:left="-142" w:right="423" w:firstLine="568"/>
        <w:rPr>
          <w:sz w:val="24"/>
          <w:szCs w:val="24"/>
          <w:lang w:val="hr-HR"/>
        </w:rPr>
      </w:pPr>
      <w:r w:rsidRPr="00160B87">
        <w:rPr>
          <w:sz w:val="24"/>
          <w:szCs w:val="24"/>
          <w:lang w:val="hr-HR"/>
        </w:rPr>
        <w:t>Stimuliranjem kulturne potražnje, obogaćivanjem ponude, diverzifikacijom izvora financiranja, prilagođavanjem repertoara i programa svim dobnim i obrazovnim skupinama građana, te izborom različitih redateljskih estetika i poetika cilj je povećati broj posjetitelja, stimulirati kulturnu potrošnju, a mlađu publiku obrazovati u onom segmentu kazališne djelatnosti koji je kompatibilan s njihovim nastavnim programima.</w:t>
      </w:r>
    </w:p>
    <w:p w14:paraId="046C76F7" w14:textId="77777777" w:rsidR="00356696" w:rsidRPr="00160B87" w:rsidRDefault="00356696" w:rsidP="004C6AD3">
      <w:pPr>
        <w:spacing w:line="240" w:lineRule="auto"/>
        <w:ind w:left="-142" w:right="423" w:firstLine="568"/>
        <w:rPr>
          <w:sz w:val="24"/>
          <w:szCs w:val="24"/>
          <w:lang w:val="hr-HR"/>
        </w:rPr>
      </w:pPr>
      <w:r w:rsidRPr="00160B87">
        <w:rPr>
          <w:sz w:val="24"/>
          <w:szCs w:val="24"/>
          <w:lang w:val="hr-HR"/>
        </w:rPr>
        <w:t>Promocijom vrijednosti autentičnih glazbenih kulturnih kreacija, koncepata i koncerata cilj je povećati interes publike za praćenje umjetničkih glazbeno-scenskih sadržaja.</w:t>
      </w:r>
    </w:p>
    <w:p w14:paraId="501C865F" w14:textId="77777777" w:rsidR="00356696" w:rsidRPr="00160B87" w:rsidRDefault="00356696" w:rsidP="004C6AD3">
      <w:pPr>
        <w:pStyle w:val="Uvuenotijeloteksta"/>
        <w:spacing w:line="240" w:lineRule="auto"/>
        <w:ind w:left="-142" w:right="423" w:firstLine="568"/>
        <w:rPr>
          <w:szCs w:val="24"/>
        </w:rPr>
      </w:pPr>
      <w:r w:rsidRPr="00160B87">
        <w:rPr>
          <w:szCs w:val="24"/>
        </w:rPr>
        <w:t xml:space="preserve">Povećanje posjećenosti želi se postići usavršavanjem alata i instrumenata promidžbe i prodaje te povećanjem broja prodajnih mjesta. Elektronskim medijima i korištenjem </w:t>
      </w:r>
      <w:r w:rsidRPr="00160B87">
        <w:rPr>
          <w:szCs w:val="24"/>
        </w:rPr>
        <w:lastRenderedPageBreak/>
        <w:t>društvenih mreža cilj je doprijeti do ciljanih grupa mlađe populacije, radno-aktivnog stanovništva iz javnog i gospodarskog sektora, posebno obrazovanja, znanosti i kulture.</w:t>
      </w:r>
    </w:p>
    <w:p w14:paraId="715BBD88" w14:textId="77777777" w:rsidR="00356696" w:rsidRPr="00160B87" w:rsidRDefault="00356696" w:rsidP="004C6AD3">
      <w:pPr>
        <w:pStyle w:val="Uvuenotijeloteksta"/>
        <w:spacing w:line="240" w:lineRule="auto"/>
        <w:ind w:left="-142" w:right="423" w:firstLine="568"/>
        <w:rPr>
          <w:szCs w:val="24"/>
        </w:rPr>
      </w:pPr>
      <w:r w:rsidRPr="00160B87">
        <w:rPr>
          <w:szCs w:val="24"/>
        </w:rPr>
        <w:t>Unapređenjem  suradnje i razvojem novih programa s ustanovama u kulturi, kao i s organizacijama, nevladinim udrugama, nacionalnim manjinama i ustanovama iz sektora obrazovanja, turizma i gospodarstva, Kazalište će i u narednoj godini doprinijet umrežavanju svih sudionika kulturnog sektora Grada, kao i neinstitucionalne kulturne scene što bi dugoročno i u kontinuitetu trebalo pridonijeti većoj interakciji s lokalnim stanovništvom.</w:t>
      </w:r>
    </w:p>
    <w:p w14:paraId="6782EE22" w14:textId="77777777" w:rsidR="00356696" w:rsidRPr="00160B87" w:rsidRDefault="00356696" w:rsidP="004C6AD3">
      <w:pPr>
        <w:pStyle w:val="Uvuenotijeloteksta"/>
        <w:spacing w:line="240" w:lineRule="auto"/>
        <w:ind w:left="-142" w:right="423" w:firstLine="568"/>
        <w:rPr>
          <w:rFonts w:ascii="Fedra Sans Std Light" w:hAnsi="Fedra Sans Std Light"/>
          <w:sz w:val="22"/>
          <w:szCs w:val="22"/>
        </w:rPr>
      </w:pPr>
    </w:p>
    <w:p w14:paraId="24F68590" w14:textId="77777777" w:rsidR="00356696" w:rsidRPr="00160B87" w:rsidRDefault="00356696" w:rsidP="004C6AD3">
      <w:pPr>
        <w:spacing w:line="240" w:lineRule="auto"/>
        <w:ind w:left="-142" w:right="423" w:firstLine="568"/>
        <w:rPr>
          <w:sz w:val="24"/>
          <w:szCs w:val="24"/>
          <w:lang w:val="hr-HR"/>
        </w:rPr>
      </w:pPr>
      <w:r w:rsidRPr="00160B87">
        <w:rPr>
          <w:sz w:val="24"/>
          <w:szCs w:val="24"/>
          <w:lang w:val="hr-HR"/>
        </w:rPr>
        <w:t>U 2022. godini nastavlja se investicijama u zgradu i opremu te je u planu nastavak rekonstrukcije sustava hlađenja, uređenje prostora scene 5. kat (zvučna izolacija, zamjena nedovršenog poda parketom), nabavka opreme za rasvjetu i ton i digitalnog audio miješala.</w:t>
      </w:r>
    </w:p>
    <w:p w14:paraId="206EBEC7" w14:textId="77777777" w:rsidR="00356696" w:rsidRPr="00160B87" w:rsidRDefault="00356696" w:rsidP="004C6AD3">
      <w:pPr>
        <w:spacing w:line="240" w:lineRule="auto"/>
        <w:ind w:left="-142" w:right="423" w:firstLine="568"/>
        <w:rPr>
          <w:color w:val="000000" w:themeColor="text1"/>
          <w:sz w:val="24"/>
          <w:szCs w:val="24"/>
          <w:lang w:val="hr-HR"/>
        </w:rPr>
      </w:pPr>
    </w:p>
    <w:p w14:paraId="5399AD7C" w14:textId="77777777" w:rsidR="00356696" w:rsidRPr="00160B87" w:rsidRDefault="00356696" w:rsidP="004C6AD3">
      <w:pPr>
        <w:pStyle w:val="Uvuenotijeloteksta"/>
        <w:spacing w:line="240" w:lineRule="auto"/>
        <w:ind w:left="-142" w:right="423" w:firstLine="568"/>
        <w:rPr>
          <w:szCs w:val="24"/>
        </w:rPr>
      </w:pPr>
      <w:r w:rsidRPr="00160B87">
        <w:rPr>
          <w:i/>
          <w:szCs w:val="24"/>
        </w:rPr>
        <w:t>Korisnik: Gradska knjižnica i čitaonica;</w:t>
      </w:r>
      <w:r w:rsidRPr="00160B87">
        <w:rPr>
          <w:szCs w:val="24"/>
        </w:rPr>
        <w:t xml:space="preserve"> rashodi za financiranje programa Gradske knjižnice i čitaonice Pula planirani su u iznosu od 6.889.509,00 kuna. Od navedenog iznosa 4.790.000,00 kuna su sredstva Grada Pule.</w:t>
      </w:r>
    </w:p>
    <w:p w14:paraId="49A15C0B" w14:textId="77777777" w:rsidR="00356696" w:rsidRPr="00160B87" w:rsidRDefault="00356696" w:rsidP="0089299B">
      <w:pPr>
        <w:pStyle w:val="Tijeloteksta"/>
        <w:widowControl/>
        <w:numPr>
          <w:ilvl w:val="0"/>
          <w:numId w:val="49"/>
        </w:numPr>
        <w:suppressAutoHyphens/>
        <w:adjustRightInd/>
        <w:spacing w:line="240" w:lineRule="auto"/>
        <w:ind w:left="426" w:right="423" w:hanging="284"/>
        <w:textAlignment w:val="auto"/>
        <w:rPr>
          <w:iCs/>
          <w:szCs w:val="24"/>
        </w:rPr>
      </w:pPr>
      <w:r w:rsidRPr="00160B87">
        <w:rPr>
          <w:iCs/>
          <w:szCs w:val="24"/>
        </w:rPr>
        <w:t>Rashodi za zaposlene planirani su u iznosu od 4.497.000,00 kuna,</w:t>
      </w:r>
    </w:p>
    <w:p w14:paraId="4E54DE59" w14:textId="77777777" w:rsidR="00356696" w:rsidRPr="00160B87" w:rsidRDefault="00356696" w:rsidP="0089299B">
      <w:pPr>
        <w:pStyle w:val="Tijeloteksta"/>
        <w:widowControl/>
        <w:numPr>
          <w:ilvl w:val="0"/>
          <w:numId w:val="49"/>
        </w:numPr>
        <w:suppressAutoHyphens/>
        <w:adjustRightInd/>
        <w:spacing w:line="240" w:lineRule="auto"/>
        <w:ind w:left="426" w:right="423" w:hanging="284"/>
        <w:textAlignment w:val="auto"/>
        <w:rPr>
          <w:iCs/>
          <w:szCs w:val="24"/>
        </w:rPr>
      </w:pPr>
      <w:r w:rsidRPr="00160B87">
        <w:rPr>
          <w:iCs/>
          <w:szCs w:val="24"/>
        </w:rPr>
        <w:t>Materijalni rashodi planirani su u iznosu 1.286.509,00 kuna,</w:t>
      </w:r>
    </w:p>
    <w:p w14:paraId="28E2D9B2" w14:textId="77777777" w:rsidR="00356696" w:rsidRPr="00160B87" w:rsidRDefault="00356696" w:rsidP="0089299B">
      <w:pPr>
        <w:pStyle w:val="Tijeloteksta"/>
        <w:widowControl/>
        <w:numPr>
          <w:ilvl w:val="0"/>
          <w:numId w:val="49"/>
        </w:numPr>
        <w:suppressAutoHyphens/>
        <w:adjustRightInd/>
        <w:spacing w:line="240" w:lineRule="auto"/>
        <w:ind w:left="426" w:right="423" w:hanging="284"/>
        <w:textAlignment w:val="auto"/>
        <w:rPr>
          <w:iCs/>
          <w:szCs w:val="24"/>
        </w:rPr>
      </w:pPr>
      <w:r w:rsidRPr="00160B87">
        <w:rPr>
          <w:iCs/>
          <w:szCs w:val="24"/>
        </w:rPr>
        <w:t>Rashodi za nabavu proizvedene dugotrajne imovine planirani su u iznosu od 1.106.000,00 kuna.</w:t>
      </w:r>
    </w:p>
    <w:p w14:paraId="21C64194" w14:textId="77777777" w:rsidR="00356696" w:rsidRPr="00160B87" w:rsidRDefault="00356696" w:rsidP="004C6AD3">
      <w:pPr>
        <w:pStyle w:val="StandardWeb1"/>
        <w:spacing w:before="0" w:after="0"/>
        <w:ind w:left="-142" w:right="423" w:firstLine="568"/>
        <w:jc w:val="both"/>
      </w:pPr>
    </w:p>
    <w:p w14:paraId="4DCEA248" w14:textId="77777777" w:rsidR="00356696" w:rsidRPr="00160B87" w:rsidRDefault="00356696" w:rsidP="004C6AD3">
      <w:pPr>
        <w:spacing w:line="240" w:lineRule="auto"/>
        <w:ind w:left="-142" w:right="423" w:firstLine="568"/>
        <w:rPr>
          <w:sz w:val="24"/>
          <w:szCs w:val="24"/>
          <w:lang w:val="hr-HR"/>
        </w:rPr>
      </w:pPr>
      <w:r w:rsidRPr="00160B87">
        <w:rPr>
          <w:sz w:val="24"/>
          <w:szCs w:val="24"/>
          <w:lang w:val="hr-HR"/>
        </w:rPr>
        <w:t>Sukladno Zakonu o knjižnicama i knjižničnoj djelatnosti sredstva za rad samostalnih knjižnica, odnosno knjižnica u sastavu, osigurava osnivač. Za posebne programe knjižnica sredstva osiguravaju njihovi osnivači, županije, gradovi ili općine na području kojih se takav program ostvaruje, ministarstva u čijem je djelokrugu program koji se ostvaruje, kao i druge pravne i fizičke osobe. Za posebne programe u sklopu hrvatskog knjižničnog sustava osiguravaju se iz državnog proračuna. Za financiranje Čitaonice kluba umirovljenika Pula, kao posebnog i iznimno važnog društvenog resursa za građane treće životne, dobi osigurava osnivač Grad Pula.</w:t>
      </w:r>
    </w:p>
    <w:p w14:paraId="0B3483FE" w14:textId="77777777" w:rsidR="00356696" w:rsidRPr="00160B87" w:rsidRDefault="00356696" w:rsidP="004C6AD3">
      <w:pPr>
        <w:spacing w:line="240" w:lineRule="auto"/>
        <w:ind w:left="-142" w:right="423" w:firstLine="568"/>
        <w:rPr>
          <w:sz w:val="24"/>
          <w:szCs w:val="24"/>
          <w:lang w:val="hr-HR"/>
        </w:rPr>
      </w:pPr>
      <w:r w:rsidRPr="00160B87">
        <w:rPr>
          <w:sz w:val="24"/>
          <w:szCs w:val="24"/>
          <w:lang w:val="hr-HR"/>
        </w:rPr>
        <w:t>Cilj je pozitivno poslovanje Gradske knjižnice i čitaonice Pula, zadržavanje redovne djelatnosti na dostignutoj razini te realizacija programa nabavke i stručne obrade novih knjiga, a ostvarit će se osiguravanjem planiranih sredstava, uz maksimalni angažman postojećih djelatnika. </w:t>
      </w:r>
    </w:p>
    <w:p w14:paraId="78B866F6" w14:textId="77777777" w:rsidR="00356696" w:rsidRPr="00160B87" w:rsidRDefault="00356696" w:rsidP="004C6AD3">
      <w:pPr>
        <w:spacing w:line="240" w:lineRule="auto"/>
        <w:ind w:left="-142" w:right="423" w:firstLine="568"/>
        <w:rPr>
          <w:sz w:val="24"/>
          <w:szCs w:val="24"/>
          <w:lang w:val="hr-HR"/>
        </w:rPr>
      </w:pPr>
      <w:r w:rsidRPr="00160B87">
        <w:rPr>
          <w:sz w:val="24"/>
          <w:szCs w:val="24"/>
          <w:lang w:val="hr-HR"/>
        </w:rPr>
        <w:t>Gradska knjižnica i čitaonica Pula je po svojoj funkciji i namjeni organizirana kao narodna knjižnica koja zakonom propisanu djelatnost obavlja na području Grada Pule i šire. Na temelju Zakona o knjižnicama i knjižničnoj djelatnosti te drugih podzakonskih akata i pravilnika u području knjižničarstva, Gradska knjižnica obogaćuje knjižnični fond, nabavlja i stručno obrađuje knjižničnu</w:t>
      </w:r>
      <w:r w:rsidRPr="00160B87">
        <w:rPr>
          <w:rStyle w:val="Zadanifontodlomka1"/>
          <w:sz w:val="24"/>
          <w:szCs w:val="24"/>
          <w:lang w:val="hr-HR"/>
        </w:rPr>
        <w:t xml:space="preserve"> građu, daje na korištenje građu, obavlja informacijsku djelatnost, vrši zaštitu knjižnične građe, pomaže pri izboru literature, organizira brojne aktivnosti s ciljem poticanja čitanja i korištenja Knjižnice. </w:t>
      </w:r>
    </w:p>
    <w:p w14:paraId="5552D457" w14:textId="77777777" w:rsidR="00356696" w:rsidRPr="00160B87" w:rsidRDefault="00356696" w:rsidP="004C6AD3">
      <w:pPr>
        <w:spacing w:line="240" w:lineRule="auto"/>
        <w:ind w:left="-142" w:right="423" w:firstLine="568"/>
        <w:rPr>
          <w:sz w:val="24"/>
          <w:szCs w:val="24"/>
          <w:lang w:val="hr-HR"/>
        </w:rPr>
      </w:pPr>
      <w:r w:rsidRPr="00160B87">
        <w:rPr>
          <w:sz w:val="24"/>
          <w:szCs w:val="24"/>
          <w:lang w:val="hr-HR"/>
        </w:rPr>
        <w:t>Gradska knjižnica i čitaonica Pula u svom sastavu ima Središnju knjižnicu, Knjižnicu Veruda, Dječju knjižnicu, Knjižnicu Vodnjan u Vodnjanu, Knjižnicu Žminj u Čakavskoj  kući u Žminju i Čitaonicu kluba umirovljenika Pula. U Središnjoj knjižnici djeluje Središnja knjižnica Talijana u Republici Hrvatskoj i Županijska služba za narodne i školske knjižnice Istarske županije.</w:t>
      </w:r>
    </w:p>
    <w:p w14:paraId="65A8F9E0" w14:textId="77777777" w:rsidR="00356696" w:rsidRPr="00160B87" w:rsidRDefault="00356696" w:rsidP="004C6AD3">
      <w:pPr>
        <w:spacing w:line="240" w:lineRule="auto"/>
        <w:ind w:left="-142" w:right="423" w:firstLine="568"/>
        <w:rPr>
          <w:sz w:val="24"/>
          <w:szCs w:val="24"/>
          <w:lang w:val="hr-HR"/>
        </w:rPr>
      </w:pPr>
      <w:r w:rsidRPr="00160B87">
        <w:rPr>
          <w:sz w:val="24"/>
          <w:szCs w:val="24"/>
          <w:lang w:val="hr-HR"/>
        </w:rPr>
        <w:t xml:space="preserve">Smjer djelovanja Gradske knjižnice definiran je Kulturnom strategijom Grada Pule, Strategijom razvoja Gradske knjižnice. Jedan od definiranih ciljeva odnosi se na razvoj mreže knjižnica u Puli, čime se doprinosi povećanju dostupnosti usluga knjižnice i promociji navike čitanja. </w:t>
      </w:r>
    </w:p>
    <w:p w14:paraId="1E86F246" w14:textId="77777777" w:rsidR="00356696" w:rsidRPr="00160B87" w:rsidRDefault="00356696" w:rsidP="004C6AD3">
      <w:pPr>
        <w:spacing w:line="240" w:lineRule="auto"/>
        <w:ind w:left="-142" w:right="423" w:firstLine="568"/>
        <w:rPr>
          <w:sz w:val="24"/>
          <w:szCs w:val="24"/>
          <w:lang w:val="hr-HR"/>
        </w:rPr>
      </w:pPr>
      <w:r w:rsidRPr="00160B87">
        <w:rPr>
          <w:sz w:val="24"/>
          <w:szCs w:val="24"/>
          <w:lang w:val="hr-HR"/>
        </w:rPr>
        <w:t xml:space="preserve">U 2022. godini Gradska knjižnica će u sklopu svoje temeljne djelatnosti obavljati </w:t>
      </w:r>
      <w:r w:rsidRPr="00160B87">
        <w:rPr>
          <w:sz w:val="24"/>
          <w:szCs w:val="24"/>
          <w:lang w:val="hr-HR"/>
        </w:rPr>
        <w:lastRenderedPageBreak/>
        <w:t xml:space="preserve">poslove izgradnje i razvoja knjižničnog fonda, stručne obrade knjižnične građe, informacijske djelatnosti s korisnicima, </w:t>
      </w:r>
      <w:proofErr w:type="spellStart"/>
      <w:r w:rsidRPr="00160B87">
        <w:rPr>
          <w:sz w:val="24"/>
          <w:szCs w:val="24"/>
          <w:lang w:val="hr-HR"/>
        </w:rPr>
        <w:t>međuknjižničnu</w:t>
      </w:r>
      <w:proofErr w:type="spellEnd"/>
      <w:r w:rsidRPr="00160B87">
        <w:rPr>
          <w:sz w:val="24"/>
          <w:szCs w:val="24"/>
          <w:lang w:val="hr-HR"/>
        </w:rPr>
        <w:t xml:space="preserve"> posudbu, osiguravanja dostupnosti knjižnične građe i informacija, edukacije knjižničnih djelatnika.</w:t>
      </w:r>
    </w:p>
    <w:p w14:paraId="3A09307C" w14:textId="77777777" w:rsidR="00356696" w:rsidRPr="00160B87" w:rsidRDefault="00356696" w:rsidP="004C6AD3">
      <w:pPr>
        <w:spacing w:line="240" w:lineRule="auto"/>
        <w:ind w:left="-142" w:right="423" w:firstLine="568"/>
        <w:rPr>
          <w:sz w:val="24"/>
          <w:szCs w:val="24"/>
          <w:lang w:val="hr-HR"/>
        </w:rPr>
      </w:pPr>
      <w:r w:rsidRPr="00160B87">
        <w:rPr>
          <w:sz w:val="24"/>
          <w:szCs w:val="24"/>
          <w:lang w:val="hr-HR"/>
        </w:rPr>
        <w:t>S ciljem prikupljanja i zaštite vrijedne zavičajne građe, relevantne za Pulu i Istru, nastavit će se s projektom digitalizacije zavičajne knjižnične građe koja je dostupna na portalu Virtualna zavičajna zbirka.</w:t>
      </w:r>
    </w:p>
    <w:p w14:paraId="0D95E2B6" w14:textId="77777777" w:rsidR="00356696" w:rsidRPr="00160B87" w:rsidRDefault="00356696" w:rsidP="004C6AD3">
      <w:pPr>
        <w:spacing w:line="240" w:lineRule="auto"/>
        <w:ind w:left="-142" w:right="423" w:firstLine="568"/>
        <w:rPr>
          <w:sz w:val="24"/>
          <w:szCs w:val="24"/>
          <w:lang w:val="hr-HR"/>
        </w:rPr>
      </w:pPr>
      <w:r w:rsidRPr="00160B87">
        <w:rPr>
          <w:sz w:val="24"/>
          <w:szCs w:val="24"/>
          <w:lang w:val="hr-HR"/>
        </w:rPr>
        <w:t xml:space="preserve">I u 2022. godini nastaviti će se provedba </w:t>
      </w:r>
      <w:proofErr w:type="spellStart"/>
      <w:r w:rsidRPr="00160B87">
        <w:rPr>
          <w:sz w:val="24"/>
          <w:szCs w:val="24"/>
          <w:lang w:val="hr-HR"/>
        </w:rPr>
        <w:t>iBiblos</w:t>
      </w:r>
      <w:proofErr w:type="spellEnd"/>
      <w:r w:rsidRPr="00160B87">
        <w:rPr>
          <w:sz w:val="24"/>
          <w:szCs w:val="24"/>
          <w:lang w:val="hr-HR"/>
        </w:rPr>
        <w:t xml:space="preserve"> – prva platforma za posudbu e-knjiga u Istri i Talijanska digitalna knjižnica u Istri - </w:t>
      </w:r>
      <w:proofErr w:type="spellStart"/>
      <w:r w:rsidRPr="00160B87">
        <w:rPr>
          <w:sz w:val="24"/>
          <w:szCs w:val="24"/>
          <w:lang w:val="hr-HR"/>
        </w:rPr>
        <w:t>Biblioteca</w:t>
      </w:r>
      <w:proofErr w:type="spellEnd"/>
      <w:r w:rsidRPr="00160B87">
        <w:rPr>
          <w:sz w:val="24"/>
          <w:szCs w:val="24"/>
          <w:lang w:val="hr-HR"/>
        </w:rPr>
        <w:t xml:space="preserve"> </w:t>
      </w:r>
      <w:proofErr w:type="spellStart"/>
      <w:r w:rsidRPr="00160B87">
        <w:rPr>
          <w:sz w:val="24"/>
          <w:szCs w:val="24"/>
          <w:lang w:val="hr-HR"/>
        </w:rPr>
        <w:t>digitale</w:t>
      </w:r>
      <w:proofErr w:type="spellEnd"/>
      <w:r w:rsidRPr="00160B87">
        <w:rPr>
          <w:sz w:val="24"/>
          <w:szCs w:val="24"/>
          <w:lang w:val="hr-HR"/>
        </w:rPr>
        <w:t xml:space="preserve"> </w:t>
      </w:r>
      <w:proofErr w:type="spellStart"/>
      <w:r w:rsidRPr="00160B87">
        <w:rPr>
          <w:sz w:val="24"/>
          <w:szCs w:val="24"/>
          <w:lang w:val="hr-HR"/>
        </w:rPr>
        <w:t>italiana</w:t>
      </w:r>
      <w:proofErr w:type="spellEnd"/>
      <w:r w:rsidRPr="00160B87">
        <w:rPr>
          <w:sz w:val="24"/>
          <w:szCs w:val="24"/>
          <w:lang w:val="hr-HR"/>
        </w:rPr>
        <w:t xml:space="preserve"> </w:t>
      </w:r>
      <w:proofErr w:type="spellStart"/>
      <w:r w:rsidRPr="00160B87">
        <w:rPr>
          <w:sz w:val="24"/>
          <w:szCs w:val="24"/>
          <w:lang w:val="hr-HR"/>
        </w:rPr>
        <w:t>in</w:t>
      </w:r>
      <w:proofErr w:type="spellEnd"/>
      <w:r w:rsidRPr="00160B87">
        <w:rPr>
          <w:sz w:val="24"/>
          <w:szCs w:val="24"/>
          <w:lang w:val="hr-HR"/>
        </w:rPr>
        <w:t xml:space="preserve"> </w:t>
      </w:r>
      <w:proofErr w:type="spellStart"/>
      <w:r w:rsidRPr="00160B87">
        <w:rPr>
          <w:sz w:val="24"/>
          <w:szCs w:val="24"/>
          <w:lang w:val="hr-HR"/>
        </w:rPr>
        <w:t>Istria</w:t>
      </w:r>
      <w:proofErr w:type="spellEnd"/>
      <w:r w:rsidRPr="00160B87">
        <w:rPr>
          <w:sz w:val="24"/>
          <w:szCs w:val="24"/>
          <w:lang w:val="hr-HR"/>
        </w:rPr>
        <w:t>.</w:t>
      </w:r>
    </w:p>
    <w:p w14:paraId="4A27158A" w14:textId="77777777" w:rsidR="00356696" w:rsidRPr="00160B87" w:rsidRDefault="00356696" w:rsidP="004C6AD3">
      <w:pPr>
        <w:spacing w:line="240" w:lineRule="auto"/>
        <w:ind w:left="-142" w:right="423" w:firstLine="568"/>
        <w:rPr>
          <w:sz w:val="24"/>
          <w:szCs w:val="24"/>
          <w:lang w:val="hr-HR"/>
        </w:rPr>
      </w:pPr>
      <w:r w:rsidRPr="00160B87">
        <w:rPr>
          <w:sz w:val="24"/>
          <w:szCs w:val="24"/>
          <w:lang w:val="hr-HR"/>
        </w:rPr>
        <w:t xml:space="preserve">Knjižnica će i dalje organizirati posebne programe i projekte poticanja čitanja: Stručni knjižničarski skup, Razvoj usluga posudbe e-knjiga u knjižnicama, 2. okrugli stol Začitaj se!, 4. Festival talijanske književnosti – Festival della </w:t>
      </w:r>
      <w:proofErr w:type="spellStart"/>
      <w:r w:rsidRPr="00160B87">
        <w:rPr>
          <w:sz w:val="24"/>
          <w:szCs w:val="24"/>
          <w:lang w:val="hr-HR"/>
        </w:rPr>
        <w:t>letteratura</w:t>
      </w:r>
      <w:proofErr w:type="spellEnd"/>
      <w:r w:rsidRPr="00160B87">
        <w:rPr>
          <w:sz w:val="24"/>
          <w:szCs w:val="24"/>
          <w:lang w:val="hr-HR"/>
        </w:rPr>
        <w:t xml:space="preserve"> </w:t>
      </w:r>
      <w:proofErr w:type="spellStart"/>
      <w:r w:rsidRPr="00160B87">
        <w:rPr>
          <w:sz w:val="24"/>
          <w:szCs w:val="24"/>
          <w:lang w:val="hr-HR"/>
        </w:rPr>
        <w:t>italiana</w:t>
      </w:r>
      <w:proofErr w:type="spellEnd"/>
      <w:r w:rsidRPr="00160B87">
        <w:rPr>
          <w:sz w:val="24"/>
          <w:szCs w:val="24"/>
          <w:lang w:val="hr-HR"/>
        </w:rPr>
        <w:t xml:space="preserve">, </w:t>
      </w:r>
      <w:proofErr w:type="spellStart"/>
      <w:r w:rsidRPr="00160B87">
        <w:rPr>
          <w:sz w:val="24"/>
          <w:szCs w:val="24"/>
          <w:lang w:val="hr-HR"/>
        </w:rPr>
        <w:t>Bloomsday</w:t>
      </w:r>
      <w:proofErr w:type="spellEnd"/>
      <w:r w:rsidRPr="00160B87">
        <w:rPr>
          <w:sz w:val="24"/>
          <w:szCs w:val="24"/>
          <w:lang w:val="hr-HR"/>
        </w:rPr>
        <w:t xml:space="preserve"> u Puli, Brazilski dani u Puli, 2. Dani Harryja Pottera u Puli, Knjigu na sunce! - Ljetna knjižnica na Fratarskom otoku, Ženska večer uz dobru knjigu, Ćakule pod jedrima, Knjižnica svima, Tete i barbe pričalice u OB Pula, Čitateljski izazov – Čitaj jače, Čitateljski klub za odrasle, KLJUČ – Čitateljski klub za mlade, Sadim, čitam, učim – mediteranski kutak u Dječjoj knjižnici, </w:t>
      </w:r>
      <w:proofErr w:type="spellStart"/>
      <w:r w:rsidRPr="00160B87">
        <w:rPr>
          <w:sz w:val="24"/>
          <w:szCs w:val="24"/>
          <w:lang w:val="hr-HR"/>
        </w:rPr>
        <w:t>Bestiario</w:t>
      </w:r>
      <w:proofErr w:type="spellEnd"/>
      <w:r w:rsidRPr="00160B87">
        <w:rPr>
          <w:sz w:val="24"/>
          <w:szCs w:val="24"/>
          <w:lang w:val="hr-HR"/>
        </w:rPr>
        <w:t xml:space="preserve"> </w:t>
      </w:r>
      <w:proofErr w:type="spellStart"/>
      <w:r w:rsidRPr="00160B87">
        <w:rPr>
          <w:sz w:val="24"/>
          <w:szCs w:val="24"/>
          <w:lang w:val="hr-HR"/>
        </w:rPr>
        <w:t>immaginato</w:t>
      </w:r>
      <w:proofErr w:type="spellEnd"/>
      <w:r w:rsidRPr="00160B87">
        <w:rPr>
          <w:sz w:val="24"/>
          <w:szCs w:val="24"/>
          <w:lang w:val="hr-HR"/>
        </w:rPr>
        <w:t xml:space="preserve">, Čitateljski klub za djecu, Vježbe čitanja za </w:t>
      </w:r>
      <w:proofErr w:type="spellStart"/>
      <w:r w:rsidRPr="00160B87">
        <w:rPr>
          <w:sz w:val="24"/>
          <w:szCs w:val="24"/>
          <w:lang w:val="hr-HR"/>
        </w:rPr>
        <w:t>prvašiće</w:t>
      </w:r>
      <w:proofErr w:type="spellEnd"/>
      <w:r w:rsidRPr="00160B87">
        <w:rPr>
          <w:sz w:val="24"/>
          <w:szCs w:val="24"/>
          <w:lang w:val="hr-HR"/>
        </w:rPr>
        <w:t xml:space="preserve"> i </w:t>
      </w:r>
      <w:proofErr w:type="spellStart"/>
      <w:r w:rsidRPr="00160B87">
        <w:rPr>
          <w:sz w:val="24"/>
          <w:szCs w:val="24"/>
          <w:lang w:val="hr-HR"/>
        </w:rPr>
        <w:t>drugašiće</w:t>
      </w:r>
      <w:proofErr w:type="spellEnd"/>
      <w:r w:rsidRPr="00160B87">
        <w:rPr>
          <w:sz w:val="24"/>
          <w:szCs w:val="24"/>
          <w:lang w:val="hr-HR"/>
        </w:rPr>
        <w:t xml:space="preserve">, Ljetni </w:t>
      </w:r>
      <w:proofErr w:type="spellStart"/>
      <w:r w:rsidRPr="00160B87">
        <w:rPr>
          <w:sz w:val="24"/>
          <w:szCs w:val="24"/>
          <w:lang w:val="hr-HR"/>
        </w:rPr>
        <w:t>najčitatelj</w:t>
      </w:r>
      <w:proofErr w:type="spellEnd"/>
      <w:r w:rsidRPr="00160B87">
        <w:rPr>
          <w:sz w:val="24"/>
          <w:szCs w:val="24"/>
          <w:lang w:val="hr-HR"/>
        </w:rPr>
        <w:t xml:space="preserve">, gradsko i županijsko natjecanje u čitanju naglas. </w:t>
      </w:r>
    </w:p>
    <w:p w14:paraId="58723C87" w14:textId="77777777" w:rsidR="00356696" w:rsidRPr="00160B87" w:rsidRDefault="00356696" w:rsidP="004C6AD3">
      <w:pPr>
        <w:spacing w:line="240" w:lineRule="auto"/>
        <w:ind w:left="-142" w:right="423" w:firstLine="568"/>
        <w:rPr>
          <w:sz w:val="24"/>
          <w:szCs w:val="24"/>
          <w:lang w:val="hr-HR"/>
        </w:rPr>
      </w:pPr>
      <w:r w:rsidRPr="00160B87">
        <w:rPr>
          <w:sz w:val="24"/>
          <w:szCs w:val="24"/>
          <w:lang w:val="hr-HR"/>
        </w:rPr>
        <w:t xml:space="preserve">Knjižnica će se svojim programima u 2022. godini uključiti u nacionalne i gradske akcije i manifestacije: Čitam, dam, sretan sam, Tjedan psihologije, Dani hrvatskog jezika, Noć knjige, Dan grada Pule, Međunarodni dan dječje knjige, Festival znanosti, Dječji tjedan, Tjedan istarskih knjižnica, Tjedan zabranjenih knjiga, Mjesec hrvatske knjige, Prosinac u Puli – </w:t>
      </w:r>
      <w:proofErr w:type="spellStart"/>
      <w:r w:rsidRPr="00160B87">
        <w:rPr>
          <w:sz w:val="24"/>
          <w:szCs w:val="24"/>
          <w:lang w:val="hr-HR"/>
        </w:rPr>
        <w:t>Dicembre</w:t>
      </w:r>
      <w:proofErr w:type="spellEnd"/>
      <w:r w:rsidRPr="00160B87">
        <w:rPr>
          <w:sz w:val="24"/>
          <w:szCs w:val="24"/>
          <w:lang w:val="hr-HR"/>
        </w:rPr>
        <w:t xml:space="preserve"> </w:t>
      </w:r>
      <w:proofErr w:type="spellStart"/>
      <w:r w:rsidRPr="00160B87">
        <w:rPr>
          <w:sz w:val="24"/>
          <w:szCs w:val="24"/>
          <w:lang w:val="hr-HR"/>
        </w:rPr>
        <w:t>in</w:t>
      </w:r>
      <w:proofErr w:type="spellEnd"/>
      <w:r w:rsidRPr="00160B87">
        <w:rPr>
          <w:sz w:val="24"/>
          <w:szCs w:val="24"/>
          <w:lang w:val="hr-HR"/>
        </w:rPr>
        <w:t xml:space="preserve"> </w:t>
      </w:r>
      <w:proofErr w:type="spellStart"/>
      <w:r w:rsidRPr="00160B87">
        <w:rPr>
          <w:sz w:val="24"/>
          <w:szCs w:val="24"/>
          <w:lang w:val="hr-HR"/>
        </w:rPr>
        <w:t>citta</w:t>
      </w:r>
      <w:proofErr w:type="spellEnd"/>
      <w:r w:rsidRPr="00160B87">
        <w:rPr>
          <w:sz w:val="24"/>
          <w:szCs w:val="24"/>
          <w:lang w:val="hr-HR"/>
        </w:rPr>
        <w:t>'.</w:t>
      </w:r>
    </w:p>
    <w:p w14:paraId="3188E860" w14:textId="77777777" w:rsidR="00356696" w:rsidRPr="00160B87" w:rsidRDefault="00356696" w:rsidP="004C6AD3">
      <w:pPr>
        <w:spacing w:line="240" w:lineRule="auto"/>
        <w:ind w:left="-142" w:right="423" w:firstLine="568"/>
        <w:rPr>
          <w:sz w:val="24"/>
          <w:szCs w:val="24"/>
          <w:lang w:val="hr-HR"/>
        </w:rPr>
      </w:pPr>
      <w:r w:rsidRPr="00160B87">
        <w:rPr>
          <w:sz w:val="24"/>
          <w:szCs w:val="24"/>
          <w:lang w:val="hr-HR"/>
        </w:rPr>
        <w:t>Posebnim programima u 2022. godini bit će obilježeni: Međunarodni dana materinjeg jezika, Dan hrvatskog jezika, Međunarodni dan darivanja knjiga, Svjetski dan poezije, Međunarodni dan žena, Međunarodni dan pismenosti, Dan učitelja, Europski dan jezika, Međunarodni dan starijih osoba, Dan hrvatskih knjižnica, Međunarodni dan osoba s invaliditetom, blagdani i spomen-dani i ostalo.</w:t>
      </w:r>
    </w:p>
    <w:p w14:paraId="6C4782D7" w14:textId="77777777" w:rsidR="00356696" w:rsidRPr="00160B87" w:rsidRDefault="00356696" w:rsidP="004C6AD3">
      <w:pPr>
        <w:spacing w:line="240" w:lineRule="auto"/>
        <w:ind w:left="-142" w:right="423" w:firstLine="568"/>
        <w:rPr>
          <w:sz w:val="24"/>
          <w:szCs w:val="24"/>
          <w:lang w:val="hr-HR"/>
        </w:rPr>
      </w:pPr>
      <w:r w:rsidRPr="00160B87">
        <w:rPr>
          <w:sz w:val="24"/>
          <w:szCs w:val="24"/>
          <w:lang w:val="hr-HR"/>
        </w:rPr>
        <w:t>U Čitaonici kluba umirovljenika Pula, ovisno o epidemiološkoj situaciji, organizirat će se programi za osobe treće i četvrte životne dobi: kreativne radionice, šahovski turniri, predavanja, izložbe, poetsko-glazbene večeri, tečajevi stranih jezika (engleski, talijanski, njemački) i tečajevi informatičke pismenosti.</w:t>
      </w:r>
    </w:p>
    <w:p w14:paraId="0E735564" w14:textId="77777777" w:rsidR="00356696" w:rsidRPr="00160B87" w:rsidRDefault="00356696" w:rsidP="004C6AD3">
      <w:pPr>
        <w:spacing w:line="240" w:lineRule="auto"/>
        <w:ind w:left="-142" w:firstLine="568"/>
        <w:rPr>
          <w:rFonts w:eastAsia="Arial Unicode MS"/>
          <w:sz w:val="24"/>
          <w:szCs w:val="24"/>
          <w:lang w:val="hr-HR"/>
        </w:rPr>
      </w:pPr>
    </w:p>
    <w:p w14:paraId="799F845D" w14:textId="77777777" w:rsidR="00356696" w:rsidRPr="00160B87" w:rsidRDefault="00356696" w:rsidP="004C6AD3">
      <w:pPr>
        <w:pStyle w:val="Tijeloteksta"/>
        <w:spacing w:line="240" w:lineRule="auto"/>
        <w:ind w:left="-142" w:right="423" w:firstLine="568"/>
        <w:rPr>
          <w:szCs w:val="24"/>
        </w:rPr>
      </w:pPr>
      <w:r w:rsidRPr="00160B87">
        <w:rPr>
          <w:i/>
          <w:szCs w:val="24"/>
        </w:rPr>
        <w:t xml:space="preserve">Aktivnost: Pula Film Festival; </w:t>
      </w:r>
      <w:r w:rsidRPr="00160B87">
        <w:rPr>
          <w:szCs w:val="24"/>
        </w:rPr>
        <w:t xml:space="preserve">rashodi za izvršenje Aktivnosti planirani su u iznosu od 4.550.000,00 kuna. </w:t>
      </w:r>
    </w:p>
    <w:p w14:paraId="77A5D5F9" w14:textId="77777777" w:rsidR="00356696" w:rsidRPr="00160B87" w:rsidRDefault="00356696" w:rsidP="004C6AD3">
      <w:pPr>
        <w:pStyle w:val="Tijeloteksta"/>
        <w:spacing w:line="240" w:lineRule="auto"/>
        <w:ind w:left="-142" w:right="423" w:firstLine="568"/>
        <w:rPr>
          <w:szCs w:val="24"/>
        </w:rPr>
      </w:pPr>
    </w:p>
    <w:p w14:paraId="300EAAC4" w14:textId="77777777" w:rsidR="00356696" w:rsidRPr="00160B87" w:rsidRDefault="00356696" w:rsidP="004C6AD3">
      <w:pPr>
        <w:pStyle w:val="Uvuenotijeloteksta"/>
        <w:spacing w:line="240" w:lineRule="auto"/>
        <w:ind w:left="-142" w:right="423" w:firstLine="568"/>
        <w:rPr>
          <w:szCs w:val="24"/>
        </w:rPr>
      </w:pPr>
      <w:r w:rsidRPr="00160B87">
        <w:rPr>
          <w:i/>
          <w:szCs w:val="24"/>
        </w:rPr>
        <w:t xml:space="preserve"> </w:t>
      </w:r>
      <w:r w:rsidRPr="00160B87">
        <w:rPr>
          <w:szCs w:val="24"/>
        </w:rPr>
        <w:t xml:space="preserve">Grad je osnivač javne ustanove Pula Film Festival, koja se ne vodi kao proračunski korisnik, a sukladno popisu iz registra proračunskih korisnika. </w:t>
      </w:r>
    </w:p>
    <w:p w14:paraId="3DB9FE0A" w14:textId="77777777" w:rsidR="00356696" w:rsidRPr="00160B87" w:rsidRDefault="00356696" w:rsidP="004C6AD3">
      <w:pPr>
        <w:pStyle w:val="Uvuenotijeloteksta"/>
        <w:spacing w:line="240" w:lineRule="auto"/>
        <w:ind w:left="-142" w:right="423" w:firstLine="568"/>
        <w:rPr>
          <w:szCs w:val="24"/>
        </w:rPr>
      </w:pPr>
    </w:p>
    <w:p w14:paraId="2353A17F" w14:textId="77777777" w:rsidR="00356696" w:rsidRPr="00160B87" w:rsidRDefault="00356696" w:rsidP="004C6AD3">
      <w:pPr>
        <w:pStyle w:val="Uvuenotijeloteksta"/>
        <w:spacing w:line="240" w:lineRule="auto"/>
        <w:ind w:left="-142" w:right="423" w:firstLine="568"/>
        <w:rPr>
          <w:szCs w:val="24"/>
        </w:rPr>
      </w:pPr>
      <w:r w:rsidRPr="00160B87">
        <w:rPr>
          <w:szCs w:val="24"/>
        </w:rPr>
        <w:t>Za poslovanje ustanove iz gradskog proračuna planirano je ukupno 4.</w:t>
      </w:r>
      <w:r w:rsidR="003F62C6">
        <w:rPr>
          <w:szCs w:val="24"/>
        </w:rPr>
        <w:t>55</w:t>
      </w:r>
      <w:r w:rsidRPr="00160B87">
        <w:rPr>
          <w:szCs w:val="24"/>
        </w:rPr>
        <w:t>0.</w:t>
      </w:r>
      <w:r w:rsidR="003F62C6">
        <w:rPr>
          <w:szCs w:val="24"/>
        </w:rPr>
        <w:t>0</w:t>
      </w:r>
      <w:r w:rsidRPr="00160B87">
        <w:rPr>
          <w:szCs w:val="24"/>
        </w:rPr>
        <w:t xml:space="preserve">00,00 kuna, a raspoređuju se: </w:t>
      </w:r>
    </w:p>
    <w:p w14:paraId="5A675323" w14:textId="77777777" w:rsidR="00356696" w:rsidRPr="0089299B" w:rsidRDefault="00356696" w:rsidP="0089299B">
      <w:pPr>
        <w:pStyle w:val="Tijeloteksta"/>
        <w:widowControl/>
        <w:numPr>
          <w:ilvl w:val="0"/>
          <w:numId w:val="49"/>
        </w:numPr>
        <w:suppressAutoHyphens/>
        <w:adjustRightInd/>
        <w:spacing w:line="240" w:lineRule="auto"/>
        <w:ind w:left="426" w:right="423" w:hanging="284"/>
        <w:textAlignment w:val="auto"/>
        <w:rPr>
          <w:iCs/>
          <w:szCs w:val="24"/>
        </w:rPr>
      </w:pPr>
      <w:r w:rsidRPr="0089299B">
        <w:rPr>
          <w:iCs/>
          <w:szCs w:val="24"/>
        </w:rPr>
        <w:t xml:space="preserve">2.350.000,00 kuna za plaće i materijalne rashode, </w:t>
      </w:r>
    </w:p>
    <w:p w14:paraId="48ED42ED" w14:textId="77777777" w:rsidR="00356696" w:rsidRPr="0089299B" w:rsidRDefault="00356696" w:rsidP="0089299B">
      <w:pPr>
        <w:pStyle w:val="Tijeloteksta"/>
        <w:widowControl/>
        <w:numPr>
          <w:ilvl w:val="0"/>
          <w:numId w:val="49"/>
        </w:numPr>
        <w:suppressAutoHyphens/>
        <w:adjustRightInd/>
        <w:spacing w:line="240" w:lineRule="auto"/>
        <w:ind w:left="426" w:right="423" w:hanging="284"/>
        <w:textAlignment w:val="auto"/>
        <w:rPr>
          <w:iCs/>
          <w:szCs w:val="24"/>
        </w:rPr>
      </w:pPr>
      <w:r w:rsidRPr="0089299B">
        <w:rPr>
          <w:iCs/>
          <w:szCs w:val="24"/>
        </w:rPr>
        <w:t>1.100.000,00 kuna za realizaciju programa 69. Pulskog filmskog festivala,</w:t>
      </w:r>
    </w:p>
    <w:p w14:paraId="512D5670" w14:textId="77777777" w:rsidR="00356696" w:rsidRPr="0089299B" w:rsidRDefault="00356696" w:rsidP="0089299B">
      <w:pPr>
        <w:pStyle w:val="Tijeloteksta"/>
        <w:widowControl/>
        <w:numPr>
          <w:ilvl w:val="0"/>
          <w:numId w:val="49"/>
        </w:numPr>
        <w:suppressAutoHyphens/>
        <w:adjustRightInd/>
        <w:spacing w:line="240" w:lineRule="auto"/>
        <w:ind w:left="426" w:right="423" w:hanging="284"/>
        <w:textAlignment w:val="auto"/>
        <w:rPr>
          <w:iCs/>
          <w:szCs w:val="24"/>
        </w:rPr>
      </w:pPr>
      <w:r w:rsidRPr="0089299B">
        <w:rPr>
          <w:iCs/>
          <w:szCs w:val="24"/>
        </w:rPr>
        <w:t>100.000,00 kuna za realizaciju manifestacije Pulsko ljeto (programima zanimljivima građanima i turistima oplemeniti će kulturni život grada tijekom ljetne sezone),</w:t>
      </w:r>
    </w:p>
    <w:p w14:paraId="5359E672" w14:textId="77777777" w:rsidR="00356696" w:rsidRPr="0089299B" w:rsidRDefault="00356696" w:rsidP="0089299B">
      <w:pPr>
        <w:pStyle w:val="Tijeloteksta"/>
        <w:widowControl/>
        <w:numPr>
          <w:ilvl w:val="0"/>
          <w:numId w:val="49"/>
        </w:numPr>
        <w:suppressAutoHyphens/>
        <w:adjustRightInd/>
        <w:spacing w:line="240" w:lineRule="auto"/>
        <w:ind w:left="426" w:right="423" w:hanging="284"/>
        <w:textAlignment w:val="auto"/>
        <w:rPr>
          <w:iCs/>
          <w:szCs w:val="24"/>
        </w:rPr>
      </w:pPr>
      <w:r w:rsidRPr="0089299B">
        <w:rPr>
          <w:iCs/>
          <w:szCs w:val="24"/>
        </w:rPr>
        <w:t>150.000,00 kuna za realizaciju manifestacije Dođi u Grad (cilj je oživjeti opustjelu starogradsku jezgru i vratiti građane u centar Pule, a objedinjava niz kulturnih, sportskih i gastro događanja),</w:t>
      </w:r>
    </w:p>
    <w:p w14:paraId="3AEA8280" w14:textId="77777777" w:rsidR="00356696" w:rsidRPr="0089299B" w:rsidRDefault="00356696" w:rsidP="0089299B">
      <w:pPr>
        <w:pStyle w:val="Tijeloteksta"/>
        <w:widowControl/>
        <w:numPr>
          <w:ilvl w:val="0"/>
          <w:numId w:val="49"/>
        </w:numPr>
        <w:suppressAutoHyphens/>
        <w:adjustRightInd/>
        <w:spacing w:line="240" w:lineRule="auto"/>
        <w:ind w:left="426" w:right="423" w:hanging="284"/>
        <w:textAlignment w:val="auto"/>
        <w:rPr>
          <w:iCs/>
          <w:szCs w:val="24"/>
        </w:rPr>
      </w:pPr>
      <w:r w:rsidRPr="0089299B">
        <w:rPr>
          <w:iCs/>
          <w:szCs w:val="24"/>
        </w:rPr>
        <w:t xml:space="preserve">100.000,00 kuna za realizaciju manifestacije </w:t>
      </w:r>
      <w:proofErr w:type="spellStart"/>
      <w:r w:rsidRPr="0089299B">
        <w:rPr>
          <w:iCs/>
          <w:szCs w:val="24"/>
        </w:rPr>
        <w:t>Circollo</w:t>
      </w:r>
      <w:proofErr w:type="spellEnd"/>
      <w:r w:rsidRPr="0089299B">
        <w:rPr>
          <w:iCs/>
          <w:szCs w:val="24"/>
        </w:rPr>
        <w:t xml:space="preserve"> </w:t>
      </w:r>
      <w:proofErr w:type="spellStart"/>
      <w:r w:rsidRPr="0089299B">
        <w:rPr>
          <w:iCs/>
          <w:szCs w:val="24"/>
        </w:rPr>
        <w:t>classic</w:t>
      </w:r>
      <w:proofErr w:type="spellEnd"/>
      <w:r w:rsidRPr="0089299B">
        <w:rPr>
          <w:iCs/>
          <w:szCs w:val="24"/>
        </w:rPr>
        <w:t>, Kino u kvartu (omogućava brojnim građanima svih uzrasta uživanje u filmskim projekcijama),</w:t>
      </w:r>
    </w:p>
    <w:p w14:paraId="519D2F3B" w14:textId="77777777" w:rsidR="00356696" w:rsidRPr="0089299B" w:rsidRDefault="00356696" w:rsidP="0089299B">
      <w:pPr>
        <w:pStyle w:val="Tijeloteksta"/>
        <w:widowControl/>
        <w:numPr>
          <w:ilvl w:val="0"/>
          <w:numId w:val="49"/>
        </w:numPr>
        <w:suppressAutoHyphens/>
        <w:adjustRightInd/>
        <w:spacing w:line="240" w:lineRule="auto"/>
        <w:ind w:left="426" w:right="423" w:hanging="284"/>
        <w:textAlignment w:val="auto"/>
        <w:rPr>
          <w:iCs/>
          <w:szCs w:val="24"/>
        </w:rPr>
      </w:pPr>
      <w:r w:rsidRPr="0089299B">
        <w:rPr>
          <w:iCs/>
          <w:szCs w:val="24"/>
        </w:rPr>
        <w:lastRenderedPageBreak/>
        <w:t xml:space="preserve">600.000,00 kuna za realizaciju manifestacije </w:t>
      </w:r>
      <w:proofErr w:type="spellStart"/>
      <w:r w:rsidRPr="0089299B">
        <w:rPr>
          <w:iCs/>
          <w:szCs w:val="24"/>
        </w:rPr>
        <w:t>AuP</w:t>
      </w:r>
      <w:proofErr w:type="spellEnd"/>
      <w:r w:rsidRPr="0089299B">
        <w:rPr>
          <w:iCs/>
          <w:szCs w:val="24"/>
        </w:rPr>
        <w:t xml:space="preserve"> (objedinjava niz programa na brojnim gradskim lokacijama tijekom mjeseca prosinca),</w:t>
      </w:r>
    </w:p>
    <w:p w14:paraId="1629D642" w14:textId="77777777" w:rsidR="00356696" w:rsidRPr="0089299B" w:rsidRDefault="00356696" w:rsidP="0089299B">
      <w:pPr>
        <w:pStyle w:val="Tijeloteksta"/>
        <w:widowControl/>
        <w:numPr>
          <w:ilvl w:val="0"/>
          <w:numId w:val="49"/>
        </w:numPr>
        <w:suppressAutoHyphens/>
        <w:adjustRightInd/>
        <w:spacing w:line="240" w:lineRule="auto"/>
        <w:ind w:left="426" w:right="423" w:hanging="284"/>
        <w:textAlignment w:val="auto"/>
        <w:rPr>
          <w:iCs/>
          <w:szCs w:val="24"/>
        </w:rPr>
      </w:pPr>
      <w:r w:rsidRPr="0089299B">
        <w:rPr>
          <w:iCs/>
          <w:szCs w:val="24"/>
        </w:rPr>
        <w:t xml:space="preserve">150.000,00 kuna za investicije, opremu i održavanje (zamjena poda u Kinu </w:t>
      </w:r>
      <w:proofErr w:type="spellStart"/>
      <w:r w:rsidRPr="0089299B">
        <w:rPr>
          <w:iCs/>
          <w:szCs w:val="24"/>
        </w:rPr>
        <w:t>Valli</w:t>
      </w:r>
      <w:proofErr w:type="spellEnd"/>
      <w:r w:rsidRPr="0089299B">
        <w:rPr>
          <w:iCs/>
          <w:szCs w:val="24"/>
        </w:rPr>
        <w:t>. otplate rata operativnog leasinga za nabavljeno dostavno vozilo).</w:t>
      </w:r>
    </w:p>
    <w:p w14:paraId="5E0D6410" w14:textId="77777777" w:rsidR="00356696" w:rsidRPr="00160B87" w:rsidRDefault="00356696" w:rsidP="004C6AD3">
      <w:pPr>
        <w:pStyle w:val="Uvuenotijeloteksta"/>
        <w:spacing w:line="240" w:lineRule="auto"/>
        <w:ind w:left="-142" w:right="423" w:firstLine="568"/>
        <w:rPr>
          <w:szCs w:val="24"/>
        </w:rPr>
      </w:pPr>
    </w:p>
    <w:p w14:paraId="42C49B98" w14:textId="77777777" w:rsidR="00356696" w:rsidRPr="00160B87" w:rsidRDefault="00356696" w:rsidP="004C6AD3">
      <w:pPr>
        <w:spacing w:line="240" w:lineRule="auto"/>
        <w:ind w:left="-142" w:right="423" w:firstLine="568"/>
        <w:rPr>
          <w:sz w:val="24"/>
          <w:szCs w:val="24"/>
          <w:lang w:val="hr-HR"/>
        </w:rPr>
      </w:pPr>
      <w:r w:rsidRPr="00160B87">
        <w:rPr>
          <w:sz w:val="24"/>
          <w:szCs w:val="24"/>
          <w:lang w:val="hr-HR"/>
        </w:rPr>
        <w:t xml:space="preserve">Ustanova će se fokusirati na organizaciju 69. Pulskog filmskog festival te održavanje redovne kino-prikazivačke djelatnosti i popratnih posebnih programa u Kinu </w:t>
      </w:r>
      <w:proofErr w:type="spellStart"/>
      <w:r w:rsidRPr="00160B87">
        <w:rPr>
          <w:sz w:val="24"/>
          <w:szCs w:val="24"/>
          <w:lang w:val="hr-HR"/>
        </w:rPr>
        <w:t>Valli</w:t>
      </w:r>
      <w:proofErr w:type="spellEnd"/>
      <w:r w:rsidRPr="00160B87">
        <w:rPr>
          <w:sz w:val="24"/>
          <w:szCs w:val="24"/>
          <w:lang w:val="hr-HR"/>
        </w:rPr>
        <w:t xml:space="preserve"> za različite uzraste. Cilj je zadržati dostignutu razinu kvalitete programa Pulskog filmskog festivala te i dalje razvijati kino prikazivačku djelatnost. </w:t>
      </w:r>
    </w:p>
    <w:p w14:paraId="0B91F1A3" w14:textId="77777777" w:rsidR="00356696" w:rsidRPr="00160B87" w:rsidRDefault="00356696" w:rsidP="004C6AD3">
      <w:pPr>
        <w:spacing w:line="240" w:lineRule="auto"/>
        <w:ind w:left="-142" w:right="423" w:firstLine="568"/>
        <w:rPr>
          <w:rFonts w:eastAsia="Calibri"/>
          <w:sz w:val="24"/>
          <w:szCs w:val="24"/>
          <w:lang w:val="hr-HR" w:eastAsia="en-US"/>
        </w:rPr>
      </w:pPr>
      <w:r w:rsidRPr="00160B87">
        <w:rPr>
          <w:rFonts w:eastAsia="Calibri"/>
          <w:sz w:val="24"/>
          <w:szCs w:val="24"/>
          <w:lang w:val="hr-HR" w:eastAsia="en-US"/>
        </w:rPr>
        <w:t>Pulski filmski festival kulturna je manifestacija od nacionalnog značenja koja svojim programom njeguje i promiče umjetničke vrijednosti suvremenog hrvatskog i međunarodnog filmskog stvaralaštva te naslijeđe hrvatske i svjetske kulturne baštine na području filmske umjetnosti. I u 2022. godini, publika će ponovo uživati u vrhunskim ostvarenjima domaće i međunarodne filmske produkcije.</w:t>
      </w:r>
    </w:p>
    <w:p w14:paraId="78EF9E67" w14:textId="77777777" w:rsidR="00356696" w:rsidRPr="00160B87" w:rsidRDefault="00356696" w:rsidP="004C6AD3">
      <w:pPr>
        <w:spacing w:line="240" w:lineRule="auto"/>
        <w:ind w:left="-142" w:right="423" w:firstLine="568"/>
        <w:rPr>
          <w:sz w:val="24"/>
          <w:szCs w:val="24"/>
          <w:lang w:val="hr-HR"/>
        </w:rPr>
      </w:pPr>
      <w:r w:rsidRPr="00160B87">
        <w:rPr>
          <w:sz w:val="24"/>
          <w:szCs w:val="24"/>
          <w:lang w:val="hr-HR"/>
        </w:rPr>
        <w:t xml:space="preserve">Tijekom višegodišnjeg djelovanja, Kino </w:t>
      </w:r>
      <w:proofErr w:type="spellStart"/>
      <w:r w:rsidRPr="00160B87">
        <w:rPr>
          <w:sz w:val="24"/>
          <w:szCs w:val="24"/>
          <w:lang w:val="hr-HR"/>
        </w:rPr>
        <w:t>Valli</w:t>
      </w:r>
      <w:proofErr w:type="spellEnd"/>
      <w:r w:rsidRPr="00160B87">
        <w:rPr>
          <w:sz w:val="24"/>
          <w:szCs w:val="24"/>
          <w:lang w:val="hr-HR"/>
        </w:rPr>
        <w:t xml:space="preserve"> nametnulo se kao kulturna institucija u gradu koja uz posjetiteljima nudi čitav niz posebnih filmskih i drugih događanja. U sklopu Kina </w:t>
      </w:r>
      <w:proofErr w:type="spellStart"/>
      <w:r w:rsidRPr="00160B87">
        <w:rPr>
          <w:sz w:val="24"/>
          <w:szCs w:val="24"/>
          <w:lang w:val="hr-HR"/>
        </w:rPr>
        <w:t>Valli</w:t>
      </w:r>
      <w:proofErr w:type="spellEnd"/>
      <w:r w:rsidRPr="00160B87">
        <w:rPr>
          <w:sz w:val="24"/>
          <w:szCs w:val="24"/>
          <w:lang w:val="hr-HR"/>
        </w:rPr>
        <w:t xml:space="preserve"> djeluje i FUŠ-Film u školi te je tako Kino </w:t>
      </w:r>
      <w:proofErr w:type="spellStart"/>
      <w:r w:rsidRPr="00160B87">
        <w:rPr>
          <w:sz w:val="24"/>
          <w:szCs w:val="24"/>
          <w:lang w:val="hr-HR"/>
        </w:rPr>
        <w:t>Valli</w:t>
      </w:r>
      <w:proofErr w:type="spellEnd"/>
      <w:r w:rsidRPr="00160B87">
        <w:rPr>
          <w:sz w:val="24"/>
          <w:szCs w:val="24"/>
          <w:lang w:val="hr-HR"/>
        </w:rPr>
        <w:t xml:space="preserve">  postalo prvo kino u Hrvatskoj koje se sustavno bavi edukacijom djece i mladih. </w:t>
      </w:r>
    </w:p>
    <w:p w14:paraId="1B9CCB5C" w14:textId="77777777" w:rsidR="00356696" w:rsidRPr="00160B87" w:rsidRDefault="00356696" w:rsidP="004C6AD3">
      <w:pPr>
        <w:spacing w:line="240" w:lineRule="auto"/>
        <w:ind w:left="-142" w:right="423" w:firstLine="568"/>
        <w:rPr>
          <w:sz w:val="24"/>
          <w:szCs w:val="24"/>
          <w:lang w:val="hr-HR"/>
        </w:rPr>
      </w:pPr>
      <w:r w:rsidRPr="00160B87">
        <w:rPr>
          <w:sz w:val="24"/>
          <w:szCs w:val="24"/>
          <w:lang w:val="hr-HR"/>
        </w:rPr>
        <w:t xml:space="preserve">Kino </w:t>
      </w:r>
      <w:proofErr w:type="spellStart"/>
      <w:r w:rsidRPr="00160B87">
        <w:rPr>
          <w:sz w:val="24"/>
          <w:szCs w:val="24"/>
          <w:lang w:val="hr-HR"/>
        </w:rPr>
        <w:t>Valli</w:t>
      </w:r>
      <w:proofErr w:type="spellEnd"/>
      <w:r w:rsidRPr="00160B87">
        <w:rPr>
          <w:sz w:val="24"/>
          <w:szCs w:val="24"/>
          <w:lang w:val="hr-HR"/>
        </w:rPr>
        <w:t xml:space="preserve"> posjetiteljima nudi izravan HD prijenos iz Metropolitan Opere u New York gdje je putem satelita moguće doživjeti uživo prijenos opernih izvedbi te organizira i niz posebnih projekcija/događanja poput predstavljanja filmskih umjetnika, gostovanja različitih festivala, filmskih stručnjaka, predstavljanja knjiga i sl. Besplatne Matineje za umirovljenike nastaviti će se a projekcije će se održavati jednom mjesečno izuzev ljetnih mjeseci. Prostor hola prije ulaza u kino dvoranu koristi se kao izložbeni prostor gdje se prvenstveno izlažu fotografije i video/multimedijske instalacije zbog bliskosti s medijem filma. Zadnji vikend u mjesecu srpnju film iz kina seli na Fratarski otok gdje se od četvrtka do subote prikazuje po jedan film u sklopu programa Film na šugamanu.</w:t>
      </w:r>
    </w:p>
    <w:p w14:paraId="6932384D" w14:textId="77777777" w:rsidR="00356696" w:rsidRPr="00160B87" w:rsidRDefault="00356696" w:rsidP="004C6AD3">
      <w:pPr>
        <w:spacing w:line="240" w:lineRule="auto"/>
        <w:ind w:left="-142" w:right="423" w:firstLine="568"/>
        <w:rPr>
          <w:sz w:val="24"/>
          <w:szCs w:val="24"/>
          <w:lang w:val="hr-HR"/>
        </w:rPr>
      </w:pPr>
      <w:r w:rsidRPr="00160B87">
        <w:rPr>
          <w:sz w:val="24"/>
          <w:szCs w:val="24"/>
          <w:lang w:val="hr-HR"/>
        </w:rPr>
        <w:t>Javna ustanova Pula Film Festival i dalje će pružati logističku potporu gradskim programima i manifestacijama, kao i glazbeno-scenskim programima u Amfiteatru.</w:t>
      </w:r>
    </w:p>
    <w:p w14:paraId="46A6BE6F" w14:textId="77777777" w:rsidR="0089299B" w:rsidRDefault="0089299B" w:rsidP="004C6AD3">
      <w:pPr>
        <w:pStyle w:val="Tijeloteksta"/>
        <w:spacing w:line="240" w:lineRule="auto"/>
        <w:ind w:left="-142" w:right="423" w:firstLine="568"/>
        <w:rPr>
          <w:i/>
          <w:szCs w:val="24"/>
        </w:rPr>
      </w:pPr>
    </w:p>
    <w:p w14:paraId="05E487B6" w14:textId="77777777" w:rsidR="00356696" w:rsidRPr="00160B87" w:rsidRDefault="00356696" w:rsidP="004C6AD3">
      <w:pPr>
        <w:pStyle w:val="Tijeloteksta"/>
        <w:spacing w:line="240" w:lineRule="auto"/>
        <w:ind w:left="-142" w:right="423" w:firstLine="568"/>
        <w:rPr>
          <w:szCs w:val="24"/>
        </w:rPr>
      </w:pPr>
      <w:r w:rsidRPr="00160B87">
        <w:rPr>
          <w:i/>
          <w:szCs w:val="24"/>
        </w:rPr>
        <w:t>Aktivnost: Ostali programi u kulturi;</w:t>
      </w:r>
      <w:r w:rsidRPr="00160B87">
        <w:rPr>
          <w:szCs w:val="24"/>
        </w:rPr>
        <w:t xml:space="preserve"> rashodi za Aktivnosti planirani su u iznosu od 7.505.800,00 kuna. </w:t>
      </w:r>
    </w:p>
    <w:p w14:paraId="2B370D5C" w14:textId="77777777" w:rsidR="00356696" w:rsidRPr="00160B87" w:rsidRDefault="00356696" w:rsidP="004C6AD3">
      <w:pPr>
        <w:pStyle w:val="StandardWeb"/>
        <w:spacing w:before="0" w:after="0" w:line="240" w:lineRule="auto"/>
        <w:ind w:left="-142" w:right="423" w:firstLine="568"/>
      </w:pPr>
    </w:p>
    <w:p w14:paraId="7A085DC2" w14:textId="77777777" w:rsidR="00356696" w:rsidRPr="00160B87" w:rsidRDefault="00356696" w:rsidP="004C6AD3">
      <w:pPr>
        <w:pStyle w:val="StandardWeb"/>
        <w:spacing w:before="0" w:after="0" w:line="240" w:lineRule="auto"/>
        <w:ind w:left="-142" w:right="423" w:firstLine="568"/>
      </w:pPr>
      <w:proofErr w:type="spellStart"/>
      <w:r w:rsidRPr="00160B87">
        <w:t>Cilj</w:t>
      </w:r>
      <w:proofErr w:type="spellEnd"/>
      <w:r w:rsidRPr="00160B87">
        <w:t xml:space="preserve"> je </w:t>
      </w:r>
      <w:proofErr w:type="spellStart"/>
      <w:r w:rsidRPr="00160B87">
        <w:t>daljnji</w:t>
      </w:r>
      <w:proofErr w:type="spellEnd"/>
      <w:r w:rsidRPr="00160B87">
        <w:t xml:space="preserve"> </w:t>
      </w:r>
      <w:proofErr w:type="spellStart"/>
      <w:r w:rsidRPr="00160B87">
        <w:t>razvoj</w:t>
      </w:r>
      <w:proofErr w:type="spellEnd"/>
      <w:r w:rsidRPr="00160B87">
        <w:t xml:space="preserve"> </w:t>
      </w:r>
      <w:proofErr w:type="spellStart"/>
      <w:r w:rsidRPr="00160B87">
        <w:t>programa</w:t>
      </w:r>
      <w:proofErr w:type="spellEnd"/>
      <w:r w:rsidRPr="00160B87">
        <w:t xml:space="preserve"> u </w:t>
      </w:r>
      <w:proofErr w:type="spellStart"/>
      <w:r w:rsidRPr="00160B87">
        <w:t>području</w:t>
      </w:r>
      <w:proofErr w:type="spellEnd"/>
      <w:r w:rsidRPr="00160B87">
        <w:t xml:space="preserve"> </w:t>
      </w:r>
      <w:proofErr w:type="spellStart"/>
      <w:r w:rsidRPr="00160B87">
        <w:t>kulturnog</w:t>
      </w:r>
      <w:proofErr w:type="spellEnd"/>
      <w:r w:rsidRPr="00160B87">
        <w:t xml:space="preserve"> </w:t>
      </w:r>
      <w:proofErr w:type="spellStart"/>
      <w:r w:rsidRPr="00160B87">
        <w:t>stvaralaštva</w:t>
      </w:r>
      <w:proofErr w:type="spellEnd"/>
      <w:r w:rsidRPr="00160B87">
        <w:t xml:space="preserve">, </w:t>
      </w:r>
      <w:proofErr w:type="spellStart"/>
      <w:r w:rsidRPr="00160B87">
        <w:t>razvitak</w:t>
      </w:r>
      <w:proofErr w:type="spellEnd"/>
      <w:r w:rsidRPr="00160B87">
        <w:t xml:space="preserve"> </w:t>
      </w:r>
      <w:proofErr w:type="spellStart"/>
      <w:r w:rsidRPr="00160B87">
        <w:t>kazališne</w:t>
      </w:r>
      <w:proofErr w:type="spellEnd"/>
      <w:r w:rsidRPr="00160B87">
        <w:t xml:space="preserve"> </w:t>
      </w:r>
      <w:proofErr w:type="spellStart"/>
      <w:r w:rsidRPr="00160B87">
        <w:t>djelatnosti</w:t>
      </w:r>
      <w:proofErr w:type="spellEnd"/>
      <w:r w:rsidRPr="00160B87">
        <w:t xml:space="preserve">, </w:t>
      </w:r>
      <w:proofErr w:type="spellStart"/>
      <w:r w:rsidRPr="00160B87">
        <w:t>filmske</w:t>
      </w:r>
      <w:proofErr w:type="spellEnd"/>
      <w:r w:rsidRPr="00160B87">
        <w:t xml:space="preserve"> </w:t>
      </w:r>
      <w:proofErr w:type="spellStart"/>
      <w:r w:rsidRPr="00160B87">
        <w:t>djelatnosti</w:t>
      </w:r>
      <w:proofErr w:type="spellEnd"/>
      <w:r w:rsidRPr="00160B87">
        <w:t xml:space="preserve">, </w:t>
      </w:r>
      <w:proofErr w:type="spellStart"/>
      <w:r w:rsidRPr="00160B87">
        <w:t>proizvodnje</w:t>
      </w:r>
      <w:proofErr w:type="spellEnd"/>
      <w:r w:rsidRPr="00160B87">
        <w:t xml:space="preserve"> </w:t>
      </w:r>
      <w:proofErr w:type="spellStart"/>
      <w:r w:rsidRPr="00160B87">
        <w:t>i</w:t>
      </w:r>
      <w:proofErr w:type="spellEnd"/>
      <w:r w:rsidRPr="00160B87">
        <w:t xml:space="preserve"> </w:t>
      </w:r>
      <w:proofErr w:type="spellStart"/>
      <w:r w:rsidRPr="00160B87">
        <w:t>prikazivanja</w:t>
      </w:r>
      <w:proofErr w:type="spellEnd"/>
      <w:r w:rsidRPr="00160B87">
        <w:t xml:space="preserve"> </w:t>
      </w:r>
      <w:proofErr w:type="spellStart"/>
      <w:r w:rsidRPr="00160B87">
        <w:t>filmova</w:t>
      </w:r>
      <w:proofErr w:type="spellEnd"/>
      <w:r w:rsidRPr="00160B87">
        <w:t xml:space="preserve">, </w:t>
      </w:r>
      <w:proofErr w:type="spellStart"/>
      <w:r w:rsidRPr="00160B87">
        <w:t>književnog</w:t>
      </w:r>
      <w:proofErr w:type="spellEnd"/>
      <w:r w:rsidRPr="00160B87">
        <w:t xml:space="preserve"> </w:t>
      </w:r>
      <w:proofErr w:type="spellStart"/>
      <w:r w:rsidRPr="00160B87">
        <w:t>stvaralaštva</w:t>
      </w:r>
      <w:proofErr w:type="spellEnd"/>
      <w:r w:rsidRPr="00160B87">
        <w:t xml:space="preserve">, </w:t>
      </w:r>
      <w:proofErr w:type="spellStart"/>
      <w:r w:rsidRPr="00160B87">
        <w:t>poticanje</w:t>
      </w:r>
      <w:proofErr w:type="spellEnd"/>
      <w:r w:rsidRPr="00160B87">
        <w:t xml:space="preserve"> </w:t>
      </w:r>
      <w:proofErr w:type="spellStart"/>
      <w:r w:rsidRPr="00160B87">
        <w:t>nakladničkih</w:t>
      </w:r>
      <w:proofErr w:type="spellEnd"/>
      <w:r w:rsidRPr="00160B87">
        <w:t xml:space="preserve"> </w:t>
      </w:r>
      <w:proofErr w:type="spellStart"/>
      <w:r w:rsidRPr="00160B87">
        <w:t>projekata</w:t>
      </w:r>
      <w:proofErr w:type="spellEnd"/>
      <w:r w:rsidRPr="00160B87">
        <w:t xml:space="preserve">, </w:t>
      </w:r>
      <w:proofErr w:type="spellStart"/>
      <w:r w:rsidRPr="00160B87">
        <w:t>ostvarivanje</w:t>
      </w:r>
      <w:proofErr w:type="spellEnd"/>
      <w:r w:rsidRPr="00160B87">
        <w:t xml:space="preserve"> </w:t>
      </w:r>
      <w:proofErr w:type="spellStart"/>
      <w:r w:rsidRPr="00160B87">
        <w:t>programa</w:t>
      </w:r>
      <w:proofErr w:type="spellEnd"/>
      <w:r w:rsidRPr="00160B87">
        <w:t xml:space="preserve"> </w:t>
      </w:r>
      <w:proofErr w:type="spellStart"/>
      <w:r w:rsidRPr="00160B87">
        <w:t>zaštite</w:t>
      </w:r>
      <w:proofErr w:type="spellEnd"/>
      <w:r w:rsidRPr="00160B87">
        <w:t xml:space="preserve"> </w:t>
      </w:r>
      <w:proofErr w:type="spellStart"/>
      <w:r w:rsidRPr="00160B87">
        <w:t>i</w:t>
      </w:r>
      <w:proofErr w:type="spellEnd"/>
      <w:r w:rsidRPr="00160B87">
        <w:t xml:space="preserve"> </w:t>
      </w:r>
      <w:proofErr w:type="spellStart"/>
      <w:r w:rsidRPr="00160B87">
        <w:t>očuvanja</w:t>
      </w:r>
      <w:proofErr w:type="spellEnd"/>
      <w:r w:rsidRPr="00160B87">
        <w:t xml:space="preserve"> </w:t>
      </w:r>
      <w:proofErr w:type="spellStart"/>
      <w:r w:rsidRPr="00160B87">
        <w:t>kulturnih</w:t>
      </w:r>
      <w:proofErr w:type="spellEnd"/>
      <w:r w:rsidRPr="00160B87">
        <w:t xml:space="preserve"> </w:t>
      </w:r>
      <w:proofErr w:type="spellStart"/>
      <w:r w:rsidRPr="00160B87">
        <w:t>dobara</w:t>
      </w:r>
      <w:proofErr w:type="spellEnd"/>
      <w:r w:rsidRPr="00160B87">
        <w:t xml:space="preserve">, </w:t>
      </w:r>
      <w:proofErr w:type="spellStart"/>
      <w:r w:rsidRPr="00160B87">
        <w:t>poticanje</w:t>
      </w:r>
      <w:proofErr w:type="spellEnd"/>
      <w:r w:rsidRPr="00160B87">
        <w:t xml:space="preserve"> </w:t>
      </w:r>
      <w:proofErr w:type="spellStart"/>
      <w:r w:rsidRPr="00160B87">
        <w:t>glazbenog</w:t>
      </w:r>
      <w:proofErr w:type="spellEnd"/>
      <w:r w:rsidRPr="00160B87">
        <w:t xml:space="preserve"> </w:t>
      </w:r>
      <w:proofErr w:type="spellStart"/>
      <w:r w:rsidRPr="00160B87">
        <w:t>stvaralaštva</w:t>
      </w:r>
      <w:proofErr w:type="spellEnd"/>
      <w:r w:rsidRPr="00160B87">
        <w:t xml:space="preserve">, </w:t>
      </w:r>
      <w:proofErr w:type="spellStart"/>
      <w:r w:rsidRPr="00160B87">
        <w:t>likovnog</w:t>
      </w:r>
      <w:proofErr w:type="spellEnd"/>
      <w:r w:rsidRPr="00160B87">
        <w:t xml:space="preserve"> </w:t>
      </w:r>
      <w:proofErr w:type="spellStart"/>
      <w:r w:rsidRPr="00160B87">
        <w:t>stvaralaštva</w:t>
      </w:r>
      <w:proofErr w:type="spellEnd"/>
      <w:r w:rsidRPr="00160B87">
        <w:t xml:space="preserve">, </w:t>
      </w:r>
      <w:proofErr w:type="spellStart"/>
      <w:r w:rsidRPr="00160B87">
        <w:t>inovativnih</w:t>
      </w:r>
      <w:proofErr w:type="spellEnd"/>
      <w:r w:rsidRPr="00160B87">
        <w:t xml:space="preserve"> </w:t>
      </w:r>
      <w:proofErr w:type="spellStart"/>
      <w:r w:rsidRPr="00160B87">
        <w:t>umjetničkih</w:t>
      </w:r>
      <w:proofErr w:type="spellEnd"/>
      <w:r w:rsidRPr="00160B87">
        <w:t xml:space="preserve"> </w:t>
      </w:r>
      <w:proofErr w:type="spellStart"/>
      <w:r w:rsidRPr="00160B87">
        <w:t>i</w:t>
      </w:r>
      <w:proofErr w:type="spellEnd"/>
      <w:r w:rsidRPr="00160B87">
        <w:t xml:space="preserve"> </w:t>
      </w:r>
      <w:proofErr w:type="spellStart"/>
      <w:r w:rsidRPr="00160B87">
        <w:t>kulturnih</w:t>
      </w:r>
      <w:proofErr w:type="spellEnd"/>
      <w:r w:rsidRPr="00160B87">
        <w:t xml:space="preserve"> </w:t>
      </w:r>
      <w:proofErr w:type="spellStart"/>
      <w:r w:rsidRPr="00160B87">
        <w:t>praksi</w:t>
      </w:r>
      <w:proofErr w:type="spellEnd"/>
      <w:r w:rsidRPr="00160B87">
        <w:t xml:space="preserve">, </w:t>
      </w:r>
      <w:proofErr w:type="spellStart"/>
      <w:r w:rsidRPr="00160B87">
        <w:t>poticanje</w:t>
      </w:r>
      <w:proofErr w:type="spellEnd"/>
      <w:r w:rsidRPr="00160B87">
        <w:t xml:space="preserve"> </w:t>
      </w:r>
      <w:proofErr w:type="spellStart"/>
      <w:r w:rsidRPr="00160B87">
        <w:t>kulture</w:t>
      </w:r>
      <w:proofErr w:type="spellEnd"/>
      <w:r w:rsidRPr="00160B87">
        <w:t xml:space="preserve"> </w:t>
      </w:r>
      <w:proofErr w:type="spellStart"/>
      <w:r w:rsidRPr="00160B87">
        <w:t>mladih</w:t>
      </w:r>
      <w:proofErr w:type="spellEnd"/>
      <w:r w:rsidRPr="00160B87">
        <w:t xml:space="preserve">, </w:t>
      </w:r>
      <w:proofErr w:type="spellStart"/>
      <w:r w:rsidRPr="00160B87">
        <w:t>kulture</w:t>
      </w:r>
      <w:proofErr w:type="spellEnd"/>
      <w:r w:rsidRPr="00160B87">
        <w:t xml:space="preserve"> </w:t>
      </w:r>
      <w:proofErr w:type="spellStart"/>
      <w:r w:rsidRPr="00160B87">
        <w:t>zajednice</w:t>
      </w:r>
      <w:proofErr w:type="spellEnd"/>
      <w:r w:rsidRPr="00160B87">
        <w:t xml:space="preserve">, </w:t>
      </w:r>
      <w:proofErr w:type="spellStart"/>
      <w:r w:rsidRPr="00160B87">
        <w:t>poticanje</w:t>
      </w:r>
      <w:proofErr w:type="spellEnd"/>
      <w:r w:rsidRPr="00160B87">
        <w:t xml:space="preserve"> </w:t>
      </w:r>
      <w:proofErr w:type="spellStart"/>
      <w:r w:rsidRPr="00160B87">
        <w:t>međunarodne</w:t>
      </w:r>
      <w:proofErr w:type="spellEnd"/>
      <w:r w:rsidRPr="00160B87">
        <w:t xml:space="preserve"> </w:t>
      </w:r>
      <w:proofErr w:type="spellStart"/>
      <w:r w:rsidRPr="00160B87">
        <w:t>kulturne</w:t>
      </w:r>
      <w:proofErr w:type="spellEnd"/>
      <w:r w:rsidRPr="00160B87">
        <w:t xml:space="preserve"> </w:t>
      </w:r>
      <w:proofErr w:type="spellStart"/>
      <w:r w:rsidRPr="00160B87">
        <w:t>suradnje</w:t>
      </w:r>
      <w:proofErr w:type="spellEnd"/>
      <w:r w:rsidRPr="00160B87">
        <w:t xml:space="preserve">, </w:t>
      </w:r>
      <w:proofErr w:type="spellStart"/>
      <w:r w:rsidRPr="00160B87">
        <w:t>intersektorske</w:t>
      </w:r>
      <w:proofErr w:type="spellEnd"/>
      <w:r w:rsidRPr="00160B87">
        <w:t xml:space="preserve"> </w:t>
      </w:r>
      <w:proofErr w:type="spellStart"/>
      <w:r w:rsidRPr="00160B87">
        <w:t>suradnje</w:t>
      </w:r>
      <w:proofErr w:type="spellEnd"/>
      <w:r w:rsidRPr="00160B87">
        <w:t xml:space="preserve">, </w:t>
      </w:r>
      <w:proofErr w:type="spellStart"/>
      <w:r w:rsidRPr="00160B87">
        <w:t>poticanje</w:t>
      </w:r>
      <w:proofErr w:type="spellEnd"/>
      <w:r w:rsidRPr="00160B87">
        <w:t xml:space="preserve"> </w:t>
      </w:r>
      <w:proofErr w:type="spellStart"/>
      <w:r w:rsidRPr="00160B87">
        <w:t>umrežavanja</w:t>
      </w:r>
      <w:proofErr w:type="spellEnd"/>
      <w:r w:rsidRPr="00160B87">
        <w:t xml:space="preserve">, </w:t>
      </w:r>
      <w:proofErr w:type="spellStart"/>
      <w:r w:rsidRPr="00160B87">
        <w:t>edukacije</w:t>
      </w:r>
      <w:proofErr w:type="spellEnd"/>
      <w:r w:rsidRPr="00160B87">
        <w:t xml:space="preserve"> </w:t>
      </w:r>
      <w:proofErr w:type="spellStart"/>
      <w:r w:rsidRPr="00160B87">
        <w:t>i</w:t>
      </w:r>
      <w:proofErr w:type="spellEnd"/>
      <w:r w:rsidRPr="00160B87">
        <w:t xml:space="preserve"> </w:t>
      </w:r>
      <w:proofErr w:type="spellStart"/>
      <w:r w:rsidRPr="00160B87">
        <w:t>razvoja</w:t>
      </w:r>
      <w:proofErr w:type="spellEnd"/>
      <w:r w:rsidRPr="00160B87">
        <w:t xml:space="preserve"> </w:t>
      </w:r>
      <w:proofErr w:type="spellStart"/>
      <w:r w:rsidRPr="00160B87">
        <w:t>publike</w:t>
      </w:r>
      <w:proofErr w:type="spellEnd"/>
      <w:r w:rsidRPr="00160B87">
        <w:t xml:space="preserve"> </w:t>
      </w:r>
      <w:proofErr w:type="spellStart"/>
      <w:r w:rsidRPr="00160B87">
        <w:t>te</w:t>
      </w:r>
      <w:proofErr w:type="spellEnd"/>
      <w:r w:rsidRPr="00160B87">
        <w:t xml:space="preserve"> </w:t>
      </w:r>
      <w:proofErr w:type="spellStart"/>
      <w:r w:rsidRPr="00160B87">
        <w:t>ostvarivanje</w:t>
      </w:r>
      <w:proofErr w:type="spellEnd"/>
      <w:r w:rsidRPr="00160B87">
        <w:t xml:space="preserve"> </w:t>
      </w:r>
      <w:proofErr w:type="spellStart"/>
      <w:r w:rsidRPr="00160B87">
        <w:t>kulturnih</w:t>
      </w:r>
      <w:proofErr w:type="spellEnd"/>
      <w:r w:rsidRPr="00160B87">
        <w:t xml:space="preserve"> </w:t>
      </w:r>
      <w:proofErr w:type="spellStart"/>
      <w:r w:rsidRPr="00160B87">
        <w:t>akcija</w:t>
      </w:r>
      <w:proofErr w:type="spellEnd"/>
      <w:r w:rsidRPr="00160B87">
        <w:t xml:space="preserve"> </w:t>
      </w:r>
      <w:proofErr w:type="spellStart"/>
      <w:r w:rsidRPr="00160B87">
        <w:t>i</w:t>
      </w:r>
      <w:proofErr w:type="spellEnd"/>
      <w:r w:rsidRPr="00160B87">
        <w:t xml:space="preserve"> </w:t>
      </w:r>
      <w:proofErr w:type="spellStart"/>
      <w:r w:rsidRPr="00160B87">
        <w:t>manifestacija</w:t>
      </w:r>
      <w:proofErr w:type="spellEnd"/>
      <w:r w:rsidRPr="00160B87">
        <w:t xml:space="preserve"> </w:t>
      </w:r>
      <w:proofErr w:type="spellStart"/>
      <w:r w:rsidRPr="00160B87">
        <w:t>od</w:t>
      </w:r>
      <w:proofErr w:type="spellEnd"/>
      <w:r w:rsidRPr="00160B87">
        <w:t xml:space="preserve"> </w:t>
      </w:r>
      <w:proofErr w:type="spellStart"/>
      <w:r w:rsidRPr="00160B87">
        <w:t>posebnog</w:t>
      </w:r>
      <w:proofErr w:type="spellEnd"/>
      <w:r w:rsidRPr="00160B87">
        <w:t xml:space="preserve"> </w:t>
      </w:r>
      <w:proofErr w:type="spellStart"/>
      <w:r w:rsidRPr="00160B87">
        <w:t>interesa</w:t>
      </w:r>
      <w:proofErr w:type="spellEnd"/>
      <w:r w:rsidRPr="00160B87">
        <w:t xml:space="preserve"> za Grad,  </w:t>
      </w:r>
      <w:proofErr w:type="spellStart"/>
      <w:r w:rsidRPr="00160B87">
        <w:t>ostvarivanje</w:t>
      </w:r>
      <w:proofErr w:type="spellEnd"/>
      <w:r w:rsidRPr="00160B87">
        <w:t xml:space="preserve"> </w:t>
      </w:r>
      <w:proofErr w:type="spellStart"/>
      <w:r w:rsidRPr="00160B87">
        <w:t>zajedničkih</w:t>
      </w:r>
      <w:proofErr w:type="spellEnd"/>
      <w:r w:rsidRPr="00160B87">
        <w:t xml:space="preserve"> </w:t>
      </w:r>
      <w:proofErr w:type="spellStart"/>
      <w:r w:rsidRPr="00160B87">
        <w:t>projekta</w:t>
      </w:r>
      <w:proofErr w:type="spellEnd"/>
      <w:r w:rsidRPr="00160B87">
        <w:t xml:space="preserve"> u </w:t>
      </w:r>
      <w:proofErr w:type="spellStart"/>
      <w:r w:rsidRPr="00160B87">
        <w:t>kulturi</w:t>
      </w:r>
      <w:proofErr w:type="spellEnd"/>
      <w:r w:rsidRPr="00160B87">
        <w:t xml:space="preserve"> </w:t>
      </w:r>
      <w:proofErr w:type="spellStart"/>
      <w:r w:rsidRPr="00160B87">
        <w:t>Istarske</w:t>
      </w:r>
      <w:proofErr w:type="spellEnd"/>
      <w:r w:rsidRPr="00160B87">
        <w:t xml:space="preserve"> </w:t>
      </w:r>
      <w:proofErr w:type="spellStart"/>
      <w:r w:rsidRPr="00160B87">
        <w:t>županije</w:t>
      </w:r>
      <w:proofErr w:type="spellEnd"/>
      <w:r w:rsidRPr="00160B87">
        <w:t xml:space="preserve"> </w:t>
      </w:r>
      <w:proofErr w:type="spellStart"/>
      <w:r w:rsidRPr="00160B87">
        <w:t>i</w:t>
      </w:r>
      <w:proofErr w:type="spellEnd"/>
      <w:r w:rsidRPr="00160B87">
        <w:t xml:space="preserve"> </w:t>
      </w:r>
      <w:proofErr w:type="spellStart"/>
      <w:r w:rsidRPr="00160B87">
        <w:t>Grada</w:t>
      </w:r>
      <w:proofErr w:type="spellEnd"/>
      <w:r w:rsidRPr="00160B87">
        <w:t xml:space="preserve">, </w:t>
      </w:r>
      <w:proofErr w:type="spellStart"/>
      <w:r w:rsidRPr="00160B87">
        <w:t>zajedničkih</w:t>
      </w:r>
      <w:proofErr w:type="spellEnd"/>
      <w:r w:rsidRPr="00160B87">
        <w:t xml:space="preserve"> </w:t>
      </w:r>
      <w:proofErr w:type="spellStart"/>
      <w:r w:rsidRPr="00160B87">
        <w:t>projekata</w:t>
      </w:r>
      <w:proofErr w:type="spellEnd"/>
      <w:r w:rsidRPr="00160B87">
        <w:t xml:space="preserve"> </w:t>
      </w:r>
      <w:proofErr w:type="spellStart"/>
      <w:r w:rsidRPr="00160B87">
        <w:t>Turističke</w:t>
      </w:r>
      <w:proofErr w:type="spellEnd"/>
      <w:r w:rsidRPr="00160B87">
        <w:t xml:space="preserve"> </w:t>
      </w:r>
      <w:proofErr w:type="spellStart"/>
      <w:r w:rsidRPr="00160B87">
        <w:t>zajednice</w:t>
      </w:r>
      <w:proofErr w:type="spellEnd"/>
      <w:r w:rsidRPr="00160B87">
        <w:t xml:space="preserve"> </w:t>
      </w:r>
      <w:proofErr w:type="spellStart"/>
      <w:r w:rsidRPr="00160B87">
        <w:t>i</w:t>
      </w:r>
      <w:proofErr w:type="spellEnd"/>
      <w:r w:rsidRPr="00160B87">
        <w:t xml:space="preserve"> </w:t>
      </w:r>
      <w:proofErr w:type="spellStart"/>
      <w:r w:rsidRPr="00160B87">
        <w:t>Grada</w:t>
      </w:r>
      <w:proofErr w:type="spellEnd"/>
      <w:r w:rsidRPr="00160B87">
        <w:t xml:space="preserve">, </w:t>
      </w:r>
      <w:proofErr w:type="spellStart"/>
      <w:r w:rsidRPr="00160B87">
        <w:t>suradnja</w:t>
      </w:r>
      <w:proofErr w:type="spellEnd"/>
      <w:r w:rsidRPr="00160B87">
        <w:t xml:space="preserve"> </w:t>
      </w:r>
      <w:proofErr w:type="spellStart"/>
      <w:r w:rsidRPr="00160B87">
        <w:t>svih</w:t>
      </w:r>
      <w:proofErr w:type="spellEnd"/>
      <w:r w:rsidRPr="00160B87">
        <w:t xml:space="preserve"> </w:t>
      </w:r>
      <w:proofErr w:type="spellStart"/>
      <w:r w:rsidRPr="00160B87">
        <w:t>kulturnih</w:t>
      </w:r>
      <w:proofErr w:type="spellEnd"/>
      <w:r w:rsidRPr="00160B87">
        <w:t xml:space="preserve"> </w:t>
      </w:r>
      <w:proofErr w:type="spellStart"/>
      <w:r w:rsidRPr="00160B87">
        <w:t>subjekata</w:t>
      </w:r>
      <w:proofErr w:type="spellEnd"/>
      <w:r w:rsidRPr="00160B87">
        <w:t xml:space="preserve"> u </w:t>
      </w:r>
      <w:proofErr w:type="spellStart"/>
      <w:r w:rsidRPr="00160B87">
        <w:t>organiziranju</w:t>
      </w:r>
      <w:proofErr w:type="spellEnd"/>
      <w:r w:rsidRPr="00160B87">
        <w:t xml:space="preserve"> </w:t>
      </w:r>
      <w:proofErr w:type="spellStart"/>
      <w:r w:rsidRPr="00160B87">
        <w:t>gradskih</w:t>
      </w:r>
      <w:proofErr w:type="spellEnd"/>
      <w:r w:rsidRPr="00160B87">
        <w:t xml:space="preserve"> </w:t>
      </w:r>
      <w:proofErr w:type="spellStart"/>
      <w:r w:rsidRPr="00160B87">
        <w:t>kulturnih</w:t>
      </w:r>
      <w:proofErr w:type="spellEnd"/>
      <w:r w:rsidRPr="00160B87">
        <w:t xml:space="preserve"> </w:t>
      </w:r>
      <w:proofErr w:type="spellStart"/>
      <w:r w:rsidRPr="00160B87">
        <w:t>manifestacija</w:t>
      </w:r>
      <w:proofErr w:type="spellEnd"/>
      <w:r w:rsidRPr="00160B87">
        <w:t xml:space="preserve"> </w:t>
      </w:r>
      <w:proofErr w:type="spellStart"/>
      <w:r w:rsidRPr="00160B87">
        <w:t>te</w:t>
      </w:r>
      <w:proofErr w:type="spellEnd"/>
      <w:r w:rsidRPr="00160B87">
        <w:t xml:space="preserve"> </w:t>
      </w:r>
      <w:proofErr w:type="spellStart"/>
      <w:r w:rsidRPr="00160B87">
        <w:t>stvaranje</w:t>
      </w:r>
      <w:proofErr w:type="spellEnd"/>
      <w:r w:rsidRPr="00160B87">
        <w:t xml:space="preserve"> </w:t>
      </w:r>
      <w:proofErr w:type="spellStart"/>
      <w:r w:rsidRPr="00160B87">
        <w:t>i</w:t>
      </w:r>
      <w:proofErr w:type="spellEnd"/>
      <w:r w:rsidRPr="00160B87">
        <w:t xml:space="preserve"> </w:t>
      </w:r>
      <w:proofErr w:type="spellStart"/>
      <w:r w:rsidRPr="00160B87">
        <w:t>poboljšanje</w:t>
      </w:r>
      <w:proofErr w:type="spellEnd"/>
      <w:r w:rsidRPr="00160B87">
        <w:t xml:space="preserve"> </w:t>
      </w:r>
      <w:proofErr w:type="spellStart"/>
      <w:r w:rsidRPr="00160B87">
        <w:t>uvjeta</w:t>
      </w:r>
      <w:proofErr w:type="spellEnd"/>
      <w:r w:rsidRPr="00160B87">
        <w:t xml:space="preserve"> za rad </w:t>
      </w:r>
      <w:proofErr w:type="spellStart"/>
      <w:r w:rsidRPr="00160B87">
        <w:t>kroz</w:t>
      </w:r>
      <w:proofErr w:type="spellEnd"/>
      <w:r w:rsidRPr="00160B87">
        <w:t xml:space="preserve"> </w:t>
      </w:r>
      <w:proofErr w:type="spellStart"/>
      <w:r w:rsidRPr="00160B87">
        <w:t>politiku</w:t>
      </w:r>
      <w:proofErr w:type="spellEnd"/>
      <w:r w:rsidRPr="00160B87">
        <w:t xml:space="preserve"> </w:t>
      </w:r>
      <w:proofErr w:type="spellStart"/>
      <w:r w:rsidRPr="00160B87">
        <w:t>dodjele</w:t>
      </w:r>
      <w:proofErr w:type="spellEnd"/>
      <w:r w:rsidRPr="00160B87">
        <w:t xml:space="preserve"> </w:t>
      </w:r>
      <w:proofErr w:type="spellStart"/>
      <w:r w:rsidRPr="00160B87">
        <w:t>prostora</w:t>
      </w:r>
      <w:proofErr w:type="spellEnd"/>
      <w:r w:rsidRPr="00160B87">
        <w:t xml:space="preserve">, </w:t>
      </w:r>
      <w:proofErr w:type="spellStart"/>
      <w:r w:rsidRPr="00160B87">
        <w:t>održavanje</w:t>
      </w:r>
      <w:proofErr w:type="spellEnd"/>
      <w:r w:rsidRPr="00160B87">
        <w:t xml:space="preserve"> </w:t>
      </w:r>
      <w:proofErr w:type="spellStart"/>
      <w:r w:rsidRPr="00160B87">
        <w:t>objekata</w:t>
      </w:r>
      <w:proofErr w:type="spellEnd"/>
      <w:r w:rsidRPr="00160B87">
        <w:t xml:space="preserve"> </w:t>
      </w:r>
      <w:proofErr w:type="spellStart"/>
      <w:r w:rsidRPr="00160B87">
        <w:t>i</w:t>
      </w:r>
      <w:proofErr w:type="spellEnd"/>
      <w:r w:rsidRPr="00160B87">
        <w:t xml:space="preserve"> </w:t>
      </w:r>
      <w:proofErr w:type="spellStart"/>
      <w:r w:rsidRPr="00160B87">
        <w:t>obnovu</w:t>
      </w:r>
      <w:proofErr w:type="spellEnd"/>
      <w:r w:rsidRPr="00160B87">
        <w:t xml:space="preserve"> </w:t>
      </w:r>
      <w:proofErr w:type="spellStart"/>
      <w:r w:rsidRPr="00160B87">
        <w:t>opreme</w:t>
      </w:r>
      <w:proofErr w:type="spellEnd"/>
      <w:r w:rsidRPr="00160B87">
        <w:t xml:space="preserve"> </w:t>
      </w:r>
      <w:proofErr w:type="spellStart"/>
      <w:r w:rsidRPr="00160B87">
        <w:t>ustanova</w:t>
      </w:r>
      <w:proofErr w:type="spellEnd"/>
      <w:r w:rsidRPr="00160B87">
        <w:t xml:space="preserve"> </w:t>
      </w:r>
      <w:proofErr w:type="spellStart"/>
      <w:r w:rsidRPr="00160B87">
        <w:t>i</w:t>
      </w:r>
      <w:proofErr w:type="spellEnd"/>
      <w:r w:rsidRPr="00160B87">
        <w:t xml:space="preserve"> </w:t>
      </w:r>
      <w:proofErr w:type="spellStart"/>
      <w:r w:rsidRPr="00160B87">
        <w:t>udruga</w:t>
      </w:r>
      <w:proofErr w:type="spellEnd"/>
      <w:r w:rsidRPr="00160B87">
        <w:t xml:space="preserve"> </w:t>
      </w:r>
      <w:proofErr w:type="spellStart"/>
      <w:r w:rsidRPr="00160B87">
        <w:t>čime</w:t>
      </w:r>
      <w:proofErr w:type="spellEnd"/>
      <w:r w:rsidRPr="00160B87">
        <w:t xml:space="preserve"> se </w:t>
      </w:r>
      <w:proofErr w:type="spellStart"/>
      <w:r w:rsidRPr="00160B87">
        <w:t>podiže</w:t>
      </w:r>
      <w:proofErr w:type="spellEnd"/>
      <w:r w:rsidRPr="00160B87">
        <w:t xml:space="preserve"> </w:t>
      </w:r>
      <w:proofErr w:type="spellStart"/>
      <w:r w:rsidRPr="00160B87">
        <w:t>razina</w:t>
      </w:r>
      <w:proofErr w:type="spellEnd"/>
      <w:r w:rsidRPr="00160B87">
        <w:t xml:space="preserve"> </w:t>
      </w:r>
      <w:proofErr w:type="spellStart"/>
      <w:r w:rsidRPr="00160B87">
        <w:t>kvalitete</w:t>
      </w:r>
      <w:proofErr w:type="spellEnd"/>
      <w:r w:rsidRPr="00160B87">
        <w:t xml:space="preserve"> </w:t>
      </w:r>
      <w:proofErr w:type="spellStart"/>
      <w:r w:rsidRPr="00160B87">
        <w:t>infrastrukture</w:t>
      </w:r>
      <w:proofErr w:type="spellEnd"/>
      <w:r w:rsidRPr="00160B87">
        <w:t xml:space="preserve">, a </w:t>
      </w:r>
      <w:proofErr w:type="spellStart"/>
      <w:r w:rsidRPr="00160B87">
        <w:t>što</w:t>
      </w:r>
      <w:proofErr w:type="spellEnd"/>
      <w:r w:rsidRPr="00160B87">
        <w:t xml:space="preserve"> </w:t>
      </w:r>
      <w:proofErr w:type="spellStart"/>
      <w:r w:rsidRPr="00160B87">
        <w:t>pridonosi</w:t>
      </w:r>
      <w:proofErr w:type="spellEnd"/>
      <w:r w:rsidRPr="00160B87">
        <w:t xml:space="preserve"> </w:t>
      </w:r>
      <w:proofErr w:type="spellStart"/>
      <w:r w:rsidRPr="00160B87">
        <w:t>stabilizaciji</w:t>
      </w:r>
      <w:proofErr w:type="spellEnd"/>
      <w:r w:rsidRPr="00160B87">
        <w:t xml:space="preserve"> </w:t>
      </w:r>
      <w:proofErr w:type="spellStart"/>
      <w:r w:rsidRPr="00160B87">
        <w:t>cijelog</w:t>
      </w:r>
      <w:proofErr w:type="spellEnd"/>
      <w:r w:rsidRPr="00160B87">
        <w:t xml:space="preserve"> </w:t>
      </w:r>
      <w:proofErr w:type="spellStart"/>
      <w:r w:rsidRPr="00160B87">
        <w:t>kulturnog</w:t>
      </w:r>
      <w:proofErr w:type="spellEnd"/>
      <w:r w:rsidRPr="00160B87">
        <w:t xml:space="preserve"> </w:t>
      </w:r>
      <w:proofErr w:type="spellStart"/>
      <w:r w:rsidRPr="00160B87">
        <w:t>sektora</w:t>
      </w:r>
      <w:proofErr w:type="spellEnd"/>
      <w:r w:rsidRPr="00160B87">
        <w:t xml:space="preserve"> </w:t>
      </w:r>
      <w:proofErr w:type="spellStart"/>
      <w:r w:rsidRPr="00160B87">
        <w:t>i</w:t>
      </w:r>
      <w:proofErr w:type="spellEnd"/>
      <w:r w:rsidRPr="00160B87">
        <w:t xml:space="preserve"> </w:t>
      </w:r>
      <w:proofErr w:type="spellStart"/>
      <w:r w:rsidRPr="00160B87">
        <w:t>postavlja</w:t>
      </w:r>
      <w:proofErr w:type="spellEnd"/>
      <w:r w:rsidRPr="00160B87">
        <w:t xml:space="preserve"> </w:t>
      </w:r>
      <w:proofErr w:type="spellStart"/>
      <w:r w:rsidRPr="00160B87">
        <w:t>osnovu</w:t>
      </w:r>
      <w:proofErr w:type="spellEnd"/>
      <w:r w:rsidRPr="00160B87">
        <w:t xml:space="preserve"> za </w:t>
      </w:r>
      <w:proofErr w:type="spellStart"/>
      <w:r w:rsidRPr="00160B87">
        <w:t>realizaciju</w:t>
      </w:r>
      <w:proofErr w:type="spellEnd"/>
      <w:r w:rsidRPr="00160B87">
        <w:t xml:space="preserve"> </w:t>
      </w:r>
      <w:proofErr w:type="spellStart"/>
      <w:r w:rsidRPr="00160B87">
        <w:t>kvalitetnijih</w:t>
      </w:r>
      <w:proofErr w:type="spellEnd"/>
      <w:r w:rsidRPr="00160B87">
        <w:t xml:space="preserve"> </w:t>
      </w:r>
      <w:proofErr w:type="spellStart"/>
      <w:r w:rsidRPr="00160B87">
        <w:t>programa</w:t>
      </w:r>
      <w:proofErr w:type="spellEnd"/>
      <w:r w:rsidRPr="00160B87">
        <w:t xml:space="preserve">. </w:t>
      </w:r>
      <w:proofErr w:type="spellStart"/>
      <w:r w:rsidRPr="00160B87">
        <w:t>Osim</w:t>
      </w:r>
      <w:proofErr w:type="spellEnd"/>
      <w:r w:rsidRPr="00160B87">
        <w:t xml:space="preserve"> </w:t>
      </w:r>
      <w:proofErr w:type="spellStart"/>
      <w:r w:rsidRPr="00160B87">
        <w:t>financiranja</w:t>
      </w:r>
      <w:proofErr w:type="spellEnd"/>
      <w:r w:rsidRPr="00160B87">
        <w:t xml:space="preserve"> </w:t>
      </w:r>
      <w:proofErr w:type="spellStart"/>
      <w:r w:rsidRPr="00160B87">
        <w:t>programa</w:t>
      </w:r>
      <w:proofErr w:type="spellEnd"/>
      <w:r w:rsidRPr="00160B87">
        <w:t xml:space="preserve">, </w:t>
      </w:r>
      <w:proofErr w:type="spellStart"/>
      <w:r w:rsidRPr="00160B87">
        <w:t>projekata</w:t>
      </w:r>
      <w:proofErr w:type="spellEnd"/>
      <w:r w:rsidRPr="00160B87">
        <w:t xml:space="preserve">, </w:t>
      </w:r>
      <w:proofErr w:type="spellStart"/>
      <w:r w:rsidRPr="00160B87">
        <w:t>aktivnosti</w:t>
      </w:r>
      <w:proofErr w:type="spellEnd"/>
      <w:r w:rsidRPr="00160B87">
        <w:t xml:space="preserve"> </w:t>
      </w:r>
      <w:proofErr w:type="spellStart"/>
      <w:r w:rsidRPr="00160B87">
        <w:t>i</w:t>
      </w:r>
      <w:proofErr w:type="spellEnd"/>
      <w:r w:rsidRPr="00160B87">
        <w:t xml:space="preserve"> </w:t>
      </w:r>
      <w:proofErr w:type="spellStart"/>
      <w:r w:rsidRPr="00160B87">
        <w:t>manifestacija</w:t>
      </w:r>
      <w:proofErr w:type="spellEnd"/>
      <w:r w:rsidRPr="00160B87">
        <w:t xml:space="preserve">, </w:t>
      </w:r>
      <w:proofErr w:type="spellStart"/>
      <w:r w:rsidRPr="00160B87">
        <w:t>cilj</w:t>
      </w:r>
      <w:proofErr w:type="spellEnd"/>
      <w:r w:rsidRPr="00160B87">
        <w:t xml:space="preserve"> je </w:t>
      </w:r>
      <w:proofErr w:type="spellStart"/>
      <w:r w:rsidRPr="00160B87">
        <w:t>osiguravanje</w:t>
      </w:r>
      <w:proofErr w:type="spellEnd"/>
      <w:r w:rsidRPr="00160B87">
        <w:t xml:space="preserve"> </w:t>
      </w:r>
      <w:proofErr w:type="spellStart"/>
      <w:r w:rsidRPr="00160B87">
        <w:t>neophodne</w:t>
      </w:r>
      <w:proofErr w:type="spellEnd"/>
      <w:r w:rsidRPr="00160B87">
        <w:t xml:space="preserve"> </w:t>
      </w:r>
      <w:proofErr w:type="spellStart"/>
      <w:r w:rsidRPr="00160B87">
        <w:t>logističke</w:t>
      </w:r>
      <w:proofErr w:type="spellEnd"/>
      <w:r w:rsidRPr="00160B87">
        <w:t xml:space="preserve"> </w:t>
      </w:r>
      <w:proofErr w:type="spellStart"/>
      <w:r w:rsidRPr="00160B87">
        <w:t>potpore</w:t>
      </w:r>
      <w:proofErr w:type="spellEnd"/>
      <w:r w:rsidRPr="00160B87">
        <w:t xml:space="preserve"> u </w:t>
      </w:r>
      <w:proofErr w:type="spellStart"/>
      <w:r w:rsidRPr="00160B87">
        <w:t>realizaciji</w:t>
      </w:r>
      <w:proofErr w:type="spellEnd"/>
      <w:r w:rsidRPr="00160B87">
        <w:t xml:space="preserve"> </w:t>
      </w:r>
      <w:proofErr w:type="spellStart"/>
      <w:r w:rsidRPr="00160B87">
        <w:t>istih</w:t>
      </w:r>
      <w:proofErr w:type="spellEnd"/>
      <w:r w:rsidRPr="00160B87">
        <w:t xml:space="preserve">. </w:t>
      </w:r>
      <w:proofErr w:type="spellStart"/>
      <w:r w:rsidRPr="00160B87">
        <w:t>Sukladno</w:t>
      </w:r>
      <w:proofErr w:type="spellEnd"/>
      <w:r w:rsidRPr="00160B87">
        <w:t xml:space="preserve"> </w:t>
      </w:r>
      <w:proofErr w:type="spellStart"/>
      <w:r w:rsidRPr="00160B87">
        <w:t>ciljevima</w:t>
      </w:r>
      <w:proofErr w:type="spellEnd"/>
      <w:r w:rsidRPr="00160B87">
        <w:t xml:space="preserve"> </w:t>
      </w:r>
      <w:proofErr w:type="spellStart"/>
      <w:r w:rsidRPr="00160B87">
        <w:t>planirana</w:t>
      </w:r>
      <w:proofErr w:type="spellEnd"/>
      <w:r w:rsidRPr="00160B87">
        <w:t xml:space="preserve"> </w:t>
      </w:r>
      <w:proofErr w:type="spellStart"/>
      <w:r w:rsidRPr="00160B87">
        <w:t>su</w:t>
      </w:r>
      <w:proofErr w:type="spellEnd"/>
      <w:r w:rsidRPr="00160B87">
        <w:t xml:space="preserve"> </w:t>
      </w:r>
      <w:proofErr w:type="spellStart"/>
      <w:r w:rsidRPr="00160B87">
        <w:t>sredstva</w:t>
      </w:r>
      <w:proofErr w:type="spellEnd"/>
      <w:r w:rsidRPr="00160B87">
        <w:t xml:space="preserve"> za </w:t>
      </w:r>
      <w:proofErr w:type="spellStart"/>
      <w:r w:rsidRPr="00160B87">
        <w:t>provedbu</w:t>
      </w:r>
      <w:proofErr w:type="spellEnd"/>
      <w:r w:rsidRPr="00160B87">
        <w:t xml:space="preserve"> </w:t>
      </w:r>
      <w:proofErr w:type="spellStart"/>
      <w:r w:rsidRPr="00160B87">
        <w:t>aktivnosti</w:t>
      </w:r>
      <w:proofErr w:type="spellEnd"/>
      <w:r w:rsidRPr="00160B87">
        <w:t>.</w:t>
      </w:r>
    </w:p>
    <w:p w14:paraId="2E01C56D" w14:textId="77777777" w:rsidR="00356696" w:rsidRPr="00160B87" w:rsidRDefault="00356696" w:rsidP="004C6AD3">
      <w:pPr>
        <w:pStyle w:val="Uvuenotijeloteksta"/>
        <w:spacing w:line="240" w:lineRule="auto"/>
        <w:ind w:left="-142" w:right="423" w:firstLine="568"/>
        <w:rPr>
          <w:szCs w:val="24"/>
        </w:rPr>
      </w:pPr>
    </w:p>
    <w:p w14:paraId="14FFBA72" w14:textId="77777777" w:rsidR="00356696" w:rsidRPr="00160B87" w:rsidRDefault="00356696" w:rsidP="004C6AD3">
      <w:pPr>
        <w:pStyle w:val="Uvuenotijeloteksta"/>
        <w:spacing w:line="240" w:lineRule="auto"/>
        <w:ind w:left="-142" w:right="423" w:firstLine="568"/>
        <w:rPr>
          <w:szCs w:val="24"/>
        </w:rPr>
      </w:pPr>
      <w:r w:rsidRPr="00160B87">
        <w:rPr>
          <w:szCs w:val="24"/>
        </w:rPr>
        <w:t>Unutar aktivnosti Ostali programi u kulturi planirana su sredstva za:</w:t>
      </w:r>
    </w:p>
    <w:p w14:paraId="10A3CDC6" w14:textId="77777777" w:rsidR="001D5486" w:rsidRPr="007B7F17" w:rsidRDefault="001D5486" w:rsidP="001D5486">
      <w:pPr>
        <w:pStyle w:val="Uvuenotijeloteksta"/>
        <w:widowControl/>
        <w:numPr>
          <w:ilvl w:val="0"/>
          <w:numId w:val="51"/>
        </w:numPr>
        <w:suppressAutoHyphens/>
        <w:adjustRightInd/>
        <w:spacing w:line="240" w:lineRule="auto"/>
        <w:ind w:left="1418" w:right="423" w:hanging="284"/>
        <w:textAlignment w:val="auto"/>
        <w:rPr>
          <w:szCs w:val="24"/>
        </w:rPr>
      </w:pPr>
      <w:r w:rsidRPr="007B7F17">
        <w:rPr>
          <w:szCs w:val="24"/>
        </w:rPr>
        <w:lastRenderedPageBreak/>
        <w:t xml:space="preserve">programe i održavanje Zbirke umjetnina Grada Pule u iznosu od 150.000,00 kuna, </w:t>
      </w:r>
    </w:p>
    <w:p w14:paraId="7719E0CB" w14:textId="77777777" w:rsidR="001D5486" w:rsidRPr="007B7F17" w:rsidRDefault="001D5486" w:rsidP="001D5486">
      <w:pPr>
        <w:pStyle w:val="Uvuenotijeloteksta"/>
        <w:widowControl/>
        <w:numPr>
          <w:ilvl w:val="0"/>
          <w:numId w:val="51"/>
        </w:numPr>
        <w:suppressAutoHyphens/>
        <w:adjustRightInd/>
        <w:spacing w:line="240" w:lineRule="auto"/>
        <w:ind w:left="1418" w:right="423" w:hanging="284"/>
        <w:textAlignment w:val="auto"/>
        <w:rPr>
          <w:szCs w:val="24"/>
        </w:rPr>
      </w:pPr>
      <w:r w:rsidRPr="007B7F17">
        <w:rPr>
          <w:szCs w:val="24"/>
        </w:rPr>
        <w:t xml:space="preserve">naknade za članove kulturnih vijeća i povjerenstva u iznosu od 40.000,00 kuna, </w:t>
      </w:r>
    </w:p>
    <w:p w14:paraId="36D1D0F8" w14:textId="77777777" w:rsidR="001D5486" w:rsidRPr="007B7F17" w:rsidRDefault="001D5486" w:rsidP="001D5486">
      <w:pPr>
        <w:pStyle w:val="Uvuenotijeloteksta"/>
        <w:widowControl/>
        <w:numPr>
          <w:ilvl w:val="0"/>
          <w:numId w:val="51"/>
        </w:numPr>
        <w:suppressAutoHyphens/>
        <w:adjustRightInd/>
        <w:spacing w:line="240" w:lineRule="auto"/>
        <w:ind w:left="1418" w:right="423" w:hanging="284"/>
        <w:textAlignment w:val="auto"/>
        <w:rPr>
          <w:szCs w:val="24"/>
        </w:rPr>
      </w:pPr>
      <w:r w:rsidRPr="007B7F17">
        <w:rPr>
          <w:szCs w:val="24"/>
        </w:rPr>
        <w:t xml:space="preserve">sredstva za programe i projekte ostalih ustanova u kulturi u iznosu od 675.800,00 kuna, </w:t>
      </w:r>
    </w:p>
    <w:p w14:paraId="2A4A9270" w14:textId="77777777" w:rsidR="001D5486" w:rsidRPr="007B7F17" w:rsidRDefault="001D5486" w:rsidP="001D5486">
      <w:pPr>
        <w:pStyle w:val="Uvuenotijeloteksta"/>
        <w:widowControl/>
        <w:numPr>
          <w:ilvl w:val="0"/>
          <w:numId w:val="51"/>
        </w:numPr>
        <w:suppressAutoHyphens/>
        <w:adjustRightInd/>
        <w:spacing w:line="240" w:lineRule="auto"/>
        <w:ind w:left="1418" w:right="423" w:hanging="284"/>
        <w:textAlignment w:val="auto"/>
        <w:rPr>
          <w:szCs w:val="24"/>
        </w:rPr>
      </w:pPr>
      <w:r w:rsidRPr="007B7F17">
        <w:rPr>
          <w:szCs w:val="24"/>
        </w:rPr>
        <w:t>glazbene programe u iznosu od 800.000,00 kuna,</w:t>
      </w:r>
    </w:p>
    <w:p w14:paraId="09E08C16" w14:textId="77777777" w:rsidR="001D5486" w:rsidRPr="007B7F17" w:rsidRDefault="001D5486" w:rsidP="001D5486">
      <w:pPr>
        <w:pStyle w:val="Uvuenotijeloteksta"/>
        <w:widowControl/>
        <w:numPr>
          <w:ilvl w:val="0"/>
          <w:numId w:val="51"/>
        </w:numPr>
        <w:suppressAutoHyphens/>
        <w:adjustRightInd/>
        <w:spacing w:line="240" w:lineRule="auto"/>
        <w:ind w:left="1418" w:right="423" w:hanging="284"/>
        <w:textAlignment w:val="auto"/>
        <w:rPr>
          <w:szCs w:val="24"/>
        </w:rPr>
      </w:pPr>
      <w:r w:rsidRPr="007B7F17">
        <w:rPr>
          <w:szCs w:val="24"/>
        </w:rPr>
        <w:t>inovativne umjetničke i kulturne prakse u iznosu od 110.000,00 kuna,</w:t>
      </w:r>
    </w:p>
    <w:p w14:paraId="066AE0B7" w14:textId="77777777" w:rsidR="001D5486" w:rsidRPr="007B7F17" w:rsidRDefault="001D5486" w:rsidP="001D5486">
      <w:pPr>
        <w:pStyle w:val="Uvuenotijeloteksta"/>
        <w:widowControl/>
        <w:numPr>
          <w:ilvl w:val="0"/>
          <w:numId w:val="51"/>
        </w:numPr>
        <w:suppressAutoHyphens/>
        <w:adjustRightInd/>
        <w:spacing w:line="240" w:lineRule="auto"/>
        <w:ind w:left="1418" w:right="423" w:hanging="284"/>
        <w:textAlignment w:val="auto"/>
        <w:rPr>
          <w:szCs w:val="24"/>
        </w:rPr>
      </w:pPr>
      <w:r w:rsidRPr="007B7F17">
        <w:rPr>
          <w:szCs w:val="24"/>
        </w:rPr>
        <w:t>scensko - dramske i filmske programe u iznosu od 700.000,00 kuna,</w:t>
      </w:r>
    </w:p>
    <w:p w14:paraId="4D3B9336" w14:textId="77777777" w:rsidR="001D5486" w:rsidRPr="007B7F17" w:rsidRDefault="001D5486" w:rsidP="001D5486">
      <w:pPr>
        <w:pStyle w:val="Uvuenotijeloteksta"/>
        <w:widowControl/>
        <w:numPr>
          <w:ilvl w:val="0"/>
          <w:numId w:val="51"/>
        </w:numPr>
        <w:suppressAutoHyphens/>
        <w:adjustRightInd/>
        <w:spacing w:line="240" w:lineRule="auto"/>
        <w:ind w:left="1418" w:right="423" w:hanging="284"/>
        <w:textAlignment w:val="auto"/>
        <w:rPr>
          <w:szCs w:val="24"/>
        </w:rPr>
      </w:pPr>
      <w:r w:rsidRPr="007B7F17">
        <w:rPr>
          <w:szCs w:val="24"/>
        </w:rPr>
        <w:t>književne programe i manifestacije, potporu nakladničkim projektima u iznosu od 920.000,00 kuna,</w:t>
      </w:r>
    </w:p>
    <w:p w14:paraId="018B6A71" w14:textId="77777777" w:rsidR="001D5486" w:rsidRPr="007B7F17" w:rsidRDefault="001D5486" w:rsidP="001D5486">
      <w:pPr>
        <w:pStyle w:val="Uvuenotijeloteksta"/>
        <w:widowControl/>
        <w:numPr>
          <w:ilvl w:val="0"/>
          <w:numId w:val="51"/>
        </w:numPr>
        <w:suppressAutoHyphens/>
        <w:adjustRightInd/>
        <w:spacing w:line="240" w:lineRule="auto"/>
        <w:ind w:left="1418" w:right="423" w:hanging="284"/>
        <w:textAlignment w:val="auto"/>
        <w:rPr>
          <w:szCs w:val="24"/>
        </w:rPr>
      </w:pPr>
      <w:r w:rsidRPr="007B7F17">
        <w:rPr>
          <w:szCs w:val="24"/>
        </w:rPr>
        <w:t>likovne programe u iznosu od 355.000,00 kuna,</w:t>
      </w:r>
    </w:p>
    <w:p w14:paraId="5C7F3323" w14:textId="77777777" w:rsidR="001D5486" w:rsidRPr="007B7F17" w:rsidRDefault="001D5486" w:rsidP="001D5486">
      <w:pPr>
        <w:pStyle w:val="Uvuenotijeloteksta"/>
        <w:widowControl/>
        <w:numPr>
          <w:ilvl w:val="0"/>
          <w:numId w:val="51"/>
        </w:numPr>
        <w:suppressAutoHyphens/>
        <w:adjustRightInd/>
        <w:spacing w:line="240" w:lineRule="auto"/>
        <w:ind w:left="1418" w:right="423" w:hanging="284"/>
        <w:textAlignment w:val="auto"/>
        <w:rPr>
          <w:szCs w:val="24"/>
        </w:rPr>
      </w:pPr>
      <w:r w:rsidRPr="007B7F17">
        <w:rPr>
          <w:szCs w:val="24"/>
        </w:rPr>
        <w:t>razvoj kulturnog turizma u iznosu od 500.000,00 kuna,</w:t>
      </w:r>
    </w:p>
    <w:p w14:paraId="16D9A780" w14:textId="77777777" w:rsidR="001D5486" w:rsidRPr="007B7F17" w:rsidRDefault="001D5486" w:rsidP="001D5486">
      <w:pPr>
        <w:pStyle w:val="Uvuenotijeloteksta"/>
        <w:widowControl/>
        <w:numPr>
          <w:ilvl w:val="0"/>
          <w:numId w:val="51"/>
        </w:numPr>
        <w:suppressAutoHyphens/>
        <w:adjustRightInd/>
        <w:spacing w:line="240" w:lineRule="auto"/>
        <w:ind w:left="1418" w:right="423" w:hanging="284"/>
        <w:textAlignment w:val="auto"/>
        <w:rPr>
          <w:szCs w:val="24"/>
        </w:rPr>
      </w:pPr>
      <w:r w:rsidRPr="007B7F17">
        <w:rPr>
          <w:szCs w:val="24"/>
        </w:rPr>
        <w:t>kulturu mladih u iznosu od 910.000,00 kuna,</w:t>
      </w:r>
    </w:p>
    <w:p w14:paraId="36FB9A04" w14:textId="77777777" w:rsidR="001D5486" w:rsidRPr="007B7F17" w:rsidRDefault="001D5486" w:rsidP="001D5486">
      <w:pPr>
        <w:pStyle w:val="Uvuenotijeloteksta"/>
        <w:widowControl/>
        <w:numPr>
          <w:ilvl w:val="0"/>
          <w:numId w:val="51"/>
        </w:numPr>
        <w:suppressAutoHyphens/>
        <w:adjustRightInd/>
        <w:spacing w:line="240" w:lineRule="auto"/>
        <w:ind w:left="1418" w:right="423" w:hanging="284"/>
        <w:textAlignment w:val="auto"/>
        <w:rPr>
          <w:szCs w:val="24"/>
        </w:rPr>
      </w:pPr>
      <w:r w:rsidRPr="007B7F17">
        <w:rPr>
          <w:szCs w:val="24"/>
        </w:rPr>
        <w:t>kulturni amaterizam u iznosu od 1.100.000,00 kuna,</w:t>
      </w:r>
    </w:p>
    <w:p w14:paraId="6D504DFD" w14:textId="77777777" w:rsidR="001D5486" w:rsidRPr="007B7F17" w:rsidRDefault="001D5486" w:rsidP="001D5486">
      <w:pPr>
        <w:pStyle w:val="Uvuenotijeloteksta"/>
        <w:widowControl/>
        <w:numPr>
          <w:ilvl w:val="0"/>
          <w:numId w:val="51"/>
        </w:numPr>
        <w:suppressAutoHyphens/>
        <w:adjustRightInd/>
        <w:spacing w:line="240" w:lineRule="auto"/>
        <w:ind w:left="1418" w:right="423" w:hanging="284"/>
        <w:textAlignment w:val="auto"/>
        <w:rPr>
          <w:szCs w:val="24"/>
        </w:rPr>
      </w:pPr>
      <w:r w:rsidRPr="007B7F17">
        <w:rPr>
          <w:szCs w:val="24"/>
        </w:rPr>
        <w:t>programe zajednice te gradske manifestacije u iznosu od 400.000,00 kuna,</w:t>
      </w:r>
    </w:p>
    <w:p w14:paraId="3CCCC824" w14:textId="77777777" w:rsidR="001D5486" w:rsidRPr="007B7F17" w:rsidRDefault="001D5486" w:rsidP="001D5486">
      <w:pPr>
        <w:pStyle w:val="Uvuenotijeloteksta"/>
        <w:widowControl/>
        <w:numPr>
          <w:ilvl w:val="0"/>
          <w:numId w:val="51"/>
        </w:numPr>
        <w:suppressAutoHyphens/>
        <w:adjustRightInd/>
        <w:spacing w:line="240" w:lineRule="auto"/>
        <w:ind w:left="1418" w:right="423" w:hanging="284"/>
        <w:textAlignment w:val="auto"/>
        <w:rPr>
          <w:szCs w:val="24"/>
        </w:rPr>
      </w:pPr>
      <w:r w:rsidRPr="007B7F17">
        <w:rPr>
          <w:szCs w:val="24"/>
        </w:rPr>
        <w:t>logističku potporu programima u iznosu od 815.000,00 kuna,</w:t>
      </w:r>
    </w:p>
    <w:p w14:paraId="1726CFD8" w14:textId="77777777" w:rsidR="001D5486" w:rsidRPr="007B7F17" w:rsidRDefault="001D5486" w:rsidP="001D5486">
      <w:pPr>
        <w:pStyle w:val="Uvuenotijeloteksta"/>
        <w:widowControl/>
        <w:numPr>
          <w:ilvl w:val="0"/>
          <w:numId w:val="51"/>
        </w:numPr>
        <w:suppressAutoHyphens/>
        <w:adjustRightInd/>
        <w:spacing w:line="240" w:lineRule="auto"/>
        <w:ind w:left="1418" w:right="423" w:hanging="284"/>
        <w:textAlignment w:val="auto"/>
        <w:rPr>
          <w:szCs w:val="24"/>
        </w:rPr>
      </w:pPr>
      <w:r w:rsidRPr="007B7F17">
        <w:rPr>
          <w:szCs w:val="24"/>
        </w:rPr>
        <w:t>ostalo kultura u iznosu od 30.000,00 kuna.</w:t>
      </w:r>
    </w:p>
    <w:p w14:paraId="75678D82" w14:textId="77777777" w:rsidR="00356696" w:rsidRPr="00160B87" w:rsidRDefault="00356696" w:rsidP="004C6AD3">
      <w:pPr>
        <w:pStyle w:val="Uvuenotijeloteksta"/>
        <w:spacing w:line="240" w:lineRule="auto"/>
        <w:ind w:left="-142" w:right="423" w:firstLine="568"/>
        <w:rPr>
          <w:szCs w:val="24"/>
        </w:rPr>
      </w:pPr>
    </w:p>
    <w:p w14:paraId="20ACB99A" w14:textId="77777777" w:rsidR="00356696" w:rsidRPr="00160B87" w:rsidRDefault="00356696" w:rsidP="004C6AD3">
      <w:pPr>
        <w:pStyle w:val="StandardWeb"/>
        <w:spacing w:before="0" w:after="0" w:line="240" w:lineRule="auto"/>
        <w:ind w:left="-142" w:right="423" w:firstLine="568"/>
      </w:pPr>
      <w:proofErr w:type="spellStart"/>
      <w:r w:rsidRPr="00160B87">
        <w:t>Sredstva</w:t>
      </w:r>
      <w:proofErr w:type="spellEnd"/>
      <w:r w:rsidRPr="00160B87">
        <w:t xml:space="preserve"> za </w:t>
      </w:r>
      <w:proofErr w:type="spellStart"/>
      <w:r w:rsidRPr="00160B87">
        <w:t>sufinanciranje</w:t>
      </w:r>
      <w:proofErr w:type="spellEnd"/>
      <w:r w:rsidRPr="00160B87">
        <w:t xml:space="preserve"> </w:t>
      </w:r>
      <w:proofErr w:type="spellStart"/>
      <w:r w:rsidRPr="00160B87">
        <w:t>programa</w:t>
      </w:r>
      <w:proofErr w:type="spellEnd"/>
      <w:r w:rsidRPr="00160B87">
        <w:t xml:space="preserve"> </w:t>
      </w:r>
      <w:proofErr w:type="spellStart"/>
      <w:r w:rsidRPr="00160B87">
        <w:t>i</w:t>
      </w:r>
      <w:proofErr w:type="spellEnd"/>
      <w:r w:rsidRPr="00160B87">
        <w:t xml:space="preserve"> </w:t>
      </w:r>
      <w:proofErr w:type="spellStart"/>
      <w:r w:rsidRPr="00160B87">
        <w:t>projekta</w:t>
      </w:r>
      <w:proofErr w:type="spellEnd"/>
      <w:r w:rsidRPr="00160B87">
        <w:t xml:space="preserve"> u </w:t>
      </w:r>
      <w:proofErr w:type="spellStart"/>
      <w:r w:rsidRPr="00160B87">
        <w:t>području</w:t>
      </w:r>
      <w:proofErr w:type="spellEnd"/>
      <w:r w:rsidRPr="00160B87">
        <w:t xml:space="preserve"> </w:t>
      </w:r>
      <w:proofErr w:type="spellStart"/>
      <w:r w:rsidRPr="00160B87">
        <w:t>kulturnog</w:t>
      </w:r>
      <w:proofErr w:type="spellEnd"/>
      <w:r w:rsidRPr="00160B87">
        <w:t xml:space="preserve"> </w:t>
      </w:r>
      <w:proofErr w:type="spellStart"/>
      <w:r w:rsidRPr="00160B87">
        <w:t>stvaralaštva</w:t>
      </w:r>
      <w:proofErr w:type="spellEnd"/>
      <w:r w:rsidRPr="00160B87">
        <w:t xml:space="preserve"> </w:t>
      </w:r>
      <w:proofErr w:type="spellStart"/>
      <w:r w:rsidRPr="00160B87">
        <w:t>osiguravaju</w:t>
      </w:r>
      <w:proofErr w:type="spellEnd"/>
      <w:r w:rsidRPr="00160B87">
        <w:t xml:space="preserve"> za </w:t>
      </w:r>
      <w:proofErr w:type="spellStart"/>
      <w:r w:rsidRPr="00160B87">
        <w:t>sve</w:t>
      </w:r>
      <w:proofErr w:type="spellEnd"/>
      <w:r w:rsidRPr="00160B87">
        <w:t xml:space="preserve"> </w:t>
      </w:r>
      <w:proofErr w:type="spellStart"/>
      <w:r w:rsidRPr="00160B87">
        <w:t>programe</w:t>
      </w:r>
      <w:proofErr w:type="spellEnd"/>
      <w:r w:rsidRPr="00160B87">
        <w:t xml:space="preserve"> </w:t>
      </w:r>
      <w:proofErr w:type="spellStart"/>
      <w:r w:rsidRPr="00160B87">
        <w:t>i</w:t>
      </w:r>
      <w:proofErr w:type="spellEnd"/>
      <w:r w:rsidRPr="00160B87">
        <w:t xml:space="preserve"> </w:t>
      </w:r>
      <w:proofErr w:type="spellStart"/>
      <w:r w:rsidRPr="00160B87">
        <w:t>projekte</w:t>
      </w:r>
      <w:proofErr w:type="spellEnd"/>
      <w:r w:rsidRPr="00160B87">
        <w:t xml:space="preserve"> </w:t>
      </w:r>
      <w:proofErr w:type="spellStart"/>
      <w:r w:rsidRPr="00160B87">
        <w:t>i</w:t>
      </w:r>
      <w:proofErr w:type="spellEnd"/>
      <w:r w:rsidRPr="00160B87">
        <w:t xml:space="preserve"> </w:t>
      </w:r>
      <w:proofErr w:type="spellStart"/>
      <w:r w:rsidRPr="00160B87">
        <w:t>utvrđuju</w:t>
      </w:r>
      <w:proofErr w:type="spellEnd"/>
      <w:r w:rsidRPr="00160B87">
        <w:t xml:space="preserve"> se </w:t>
      </w:r>
      <w:proofErr w:type="spellStart"/>
      <w:r w:rsidRPr="00160B87">
        <w:t>provedbom</w:t>
      </w:r>
      <w:proofErr w:type="spellEnd"/>
      <w:r w:rsidRPr="00160B87">
        <w:t xml:space="preserve"> </w:t>
      </w:r>
      <w:proofErr w:type="spellStart"/>
      <w:r w:rsidRPr="00160B87">
        <w:t>javnog</w:t>
      </w:r>
      <w:proofErr w:type="spellEnd"/>
      <w:r w:rsidRPr="00160B87">
        <w:t xml:space="preserve"> </w:t>
      </w:r>
      <w:proofErr w:type="spellStart"/>
      <w:r w:rsidRPr="00160B87">
        <w:t>natječaja</w:t>
      </w:r>
      <w:proofErr w:type="spellEnd"/>
      <w:r w:rsidRPr="00160B87">
        <w:t xml:space="preserve"> za </w:t>
      </w:r>
      <w:proofErr w:type="spellStart"/>
      <w:r w:rsidRPr="00160B87">
        <w:t>odabir</w:t>
      </w:r>
      <w:proofErr w:type="spellEnd"/>
      <w:r w:rsidRPr="00160B87">
        <w:t xml:space="preserve"> </w:t>
      </w:r>
      <w:proofErr w:type="spellStart"/>
      <w:r w:rsidRPr="00160B87">
        <w:t>programa</w:t>
      </w:r>
      <w:proofErr w:type="spellEnd"/>
      <w:r w:rsidRPr="00160B87">
        <w:t xml:space="preserve"> i </w:t>
      </w:r>
      <w:proofErr w:type="spellStart"/>
      <w:r w:rsidRPr="00160B87">
        <w:t>projekta</w:t>
      </w:r>
      <w:proofErr w:type="spellEnd"/>
      <w:r w:rsidRPr="00160B87">
        <w:t xml:space="preserve"> koji se </w:t>
      </w:r>
      <w:proofErr w:type="spellStart"/>
      <w:r w:rsidRPr="00160B87">
        <w:t>provodi</w:t>
      </w:r>
      <w:proofErr w:type="spellEnd"/>
      <w:r w:rsidRPr="00160B87">
        <w:t xml:space="preserve"> </w:t>
      </w:r>
      <w:proofErr w:type="spellStart"/>
      <w:r w:rsidRPr="00160B87">
        <w:t>nakon</w:t>
      </w:r>
      <w:proofErr w:type="spellEnd"/>
      <w:r w:rsidRPr="00160B87">
        <w:t xml:space="preserve"> </w:t>
      </w:r>
      <w:proofErr w:type="spellStart"/>
      <w:r w:rsidRPr="00160B87">
        <w:t>donošenja</w:t>
      </w:r>
      <w:proofErr w:type="spellEnd"/>
      <w:r w:rsidRPr="00160B87">
        <w:t xml:space="preserve"> </w:t>
      </w:r>
      <w:proofErr w:type="spellStart"/>
      <w:r w:rsidRPr="00160B87">
        <w:t>Proračuna</w:t>
      </w:r>
      <w:proofErr w:type="spellEnd"/>
      <w:r w:rsidRPr="00160B87">
        <w:t xml:space="preserve"> </w:t>
      </w:r>
      <w:proofErr w:type="spellStart"/>
      <w:r w:rsidRPr="00160B87">
        <w:t>prema</w:t>
      </w:r>
      <w:proofErr w:type="spellEnd"/>
      <w:r w:rsidRPr="00160B87">
        <w:t xml:space="preserve"> </w:t>
      </w:r>
      <w:proofErr w:type="spellStart"/>
      <w:r w:rsidRPr="00160B87">
        <w:t>odredbama</w:t>
      </w:r>
      <w:proofErr w:type="spellEnd"/>
      <w:r w:rsidRPr="00160B87">
        <w:t xml:space="preserve"> </w:t>
      </w:r>
      <w:proofErr w:type="spellStart"/>
      <w:r w:rsidRPr="00160B87">
        <w:t>Uredbe</w:t>
      </w:r>
      <w:proofErr w:type="spellEnd"/>
      <w:r w:rsidRPr="00160B87">
        <w:t xml:space="preserve"> o </w:t>
      </w:r>
      <w:proofErr w:type="spellStart"/>
      <w:r w:rsidRPr="00160B87">
        <w:t>kriterijima</w:t>
      </w:r>
      <w:proofErr w:type="spellEnd"/>
      <w:r w:rsidRPr="00160B87">
        <w:t xml:space="preserve">, </w:t>
      </w:r>
      <w:proofErr w:type="spellStart"/>
      <w:r w:rsidRPr="00160B87">
        <w:t>mjerilima</w:t>
      </w:r>
      <w:proofErr w:type="spellEnd"/>
      <w:r w:rsidRPr="00160B87">
        <w:t xml:space="preserve"> </w:t>
      </w:r>
      <w:proofErr w:type="spellStart"/>
      <w:r w:rsidRPr="00160B87">
        <w:t>i</w:t>
      </w:r>
      <w:proofErr w:type="spellEnd"/>
      <w:r w:rsidRPr="00160B87">
        <w:t xml:space="preserve"> </w:t>
      </w:r>
      <w:proofErr w:type="spellStart"/>
      <w:r w:rsidRPr="00160B87">
        <w:t>postupcima</w:t>
      </w:r>
      <w:proofErr w:type="spellEnd"/>
      <w:r w:rsidRPr="00160B87">
        <w:t xml:space="preserve"> </w:t>
      </w:r>
      <w:proofErr w:type="spellStart"/>
      <w:r w:rsidRPr="00160B87">
        <w:t>financiranja</w:t>
      </w:r>
      <w:proofErr w:type="spellEnd"/>
      <w:r w:rsidRPr="00160B87">
        <w:t xml:space="preserve"> </w:t>
      </w:r>
      <w:proofErr w:type="spellStart"/>
      <w:r w:rsidRPr="00160B87">
        <w:t>i</w:t>
      </w:r>
      <w:proofErr w:type="spellEnd"/>
      <w:r w:rsidRPr="00160B87">
        <w:t xml:space="preserve"> </w:t>
      </w:r>
      <w:proofErr w:type="spellStart"/>
      <w:r w:rsidRPr="00160B87">
        <w:t>ugovaranja</w:t>
      </w:r>
      <w:proofErr w:type="spellEnd"/>
      <w:r w:rsidRPr="00160B87">
        <w:t xml:space="preserve"> </w:t>
      </w:r>
      <w:proofErr w:type="spellStart"/>
      <w:r w:rsidRPr="00160B87">
        <w:t>programa</w:t>
      </w:r>
      <w:proofErr w:type="spellEnd"/>
      <w:r w:rsidRPr="00160B87">
        <w:t xml:space="preserve"> </w:t>
      </w:r>
      <w:proofErr w:type="spellStart"/>
      <w:r w:rsidRPr="00160B87">
        <w:t>i</w:t>
      </w:r>
      <w:proofErr w:type="spellEnd"/>
      <w:r w:rsidRPr="00160B87">
        <w:t xml:space="preserve"> </w:t>
      </w:r>
      <w:proofErr w:type="spellStart"/>
      <w:r w:rsidRPr="00160B87">
        <w:t>projekata</w:t>
      </w:r>
      <w:proofErr w:type="spellEnd"/>
      <w:r w:rsidRPr="00160B87">
        <w:t xml:space="preserve"> </w:t>
      </w:r>
      <w:proofErr w:type="spellStart"/>
      <w:r w:rsidRPr="00160B87">
        <w:t>od</w:t>
      </w:r>
      <w:proofErr w:type="spellEnd"/>
      <w:r w:rsidRPr="00160B87">
        <w:t xml:space="preserve"> </w:t>
      </w:r>
      <w:proofErr w:type="spellStart"/>
      <w:r w:rsidRPr="00160B87">
        <w:t>interesa</w:t>
      </w:r>
      <w:proofErr w:type="spellEnd"/>
      <w:r w:rsidRPr="00160B87">
        <w:t xml:space="preserve"> za </w:t>
      </w:r>
      <w:proofErr w:type="spellStart"/>
      <w:r w:rsidRPr="00160B87">
        <w:t>opće</w:t>
      </w:r>
      <w:proofErr w:type="spellEnd"/>
      <w:r w:rsidRPr="00160B87">
        <w:t xml:space="preserve"> dobro </w:t>
      </w:r>
      <w:proofErr w:type="spellStart"/>
      <w:r w:rsidRPr="00160B87">
        <w:t>koje</w:t>
      </w:r>
      <w:proofErr w:type="spellEnd"/>
      <w:r w:rsidRPr="00160B87">
        <w:t xml:space="preserve"> </w:t>
      </w:r>
      <w:proofErr w:type="spellStart"/>
      <w:r w:rsidRPr="00160B87">
        <w:t>provode</w:t>
      </w:r>
      <w:proofErr w:type="spellEnd"/>
      <w:r w:rsidRPr="00160B87">
        <w:t xml:space="preserve"> </w:t>
      </w:r>
      <w:proofErr w:type="spellStart"/>
      <w:r w:rsidRPr="00160B87">
        <w:t>udruge</w:t>
      </w:r>
      <w:proofErr w:type="spellEnd"/>
      <w:r w:rsidRPr="00160B87">
        <w:t xml:space="preserve">. </w:t>
      </w:r>
    </w:p>
    <w:p w14:paraId="1D5908B6" w14:textId="77777777" w:rsidR="00356696" w:rsidRPr="00160B87" w:rsidRDefault="00356696" w:rsidP="004C6AD3">
      <w:pPr>
        <w:pStyle w:val="Uvuenotijeloteksta"/>
        <w:spacing w:line="240" w:lineRule="auto"/>
        <w:ind w:left="-142" w:right="423" w:firstLine="568"/>
        <w:rPr>
          <w:szCs w:val="24"/>
        </w:rPr>
      </w:pPr>
    </w:p>
    <w:p w14:paraId="7BAFF7B2" w14:textId="77777777" w:rsidR="00356696" w:rsidRPr="00160B87" w:rsidRDefault="00356696" w:rsidP="0089299B">
      <w:pPr>
        <w:pStyle w:val="Uvuenotijeloteksta"/>
        <w:ind w:left="0" w:right="423" w:firstLine="425"/>
        <w:rPr>
          <w:szCs w:val="24"/>
        </w:rPr>
      </w:pPr>
      <w:r w:rsidRPr="00160B87">
        <w:rPr>
          <w:szCs w:val="24"/>
        </w:rPr>
        <w:t>PROGRAM: RAZVOJ CIVILNOG DRUŠTVA</w:t>
      </w:r>
    </w:p>
    <w:p w14:paraId="28BE4FBE" w14:textId="77777777" w:rsidR="00356696" w:rsidRPr="00160B87" w:rsidRDefault="00356696" w:rsidP="00356696">
      <w:pPr>
        <w:ind w:left="567" w:right="423" w:firstLine="567"/>
        <w:rPr>
          <w:sz w:val="24"/>
          <w:szCs w:val="24"/>
          <w:lang w:val="hr-HR"/>
        </w:rPr>
      </w:pPr>
    </w:p>
    <w:p w14:paraId="2805EB0A" w14:textId="77777777" w:rsidR="00356696" w:rsidRPr="00160B87" w:rsidRDefault="00356696" w:rsidP="004C6AD3">
      <w:pPr>
        <w:spacing w:line="240" w:lineRule="auto"/>
        <w:ind w:left="-142" w:right="425" w:firstLine="567"/>
        <w:rPr>
          <w:sz w:val="24"/>
          <w:szCs w:val="24"/>
          <w:lang w:val="hr-HR"/>
        </w:rPr>
      </w:pPr>
      <w:r w:rsidRPr="00160B87">
        <w:rPr>
          <w:sz w:val="24"/>
          <w:szCs w:val="24"/>
          <w:lang w:val="hr-HR"/>
        </w:rPr>
        <w:t xml:space="preserve">Rashodi za izvršenje </w:t>
      </w:r>
      <w:r w:rsidRPr="00160B87">
        <w:rPr>
          <w:b/>
          <w:sz w:val="24"/>
          <w:szCs w:val="24"/>
          <w:lang w:val="hr-HR"/>
        </w:rPr>
        <w:t>Programa razvoja civilnog društva</w:t>
      </w:r>
      <w:r w:rsidRPr="00160B87">
        <w:rPr>
          <w:i/>
          <w:sz w:val="24"/>
          <w:szCs w:val="24"/>
          <w:lang w:val="hr-HR"/>
        </w:rPr>
        <w:t xml:space="preserve"> </w:t>
      </w:r>
      <w:r w:rsidRPr="00160B87">
        <w:rPr>
          <w:sz w:val="24"/>
          <w:szCs w:val="24"/>
          <w:lang w:val="hr-HR"/>
        </w:rPr>
        <w:t>planirani su u iznosu od 2.796.000,00 kuna. U okviru Programa planirana je jedna Aktivnosti, jedan tekući i jedan kapitalni projekt.</w:t>
      </w:r>
    </w:p>
    <w:p w14:paraId="0616AF42" w14:textId="77777777" w:rsidR="00356696" w:rsidRPr="00160B87" w:rsidRDefault="00356696" w:rsidP="004C6AD3">
      <w:pPr>
        <w:spacing w:line="240" w:lineRule="auto"/>
        <w:ind w:left="-142" w:right="425" w:firstLine="567"/>
        <w:rPr>
          <w:sz w:val="24"/>
          <w:szCs w:val="24"/>
          <w:lang w:val="hr-HR"/>
        </w:rPr>
      </w:pPr>
    </w:p>
    <w:p w14:paraId="2F4E3B8A" w14:textId="77777777" w:rsidR="00356696" w:rsidRPr="00160B87" w:rsidRDefault="00356696" w:rsidP="004C6AD3">
      <w:pPr>
        <w:spacing w:line="240" w:lineRule="auto"/>
        <w:ind w:left="-142" w:right="425" w:firstLine="567"/>
        <w:rPr>
          <w:sz w:val="24"/>
          <w:szCs w:val="24"/>
          <w:lang w:val="hr-HR"/>
        </w:rPr>
      </w:pPr>
      <w:r w:rsidRPr="00160B87">
        <w:rPr>
          <w:sz w:val="24"/>
          <w:szCs w:val="24"/>
          <w:lang w:val="hr-HR"/>
        </w:rPr>
        <w:t>Cilj razvoja programa je stvaranje uvjeta za razvoj zajednice u kojoj građani i organizacije civilnoga društva u sinergiji s drugim sektorima, aktivno, ravnopravno i odgovorno na načelima održivog razvoja i djelovanja za opće dobro, sudjeluju u ostvarivanju društva blagostanja i jednakih prilika za sve. Da bi se to postiglo potrebno je da svi dionici u društvu prihvate i primjenjuju zajedničke vrijednosti demokracije koje su utemeljene na društvenim promjenama, suradnji, otvorenosti, solidarnosti, socijalnoj pravdi i socijalnoj koheziji, javnosti rada, osobnoj moći i odgovornosti, sudjelovanju u odlučivanju, uvažavanju osobnosti i različitosti, samoorganiziranju, cjeloživotnom učenju i slobodnoj informacijskoj povezanosti.</w:t>
      </w:r>
    </w:p>
    <w:p w14:paraId="674ED853" w14:textId="77777777" w:rsidR="00356696" w:rsidRPr="00160B87" w:rsidRDefault="00356696" w:rsidP="00356696">
      <w:pPr>
        <w:ind w:left="567" w:right="423" w:firstLine="567"/>
        <w:rPr>
          <w:sz w:val="24"/>
          <w:szCs w:val="24"/>
          <w:lang w:val="hr-HR"/>
        </w:rPr>
      </w:pPr>
    </w:p>
    <w:p w14:paraId="56CDD506" w14:textId="77777777" w:rsidR="00356696" w:rsidRPr="00160B87" w:rsidRDefault="00356696" w:rsidP="004C6AD3">
      <w:pPr>
        <w:pStyle w:val="Naslov5"/>
        <w:spacing w:line="240" w:lineRule="auto"/>
        <w:ind w:left="-142" w:right="425" w:firstLine="568"/>
        <w:jc w:val="both"/>
        <w:rPr>
          <w:b w:val="0"/>
          <w:i/>
          <w:szCs w:val="24"/>
        </w:rPr>
      </w:pPr>
      <w:r w:rsidRPr="004C6AD3">
        <w:rPr>
          <w:b w:val="0"/>
          <w:i/>
          <w:iCs/>
          <w:szCs w:val="24"/>
        </w:rPr>
        <w:t>Aktivnost: Donacije udrugama građana i neprofitnim organizacijama,</w:t>
      </w:r>
      <w:r w:rsidRPr="00160B87">
        <w:rPr>
          <w:b w:val="0"/>
          <w:szCs w:val="24"/>
        </w:rPr>
        <w:t xml:space="preserve"> rashodi za izvršenje Aktivnosti planirani su u iznosu od 2.156.000,00 kuna.</w:t>
      </w:r>
    </w:p>
    <w:p w14:paraId="31721E19" w14:textId="77777777" w:rsidR="00356696" w:rsidRPr="00160B87" w:rsidRDefault="00356696" w:rsidP="004C6AD3">
      <w:pPr>
        <w:pStyle w:val="Naslov5"/>
        <w:spacing w:line="240" w:lineRule="auto"/>
        <w:ind w:left="-142" w:right="425" w:firstLine="568"/>
        <w:jc w:val="both"/>
        <w:rPr>
          <w:b w:val="0"/>
          <w:i/>
          <w:szCs w:val="24"/>
        </w:rPr>
      </w:pPr>
      <w:r w:rsidRPr="00160B87">
        <w:rPr>
          <w:b w:val="0"/>
          <w:szCs w:val="24"/>
        </w:rPr>
        <w:t>U okviru aktivnosti na temelju posebnih propisa planirana su sredstva za:</w:t>
      </w:r>
    </w:p>
    <w:p w14:paraId="01F97389" w14:textId="77777777" w:rsidR="00356696" w:rsidRPr="00160B87" w:rsidRDefault="00356696" w:rsidP="004C6AD3">
      <w:pPr>
        <w:widowControl/>
        <w:numPr>
          <w:ilvl w:val="0"/>
          <w:numId w:val="47"/>
        </w:numPr>
        <w:adjustRightInd/>
        <w:spacing w:line="240" w:lineRule="auto"/>
        <w:ind w:left="709" w:right="425" w:hanging="142"/>
        <w:textAlignment w:val="auto"/>
        <w:rPr>
          <w:sz w:val="24"/>
          <w:szCs w:val="24"/>
          <w:lang w:val="hr-HR"/>
        </w:rPr>
      </w:pPr>
      <w:r w:rsidRPr="00160B87">
        <w:rPr>
          <w:sz w:val="24"/>
          <w:szCs w:val="24"/>
          <w:lang w:val="hr-HR"/>
        </w:rPr>
        <w:t xml:space="preserve">pričuvu, održavanje i opremanje – Centra gradskih udruga </w:t>
      </w:r>
      <w:proofErr w:type="spellStart"/>
      <w:r w:rsidRPr="00160B87">
        <w:rPr>
          <w:sz w:val="24"/>
          <w:szCs w:val="24"/>
          <w:lang w:val="hr-HR"/>
        </w:rPr>
        <w:t>Rojc</w:t>
      </w:r>
      <w:proofErr w:type="spellEnd"/>
      <w:r w:rsidRPr="00160B87">
        <w:rPr>
          <w:sz w:val="24"/>
          <w:szCs w:val="24"/>
          <w:lang w:val="hr-HR"/>
        </w:rPr>
        <w:t xml:space="preserve"> i Dječji kreativni centar u iznosu od 1.241.000,00 kunu,</w:t>
      </w:r>
    </w:p>
    <w:p w14:paraId="59D20910" w14:textId="77777777" w:rsidR="00356696" w:rsidRPr="00160B87" w:rsidRDefault="00356696" w:rsidP="004C6AD3">
      <w:pPr>
        <w:widowControl/>
        <w:numPr>
          <w:ilvl w:val="0"/>
          <w:numId w:val="47"/>
        </w:numPr>
        <w:adjustRightInd/>
        <w:spacing w:line="240" w:lineRule="auto"/>
        <w:ind w:left="709" w:right="425" w:hanging="142"/>
        <w:textAlignment w:val="auto"/>
        <w:rPr>
          <w:sz w:val="24"/>
          <w:szCs w:val="24"/>
          <w:lang w:val="hr-HR"/>
        </w:rPr>
      </w:pPr>
      <w:r w:rsidRPr="00160B87">
        <w:rPr>
          <w:sz w:val="24"/>
          <w:szCs w:val="24"/>
          <w:lang w:val="hr-HR"/>
        </w:rPr>
        <w:t>programe vjerskih zajednica u iznosu od 15.000,00 kuna,</w:t>
      </w:r>
    </w:p>
    <w:p w14:paraId="69B290CA" w14:textId="77777777" w:rsidR="00356696" w:rsidRPr="00160B87" w:rsidRDefault="00356696" w:rsidP="004C6AD3">
      <w:pPr>
        <w:widowControl/>
        <w:numPr>
          <w:ilvl w:val="0"/>
          <w:numId w:val="47"/>
        </w:numPr>
        <w:adjustRightInd/>
        <w:spacing w:line="240" w:lineRule="auto"/>
        <w:ind w:left="709" w:right="425" w:hanging="142"/>
        <w:textAlignment w:val="auto"/>
        <w:rPr>
          <w:sz w:val="24"/>
          <w:szCs w:val="24"/>
          <w:lang w:val="hr-HR"/>
        </w:rPr>
      </w:pPr>
      <w:r w:rsidRPr="00160B87">
        <w:rPr>
          <w:sz w:val="24"/>
          <w:szCs w:val="24"/>
          <w:lang w:val="hr-HR"/>
        </w:rPr>
        <w:t>programe sindikalnih organizacija u iznosu od 20.000,00 kuna,</w:t>
      </w:r>
    </w:p>
    <w:p w14:paraId="02698E65" w14:textId="77777777" w:rsidR="00356696" w:rsidRPr="00160B87" w:rsidRDefault="00356696" w:rsidP="004C6AD3">
      <w:pPr>
        <w:widowControl/>
        <w:numPr>
          <w:ilvl w:val="0"/>
          <w:numId w:val="47"/>
        </w:numPr>
        <w:adjustRightInd/>
        <w:spacing w:line="240" w:lineRule="auto"/>
        <w:ind w:left="709" w:right="425" w:hanging="142"/>
        <w:textAlignment w:val="auto"/>
        <w:rPr>
          <w:sz w:val="24"/>
          <w:szCs w:val="24"/>
          <w:lang w:val="hr-HR"/>
        </w:rPr>
      </w:pPr>
      <w:r w:rsidRPr="00160B87">
        <w:rPr>
          <w:sz w:val="24"/>
          <w:szCs w:val="24"/>
          <w:lang w:val="hr-HR"/>
        </w:rPr>
        <w:lastRenderedPageBreak/>
        <w:t>programe braniteljskih udruga i za zajedničke aktivnosti branitelja u iznosu od 320.000,00 kuna,</w:t>
      </w:r>
    </w:p>
    <w:p w14:paraId="26887995" w14:textId="77777777" w:rsidR="00356696" w:rsidRPr="00160B87" w:rsidRDefault="00356696" w:rsidP="004C6AD3">
      <w:pPr>
        <w:widowControl/>
        <w:numPr>
          <w:ilvl w:val="0"/>
          <w:numId w:val="47"/>
        </w:numPr>
        <w:adjustRightInd/>
        <w:spacing w:line="240" w:lineRule="auto"/>
        <w:ind w:left="709" w:right="425" w:hanging="142"/>
        <w:textAlignment w:val="auto"/>
        <w:rPr>
          <w:sz w:val="24"/>
          <w:szCs w:val="24"/>
          <w:lang w:val="hr-HR"/>
        </w:rPr>
      </w:pPr>
      <w:r w:rsidRPr="00160B87">
        <w:rPr>
          <w:sz w:val="24"/>
          <w:szCs w:val="24"/>
          <w:lang w:val="hr-HR"/>
        </w:rPr>
        <w:t>programe nacionalnih manjina i zajednica u iznosu od 550.000,00 kuna,</w:t>
      </w:r>
    </w:p>
    <w:p w14:paraId="5CAD0825" w14:textId="77777777" w:rsidR="00356696" w:rsidRPr="00160B87" w:rsidRDefault="00356696" w:rsidP="004C6AD3">
      <w:pPr>
        <w:pStyle w:val="Tijeloteksta"/>
        <w:widowControl/>
        <w:numPr>
          <w:ilvl w:val="0"/>
          <w:numId w:val="47"/>
        </w:numPr>
        <w:adjustRightInd/>
        <w:spacing w:line="240" w:lineRule="auto"/>
        <w:ind w:left="709" w:right="425" w:hanging="142"/>
        <w:textAlignment w:val="auto"/>
        <w:rPr>
          <w:szCs w:val="24"/>
        </w:rPr>
      </w:pPr>
      <w:r w:rsidRPr="00160B87">
        <w:rPr>
          <w:szCs w:val="24"/>
        </w:rPr>
        <w:t>te za ostale programe udruga civilnog društva  u iznosu od  10.000,00 kuna.</w:t>
      </w:r>
    </w:p>
    <w:p w14:paraId="751E5B10" w14:textId="77777777" w:rsidR="00356696" w:rsidRPr="00160B87" w:rsidRDefault="00356696" w:rsidP="004C6AD3">
      <w:pPr>
        <w:pStyle w:val="Tijeloteksta"/>
        <w:spacing w:line="240" w:lineRule="auto"/>
        <w:ind w:left="-142" w:right="425" w:firstLine="568"/>
        <w:rPr>
          <w:szCs w:val="24"/>
        </w:rPr>
      </w:pPr>
      <w:r w:rsidRPr="00160B87">
        <w:rPr>
          <w:szCs w:val="24"/>
        </w:rPr>
        <w:t xml:space="preserve">Sredstva za sve programe i projekte osiguravaju sukladno proračunskim mogućnostima, a utvrđuju se provedbom javnog natječaja za odabir programa i projekta koji se provodi nakon donošenja Proračuna prema odredbama Uredbe o kriterijima, mjerilima i postupcima financiranja i ugovaranja programa i projekata od interesa za opće dobro koje provode udruge. </w:t>
      </w:r>
    </w:p>
    <w:p w14:paraId="28987D09" w14:textId="77777777" w:rsidR="00356696" w:rsidRPr="00160B87" w:rsidRDefault="00356696" w:rsidP="00356696">
      <w:pPr>
        <w:pStyle w:val="Tijeloteksta"/>
        <w:ind w:left="567" w:right="423" w:firstLine="567"/>
        <w:rPr>
          <w:szCs w:val="24"/>
        </w:rPr>
      </w:pPr>
    </w:p>
    <w:p w14:paraId="7D017E6F" w14:textId="77777777" w:rsidR="00356696" w:rsidRPr="00160B87" w:rsidRDefault="00356696" w:rsidP="004C6AD3">
      <w:pPr>
        <w:pStyle w:val="Naslov5"/>
        <w:tabs>
          <w:tab w:val="left" w:pos="9356"/>
        </w:tabs>
        <w:spacing w:line="240" w:lineRule="auto"/>
        <w:ind w:left="-142" w:right="425" w:firstLine="567"/>
        <w:jc w:val="both"/>
        <w:rPr>
          <w:b w:val="0"/>
          <w:i/>
          <w:szCs w:val="24"/>
        </w:rPr>
      </w:pPr>
      <w:r w:rsidRPr="004C6AD3">
        <w:rPr>
          <w:b w:val="0"/>
          <w:i/>
          <w:iCs/>
          <w:szCs w:val="24"/>
        </w:rPr>
        <w:t xml:space="preserve">Kapitalni Projekt: Sanacija zgrade Društvenog centra </w:t>
      </w:r>
      <w:proofErr w:type="spellStart"/>
      <w:r w:rsidRPr="004C6AD3">
        <w:rPr>
          <w:b w:val="0"/>
          <w:i/>
          <w:iCs/>
          <w:szCs w:val="24"/>
        </w:rPr>
        <w:t>Rojc</w:t>
      </w:r>
      <w:proofErr w:type="spellEnd"/>
      <w:r w:rsidRPr="004C6AD3">
        <w:rPr>
          <w:i/>
          <w:iCs/>
          <w:szCs w:val="24"/>
        </w:rPr>
        <w:t>,</w:t>
      </w:r>
      <w:r w:rsidRPr="00160B87">
        <w:rPr>
          <w:szCs w:val="24"/>
        </w:rPr>
        <w:t xml:space="preserve"> </w:t>
      </w:r>
      <w:r w:rsidRPr="00160B87">
        <w:rPr>
          <w:b w:val="0"/>
          <w:szCs w:val="24"/>
        </w:rPr>
        <w:t xml:space="preserve">rashodi za izvršenje projekta planirani su u iznosu od 600.000,00 kuna. I u 2022. godini nastavlja se s investicijama u Društvenom centru </w:t>
      </w:r>
      <w:proofErr w:type="spellStart"/>
      <w:r w:rsidRPr="00160B87">
        <w:rPr>
          <w:b w:val="0"/>
          <w:szCs w:val="24"/>
        </w:rPr>
        <w:t>Rojc</w:t>
      </w:r>
      <w:proofErr w:type="spellEnd"/>
      <w:r w:rsidRPr="00160B87">
        <w:rPr>
          <w:b w:val="0"/>
          <w:szCs w:val="24"/>
        </w:rPr>
        <w:t xml:space="preserve"> s ciljem podizanja razine kvalitete infrastrukture. U okviru ovog projekta planirana su sredstva za statičku sanaciju jugozapadnog krila zgrade, sanaciju sanitarnih čvorova, zamjenu fekalne i oborinske odvodnje te tekuće i investicijsko održavanje objekta, a sve u skladu sa proračunskim mogućnostima.</w:t>
      </w:r>
    </w:p>
    <w:p w14:paraId="3D5C630F" w14:textId="77777777" w:rsidR="00356696" w:rsidRPr="00160B87" w:rsidRDefault="00356696" w:rsidP="00356696">
      <w:pPr>
        <w:pStyle w:val="Naslov5"/>
        <w:tabs>
          <w:tab w:val="left" w:pos="9356"/>
        </w:tabs>
        <w:ind w:left="567" w:right="423" w:firstLine="567"/>
        <w:jc w:val="both"/>
        <w:rPr>
          <w:b w:val="0"/>
          <w:i/>
          <w:szCs w:val="24"/>
        </w:rPr>
      </w:pPr>
    </w:p>
    <w:p w14:paraId="1C50FE4F" w14:textId="77777777" w:rsidR="00356696" w:rsidRPr="00160B87" w:rsidRDefault="00356696" w:rsidP="004C6AD3">
      <w:pPr>
        <w:pStyle w:val="Naslov5"/>
        <w:tabs>
          <w:tab w:val="left" w:pos="9356"/>
        </w:tabs>
        <w:spacing w:line="240" w:lineRule="auto"/>
        <w:ind w:left="-142" w:right="425" w:firstLine="567"/>
        <w:jc w:val="both"/>
        <w:rPr>
          <w:b w:val="0"/>
          <w:i/>
          <w:szCs w:val="24"/>
        </w:rPr>
      </w:pPr>
      <w:r w:rsidRPr="004C6AD3">
        <w:rPr>
          <w:b w:val="0"/>
          <w:i/>
          <w:iCs/>
          <w:szCs w:val="24"/>
        </w:rPr>
        <w:t>Tekući Projekt: EASY TOWNS 2</w:t>
      </w:r>
      <w:r w:rsidRPr="004C6AD3">
        <w:rPr>
          <w:i/>
          <w:iCs/>
          <w:szCs w:val="24"/>
        </w:rPr>
        <w:t xml:space="preserve">, </w:t>
      </w:r>
      <w:r w:rsidRPr="00160B87">
        <w:rPr>
          <w:b w:val="0"/>
          <w:szCs w:val="24"/>
        </w:rPr>
        <w:t xml:space="preserve">rashodi za izvršenje projekta planirani su u iznosu od 40.000,00 kuna. </w:t>
      </w:r>
    </w:p>
    <w:p w14:paraId="6A38D797" w14:textId="77777777" w:rsidR="00356696" w:rsidRPr="00160B87" w:rsidRDefault="00356696" w:rsidP="004C6AD3">
      <w:pPr>
        <w:pStyle w:val="Naslov5"/>
        <w:tabs>
          <w:tab w:val="left" w:pos="9356"/>
        </w:tabs>
        <w:spacing w:line="240" w:lineRule="auto"/>
        <w:ind w:left="-142" w:right="425" w:firstLine="567"/>
        <w:jc w:val="both"/>
        <w:rPr>
          <w:b w:val="0"/>
          <w:i/>
          <w:szCs w:val="24"/>
        </w:rPr>
      </w:pPr>
      <w:r w:rsidRPr="00160B87">
        <w:rPr>
          <w:b w:val="0"/>
          <w:szCs w:val="24"/>
        </w:rPr>
        <w:t>Grad Pula partner je na međunarodnom projektu EASY TOWNS 2. Cilj projekta je stvoriti platformu za međusobnu suradnju koja će prenositi pozitivne prakse gradova partnera te služiti za implementaciju daljnjih zajedničkih inicijativa vezanih uz tematiku projekta. Glavnina aktivnosti usmjerena je poticanju mladih na uključivanje u kulturu kroz lokalne programe i projekte.</w:t>
      </w:r>
    </w:p>
    <w:p w14:paraId="21B3B338" w14:textId="77777777" w:rsidR="00356696" w:rsidRPr="00160B87" w:rsidRDefault="00356696" w:rsidP="004C6AD3">
      <w:pPr>
        <w:pStyle w:val="Naslov5"/>
        <w:tabs>
          <w:tab w:val="left" w:pos="9356"/>
        </w:tabs>
        <w:spacing w:line="240" w:lineRule="auto"/>
        <w:ind w:left="-142" w:right="425" w:firstLine="567"/>
        <w:jc w:val="both"/>
        <w:rPr>
          <w:b w:val="0"/>
          <w:i/>
          <w:szCs w:val="24"/>
        </w:rPr>
      </w:pPr>
      <w:r w:rsidRPr="00160B87">
        <w:rPr>
          <w:b w:val="0"/>
          <w:szCs w:val="24"/>
        </w:rPr>
        <w:t xml:space="preserve">U projekt je uključeno 12 partnera iz 11 europskih zemalja, </w:t>
      </w:r>
      <w:proofErr w:type="spellStart"/>
      <w:r w:rsidRPr="00160B87">
        <w:rPr>
          <w:b w:val="0"/>
          <w:szCs w:val="24"/>
        </w:rPr>
        <w:t>Vicenza</w:t>
      </w:r>
      <w:proofErr w:type="spellEnd"/>
      <w:r w:rsidRPr="00160B87">
        <w:rPr>
          <w:b w:val="0"/>
          <w:szCs w:val="24"/>
        </w:rPr>
        <w:t xml:space="preserve"> (Italija), </w:t>
      </w:r>
      <w:proofErr w:type="spellStart"/>
      <w:r w:rsidRPr="00160B87">
        <w:rPr>
          <w:b w:val="0"/>
          <w:szCs w:val="24"/>
        </w:rPr>
        <w:t>Gozo</w:t>
      </w:r>
      <w:proofErr w:type="spellEnd"/>
      <w:r w:rsidRPr="00160B87">
        <w:rPr>
          <w:b w:val="0"/>
          <w:szCs w:val="24"/>
        </w:rPr>
        <w:t xml:space="preserve"> (Malta), </w:t>
      </w:r>
      <w:proofErr w:type="spellStart"/>
      <w:r w:rsidRPr="00160B87">
        <w:rPr>
          <w:b w:val="0"/>
          <w:szCs w:val="24"/>
        </w:rPr>
        <w:t>Arad</w:t>
      </w:r>
      <w:proofErr w:type="spellEnd"/>
      <w:r w:rsidRPr="00160B87">
        <w:rPr>
          <w:b w:val="0"/>
          <w:szCs w:val="24"/>
        </w:rPr>
        <w:t xml:space="preserve"> (Rumunjska), </w:t>
      </w:r>
      <w:proofErr w:type="spellStart"/>
      <w:r w:rsidRPr="00160B87">
        <w:rPr>
          <w:b w:val="0"/>
          <w:szCs w:val="24"/>
        </w:rPr>
        <w:t>Pforzheima</w:t>
      </w:r>
      <w:proofErr w:type="spellEnd"/>
      <w:r w:rsidRPr="00160B87">
        <w:rPr>
          <w:b w:val="0"/>
          <w:szCs w:val="24"/>
        </w:rPr>
        <w:t xml:space="preserve"> (Njemačka), Banska Bistrica (Slovačka), </w:t>
      </w:r>
      <w:proofErr w:type="spellStart"/>
      <w:r w:rsidRPr="00160B87">
        <w:rPr>
          <w:b w:val="0"/>
          <w:szCs w:val="24"/>
        </w:rPr>
        <w:t>Knezha</w:t>
      </w:r>
      <w:proofErr w:type="spellEnd"/>
      <w:r w:rsidRPr="00160B87">
        <w:rPr>
          <w:b w:val="0"/>
          <w:szCs w:val="24"/>
        </w:rPr>
        <w:t xml:space="preserve"> (Bugarska), </w:t>
      </w:r>
      <w:proofErr w:type="spellStart"/>
      <w:r w:rsidRPr="00160B87">
        <w:rPr>
          <w:b w:val="0"/>
          <w:szCs w:val="24"/>
        </w:rPr>
        <w:t>Šentjur</w:t>
      </w:r>
      <w:proofErr w:type="spellEnd"/>
      <w:r w:rsidRPr="00160B87">
        <w:rPr>
          <w:b w:val="0"/>
          <w:szCs w:val="24"/>
        </w:rPr>
        <w:t xml:space="preserve"> (Slovenija), L </w:t>
      </w:r>
      <w:proofErr w:type="spellStart"/>
      <w:r w:rsidRPr="00160B87">
        <w:rPr>
          <w:b w:val="0"/>
          <w:szCs w:val="24"/>
        </w:rPr>
        <w:t>àlfas</w:t>
      </w:r>
      <w:proofErr w:type="spellEnd"/>
      <w:r w:rsidRPr="00160B87">
        <w:rPr>
          <w:b w:val="0"/>
          <w:szCs w:val="24"/>
        </w:rPr>
        <w:t xml:space="preserve"> Del Pi (Španjolska), </w:t>
      </w:r>
      <w:proofErr w:type="spellStart"/>
      <w:r w:rsidRPr="00160B87">
        <w:rPr>
          <w:b w:val="0"/>
          <w:szCs w:val="24"/>
        </w:rPr>
        <w:t>Niepolomice</w:t>
      </w:r>
      <w:proofErr w:type="spellEnd"/>
      <w:r w:rsidRPr="00160B87">
        <w:rPr>
          <w:b w:val="0"/>
          <w:szCs w:val="24"/>
        </w:rPr>
        <w:t xml:space="preserve"> (Poljska),</w:t>
      </w:r>
      <w:r w:rsidRPr="00160B87">
        <w:rPr>
          <w:szCs w:val="24"/>
        </w:rPr>
        <w:t xml:space="preserve"> </w:t>
      </w:r>
      <w:proofErr w:type="spellStart"/>
      <w:r w:rsidRPr="00160B87">
        <w:rPr>
          <w:b w:val="0"/>
          <w:szCs w:val="24"/>
        </w:rPr>
        <w:t>Heist</w:t>
      </w:r>
      <w:proofErr w:type="spellEnd"/>
      <w:r w:rsidRPr="00160B87">
        <w:rPr>
          <w:b w:val="0"/>
          <w:szCs w:val="24"/>
        </w:rPr>
        <w:t xml:space="preserve"> </w:t>
      </w:r>
      <w:proofErr w:type="spellStart"/>
      <w:r w:rsidRPr="00160B87">
        <w:rPr>
          <w:b w:val="0"/>
          <w:szCs w:val="24"/>
        </w:rPr>
        <w:t>op</w:t>
      </w:r>
      <w:proofErr w:type="spellEnd"/>
      <w:r w:rsidRPr="00160B87">
        <w:rPr>
          <w:b w:val="0"/>
          <w:szCs w:val="24"/>
        </w:rPr>
        <w:t xml:space="preserve"> </w:t>
      </w:r>
      <w:proofErr w:type="spellStart"/>
      <w:r w:rsidRPr="00160B87">
        <w:rPr>
          <w:b w:val="0"/>
          <w:szCs w:val="24"/>
        </w:rPr>
        <w:t>den</w:t>
      </w:r>
      <w:proofErr w:type="spellEnd"/>
      <w:r w:rsidRPr="00160B87">
        <w:rPr>
          <w:b w:val="0"/>
          <w:szCs w:val="24"/>
        </w:rPr>
        <w:t xml:space="preserve"> Berg (Belgija), Rijeka i Pula.  </w:t>
      </w:r>
    </w:p>
    <w:p w14:paraId="05EF2C63" w14:textId="77777777" w:rsidR="00356696" w:rsidRPr="00160B87" w:rsidRDefault="00356696" w:rsidP="004C6AD3">
      <w:pPr>
        <w:spacing w:line="240" w:lineRule="auto"/>
        <w:ind w:left="-142" w:right="425" w:firstLine="567"/>
        <w:rPr>
          <w:sz w:val="24"/>
          <w:szCs w:val="24"/>
          <w:lang w:val="hr-HR"/>
        </w:rPr>
      </w:pPr>
      <w:r w:rsidRPr="00160B87">
        <w:rPr>
          <w:sz w:val="24"/>
          <w:szCs w:val="24"/>
          <w:lang w:val="hr-HR"/>
        </w:rPr>
        <w:t xml:space="preserve">U 2022. godini održat će se sve planirane aktivnosti koje su trebale biti održane najprije 2020. godine, pa 2021. godine, ali su zbog epidemiološke situacije bile odgođene. Održat će se lokalne aktivnosti s mladima te posljednje dvije međunarodne konferencije u poljskom gradu </w:t>
      </w:r>
      <w:proofErr w:type="spellStart"/>
      <w:r w:rsidRPr="00160B87">
        <w:rPr>
          <w:sz w:val="24"/>
          <w:szCs w:val="24"/>
          <w:lang w:val="hr-HR"/>
        </w:rPr>
        <w:t>Nipolomiceu</w:t>
      </w:r>
      <w:proofErr w:type="spellEnd"/>
      <w:r w:rsidRPr="00160B87">
        <w:rPr>
          <w:sz w:val="24"/>
          <w:szCs w:val="24"/>
          <w:lang w:val="hr-HR"/>
        </w:rPr>
        <w:t xml:space="preserve"> i </w:t>
      </w:r>
      <w:proofErr w:type="spellStart"/>
      <w:r w:rsidRPr="00160B87">
        <w:rPr>
          <w:sz w:val="24"/>
          <w:szCs w:val="24"/>
          <w:lang w:val="hr-HR"/>
        </w:rPr>
        <w:t>Heist</w:t>
      </w:r>
      <w:proofErr w:type="spellEnd"/>
      <w:r w:rsidRPr="00160B87">
        <w:rPr>
          <w:sz w:val="24"/>
          <w:szCs w:val="24"/>
          <w:lang w:val="hr-HR"/>
        </w:rPr>
        <w:t xml:space="preserve"> </w:t>
      </w:r>
      <w:proofErr w:type="spellStart"/>
      <w:r w:rsidRPr="00160B87">
        <w:rPr>
          <w:sz w:val="24"/>
          <w:szCs w:val="24"/>
          <w:lang w:val="hr-HR"/>
        </w:rPr>
        <w:t>op</w:t>
      </w:r>
      <w:proofErr w:type="spellEnd"/>
      <w:r w:rsidRPr="00160B87">
        <w:rPr>
          <w:sz w:val="24"/>
          <w:szCs w:val="24"/>
          <w:lang w:val="hr-HR"/>
        </w:rPr>
        <w:t xml:space="preserve"> </w:t>
      </w:r>
      <w:proofErr w:type="spellStart"/>
      <w:r w:rsidRPr="00160B87">
        <w:rPr>
          <w:sz w:val="24"/>
          <w:szCs w:val="24"/>
          <w:lang w:val="hr-HR"/>
        </w:rPr>
        <w:t>den</w:t>
      </w:r>
      <w:proofErr w:type="spellEnd"/>
      <w:r w:rsidRPr="00160B87">
        <w:rPr>
          <w:sz w:val="24"/>
          <w:szCs w:val="24"/>
          <w:lang w:val="hr-HR"/>
        </w:rPr>
        <w:t xml:space="preserve"> Bergu kojima će i službeno završiti dvogodišnji projekt.</w:t>
      </w:r>
    </w:p>
    <w:p w14:paraId="4386788E" w14:textId="77777777" w:rsidR="00356696" w:rsidRPr="00160B87" w:rsidRDefault="00356696" w:rsidP="004C6AD3">
      <w:pPr>
        <w:spacing w:line="240" w:lineRule="auto"/>
        <w:ind w:left="-142" w:right="425" w:firstLine="567"/>
        <w:rPr>
          <w:sz w:val="24"/>
          <w:szCs w:val="24"/>
          <w:lang w:val="hr-HR"/>
        </w:rPr>
      </w:pPr>
      <w:r w:rsidRPr="00160B87">
        <w:rPr>
          <w:sz w:val="24"/>
          <w:szCs w:val="24"/>
          <w:lang w:val="hr-HR"/>
        </w:rPr>
        <w:t>Projekt se financira iz Europskog socijalnog fonda - program Europa za građane, a ukupna vrijednost mu je 1.080.500,00 kuna.</w:t>
      </w:r>
      <w:r w:rsidRPr="00160B87">
        <w:rPr>
          <w:b/>
          <w:i/>
          <w:sz w:val="24"/>
          <w:szCs w:val="24"/>
          <w:lang w:val="hr-HR"/>
        </w:rPr>
        <w:t xml:space="preserve"> </w:t>
      </w:r>
      <w:r w:rsidRPr="00160B87">
        <w:rPr>
          <w:sz w:val="24"/>
          <w:szCs w:val="24"/>
          <w:lang w:val="hr-HR"/>
        </w:rPr>
        <w:t>U okviru ovog projekta planirana su sredstva za lokalne i međunarodne projektne aktivnosti.</w:t>
      </w:r>
    </w:p>
    <w:p w14:paraId="18CBA7F8" w14:textId="77777777" w:rsidR="00356696" w:rsidRDefault="00356696">
      <w:pPr>
        <w:widowControl/>
        <w:adjustRightInd/>
        <w:spacing w:after="200" w:line="276" w:lineRule="auto"/>
        <w:ind w:left="0" w:firstLine="0"/>
        <w:jc w:val="left"/>
        <w:textAlignment w:val="auto"/>
        <w:rPr>
          <w:sz w:val="24"/>
          <w:szCs w:val="24"/>
          <w:lang w:val="hr-HR"/>
        </w:rPr>
      </w:pPr>
      <w:r>
        <w:rPr>
          <w:sz w:val="24"/>
          <w:szCs w:val="24"/>
          <w:lang w:val="hr-HR"/>
        </w:rPr>
        <w:br w:type="page"/>
      </w:r>
    </w:p>
    <w:p w14:paraId="57F79A67" w14:textId="697D4929" w:rsidR="00356696" w:rsidRPr="00356696" w:rsidRDefault="00356696" w:rsidP="00356696">
      <w:pPr>
        <w:spacing w:line="240" w:lineRule="auto"/>
        <w:ind w:left="0" w:firstLine="567"/>
        <w:rPr>
          <w:b/>
          <w:i/>
          <w:sz w:val="24"/>
          <w:szCs w:val="24"/>
          <w:lang w:val="hr-HR"/>
        </w:rPr>
      </w:pPr>
      <w:r w:rsidRPr="00356696">
        <w:rPr>
          <w:b/>
          <w:i/>
          <w:sz w:val="24"/>
          <w:szCs w:val="24"/>
          <w:lang w:val="hr-HR"/>
        </w:rPr>
        <w:lastRenderedPageBreak/>
        <w:t>SLUŽBA ZA POSLOVE ZASTUPANJ</w:t>
      </w:r>
      <w:r w:rsidR="005149AE">
        <w:rPr>
          <w:b/>
          <w:i/>
          <w:sz w:val="24"/>
          <w:szCs w:val="24"/>
          <w:lang w:val="hr-HR"/>
        </w:rPr>
        <w:t>A</w:t>
      </w:r>
      <w:r w:rsidRPr="00356696">
        <w:rPr>
          <w:b/>
          <w:i/>
          <w:sz w:val="24"/>
          <w:szCs w:val="24"/>
          <w:lang w:val="hr-HR"/>
        </w:rPr>
        <w:t xml:space="preserve"> GRADA</w:t>
      </w:r>
    </w:p>
    <w:p w14:paraId="50EB3BEE" w14:textId="77777777" w:rsidR="00356696" w:rsidRPr="00356696" w:rsidRDefault="00356696" w:rsidP="00356696">
      <w:pPr>
        <w:spacing w:line="240" w:lineRule="auto"/>
        <w:ind w:left="0" w:firstLine="567"/>
        <w:rPr>
          <w:b/>
          <w:i/>
          <w:sz w:val="24"/>
          <w:szCs w:val="24"/>
          <w:lang w:val="hr-HR"/>
        </w:rPr>
      </w:pPr>
    </w:p>
    <w:p w14:paraId="6B67037B" w14:textId="77777777" w:rsidR="00356696" w:rsidRPr="00356696" w:rsidRDefault="00356696" w:rsidP="00356696">
      <w:pPr>
        <w:pStyle w:val="Tijeloteksta"/>
        <w:spacing w:line="240" w:lineRule="auto"/>
        <w:ind w:left="0" w:firstLine="567"/>
        <w:rPr>
          <w:b/>
          <w:bCs/>
          <w:szCs w:val="24"/>
        </w:rPr>
      </w:pPr>
      <w:r w:rsidRPr="00356696">
        <w:rPr>
          <w:szCs w:val="24"/>
        </w:rPr>
        <w:t>Ustrojstvo i djelokrug rada Službe za poslove zastupanja Grada propisan je Odlukom o ustrojstvu upravnih tijela Grada Pule</w:t>
      </w:r>
      <w:r w:rsidRPr="00356696">
        <w:rPr>
          <w:bCs/>
          <w:szCs w:val="24"/>
        </w:rPr>
        <w:t>.</w:t>
      </w:r>
    </w:p>
    <w:p w14:paraId="69FD86B5" w14:textId="77777777" w:rsidR="00356696" w:rsidRPr="00356696" w:rsidRDefault="00356696" w:rsidP="00356696">
      <w:pPr>
        <w:pStyle w:val="Tijeloteksta"/>
        <w:spacing w:line="240" w:lineRule="auto"/>
        <w:ind w:left="0" w:firstLine="567"/>
        <w:rPr>
          <w:bCs/>
          <w:szCs w:val="24"/>
        </w:rPr>
      </w:pPr>
    </w:p>
    <w:p w14:paraId="3E25C5DD" w14:textId="77777777" w:rsidR="00356696" w:rsidRPr="00356696" w:rsidRDefault="00356696" w:rsidP="00356696">
      <w:pPr>
        <w:widowControl/>
        <w:autoSpaceDE w:val="0"/>
        <w:autoSpaceDN w:val="0"/>
        <w:spacing w:line="240" w:lineRule="auto"/>
        <w:ind w:left="0" w:firstLine="567"/>
        <w:textAlignment w:val="auto"/>
        <w:rPr>
          <w:rFonts w:eastAsia="Calibri"/>
          <w:sz w:val="24"/>
          <w:szCs w:val="24"/>
          <w:lang w:val="hr-HR"/>
        </w:rPr>
      </w:pPr>
      <w:r w:rsidRPr="00356696">
        <w:rPr>
          <w:rFonts w:eastAsia="Calibri"/>
          <w:sz w:val="24"/>
          <w:szCs w:val="24"/>
          <w:lang w:val="hr-HR"/>
        </w:rPr>
        <w:t>Služba za poslove zastupanja Grada obavlja organizacijske, pravne, stručno-administrativne poslove zastupanja Grada i to:</w:t>
      </w:r>
    </w:p>
    <w:p w14:paraId="4A248FA5" w14:textId="77777777" w:rsidR="00356696" w:rsidRPr="00356696" w:rsidRDefault="00356696" w:rsidP="004C6AD3">
      <w:pPr>
        <w:widowControl/>
        <w:numPr>
          <w:ilvl w:val="0"/>
          <w:numId w:val="54"/>
        </w:numPr>
        <w:autoSpaceDE w:val="0"/>
        <w:autoSpaceDN w:val="0"/>
        <w:spacing w:line="240" w:lineRule="auto"/>
        <w:ind w:left="851" w:hanging="284"/>
        <w:textAlignment w:val="auto"/>
        <w:rPr>
          <w:rFonts w:eastAsia="Calibri"/>
          <w:sz w:val="24"/>
          <w:szCs w:val="24"/>
          <w:lang w:val="hr-HR"/>
        </w:rPr>
      </w:pPr>
      <w:r w:rsidRPr="00356696">
        <w:rPr>
          <w:rFonts w:eastAsia="Calibri"/>
          <w:sz w:val="24"/>
          <w:szCs w:val="24"/>
          <w:lang w:val="hr-HR"/>
        </w:rPr>
        <w:t>obavlja poslove zastupanja Grada Pule iz nadležnosti svih upravnih tijela Grada Pule pred nadležnim sudovima i upravnim tijelima temeljem punomoći Gradonačelnika,</w:t>
      </w:r>
    </w:p>
    <w:p w14:paraId="77A7770B" w14:textId="77777777" w:rsidR="00356696" w:rsidRPr="00356696" w:rsidRDefault="00356696" w:rsidP="004C6AD3">
      <w:pPr>
        <w:widowControl/>
        <w:numPr>
          <w:ilvl w:val="0"/>
          <w:numId w:val="54"/>
        </w:numPr>
        <w:autoSpaceDE w:val="0"/>
        <w:autoSpaceDN w:val="0"/>
        <w:spacing w:line="240" w:lineRule="auto"/>
        <w:ind w:left="851" w:hanging="284"/>
        <w:textAlignment w:val="auto"/>
        <w:rPr>
          <w:rFonts w:eastAsia="Calibri"/>
          <w:sz w:val="24"/>
          <w:szCs w:val="24"/>
          <w:lang w:val="hr-HR"/>
        </w:rPr>
      </w:pPr>
      <w:r w:rsidRPr="00356696">
        <w:rPr>
          <w:rFonts w:eastAsia="Calibri"/>
          <w:sz w:val="24"/>
          <w:szCs w:val="24"/>
          <w:lang w:val="hr-HR"/>
        </w:rPr>
        <w:t>po zahtjevu nadležnih upravnih tijela pokreće odgovarajuće postupke iz njihovog djelokruga i vodi postupke sukladno njihovom očitovanju i dostavljenoj dokumentaciji,</w:t>
      </w:r>
    </w:p>
    <w:p w14:paraId="6E8ED37C" w14:textId="77777777" w:rsidR="00356696" w:rsidRPr="00356696" w:rsidRDefault="00356696" w:rsidP="004C6AD3">
      <w:pPr>
        <w:widowControl/>
        <w:numPr>
          <w:ilvl w:val="0"/>
          <w:numId w:val="54"/>
        </w:numPr>
        <w:autoSpaceDE w:val="0"/>
        <w:autoSpaceDN w:val="0"/>
        <w:spacing w:line="240" w:lineRule="auto"/>
        <w:ind w:left="851" w:hanging="284"/>
        <w:textAlignment w:val="auto"/>
        <w:rPr>
          <w:rFonts w:eastAsia="Calibri"/>
          <w:sz w:val="24"/>
          <w:szCs w:val="24"/>
          <w:lang w:val="hr-HR"/>
        </w:rPr>
      </w:pPr>
      <w:r w:rsidRPr="00356696">
        <w:rPr>
          <w:rFonts w:eastAsia="Calibri"/>
          <w:sz w:val="24"/>
          <w:szCs w:val="24"/>
          <w:lang w:val="hr-HR"/>
        </w:rPr>
        <w:t>ulaže pravne lijekove,</w:t>
      </w:r>
    </w:p>
    <w:p w14:paraId="78542ADD" w14:textId="77777777" w:rsidR="00356696" w:rsidRPr="00356696" w:rsidRDefault="00356696" w:rsidP="004C6AD3">
      <w:pPr>
        <w:widowControl/>
        <w:numPr>
          <w:ilvl w:val="0"/>
          <w:numId w:val="54"/>
        </w:numPr>
        <w:autoSpaceDE w:val="0"/>
        <w:autoSpaceDN w:val="0"/>
        <w:spacing w:line="240" w:lineRule="auto"/>
        <w:ind w:left="851" w:hanging="284"/>
        <w:textAlignment w:val="auto"/>
        <w:rPr>
          <w:rFonts w:eastAsia="Calibri"/>
          <w:sz w:val="24"/>
          <w:szCs w:val="24"/>
          <w:lang w:val="hr-HR"/>
        </w:rPr>
      </w:pPr>
      <w:r w:rsidRPr="00356696">
        <w:rPr>
          <w:rFonts w:eastAsia="Calibri"/>
          <w:sz w:val="24"/>
          <w:szCs w:val="24"/>
          <w:lang w:val="hr-HR"/>
        </w:rPr>
        <w:t>po posebnom odobrenju nadležnog tijela može priznati tužbeni zahtjev, odreći se tužbenog zahtjeva, povući zahtjev, zaključiti nagodbu ili odustati od redovnog ili izvanrednog pravnog lijeka,</w:t>
      </w:r>
    </w:p>
    <w:p w14:paraId="4FFD5300" w14:textId="77777777" w:rsidR="00356696" w:rsidRPr="00356696" w:rsidRDefault="00356696" w:rsidP="004C6AD3">
      <w:pPr>
        <w:widowControl/>
        <w:numPr>
          <w:ilvl w:val="0"/>
          <w:numId w:val="54"/>
        </w:numPr>
        <w:autoSpaceDE w:val="0"/>
        <w:autoSpaceDN w:val="0"/>
        <w:spacing w:line="240" w:lineRule="auto"/>
        <w:ind w:left="851" w:hanging="284"/>
        <w:textAlignment w:val="auto"/>
        <w:rPr>
          <w:rFonts w:eastAsia="Calibri"/>
          <w:sz w:val="24"/>
          <w:szCs w:val="24"/>
          <w:lang w:val="hr-HR"/>
        </w:rPr>
      </w:pPr>
      <w:r w:rsidRPr="00356696">
        <w:rPr>
          <w:rFonts w:eastAsia="Calibri"/>
          <w:sz w:val="24"/>
          <w:szCs w:val="24"/>
          <w:lang w:val="hr-HR"/>
        </w:rPr>
        <w:t>pribavlja podatke i spise kao i ostalu potrebnu dokumentaciju od upravnih tijela Grada Pule kao i drugih nadležnih javnih službi za potrebe obavljanja poslova zastupanja,</w:t>
      </w:r>
    </w:p>
    <w:p w14:paraId="44660470" w14:textId="77777777" w:rsidR="00356696" w:rsidRPr="00356696" w:rsidRDefault="00356696" w:rsidP="004C6AD3">
      <w:pPr>
        <w:widowControl/>
        <w:numPr>
          <w:ilvl w:val="0"/>
          <w:numId w:val="54"/>
        </w:numPr>
        <w:autoSpaceDE w:val="0"/>
        <w:autoSpaceDN w:val="0"/>
        <w:spacing w:line="240" w:lineRule="auto"/>
        <w:ind w:left="851" w:hanging="284"/>
        <w:textAlignment w:val="auto"/>
        <w:rPr>
          <w:rFonts w:eastAsia="Calibri"/>
          <w:sz w:val="24"/>
          <w:szCs w:val="24"/>
          <w:lang w:val="hr-HR"/>
        </w:rPr>
      </w:pPr>
      <w:r w:rsidRPr="00356696">
        <w:rPr>
          <w:rFonts w:eastAsia="Calibri"/>
          <w:sz w:val="24"/>
          <w:szCs w:val="24"/>
          <w:lang w:val="hr-HR"/>
        </w:rPr>
        <w:t>izrađuje nacrte prijedloga odluka Gradonačelniku u predmetima u kojima zastupa Grad,</w:t>
      </w:r>
    </w:p>
    <w:p w14:paraId="18C50393" w14:textId="77777777" w:rsidR="00356696" w:rsidRPr="00356696" w:rsidRDefault="00356696" w:rsidP="004C6AD3">
      <w:pPr>
        <w:widowControl/>
        <w:numPr>
          <w:ilvl w:val="0"/>
          <w:numId w:val="54"/>
        </w:numPr>
        <w:autoSpaceDE w:val="0"/>
        <w:autoSpaceDN w:val="0"/>
        <w:spacing w:line="240" w:lineRule="auto"/>
        <w:ind w:left="851" w:hanging="284"/>
        <w:textAlignment w:val="auto"/>
        <w:rPr>
          <w:rFonts w:eastAsia="Calibri"/>
          <w:sz w:val="24"/>
          <w:szCs w:val="24"/>
          <w:lang w:val="hr-HR"/>
        </w:rPr>
      </w:pPr>
      <w:r w:rsidRPr="00356696">
        <w:rPr>
          <w:rFonts w:eastAsia="Calibri"/>
          <w:sz w:val="24"/>
          <w:szCs w:val="24"/>
          <w:lang w:val="hr-HR"/>
        </w:rPr>
        <w:t>obavlja druge stručne poslove (obavještava Gradonačelnika o tijeku postupaka), obavještava upravne odjele i dostavlja im odluke nadležnih sudova i drugih tijela iz područja njihovog djelokruga u kojima je Grad stranka u postupku kako bi sukladno sudskim odlukama nadležna tijela u okviru svog djelokruga postupala sukladno sudskim odlukama u daljnjoj neposrednoj primjeni propisa i izradi akata),</w:t>
      </w:r>
    </w:p>
    <w:p w14:paraId="5926CB6F" w14:textId="77777777" w:rsidR="00356696" w:rsidRPr="004C6AD3" w:rsidRDefault="00356696" w:rsidP="004C6AD3">
      <w:pPr>
        <w:widowControl/>
        <w:numPr>
          <w:ilvl w:val="0"/>
          <w:numId w:val="54"/>
        </w:numPr>
        <w:autoSpaceDE w:val="0"/>
        <w:autoSpaceDN w:val="0"/>
        <w:spacing w:line="240" w:lineRule="auto"/>
        <w:ind w:left="851" w:hanging="284"/>
        <w:textAlignment w:val="auto"/>
        <w:rPr>
          <w:rFonts w:eastAsia="Calibri"/>
          <w:sz w:val="24"/>
          <w:szCs w:val="24"/>
          <w:lang w:val="hr-HR"/>
        </w:rPr>
      </w:pPr>
      <w:r w:rsidRPr="004C6AD3">
        <w:rPr>
          <w:rFonts w:eastAsia="Calibri"/>
          <w:sz w:val="24"/>
          <w:szCs w:val="24"/>
          <w:lang w:val="hr-HR"/>
        </w:rPr>
        <w:t xml:space="preserve">izrađuje izvješća i analize po okončanim postupcima, </w:t>
      </w:r>
    </w:p>
    <w:p w14:paraId="40574188" w14:textId="77777777" w:rsidR="00356696" w:rsidRPr="00356696" w:rsidRDefault="00356696" w:rsidP="004C6AD3">
      <w:pPr>
        <w:widowControl/>
        <w:numPr>
          <w:ilvl w:val="0"/>
          <w:numId w:val="54"/>
        </w:numPr>
        <w:autoSpaceDE w:val="0"/>
        <w:autoSpaceDN w:val="0"/>
        <w:spacing w:line="240" w:lineRule="auto"/>
        <w:ind w:left="851" w:hanging="284"/>
        <w:textAlignment w:val="auto"/>
        <w:rPr>
          <w:rFonts w:eastAsia="Calibri"/>
          <w:sz w:val="24"/>
          <w:szCs w:val="24"/>
          <w:lang w:val="hr-HR"/>
        </w:rPr>
      </w:pPr>
      <w:r w:rsidRPr="00356696">
        <w:rPr>
          <w:rFonts w:eastAsia="Calibri"/>
          <w:sz w:val="24"/>
          <w:szCs w:val="24"/>
          <w:lang w:val="hr-HR"/>
        </w:rPr>
        <w:t>izrađuje polugodišnja i godišnja izvješća o svom radu za potrebe Gradonačelnika i Gradskog vijeća,</w:t>
      </w:r>
    </w:p>
    <w:p w14:paraId="6E79E0EF" w14:textId="77777777" w:rsidR="00356696" w:rsidRPr="00356696" w:rsidRDefault="00356696" w:rsidP="004C6AD3">
      <w:pPr>
        <w:widowControl/>
        <w:numPr>
          <w:ilvl w:val="0"/>
          <w:numId w:val="54"/>
        </w:numPr>
        <w:autoSpaceDE w:val="0"/>
        <w:autoSpaceDN w:val="0"/>
        <w:spacing w:line="240" w:lineRule="auto"/>
        <w:ind w:left="851" w:hanging="284"/>
        <w:textAlignment w:val="auto"/>
        <w:rPr>
          <w:rFonts w:eastAsia="Calibri"/>
          <w:sz w:val="24"/>
          <w:szCs w:val="24"/>
          <w:lang w:val="hr-HR"/>
        </w:rPr>
      </w:pPr>
      <w:r w:rsidRPr="00356696">
        <w:rPr>
          <w:rFonts w:eastAsia="Calibri"/>
          <w:sz w:val="24"/>
          <w:szCs w:val="24"/>
          <w:lang w:val="hr-HR"/>
        </w:rPr>
        <w:t>vodi odvojene evidencije o svim vrstama postupaka u kojima zastupa Grad,</w:t>
      </w:r>
    </w:p>
    <w:p w14:paraId="54B72B8E" w14:textId="77777777" w:rsidR="00356696" w:rsidRPr="00356696" w:rsidRDefault="00356696" w:rsidP="004C6AD3">
      <w:pPr>
        <w:widowControl/>
        <w:numPr>
          <w:ilvl w:val="0"/>
          <w:numId w:val="54"/>
        </w:numPr>
        <w:autoSpaceDE w:val="0"/>
        <w:autoSpaceDN w:val="0"/>
        <w:spacing w:line="240" w:lineRule="auto"/>
        <w:ind w:left="851" w:hanging="284"/>
        <w:textAlignment w:val="auto"/>
        <w:rPr>
          <w:rFonts w:eastAsia="Calibri"/>
          <w:sz w:val="24"/>
          <w:szCs w:val="24"/>
          <w:lang w:val="hr-HR"/>
        </w:rPr>
      </w:pPr>
      <w:r w:rsidRPr="00356696">
        <w:rPr>
          <w:rFonts w:eastAsia="Calibri"/>
          <w:sz w:val="24"/>
          <w:szCs w:val="24"/>
          <w:lang w:val="hr-HR"/>
        </w:rPr>
        <w:t>vodi evidencije predmeta, zakazanih ročišta i rokova za obavljanje pojedinih radnji,</w:t>
      </w:r>
    </w:p>
    <w:p w14:paraId="120ED4CF" w14:textId="77777777" w:rsidR="00356696" w:rsidRPr="00356696" w:rsidRDefault="00356696" w:rsidP="004C6AD3">
      <w:pPr>
        <w:widowControl/>
        <w:numPr>
          <w:ilvl w:val="0"/>
          <w:numId w:val="54"/>
        </w:numPr>
        <w:autoSpaceDE w:val="0"/>
        <w:autoSpaceDN w:val="0"/>
        <w:spacing w:line="240" w:lineRule="auto"/>
        <w:ind w:left="851" w:hanging="284"/>
        <w:textAlignment w:val="auto"/>
        <w:rPr>
          <w:rFonts w:eastAsia="Calibri"/>
          <w:sz w:val="24"/>
          <w:szCs w:val="24"/>
          <w:lang w:val="hr-HR"/>
        </w:rPr>
      </w:pPr>
      <w:r w:rsidRPr="00356696">
        <w:rPr>
          <w:rFonts w:eastAsia="Calibri"/>
          <w:sz w:val="24"/>
          <w:szCs w:val="24"/>
          <w:lang w:val="hr-HR"/>
        </w:rPr>
        <w:t>vodi prijam pošte kako iz sudske pisarnice tako iz pisarnice Grada Pule,</w:t>
      </w:r>
    </w:p>
    <w:p w14:paraId="5E06C417" w14:textId="77777777" w:rsidR="00356696" w:rsidRPr="00356696" w:rsidRDefault="00356696" w:rsidP="004C6AD3">
      <w:pPr>
        <w:widowControl/>
        <w:numPr>
          <w:ilvl w:val="0"/>
          <w:numId w:val="54"/>
        </w:numPr>
        <w:autoSpaceDE w:val="0"/>
        <w:autoSpaceDN w:val="0"/>
        <w:spacing w:line="240" w:lineRule="auto"/>
        <w:ind w:left="851" w:hanging="284"/>
        <w:textAlignment w:val="auto"/>
        <w:rPr>
          <w:rFonts w:eastAsia="Calibri"/>
          <w:sz w:val="24"/>
          <w:szCs w:val="24"/>
          <w:lang w:val="hr-HR"/>
        </w:rPr>
      </w:pPr>
      <w:r w:rsidRPr="00356696">
        <w:rPr>
          <w:rFonts w:eastAsia="Calibri"/>
          <w:sz w:val="24"/>
          <w:szCs w:val="24"/>
          <w:lang w:val="hr-HR"/>
        </w:rPr>
        <w:t>radi na permanentnom stručnom usavršavanju kroz proučavanje literature i prakse, razmjenom znanja i iskustva i učestvovanjem na stručnim savjetovanjima,</w:t>
      </w:r>
    </w:p>
    <w:p w14:paraId="449D9DB7" w14:textId="77777777" w:rsidR="00356696" w:rsidRPr="00356696" w:rsidRDefault="00356696" w:rsidP="004C6AD3">
      <w:pPr>
        <w:widowControl/>
        <w:numPr>
          <w:ilvl w:val="0"/>
          <w:numId w:val="54"/>
        </w:numPr>
        <w:autoSpaceDE w:val="0"/>
        <w:autoSpaceDN w:val="0"/>
        <w:spacing w:line="240" w:lineRule="auto"/>
        <w:ind w:left="851" w:hanging="284"/>
        <w:textAlignment w:val="auto"/>
        <w:rPr>
          <w:rFonts w:eastAsia="Calibri"/>
          <w:sz w:val="24"/>
          <w:szCs w:val="24"/>
          <w:lang w:val="hr-HR"/>
        </w:rPr>
      </w:pPr>
      <w:r w:rsidRPr="00356696">
        <w:rPr>
          <w:rFonts w:eastAsia="Calibri"/>
          <w:sz w:val="24"/>
          <w:szCs w:val="24"/>
          <w:lang w:val="hr-HR"/>
        </w:rPr>
        <w:t>provodi upravne postupke određene zakonom.</w:t>
      </w:r>
    </w:p>
    <w:p w14:paraId="6DB85CE1" w14:textId="77777777" w:rsidR="00356696" w:rsidRPr="00356696" w:rsidRDefault="00356696" w:rsidP="00356696">
      <w:pPr>
        <w:widowControl/>
        <w:autoSpaceDE w:val="0"/>
        <w:autoSpaceDN w:val="0"/>
        <w:spacing w:before="120" w:after="120" w:line="240" w:lineRule="auto"/>
        <w:ind w:left="0" w:right="-23" w:firstLine="567"/>
        <w:textAlignment w:val="auto"/>
        <w:rPr>
          <w:sz w:val="24"/>
          <w:szCs w:val="24"/>
          <w:lang w:val="hr-HR"/>
        </w:rPr>
      </w:pPr>
      <w:r w:rsidRPr="00356696">
        <w:rPr>
          <w:rFonts w:eastAsia="Calibri"/>
          <w:sz w:val="24"/>
          <w:szCs w:val="24"/>
          <w:lang w:val="hr-HR"/>
        </w:rPr>
        <w:t xml:space="preserve">Služba je ustrojena bez unutarnjih ustrojstvenih jedinica. </w:t>
      </w:r>
    </w:p>
    <w:p w14:paraId="54D0170D" w14:textId="77777777" w:rsidR="00356696" w:rsidRPr="00356696" w:rsidRDefault="00356696" w:rsidP="00356696">
      <w:pPr>
        <w:pStyle w:val="Tijeloteksta-uvlaka2"/>
        <w:spacing w:line="240" w:lineRule="auto"/>
        <w:ind w:left="0" w:firstLine="567"/>
        <w:rPr>
          <w:b/>
          <w:sz w:val="24"/>
          <w:szCs w:val="24"/>
          <w:lang w:val="hr-HR"/>
        </w:rPr>
      </w:pPr>
      <w:r w:rsidRPr="00356696">
        <w:rPr>
          <w:b/>
          <w:sz w:val="24"/>
          <w:szCs w:val="24"/>
          <w:lang w:val="hr-HR"/>
        </w:rPr>
        <w:t>Za potrebe realizacije programa i aktivnosti Službe za poslove zastupanja Grada planirana su sredstva u visini od 1.551.000,00 kuna.</w:t>
      </w:r>
    </w:p>
    <w:p w14:paraId="4E113C8B" w14:textId="77777777" w:rsidR="00356696" w:rsidRPr="00356696" w:rsidRDefault="00356696" w:rsidP="00356696">
      <w:pPr>
        <w:pStyle w:val="Uvuenotijeloteksta"/>
        <w:spacing w:line="240" w:lineRule="auto"/>
        <w:ind w:left="0" w:firstLine="567"/>
        <w:rPr>
          <w:b/>
          <w:i/>
          <w:szCs w:val="24"/>
          <w:u w:val="single"/>
        </w:rPr>
      </w:pPr>
    </w:p>
    <w:p w14:paraId="064C6CC7" w14:textId="77777777" w:rsidR="00356696" w:rsidRPr="00356696" w:rsidRDefault="00356696" w:rsidP="00356696">
      <w:pPr>
        <w:pStyle w:val="Uvuenotijeloteksta"/>
        <w:spacing w:line="240" w:lineRule="auto"/>
        <w:ind w:left="0" w:firstLine="567"/>
        <w:rPr>
          <w:szCs w:val="24"/>
          <w:u w:val="single"/>
        </w:rPr>
      </w:pPr>
      <w:r w:rsidRPr="00356696">
        <w:rPr>
          <w:szCs w:val="24"/>
          <w:u w:val="single"/>
        </w:rPr>
        <w:t>PRIKAZ PROGRAMA:</w:t>
      </w:r>
    </w:p>
    <w:p w14:paraId="3CF5BE53" w14:textId="77777777" w:rsidR="00356696" w:rsidRPr="00356696" w:rsidRDefault="00356696" w:rsidP="00356696">
      <w:pPr>
        <w:pStyle w:val="Uvuenotijeloteksta"/>
        <w:spacing w:line="240" w:lineRule="auto"/>
        <w:ind w:left="0" w:firstLine="567"/>
        <w:rPr>
          <w:b/>
          <w:i/>
          <w:szCs w:val="24"/>
        </w:rPr>
      </w:pPr>
    </w:p>
    <w:p w14:paraId="3A933A30" w14:textId="77777777" w:rsidR="00356696" w:rsidRPr="00356696" w:rsidRDefault="00356696" w:rsidP="00356696">
      <w:pPr>
        <w:pStyle w:val="Naslov3"/>
        <w:spacing w:line="240" w:lineRule="auto"/>
        <w:ind w:left="0" w:firstLine="567"/>
        <w:rPr>
          <w:b w:val="0"/>
          <w:i/>
          <w:szCs w:val="24"/>
        </w:rPr>
      </w:pPr>
      <w:r w:rsidRPr="00356696">
        <w:rPr>
          <w:b w:val="0"/>
          <w:i/>
          <w:szCs w:val="24"/>
        </w:rPr>
        <w:t>PROGRAM: JAVNA UPRAVA I ADMINISTRACIJA</w:t>
      </w:r>
    </w:p>
    <w:p w14:paraId="3D2C1A94" w14:textId="77777777" w:rsidR="00356696" w:rsidRPr="00356696" w:rsidRDefault="00356696" w:rsidP="00356696">
      <w:pPr>
        <w:pStyle w:val="Uvuenotijeloteksta"/>
        <w:spacing w:line="240" w:lineRule="auto"/>
        <w:ind w:left="0" w:firstLine="567"/>
        <w:rPr>
          <w:i/>
          <w:szCs w:val="24"/>
        </w:rPr>
      </w:pPr>
    </w:p>
    <w:p w14:paraId="6004831E" w14:textId="77777777" w:rsidR="00356696" w:rsidRPr="00356696" w:rsidRDefault="00356696" w:rsidP="00356696">
      <w:pPr>
        <w:pStyle w:val="Tijeloteksta"/>
        <w:spacing w:line="240" w:lineRule="auto"/>
        <w:ind w:left="0" w:firstLine="567"/>
        <w:rPr>
          <w:szCs w:val="24"/>
        </w:rPr>
      </w:pPr>
      <w:r w:rsidRPr="00356696">
        <w:rPr>
          <w:szCs w:val="24"/>
        </w:rPr>
        <w:t>Zakonska osnova: Statut Grada Pule (“Službene novine” Grada Pule broj 07/09, 16/09, 12/11, 01/13, 02/18, 02/20, 04/21 i 05/21), Odluka o ustrojstvu i djelokrugu upravnih tijela Grada Pule (“Službene novine Grada Pule” broj 13/21), Zakon o fiskalnoj odgovornosti (˝Narodne novine˝ broj 111/18).</w:t>
      </w:r>
    </w:p>
    <w:p w14:paraId="2827108F" w14:textId="77777777" w:rsidR="00356696" w:rsidRPr="00356696" w:rsidRDefault="00356696" w:rsidP="00356696">
      <w:pPr>
        <w:pStyle w:val="Tijeloteksta"/>
        <w:spacing w:line="240" w:lineRule="auto"/>
        <w:ind w:left="0" w:firstLine="567"/>
        <w:rPr>
          <w:szCs w:val="24"/>
        </w:rPr>
      </w:pPr>
    </w:p>
    <w:p w14:paraId="7DB2FEAF" w14:textId="77777777" w:rsidR="00356696" w:rsidRPr="00356696" w:rsidRDefault="00356696" w:rsidP="00356696">
      <w:pPr>
        <w:pStyle w:val="Tijeloteksta"/>
        <w:spacing w:line="240" w:lineRule="auto"/>
        <w:ind w:left="0" w:firstLine="567"/>
        <w:rPr>
          <w:szCs w:val="24"/>
        </w:rPr>
      </w:pPr>
      <w:r w:rsidRPr="00356696">
        <w:rPr>
          <w:szCs w:val="24"/>
        </w:rPr>
        <w:t xml:space="preserve">Za provođenje navedenog Programa planirano je 1.551.000,00 kuna, i to za Aktivnost: </w:t>
      </w:r>
      <w:r w:rsidRPr="00356696">
        <w:rPr>
          <w:szCs w:val="24"/>
        </w:rPr>
        <w:lastRenderedPageBreak/>
        <w:t>Administrativno, tehničko i stručno osoblje.</w:t>
      </w:r>
    </w:p>
    <w:p w14:paraId="56E17D61" w14:textId="77777777" w:rsidR="00356696" w:rsidRPr="00356696" w:rsidRDefault="00356696" w:rsidP="00356696">
      <w:pPr>
        <w:pStyle w:val="Uvuenotijeloteksta"/>
        <w:spacing w:line="240" w:lineRule="auto"/>
        <w:ind w:left="0" w:firstLine="567"/>
        <w:rPr>
          <w:szCs w:val="24"/>
        </w:rPr>
      </w:pPr>
      <w:r w:rsidRPr="00356696">
        <w:rPr>
          <w:szCs w:val="24"/>
        </w:rPr>
        <w:t>Cilj Programa je učinkovito organiziranje i obavljanje poslova zastupanja Grada Pule u postupcima pred sudovima, upravnim tijelima, javnim bilježnicima te drugim tijelima u građanskim i upravnim stvarima u kojima je Grad Pula stranka u postupku u okviru izdane punomoći Gradonačelnika.</w:t>
      </w:r>
    </w:p>
    <w:p w14:paraId="2393CB2E" w14:textId="77777777" w:rsidR="00356696" w:rsidRPr="00356696" w:rsidRDefault="00356696" w:rsidP="00356696">
      <w:pPr>
        <w:pStyle w:val="Uvuenotijeloteksta"/>
        <w:spacing w:line="240" w:lineRule="auto"/>
        <w:ind w:left="0" w:firstLine="567"/>
        <w:rPr>
          <w:szCs w:val="24"/>
        </w:rPr>
      </w:pPr>
    </w:p>
    <w:p w14:paraId="77E66E7C" w14:textId="77777777" w:rsidR="00356696" w:rsidRPr="00356696" w:rsidRDefault="00356696" w:rsidP="00356696">
      <w:pPr>
        <w:pStyle w:val="Uvuenotijeloteksta"/>
        <w:spacing w:line="240" w:lineRule="auto"/>
        <w:ind w:left="0" w:firstLine="567"/>
        <w:rPr>
          <w:color w:val="000000"/>
          <w:szCs w:val="24"/>
        </w:rPr>
      </w:pPr>
      <w:r w:rsidRPr="00356696">
        <w:rPr>
          <w:szCs w:val="24"/>
        </w:rPr>
        <w:t xml:space="preserve">Kod </w:t>
      </w:r>
      <w:r w:rsidRPr="00356696">
        <w:rPr>
          <w:i/>
          <w:szCs w:val="24"/>
        </w:rPr>
        <w:t>Aktivnosti Administrativno, tehničko i stručno osoblje</w:t>
      </w:r>
      <w:r w:rsidRPr="00356696">
        <w:rPr>
          <w:szCs w:val="24"/>
        </w:rPr>
        <w:t>, iskazani su rashodi za plaće i ostali rashodi za zaposlene i materijalni rashodi. Rashodi za zaposlene planirani su u iznosu od 920.000,00 kuna, dok su materijalni rashodi planirani u iznosu od 631.000,00 kuna. U okviru materijalnih rashoda planirani su rashodi za sudske, javno bilježničke i upravne pristojbe i druge troškove za potrebe tih postupaka</w:t>
      </w:r>
      <w:r w:rsidRPr="00356696">
        <w:rPr>
          <w:color w:val="000000"/>
          <w:szCs w:val="24"/>
        </w:rPr>
        <w:t xml:space="preserve"> te za postupak mirenja pred Trgovačkim sudom u Pazinu i ostale postupke u kojima je mirno rješenje u interesu Grada Pula-Pola, </w:t>
      </w:r>
      <w:r w:rsidRPr="00356696">
        <w:rPr>
          <w:szCs w:val="24"/>
        </w:rPr>
        <w:t>u iznosu od 600.000,00 kuna</w:t>
      </w:r>
      <w:r w:rsidRPr="00356696">
        <w:rPr>
          <w:color w:val="000000"/>
          <w:szCs w:val="24"/>
        </w:rPr>
        <w:t>.</w:t>
      </w:r>
    </w:p>
    <w:p w14:paraId="5E2995E3" w14:textId="77777777" w:rsidR="00356696" w:rsidRPr="00356696" w:rsidRDefault="00356696" w:rsidP="00356696">
      <w:pPr>
        <w:spacing w:line="240" w:lineRule="auto"/>
        <w:rPr>
          <w:sz w:val="24"/>
          <w:szCs w:val="24"/>
          <w:lang w:val="hr-HR"/>
        </w:rPr>
      </w:pPr>
    </w:p>
    <w:p w14:paraId="7C6815A1" w14:textId="77777777" w:rsidR="004C6AD3" w:rsidRDefault="004C6AD3">
      <w:pPr>
        <w:widowControl/>
        <w:adjustRightInd/>
        <w:spacing w:after="200" w:line="276" w:lineRule="auto"/>
        <w:ind w:left="0" w:firstLine="0"/>
        <w:jc w:val="left"/>
        <w:textAlignment w:val="auto"/>
        <w:rPr>
          <w:sz w:val="24"/>
          <w:szCs w:val="24"/>
          <w:lang w:val="hr-HR"/>
        </w:rPr>
      </w:pPr>
      <w:r>
        <w:rPr>
          <w:sz w:val="24"/>
          <w:szCs w:val="24"/>
          <w:lang w:val="hr-HR"/>
        </w:rPr>
        <w:br w:type="page"/>
      </w:r>
    </w:p>
    <w:p w14:paraId="4012BE78" w14:textId="77777777" w:rsidR="004C6AD3" w:rsidRPr="004C6AD3" w:rsidRDefault="004C6AD3" w:rsidP="004C6AD3">
      <w:pPr>
        <w:spacing w:line="240" w:lineRule="auto"/>
        <w:ind w:left="0" w:firstLine="567"/>
        <w:rPr>
          <w:b/>
          <w:i/>
          <w:sz w:val="24"/>
          <w:szCs w:val="24"/>
          <w:lang w:val="hr-HR"/>
        </w:rPr>
      </w:pPr>
      <w:r w:rsidRPr="004C6AD3">
        <w:rPr>
          <w:b/>
          <w:i/>
          <w:sz w:val="24"/>
          <w:szCs w:val="24"/>
          <w:lang w:val="hr-HR"/>
        </w:rPr>
        <w:lastRenderedPageBreak/>
        <w:t>SLUŽBA ZA UNUTARNJU REVIZIJU</w:t>
      </w:r>
    </w:p>
    <w:p w14:paraId="2A21DA89" w14:textId="77777777" w:rsidR="004C6AD3" w:rsidRPr="004C6AD3" w:rsidRDefault="004C6AD3" w:rsidP="004C6AD3">
      <w:pPr>
        <w:spacing w:line="240" w:lineRule="auto"/>
        <w:ind w:left="0" w:firstLine="567"/>
        <w:rPr>
          <w:b/>
          <w:i/>
          <w:sz w:val="24"/>
          <w:szCs w:val="24"/>
          <w:lang w:val="hr-HR"/>
        </w:rPr>
      </w:pPr>
    </w:p>
    <w:p w14:paraId="6FC9848C" w14:textId="77777777" w:rsidR="004C6AD3" w:rsidRPr="004C6AD3" w:rsidRDefault="004C6AD3" w:rsidP="004C6AD3">
      <w:pPr>
        <w:pStyle w:val="Tijeloteksta"/>
        <w:spacing w:line="240" w:lineRule="auto"/>
        <w:ind w:left="0" w:firstLine="567"/>
        <w:rPr>
          <w:b/>
          <w:bCs/>
          <w:szCs w:val="24"/>
        </w:rPr>
      </w:pPr>
      <w:r w:rsidRPr="004C6AD3">
        <w:rPr>
          <w:szCs w:val="24"/>
        </w:rPr>
        <w:t>Ustrojstvo i djelokrug rada Službe za unutarnju reviziju propisan je Odlukom o ustrojstvu i djelokrugu upravnih tijela Grada Pule</w:t>
      </w:r>
      <w:r w:rsidRPr="004C6AD3">
        <w:rPr>
          <w:bCs/>
          <w:szCs w:val="24"/>
        </w:rPr>
        <w:t>.</w:t>
      </w:r>
    </w:p>
    <w:p w14:paraId="20EED357" w14:textId="77777777" w:rsidR="004C6AD3" w:rsidRPr="004C6AD3" w:rsidRDefault="004C6AD3" w:rsidP="004C6AD3">
      <w:pPr>
        <w:pStyle w:val="Tijeloteksta"/>
        <w:spacing w:line="240" w:lineRule="auto"/>
        <w:ind w:left="0" w:firstLine="567"/>
        <w:rPr>
          <w:bCs/>
          <w:szCs w:val="24"/>
        </w:rPr>
      </w:pPr>
    </w:p>
    <w:p w14:paraId="052E7A6A" w14:textId="77777777" w:rsidR="004C6AD3" w:rsidRPr="004C6AD3" w:rsidRDefault="004C6AD3" w:rsidP="004C6AD3">
      <w:pPr>
        <w:widowControl/>
        <w:adjustRightInd/>
        <w:spacing w:line="240" w:lineRule="auto"/>
        <w:ind w:left="0" w:firstLine="567"/>
        <w:textAlignment w:val="auto"/>
        <w:rPr>
          <w:sz w:val="24"/>
          <w:szCs w:val="24"/>
          <w:lang w:val="hr-HR"/>
        </w:rPr>
      </w:pPr>
      <w:r w:rsidRPr="004C6AD3">
        <w:rPr>
          <w:sz w:val="24"/>
          <w:szCs w:val="24"/>
          <w:lang w:val="hr-HR"/>
        </w:rPr>
        <w:t>Služba za unutarnju reviziju obavlja poslove:</w:t>
      </w:r>
    </w:p>
    <w:p w14:paraId="631AE4C3" w14:textId="77777777" w:rsidR="004C6AD3" w:rsidRPr="004C6AD3" w:rsidRDefault="004C6AD3" w:rsidP="004C6AD3">
      <w:pPr>
        <w:widowControl/>
        <w:numPr>
          <w:ilvl w:val="0"/>
          <w:numId w:val="55"/>
        </w:numPr>
        <w:autoSpaceDE w:val="0"/>
        <w:autoSpaceDN w:val="0"/>
        <w:spacing w:line="240" w:lineRule="auto"/>
        <w:ind w:left="851" w:hanging="284"/>
        <w:textAlignment w:val="auto"/>
        <w:rPr>
          <w:rFonts w:eastAsia="Calibri"/>
          <w:sz w:val="24"/>
          <w:szCs w:val="24"/>
          <w:lang w:val="hr-HR"/>
        </w:rPr>
      </w:pPr>
      <w:r w:rsidRPr="004C6AD3">
        <w:rPr>
          <w:rFonts w:eastAsia="Calibri"/>
          <w:sz w:val="24"/>
          <w:szCs w:val="24"/>
          <w:lang w:val="hr-HR"/>
        </w:rPr>
        <w:t>poslove unutarnje revizije za upravna tijela i proračunske korisnike Grada Pule,</w:t>
      </w:r>
    </w:p>
    <w:p w14:paraId="19C6E5C8" w14:textId="77777777" w:rsidR="004C6AD3" w:rsidRPr="004C6AD3" w:rsidRDefault="004C6AD3" w:rsidP="004C6AD3">
      <w:pPr>
        <w:widowControl/>
        <w:numPr>
          <w:ilvl w:val="0"/>
          <w:numId w:val="55"/>
        </w:numPr>
        <w:autoSpaceDE w:val="0"/>
        <w:autoSpaceDN w:val="0"/>
        <w:spacing w:line="240" w:lineRule="auto"/>
        <w:ind w:left="851" w:hanging="284"/>
        <w:textAlignment w:val="auto"/>
        <w:rPr>
          <w:rFonts w:eastAsia="Calibri"/>
          <w:sz w:val="24"/>
          <w:szCs w:val="24"/>
          <w:lang w:val="hr-HR"/>
        </w:rPr>
      </w:pPr>
      <w:r w:rsidRPr="004C6AD3">
        <w:rPr>
          <w:rFonts w:eastAsia="Calibri"/>
          <w:sz w:val="24"/>
          <w:szCs w:val="24"/>
          <w:lang w:val="hr-HR"/>
        </w:rPr>
        <w:t>neovisno i objektivno testira, analizira i ocjenjuje sve poslovne funkcije revidiranih subjekata radi utvrđivanja učinkovitosti poslovnih procesa i stupnja ostvarivanja zadaća,</w:t>
      </w:r>
    </w:p>
    <w:p w14:paraId="7E69F46E" w14:textId="77777777" w:rsidR="004C6AD3" w:rsidRPr="004C6AD3" w:rsidRDefault="004C6AD3" w:rsidP="004C6AD3">
      <w:pPr>
        <w:widowControl/>
        <w:numPr>
          <w:ilvl w:val="0"/>
          <w:numId w:val="55"/>
        </w:numPr>
        <w:autoSpaceDE w:val="0"/>
        <w:autoSpaceDN w:val="0"/>
        <w:spacing w:line="240" w:lineRule="auto"/>
        <w:ind w:left="851" w:hanging="284"/>
        <w:textAlignment w:val="auto"/>
        <w:rPr>
          <w:rFonts w:eastAsia="Calibri"/>
          <w:sz w:val="24"/>
          <w:szCs w:val="24"/>
          <w:lang w:val="hr-HR"/>
        </w:rPr>
      </w:pPr>
      <w:r w:rsidRPr="004C6AD3">
        <w:rPr>
          <w:rFonts w:eastAsia="Calibri"/>
          <w:sz w:val="24"/>
          <w:szCs w:val="24"/>
          <w:lang w:val="hr-HR"/>
        </w:rPr>
        <w:t>upozorava na nepravilnosti, daje preporuke za njihovo uklanjanje i predlaže mjere za unaprjeđenje poslovanja u svrhu poboljšanja djelotvornosti sustava,</w:t>
      </w:r>
    </w:p>
    <w:p w14:paraId="41D32ACE" w14:textId="77777777" w:rsidR="004C6AD3" w:rsidRPr="004C6AD3" w:rsidRDefault="004C6AD3" w:rsidP="004C6AD3">
      <w:pPr>
        <w:widowControl/>
        <w:numPr>
          <w:ilvl w:val="0"/>
          <w:numId w:val="55"/>
        </w:numPr>
        <w:autoSpaceDE w:val="0"/>
        <w:autoSpaceDN w:val="0"/>
        <w:spacing w:line="240" w:lineRule="auto"/>
        <w:ind w:left="851" w:hanging="284"/>
        <w:textAlignment w:val="auto"/>
        <w:rPr>
          <w:rFonts w:eastAsia="Calibri"/>
          <w:sz w:val="24"/>
          <w:szCs w:val="24"/>
          <w:lang w:val="hr-HR"/>
        </w:rPr>
      </w:pPr>
      <w:r w:rsidRPr="004C6AD3">
        <w:rPr>
          <w:rFonts w:eastAsia="Calibri"/>
          <w:sz w:val="24"/>
          <w:szCs w:val="24"/>
          <w:lang w:val="hr-HR"/>
        </w:rPr>
        <w:t xml:space="preserve">surađuje sa Središnjom harmonizacijskom jedinicom Ministarstva financija i procjenjuje praćenje provedbe preporuka Državnog ureda za reviziju.  </w:t>
      </w:r>
    </w:p>
    <w:p w14:paraId="5D1DEAA4" w14:textId="77777777" w:rsidR="004C6AD3" w:rsidRPr="004C6AD3" w:rsidRDefault="004C6AD3" w:rsidP="004C6AD3">
      <w:pPr>
        <w:spacing w:line="240" w:lineRule="auto"/>
        <w:ind w:left="0" w:firstLine="567"/>
        <w:rPr>
          <w:sz w:val="24"/>
          <w:szCs w:val="24"/>
          <w:lang w:val="hr-HR"/>
        </w:rPr>
      </w:pPr>
    </w:p>
    <w:p w14:paraId="5FBF6C32" w14:textId="77777777" w:rsidR="004C6AD3" w:rsidRPr="004C6AD3" w:rsidRDefault="004C6AD3" w:rsidP="004C6AD3">
      <w:pPr>
        <w:spacing w:line="240" w:lineRule="auto"/>
        <w:ind w:left="0" w:firstLine="567"/>
        <w:rPr>
          <w:sz w:val="24"/>
          <w:szCs w:val="24"/>
          <w:lang w:val="hr-HR"/>
        </w:rPr>
      </w:pPr>
      <w:r w:rsidRPr="004C6AD3">
        <w:rPr>
          <w:sz w:val="24"/>
          <w:szCs w:val="24"/>
          <w:lang w:val="hr-HR"/>
        </w:rPr>
        <w:t>U obavljanju poslova unutarnje revizije Služba za unutarnju reviziju izravno i isključivo je odgovorna Gradonačelniku Grada Pule.</w:t>
      </w:r>
    </w:p>
    <w:p w14:paraId="4DA6931A" w14:textId="77777777" w:rsidR="004C6AD3" w:rsidRPr="004C6AD3" w:rsidRDefault="004C6AD3" w:rsidP="004C6AD3">
      <w:pPr>
        <w:widowControl/>
        <w:autoSpaceDE w:val="0"/>
        <w:autoSpaceDN w:val="0"/>
        <w:spacing w:line="240" w:lineRule="auto"/>
        <w:ind w:left="0" w:right="-23" w:firstLine="567"/>
        <w:textAlignment w:val="auto"/>
        <w:rPr>
          <w:rFonts w:eastAsia="Calibri"/>
          <w:sz w:val="24"/>
          <w:szCs w:val="24"/>
          <w:lang w:val="hr-HR"/>
        </w:rPr>
      </w:pPr>
      <w:r w:rsidRPr="004C6AD3">
        <w:rPr>
          <w:rFonts w:eastAsia="Calibri"/>
          <w:sz w:val="24"/>
          <w:szCs w:val="24"/>
          <w:lang w:val="hr-HR"/>
        </w:rPr>
        <w:t xml:space="preserve">Služba je ustrojena bez unutarnjih ustrojstvenih jedinica. </w:t>
      </w:r>
    </w:p>
    <w:p w14:paraId="0A663D97" w14:textId="77777777" w:rsidR="004C6AD3" w:rsidRPr="004C6AD3" w:rsidRDefault="004C6AD3" w:rsidP="004C6AD3">
      <w:pPr>
        <w:widowControl/>
        <w:autoSpaceDE w:val="0"/>
        <w:autoSpaceDN w:val="0"/>
        <w:spacing w:line="240" w:lineRule="auto"/>
        <w:ind w:left="1418" w:hanging="284"/>
        <w:textAlignment w:val="auto"/>
        <w:rPr>
          <w:sz w:val="24"/>
          <w:szCs w:val="24"/>
          <w:lang w:val="hr-HR"/>
        </w:rPr>
      </w:pPr>
    </w:p>
    <w:p w14:paraId="0F5587F9" w14:textId="77777777" w:rsidR="004C6AD3" w:rsidRPr="004C6AD3" w:rsidRDefault="004C6AD3" w:rsidP="004C6AD3">
      <w:pPr>
        <w:pStyle w:val="Tijeloteksta-uvlaka2"/>
        <w:spacing w:line="240" w:lineRule="auto"/>
        <w:ind w:left="0" w:firstLine="567"/>
        <w:rPr>
          <w:b/>
          <w:sz w:val="24"/>
          <w:szCs w:val="24"/>
          <w:lang w:val="hr-HR"/>
        </w:rPr>
      </w:pPr>
      <w:r w:rsidRPr="004C6AD3">
        <w:rPr>
          <w:b/>
          <w:sz w:val="24"/>
          <w:szCs w:val="24"/>
          <w:lang w:val="hr-HR"/>
        </w:rPr>
        <w:t>Za potrebe realizacije programa i aktivnosti Službe za unutarnju reviziju planirana su sredstva u visini od 336.100,00 kuna.</w:t>
      </w:r>
    </w:p>
    <w:p w14:paraId="5F4E252F" w14:textId="77777777" w:rsidR="004C6AD3" w:rsidRPr="004C6AD3" w:rsidRDefault="004C6AD3" w:rsidP="004C6AD3">
      <w:pPr>
        <w:pStyle w:val="Uvuenotijeloteksta"/>
        <w:spacing w:line="240" w:lineRule="auto"/>
        <w:ind w:left="0" w:firstLine="567"/>
        <w:rPr>
          <w:b/>
          <w:i/>
          <w:szCs w:val="24"/>
          <w:u w:val="single"/>
        </w:rPr>
      </w:pPr>
    </w:p>
    <w:p w14:paraId="53F57216" w14:textId="77777777" w:rsidR="004C6AD3" w:rsidRPr="004C6AD3" w:rsidRDefault="004C6AD3" w:rsidP="004C6AD3">
      <w:pPr>
        <w:pStyle w:val="Uvuenotijeloteksta"/>
        <w:spacing w:line="240" w:lineRule="auto"/>
        <w:ind w:left="0" w:firstLine="567"/>
        <w:rPr>
          <w:szCs w:val="24"/>
          <w:u w:val="single"/>
        </w:rPr>
      </w:pPr>
      <w:r w:rsidRPr="004C6AD3">
        <w:rPr>
          <w:szCs w:val="24"/>
          <w:u w:val="single"/>
        </w:rPr>
        <w:t>PRIKAZ PROGRAMA:</w:t>
      </w:r>
    </w:p>
    <w:p w14:paraId="0A26930F" w14:textId="77777777" w:rsidR="004C6AD3" w:rsidRPr="004C6AD3" w:rsidRDefault="004C6AD3" w:rsidP="004C6AD3">
      <w:pPr>
        <w:pStyle w:val="Uvuenotijeloteksta"/>
        <w:spacing w:line="240" w:lineRule="auto"/>
        <w:ind w:left="0" w:firstLine="567"/>
        <w:rPr>
          <w:szCs w:val="24"/>
          <w:u w:val="single"/>
        </w:rPr>
      </w:pPr>
    </w:p>
    <w:p w14:paraId="04E44A7E" w14:textId="77777777" w:rsidR="004C6AD3" w:rsidRPr="004C6AD3" w:rsidRDefault="004C6AD3" w:rsidP="004C6AD3">
      <w:pPr>
        <w:pStyle w:val="Naslov3"/>
        <w:spacing w:line="240" w:lineRule="auto"/>
        <w:ind w:left="0" w:firstLine="567"/>
        <w:rPr>
          <w:b w:val="0"/>
          <w:i/>
          <w:szCs w:val="24"/>
        </w:rPr>
      </w:pPr>
      <w:r w:rsidRPr="004C6AD3">
        <w:rPr>
          <w:b w:val="0"/>
          <w:i/>
          <w:szCs w:val="24"/>
        </w:rPr>
        <w:t>PROGRAM: JAVNA UPRAVA I ADMINISTRACIJA</w:t>
      </w:r>
    </w:p>
    <w:p w14:paraId="450A8569" w14:textId="77777777" w:rsidR="004C6AD3" w:rsidRPr="004C6AD3" w:rsidRDefault="004C6AD3" w:rsidP="004C6AD3">
      <w:pPr>
        <w:pStyle w:val="Uvuenotijeloteksta"/>
        <w:spacing w:line="240" w:lineRule="auto"/>
        <w:ind w:left="0" w:firstLine="567"/>
        <w:rPr>
          <w:i/>
          <w:szCs w:val="24"/>
        </w:rPr>
      </w:pPr>
    </w:p>
    <w:p w14:paraId="3FACEB7B" w14:textId="77777777" w:rsidR="004C6AD3" w:rsidRPr="004C6AD3" w:rsidRDefault="004C6AD3" w:rsidP="004C6AD3">
      <w:pPr>
        <w:pStyle w:val="Tijeloteksta"/>
        <w:spacing w:line="240" w:lineRule="auto"/>
        <w:ind w:left="0" w:firstLine="567"/>
        <w:rPr>
          <w:szCs w:val="24"/>
        </w:rPr>
      </w:pPr>
      <w:r w:rsidRPr="004C6AD3">
        <w:rPr>
          <w:szCs w:val="24"/>
        </w:rPr>
        <w:t>Zakonska osnova: Statut Grada Pule (“Službene novine” Grada Pule broj 07/09, 16/09, 12/11, 01/13, 02/18, 02/20, 04/21 i 05/21), Odluka o ustrojstvu i djelokrugu upravnih tijela Grada Pule (“Službene novine Grada Pule” broj 13/21), Zakon o fiskalnoj odgovornosti (˝Narodne novine˝ broj 111/18), Zakon o sustavu unutarnjih kontrola u javnom sektoru (˝Narodne novine˝ broj 78/15 i 102/19) svi propisi vezano za provođenje revizije u javnom sektoru.</w:t>
      </w:r>
    </w:p>
    <w:p w14:paraId="67D29B75" w14:textId="77777777" w:rsidR="004C6AD3" w:rsidRPr="004C6AD3" w:rsidRDefault="004C6AD3" w:rsidP="004C6AD3">
      <w:pPr>
        <w:pStyle w:val="Tijeloteksta"/>
        <w:spacing w:line="240" w:lineRule="auto"/>
        <w:ind w:left="0" w:firstLine="567"/>
        <w:rPr>
          <w:b/>
          <w:bCs/>
          <w:szCs w:val="24"/>
        </w:rPr>
      </w:pPr>
    </w:p>
    <w:p w14:paraId="15A2C62D" w14:textId="77777777" w:rsidR="004C6AD3" w:rsidRPr="004C6AD3" w:rsidRDefault="004C6AD3" w:rsidP="004C6AD3">
      <w:pPr>
        <w:pStyle w:val="Tijeloteksta"/>
        <w:spacing w:line="240" w:lineRule="auto"/>
        <w:ind w:left="0" w:firstLine="567"/>
        <w:rPr>
          <w:szCs w:val="24"/>
        </w:rPr>
      </w:pPr>
      <w:r w:rsidRPr="004C6AD3">
        <w:rPr>
          <w:szCs w:val="24"/>
        </w:rPr>
        <w:t>Za provođenje navedenog Programa planirano je 336.100,00 kuna, i to za Aktivnost: Administrativno, tehničko i stručno osoblje.</w:t>
      </w:r>
    </w:p>
    <w:p w14:paraId="20996AB1" w14:textId="77777777" w:rsidR="004C6AD3" w:rsidRPr="004C6AD3" w:rsidRDefault="004C6AD3" w:rsidP="004C6AD3">
      <w:pPr>
        <w:pStyle w:val="Uvuenotijeloteksta"/>
        <w:spacing w:line="240" w:lineRule="auto"/>
        <w:ind w:left="0" w:firstLine="567"/>
        <w:rPr>
          <w:szCs w:val="24"/>
        </w:rPr>
      </w:pPr>
      <w:r w:rsidRPr="004C6AD3">
        <w:rPr>
          <w:szCs w:val="24"/>
        </w:rPr>
        <w:t>Cilj Programa je učinkovito organiziranje i obavljanje poslova revizije, neovisno i objektivno davanje stručnog mišljenja i savjeta, s ciljem dodavanja vrijednosti i poboljšanja poslovanja korisnika proračuna. Pomoć korisniku proračuna u ostvarivanju ciljeva primjenom sustavnog i discipliniranog pristupa vrednovanju i poboljšanju djelotvornosti procesa upravljanja rizicima, kontroli i gospodarenju.</w:t>
      </w:r>
    </w:p>
    <w:p w14:paraId="389EC093" w14:textId="77777777" w:rsidR="004C6AD3" w:rsidRPr="004C6AD3" w:rsidRDefault="004C6AD3" w:rsidP="004C6AD3">
      <w:pPr>
        <w:pStyle w:val="Uvuenotijeloteksta"/>
        <w:spacing w:line="240" w:lineRule="auto"/>
        <w:ind w:left="0" w:firstLine="567"/>
        <w:rPr>
          <w:szCs w:val="24"/>
        </w:rPr>
      </w:pPr>
      <w:r w:rsidRPr="004C6AD3">
        <w:rPr>
          <w:szCs w:val="24"/>
        </w:rPr>
        <w:t>Pokazatelj uspješnosti: putem unutarnje revizije upravljačka struktura dobiva informacije o funkcioniranju sustava unutarnjih kontrola za koji je odgovorna.</w:t>
      </w:r>
    </w:p>
    <w:p w14:paraId="3D4E8AB0" w14:textId="77777777" w:rsidR="004C6AD3" w:rsidRPr="004C6AD3" w:rsidRDefault="004C6AD3" w:rsidP="004C6AD3">
      <w:pPr>
        <w:pStyle w:val="Uvuenotijeloteksta"/>
        <w:spacing w:line="240" w:lineRule="auto"/>
        <w:ind w:left="0" w:firstLine="567"/>
        <w:rPr>
          <w:szCs w:val="24"/>
        </w:rPr>
      </w:pPr>
    </w:p>
    <w:p w14:paraId="092B6020" w14:textId="77777777" w:rsidR="004C6AD3" w:rsidRPr="004C6AD3" w:rsidRDefault="004C6AD3" w:rsidP="004C6AD3">
      <w:pPr>
        <w:pStyle w:val="Uvuenotijeloteksta"/>
        <w:spacing w:line="240" w:lineRule="auto"/>
        <w:ind w:left="0" w:firstLine="567"/>
        <w:rPr>
          <w:szCs w:val="24"/>
        </w:rPr>
      </w:pPr>
      <w:r w:rsidRPr="004C6AD3">
        <w:rPr>
          <w:szCs w:val="24"/>
        </w:rPr>
        <w:t>Obzirom Zakon o sustavu unutarnjih kontrola u javnom sektoru, promjene u području unutarnje revizije obuhvaćaju dodavanje nove vrijednosti kako slijedi:</w:t>
      </w:r>
    </w:p>
    <w:p w14:paraId="60136B76" w14:textId="77777777" w:rsidR="004C6AD3" w:rsidRPr="004C6AD3" w:rsidRDefault="004C6AD3" w:rsidP="004C6AD3">
      <w:pPr>
        <w:pStyle w:val="Uvuenotijeloteksta"/>
        <w:numPr>
          <w:ilvl w:val="0"/>
          <w:numId w:val="55"/>
        </w:numPr>
        <w:spacing w:line="240" w:lineRule="auto"/>
        <w:ind w:left="851" w:hanging="284"/>
      </w:pPr>
      <w:r w:rsidRPr="004C6AD3">
        <w:t>jasnije definira svrhu i obuhvat revizije (obavljanje revizije svih programa, projekata, aktivnosti i poslovnih procesa),</w:t>
      </w:r>
    </w:p>
    <w:p w14:paraId="640E84C7" w14:textId="77777777" w:rsidR="004C6AD3" w:rsidRPr="004C6AD3" w:rsidRDefault="004C6AD3" w:rsidP="004C6AD3">
      <w:pPr>
        <w:pStyle w:val="Uvuenotijeloteksta"/>
        <w:numPr>
          <w:ilvl w:val="0"/>
          <w:numId w:val="55"/>
        </w:numPr>
        <w:spacing w:line="240" w:lineRule="auto"/>
        <w:ind w:left="851" w:hanging="284"/>
      </w:pPr>
      <w:r w:rsidRPr="004C6AD3">
        <w:t>jasnije definira odgovornost odgovorne osobe revidirane jedinice i odgovorne osobe institucije za provedbu preporuka unutarnje revizije.</w:t>
      </w:r>
    </w:p>
    <w:p w14:paraId="1C08AA40" w14:textId="77777777" w:rsidR="004C6AD3" w:rsidRPr="004C6AD3" w:rsidRDefault="004C6AD3" w:rsidP="004C6AD3">
      <w:pPr>
        <w:pStyle w:val="Uvuenotijeloteksta"/>
        <w:spacing w:line="240" w:lineRule="auto"/>
        <w:ind w:left="0" w:firstLine="567"/>
        <w:rPr>
          <w:szCs w:val="24"/>
        </w:rPr>
      </w:pPr>
    </w:p>
    <w:p w14:paraId="13781891" w14:textId="77777777" w:rsidR="004C6AD3" w:rsidRPr="004C6AD3" w:rsidRDefault="004C6AD3" w:rsidP="004C6AD3">
      <w:pPr>
        <w:pStyle w:val="Uvuenotijeloteksta"/>
        <w:spacing w:line="240" w:lineRule="auto"/>
        <w:ind w:left="0" w:firstLine="567"/>
        <w:rPr>
          <w:szCs w:val="24"/>
        </w:rPr>
      </w:pPr>
      <w:r w:rsidRPr="004C6AD3">
        <w:rPr>
          <w:szCs w:val="24"/>
        </w:rPr>
        <w:lastRenderedPageBreak/>
        <w:t xml:space="preserve">Kod </w:t>
      </w:r>
      <w:r w:rsidRPr="004C6AD3">
        <w:rPr>
          <w:i/>
          <w:szCs w:val="24"/>
        </w:rPr>
        <w:t>Aktivnosti Administrativno, tehničko i stručno osoblje</w:t>
      </w:r>
      <w:r w:rsidRPr="004C6AD3">
        <w:rPr>
          <w:szCs w:val="24"/>
        </w:rPr>
        <w:t xml:space="preserve">, iskazani su rashodi za plaće i ostali rashodi za zaposlene i materijalni rashodi. Rashodi za zaposlene planirani su u iznosu od 332.500,00 kuna, dok su materijalni rashodi planirani u iznosu od 3.600,00 kuna. </w:t>
      </w:r>
    </w:p>
    <w:p w14:paraId="015338D0" w14:textId="77777777" w:rsidR="00356696" w:rsidRPr="00356696" w:rsidRDefault="00356696" w:rsidP="00356696">
      <w:pPr>
        <w:spacing w:line="240" w:lineRule="auto"/>
        <w:rPr>
          <w:sz w:val="24"/>
          <w:szCs w:val="24"/>
          <w:lang w:val="hr-HR"/>
        </w:rPr>
      </w:pPr>
    </w:p>
    <w:p w14:paraId="70B737A3" w14:textId="77777777" w:rsidR="00356696" w:rsidRPr="00356696" w:rsidRDefault="00356696" w:rsidP="00356696">
      <w:pPr>
        <w:ind w:left="567" w:right="423" w:firstLine="567"/>
        <w:rPr>
          <w:sz w:val="24"/>
          <w:szCs w:val="24"/>
          <w:lang w:val="hr-HR"/>
        </w:rPr>
      </w:pPr>
    </w:p>
    <w:p w14:paraId="3FDE4B46" w14:textId="77777777" w:rsidR="00B81544" w:rsidRDefault="00B81544" w:rsidP="003E737E">
      <w:pPr>
        <w:widowControl/>
        <w:adjustRightInd/>
        <w:spacing w:after="200" w:line="276" w:lineRule="auto"/>
        <w:ind w:left="142" w:firstLine="0"/>
        <w:jc w:val="left"/>
        <w:textAlignment w:val="auto"/>
      </w:pPr>
    </w:p>
    <w:sectPr w:rsidR="00B81544" w:rsidSect="00C30445">
      <w:footerReference w:type="default" r:id="rId140"/>
      <w:pgSz w:w="11906" w:h="16838"/>
      <w:pgMar w:top="1417" w:right="1416"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C14CF" w14:textId="77777777" w:rsidR="00703786" w:rsidRDefault="00703786" w:rsidP="00A22EFF">
      <w:pPr>
        <w:spacing w:line="240" w:lineRule="auto"/>
      </w:pPr>
      <w:r>
        <w:separator/>
      </w:r>
    </w:p>
  </w:endnote>
  <w:endnote w:type="continuationSeparator" w:id="0">
    <w:p w14:paraId="0EF3AD26" w14:textId="77777777" w:rsidR="00703786" w:rsidRDefault="00703786" w:rsidP="00A22E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RTimes">
    <w:altName w:val="Arial Narrow"/>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1" w:usb1="08070000" w:usb2="00000010" w:usb3="00000000" w:csb0="00020000" w:csb1="00000000"/>
  </w:font>
  <w:font w:name="Times New Roman CE">
    <w:panose1 w:val="02020603050405020304"/>
    <w:charset w:val="EE"/>
    <w:family w:val="roman"/>
    <w:pitch w:val="variable"/>
    <w:sig w:usb0="E0002EFF" w:usb1="C000785B" w:usb2="00000009" w:usb3="00000000" w:csb0="000001FF" w:csb1="00000000"/>
  </w:font>
  <w:font w:name="Fedra Sans Std Light">
    <w:altName w:val="Calibri"/>
    <w:panose1 w:val="00000000000000000000"/>
    <w:charset w:val="00"/>
    <w:family w:val="swiss"/>
    <w:notTrueType/>
    <w:pitch w:val="variable"/>
    <w:sig w:usb0="00000001" w:usb1="10002033"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8560" w14:textId="77777777" w:rsidR="00703786" w:rsidRDefault="00A2610C">
    <w:pPr>
      <w:pStyle w:val="Podnoje"/>
      <w:jc w:val="center"/>
    </w:pPr>
    <w:r>
      <w:fldChar w:fldCharType="begin"/>
    </w:r>
    <w:r w:rsidR="00703786">
      <w:instrText xml:space="preserve"> PAGE   \* MERGEFORMAT </w:instrText>
    </w:r>
    <w:r>
      <w:fldChar w:fldCharType="separate"/>
    </w:r>
    <w:r w:rsidR="003F62C6">
      <w:rPr>
        <w:noProof/>
      </w:rPr>
      <w:t>105</w:t>
    </w:r>
    <w:r>
      <w:rPr>
        <w:noProof/>
      </w:rPr>
      <w:fldChar w:fldCharType="end"/>
    </w:r>
  </w:p>
  <w:p w14:paraId="2A319B5A" w14:textId="77777777" w:rsidR="00703786" w:rsidRDefault="0070378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7D67F" w14:textId="77777777" w:rsidR="00703786" w:rsidRDefault="00703786" w:rsidP="00A22EFF">
      <w:pPr>
        <w:spacing w:line="240" w:lineRule="auto"/>
      </w:pPr>
      <w:r>
        <w:separator/>
      </w:r>
    </w:p>
  </w:footnote>
  <w:footnote w:type="continuationSeparator" w:id="0">
    <w:p w14:paraId="4E06458B" w14:textId="77777777" w:rsidR="00703786" w:rsidRDefault="00703786" w:rsidP="00A22E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FE2384"/>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0B83B1A"/>
    <w:multiLevelType w:val="hybridMultilevel"/>
    <w:tmpl w:val="41A85A84"/>
    <w:lvl w:ilvl="0" w:tplc="FFFFFFFF">
      <w:numFmt w:val="bullet"/>
      <w:lvlText w:val="-"/>
      <w:lvlJc w:val="left"/>
      <w:pPr>
        <w:ind w:left="631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36927"/>
    <w:multiLevelType w:val="hybridMultilevel"/>
    <w:tmpl w:val="B1268D66"/>
    <w:lvl w:ilvl="0" w:tplc="B74A3906">
      <w:numFmt w:val="bullet"/>
      <w:lvlText w:val="-"/>
      <w:lvlJc w:val="left"/>
      <w:pPr>
        <w:ind w:left="720" w:hanging="360"/>
      </w:pPr>
      <w:rPr>
        <w:rFonts w:ascii="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FB3E37"/>
    <w:multiLevelType w:val="hybridMultilevel"/>
    <w:tmpl w:val="2CC62A0C"/>
    <w:lvl w:ilvl="0" w:tplc="718ED248">
      <w:numFmt w:val="bullet"/>
      <w:lvlText w:val="-"/>
      <w:lvlJc w:val="left"/>
      <w:pPr>
        <w:ind w:left="1429" w:hanging="360"/>
      </w:pPr>
      <w:rPr>
        <w:rFonts w:hint="default"/>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4" w15:restartNumberingAfterBreak="0">
    <w:nsid w:val="076C6672"/>
    <w:multiLevelType w:val="hybridMultilevel"/>
    <w:tmpl w:val="DCF414F6"/>
    <w:lvl w:ilvl="0" w:tplc="B74A3906">
      <w:numFmt w:val="bullet"/>
      <w:lvlText w:val="-"/>
      <w:lvlJc w:val="left"/>
      <w:pPr>
        <w:ind w:left="1440" w:hanging="360"/>
      </w:pPr>
      <w:rPr>
        <w:rFonts w:ascii="Times New Roman" w:hAnsi="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0DE3019C"/>
    <w:multiLevelType w:val="hybridMultilevel"/>
    <w:tmpl w:val="D63EA372"/>
    <w:lvl w:ilvl="0" w:tplc="59FA3A7A">
      <w:start w:val="1"/>
      <w:numFmt w:val="bullet"/>
      <w:lvlText w:val="-"/>
      <w:lvlJc w:val="left"/>
      <w:pPr>
        <w:tabs>
          <w:tab w:val="num" w:pos="1440"/>
        </w:tabs>
        <w:ind w:left="1440" w:hanging="360"/>
      </w:pPr>
      <w:rPr>
        <w:rFonts w:ascii="Times New Roman" w:hAnsi="Times New Roman" w:hint="default"/>
      </w:rPr>
    </w:lvl>
    <w:lvl w:ilvl="1" w:tplc="FFFFFFFF">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527C39"/>
    <w:multiLevelType w:val="hybridMultilevel"/>
    <w:tmpl w:val="ECC87908"/>
    <w:lvl w:ilvl="0" w:tplc="38348B9A">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1D25250"/>
    <w:multiLevelType w:val="hybridMultilevel"/>
    <w:tmpl w:val="14F8AD2C"/>
    <w:lvl w:ilvl="0" w:tplc="04090001">
      <w:start w:val="1"/>
      <w:numFmt w:val="bullet"/>
      <w:lvlText w:val=""/>
      <w:lvlJc w:val="left"/>
      <w:pPr>
        <w:ind w:left="1364" w:hanging="360"/>
      </w:pPr>
      <w:rPr>
        <w:rFonts w:ascii="Symbol" w:hAnsi="Symbol" w:hint="default"/>
      </w:rPr>
    </w:lvl>
    <w:lvl w:ilvl="1" w:tplc="041A0003" w:tentative="1">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8" w15:restartNumberingAfterBreak="0">
    <w:nsid w:val="13C8063D"/>
    <w:multiLevelType w:val="hybridMultilevel"/>
    <w:tmpl w:val="F1328B16"/>
    <w:lvl w:ilvl="0" w:tplc="B74A3906">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E7DD7"/>
    <w:multiLevelType w:val="hybridMultilevel"/>
    <w:tmpl w:val="E7D204F4"/>
    <w:lvl w:ilvl="0" w:tplc="718ED248">
      <w:numFmt w:val="bullet"/>
      <w:lvlText w:val="-"/>
      <w:lvlJc w:val="left"/>
      <w:pPr>
        <w:ind w:left="720" w:hanging="360"/>
      </w:pPr>
      <w:rPr>
        <w:rFonts w:hint="default"/>
      </w:rPr>
    </w:lvl>
    <w:lvl w:ilvl="1" w:tplc="718ED248">
      <w:numFmt w:val="bullet"/>
      <w:lvlText w:val="-"/>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4303769"/>
    <w:multiLevelType w:val="hybridMultilevel"/>
    <w:tmpl w:val="FFAAB228"/>
    <w:lvl w:ilvl="0" w:tplc="0F4C3846">
      <w:numFmt w:val="bullet"/>
      <w:lvlText w:val="-"/>
      <w:lvlJc w:val="left"/>
      <w:pPr>
        <w:ind w:left="1004" w:hanging="360"/>
      </w:pPr>
      <w:rPr>
        <w:rFonts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1" w15:restartNumberingAfterBreak="0">
    <w:nsid w:val="17C74FE9"/>
    <w:multiLevelType w:val="hybridMultilevel"/>
    <w:tmpl w:val="6ED68DE0"/>
    <w:lvl w:ilvl="0" w:tplc="041A000B">
      <w:start w:val="1"/>
      <w:numFmt w:val="bullet"/>
      <w:lvlText w:val=""/>
      <w:lvlJc w:val="left"/>
      <w:pPr>
        <w:ind w:left="2154" w:hanging="360"/>
      </w:pPr>
      <w:rPr>
        <w:rFonts w:ascii="Wingdings" w:hAnsi="Wingdings" w:hint="default"/>
      </w:rPr>
    </w:lvl>
    <w:lvl w:ilvl="1" w:tplc="041A0003" w:tentative="1">
      <w:start w:val="1"/>
      <w:numFmt w:val="bullet"/>
      <w:lvlText w:val="o"/>
      <w:lvlJc w:val="left"/>
      <w:pPr>
        <w:ind w:left="2874" w:hanging="360"/>
      </w:pPr>
      <w:rPr>
        <w:rFonts w:ascii="Courier New" w:hAnsi="Courier New" w:hint="default"/>
      </w:rPr>
    </w:lvl>
    <w:lvl w:ilvl="2" w:tplc="041A0005" w:tentative="1">
      <w:start w:val="1"/>
      <w:numFmt w:val="bullet"/>
      <w:lvlText w:val=""/>
      <w:lvlJc w:val="left"/>
      <w:pPr>
        <w:ind w:left="3594" w:hanging="360"/>
      </w:pPr>
      <w:rPr>
        <w:rFonts w:ascii="Wingdings" w:hAnsi="Wingdings" w:hint="default"/>
      </w:rPr>
    </w:lvl>
    <w:lvl w:ilvl="3" w:tplc="041A0001" w:tentative="1">
      <w:start w:val="1"/>
      <w:numFmt w:val="bullet"/>
      <w:lvlText w:val=""/>
      <w:lvlJc w:val="left"/>
      <w:pPr>
        <w:ind w:left="4314" w:hanging="360"/>
      </w:pPr>
      <w:rPr>
        <w:rFonts w:ascii="Symbol" w:hAnsi="Symbol" w:hint="default"/>
      </w:rPr>
    </w:lvl>
    <w:lvl w:ilvl="4" w:tplc="041A0003" w:tentative="1">
      <w:start w:val="1"/>
      <w:numFmt w:val="bullet"/>
      <w:lvlText w:val="o"/>
      <w:lvlJc w:val="left"/>
      <w:pPr>
        <w:ind w:left="5034" w:hanging="360"/>
      </w:pPr>
      <w:rPr>
        <w:rFonts w:ascii="Courier New" w:hAnsi="Courier New" w:hint="default"/>
      </w:rPr>
    </w:lvl>
    <w:lvl w:ilvl="5" w:tplc="041A0005" w:tentative="1">
      <w:start w:val="1"/>
      <w:numFmt w:val="bullet"/>
      <w:lvlText w:val=""/>
      <w:lvlJc w:val="left"/>
      <w:pPr>
        <w:ind w:left="5754" w:hanging="360"/>
      </w:pPr>
      <w:rPr>
        <w:rFonts w:ascii="Wingdings" w:hAnsi="Wingdings" w:hint="default"/>
      </w:rPr>
    </w:lvl>
    <w:lvl w:ilvl="6" w:tplc="041A0001" w:tentative="1">
      <w:start w:val="1"/>
      <w:numFmt w:val="bullet"/>
      <w:lvlText w:val=""/>
      <w:lvlJc w:val="left"/>
      <w:pPr>
        <w:ind w:left="6474" w:hanging="360"/>
      </w:pPr>
      <w:rPr>
        <w:rFonts w:ascii="Symbol" w:hAnsi="Symbol" w:hint="default"/>
      </w:rPr>
    </w:lvl>
    <w:lvl w:ilvl="7" w:tplc="041A0003" w:tentative="1">
      <w:start w:val="1"/>
      <w:numFmt w:val="bullet"/>
      <w:lvlText w:val="o"/>
      <w:lvlJc w:val="left"/>
      <w:pPr>
        <w:ind w:left="7194" w:hanging="360"/>
      </w:pPr>
      <w:rPr>
        <w:rFonts w:ascii="Courier New" w:hAnsi="Courier New" w:hint="default"/>
      </w:rPr>
    </w:lvl>
    <w:lvl w:ilvl="8" w:tplc="041A0005" w:tentative="1">
      <w:start w:val="1"/>
      <w:numFmt w:val="bullet"/>
      <w:lvlText w:val=""/>
      <w:lvlJc w:val="left"/>
      <w:pPr>
        <w:ind w:left="7914" w:hanging="360"/>
      </w:pPr>
      <w:rPr>
        <w:rFonts w:ascii="Wingdings" w:hAnsi="Wingdings" w:hint="default"/>
      </w:rPr>
    </w:lvl>
  </w:abstractNum>
  <w:abstractNum w:abstractNumId="12" w15:restartNumberingAfterBreak="0">
    <w:nsid w:val="1D340B97"/>
    <w:multiLevelType w:val="hybridMultilevel"/>
    <w:tmpl w:val="E3D617AA"/>
    <w:lvl w:ilvl="0" w:tplc="FFFFFFFF">
      <w:numFmt w:val="bullet"/>
      <w:lvlText w:val="-"/>
      <w:lvlJc w:val="left"/>
      <w:pPr>
        <w:tabs>
          <w:tab w:val="num" w:pos="720"/>
        </w:tabs>
        <w:ind w:left="720" w:hanging="360"/>
      </w:pPr>
      <w:rPr>
        <w:rFont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E5C5680"/>
    <w:multiLevelType w:val="hybridMultilevel"/>
    <w:tmpl w:val="53DCB31C"/>
    <w:lvl w:ilvl="0" w:tplc="FFFFFFFF">
      <w:numFmt w:val="bullet"/>
      <w:lvlText w:val="-"/>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15:restartNumberingAfterBreak="0">
    <w:nsid w:val="1F80324F"/>
    <w:multiLevelType w:val="hybridMultilevel"/>
    <w:tmpl w:val="6F905768"/>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15:restartNumberingAfterBreak="0">
    <w:nsid w:val="20064748"/>
    <w:multiLevelType w:val="hybridMultilevel"/>
    <w:tmpl w:val="BB64961A"/>
    <w:lvl w:ilvl="0" w:tplc="FFFFFFFF">
      <w:numFmt w:val="bullet"/>
      <w:lvlText w:val="-"/>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20120BBB"/>
    <w:multiLevelType w:val="hybridMultilevel"/>
    <w:tmpl w:val="5E881EF8"/>
    <w:lvl w:ilvl="0" w:tplc="59FA3A7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B043E5"/>
    <w:multiLevelType w:val="hybridMultilevel"/>
    <w:tmpl w:val="F9967DDC"/>
    <w:lvl w:ilvl="0" w:tplc="59FA3A7A">
      <w:start w:val="1"/>
      <w:numFmt w:val="bullet"/>
      <w:lvlText w:val="-"/>
      <w:lvlJc w:val="left"/>
      <w:pPr>
        <w:tabs>
          <w:tab w:val="num" w:pos="1440"/>
        </w:tabs>
        <w:ind w:left="1440" w:hanging="36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671D62"/>
    <w:multiLevelType w:val="hybridMultilevel"/>
    <w:tmpl w:val="E454EF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B1F1024"/>
    <w:multiLevelType w:val="hybridMultilevel"/>
    <w:tmpl w:val="EDCC5846"/>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 w15:restartNumberingAfterBreak="0">
    <w:nsid w:val="36EE7E23"/>
    <w:multiLevelType w:val="hybridMultilevel"/>
    <w:tmpl w:val="C8A2ACB4"/>
    <w:lvl w:ilvl="0" w:tplc="8262581E">
      <w:start w:val="1"/>
      <w:numFmt w:val="bullet"/>
      <w:lvlText w:val="-"/>
      <w:lvlJc w:val="left"/>
      <w:pPr>
        <w:ind w:left="720" w:hanging="360"/>
      </w:pPr>
      <w:rPr>
        <w:rFonts w:ascii="Vrinda" w:hAnsi="Vrind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75D1E7F"/>
    <w:multiLevelType w:val="hybridMultilevel"/>
    <w:tmpl w:val="54A233E2"/>
    <w:lvl w:ilvl="0" w:tplc="0F4C3846">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9262438"/>
    <w:multiLevelType w:val="hybridMultilevel"/>
    <w:tmpl w:val="5DD05E00"/>
    <w:lvl w:ilvl="0" w:tplc="00000004">
      <w:numFmt w:val="bullet"/>
      <w:lvlText w:val="-"/>
      <w:lvlJc w:val="left"/>
      <w:pPr>
        <w:ind w:left="720" w:hanging="360"/>
      </w:pPr>
      <w:rPr>
        <w:rFonts w:ascii="Arial" w:hAnsi="Arial"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A970431"/>
    <w:multiLevelType w:val="hybridMultilevel"/>
    <w:tmpl w:val="F82C5932"/>
    <w:lvl w:ilvl="0" w:tplc="B74A390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D1E640A"/>
    <w:multiLevelType w:val="hybridMultilevel"/>
    <w:tmpl w:val="24F6386C"/>
    <w:lvl w:ilvl="0" w:tplc="2E5E32E6">
      <w:numFmt w:val="bullet"/>
      <w:lvlText w:val="-"/>
      <w:lvlJc w:val="left"/>
      <w:pPr>
        <w:tabs>
          <w:tab w:val="num" w:pos="643"/>
        </w:tabs>
        <w:ind w:left="643"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CB43D5"/>
    <w:multiLevelType w:val="hybridMultilevel"/>
    <w:tmpl w:val="F9500E0A"/>
    <w:lvl w:ilvl="0" w:tplc="59FA3A7A">
      <w:start w:val="1"/>
      <w:numFmt w:val="bullet"/>
      <w:lvlText w:val="-"/>
      <w:lvlJc w:val="left"/>
      <w:pPr>
        <w:tabs>
          <w:tab w:val="num" w:pos="1440"/>
        </w:tabs>
        <w:ind w:left="1440" w:hanging="36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E81693"/>
    <w:multiLevelType w:val="hybridMultilevel"/>
    <w:tmpl w:val="7D8611EE"/>
    <w:lvl w:ilvl="0" w:tplc="0F4C3846">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0831B3E"/>
    <w:multiLevelType w:val="hybridMultilevel"/>
    <w:tmpl w:val="A09E79D8"/>
    <w:lvl w:ilvl="0" w:tplc="B74A390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1785901"/>
    <w:multiLevelType w:val="hybridMultilevel"/>
    <w:tmpl w:val="3E84A34A"/>
    <w:lvl w:ilvl="0" w:tplc="5406F5A4">
      <w:start w:val="1"/>
      <w:numFmt w:val="decimal"/>
      <w:lvlText w:val="%1."/>
      <w:lvlJc w:val="left"/>
      <w:pPr>
        <w:ind w:left="3" w:hanging="360"/>
      </w:pPr>
      <w:rPr>
        <w:rFonts w:hint="default"/>
      </w:rPr>
    </w:lvl>
    <w:lvl w:ilvl="1" w:tplc="041A0019" w:tentative="1">
      <w:start w:val="1"/>
      <w:numFmt w:val="lowerLetter"/>
      <w:lvlText w:val="%2."/>
      <w:lvlJc w:val="left"/>
      <w:pPr>
        <w:ind w:left="723" w:hanging="360"/>
      </w:pPr>
    </w:lvl>
    <w:lvl w:ilvl="2" w:tplc="041A001B" w:tentative="1">
      <w:start w:val="1"/>
      <w:numFmt w:val="lowerRoman"/>
      <w:lvlText w:val="%3."/>
      <w:lvlJc w:val="right"/>
      <w:pPr>
        <w:ind w:left="1443" w:hanging="180"/>
      </w:pPr>
    </w:lvl>
    <w:lvl w:ilvl="3" w:tplc="041A000F" w:tentative="1">
      <w:start w:val="1"/>
      <w:numFmt w:val="decimal"/>
      <w:lvlText w:val="%4."/>
      <w:lvlJc w:val="left"/>
      <w:pPr>
        <w:ind w:left="2163" w:hanging="360"/>
      </w:pPr>
    </w:lvl>
    <w:lvl w:ilvl="4" w:tplc="041A0019" w:tentative="1">
      <w:start w:val="1"/>
      <w:numFmt w:val="lowerLetter"/>
      <w:lvlText w:val="%5."/>
      <w:lvlJc w:val="left"/>
      <w:pPr>
        <w:ind w:left="2883" w:hanging="360"/>
      </w:pPr>
    </w:lvl>
    <w:lvl w:ilvl="5" w:tplc="041A001B" w:tentative="1">
      <w:start w:val="1"/>
      <w:numFmt w:val="lowerRoman"/>
      <w:lvlText w:val="%6."/>
      <w:lvlJc w:val="right"/>
      <w:pPr>
        <w:ind w:left="3603" w:hanging="180"/>
      </w:pPr>
    </w:lvl>
    <w:lvl w:ilvl="6" w:tplc="041A000F" w:tentative="1">
      <w:start w:val="1"/>
      <w:numFmt w:val="decimal"/>
      <w:lvlText w:val="%7."/>
      <w:lvlJc w:val="left"/>
      <w:pPr>
        <w:ind w:left="4323" w:hanging="360"/>
      </w:pPr>
    </w:lvl>
    <w:lvl w:ilvl="7" w:tplc="041A0019" w:tentative="1">
      <w:start w:val="1"/>
      <w:numFmt w:val="lowerLetter"/>
      <w:lvlText w:val="%8."/>
      <w:lvlJc w:val="left"/>
      <w:pPr>
        <w:ind w:left="5043" w:hanging="360"/>
      </w:pPr>
    </w:lvl>
    <w:lvl w:ilvl="8" w:tplc="041A001B" w:tentative="1">
      <w:start w:val="1"/>
      <w:numFmt w:val="lowerRoman"/>
      <w:lvlText w:val="%9."/>
      <w:lvlJc w:val="right"/>
      <w:pPr>
        <w:ind w:left="5763" w:hanging="180"/>
      </w:pPr>
    </w:lvl>
  </w:abstractNum>
  <w:abstractNum w:abstractNumId="29" w15:restartNumberingAfterBreak="0">
    <w:nsid w:val="423702AF"/>
    <w:multiLevelType w:val="hybridMultilevel"/>
    <w:tmpl w:val="7048DAE0"/>
    <w:lvl w:ilvl="0" w:tplc="2E5E32E6">
      <w:numFmt w:val="bullet"/>
      <w:lvlText w:val="-"/>
      <w:lvlJc w:val="left"/>
      <w:pPr>
        <w:tabs>
          <w:tab w:val="num" w:pos="643"/>
        </w:tabs>
        <w:ind w:left="643"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2A480F"/>
    <w:multiLevelType w:val="hybridMultilevel"/>
    <w:tmpl w:val="397A8552"/>
    <w:lvl w:ilvl="0" w:tplc="59FA3A7A">
      <w:start w:val="1"/>
      <w:numFmt w:val="bullet"/>
      <w:lvlText w:val="-"/>
      <w:lvlJc w:val="left"/>
      <w:pPr>
        <w:ind w:left="862" w:hanging="360"/>
      </w:pPr>
      <w:rPr>
        <w:rFonts w:ascii="Times New Roman" w:hAnsi="Times New Roman" w:hint="default"/>
      </w:rPr>
    </w:lvl>
    <w:lvl w:ilvl="1" w:tplc="041A0003" w:tentative="1">
      <w:start w:val="1"/>
      <w:numFmt w:val="bullet"/>
      <w:lvlText w:val="o"/>
      <w:lvlJc w:val="left"/>
      <w:pPr>
        <w:ind w:left="1582" w:hanging="360"/>
      </w:pPr>
      <w:rPr>
        <w:rFonts w:ascii="Courier New" w:hAnsi="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31" w15:restartNumberingAfterBreak="0">
    <w:nsid w:val="4C6049F0"/>
    <w:multiLevelType w:val="hybridMultilevel"/>
    <w:tmpl w:val="620615C6"/>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C953A1F"/>
    <w:multiLevelType w:val="hybridMultilevel"/>
    <w:tmpl w:val="13064400"/>
    <w:lvl w:ilvl="0" w:tplc="2E5E32E6">
      <w:numFmt w:val="bullet"/>
      <w:lvlText w:val="-"/>
      <w:lvlJc w:val="left"/>
      <w:pPr>
        <w:ind w:left="2154" w:hanging="360"/>
      </w:pPr>
      <w:rPr>
        <w:rFonts w:ascii="Times New Roman" w:eastAsia="Times New Roman" w:hAnsi="Times New Roman" w:cs="Times New Roman" w:hint="default"/>
      </w:rPr>
    </w:lvl>
    <w:lvl w:ilvl="1" w:tplc="041A0003" w:tentative="1">
      <w:start w:val="1"/>
      <w:numFmt w:val="bullet"/>
      <w:lvlText w:val="o"/>
      <w:lvlJc w:val="left"/>
      <w:pPr>
        <w:ind w:left="2874" w:hanging="360"/>
      </w:pPr>
      <w:rPr>
        <w:rFonts w:ascii="Courier New" w:hAnsi="Courier New" w:cs="Courier New" w:hint="default"/>
      </w:rPr>
    </w:lvl>
    <w:lvl w:ilvl="2" w:tplc="041A0005" w:tentative="1">
      <w:start w:val="1"/>
      <w:numFmt w:val="bullet"/>
      <w:lvlText w:val=""/>
      <w:lvlJc w:val="left"/>
      <w:pPr>
        <w:ind w:left="3594" w:hanging="360"/>
      </w:pPr>
      <w:rPr>
        <w:rFonts w:ascii="Wingdings" w:hAnsi="Wingdings" w:hint="default"/>
      </w:rPr>
    </w:lvl>
    <w:lvl w:ilvl="3" w:tplc="041A0001" w:tentative="1">
      <w:start w:val="1"/>
      <w:numFmt w:val="bullet"/>
      <w:lvlText w:val=""/>
      <w:lvlJc w:val="left"/>
      <w:pPr>
        <w:ind w:left="4314" w:hanging="360"/>
      </w:pPr>
      <w:rPr>
        <w:rFonts w:ascii="Symbol" w:hAnsi="Symbol" w:hint="default"/>
      </w:rPr>
    </w:lvl>
    <w:lvl w:ilvl="4" w:tplc="041A0003" w:tentative="1">
      <w:start w:val="1"/>
      <w:numFmt w:val="bullet"/>
      <w:lvlText w:val="o"/>
      <w:lvlJc w:val="left"/>
      <w:pPr>
        <w:ind w:left="5034" w:hanging="360"/>
      </w:pPr>
      <w:rPr>
        <w:rFonts w:ascii="Courier New" w:hAnsi="Courier New" w:cs="Courier New" w:hint="default"/>
      </w:rPr>
    </w:lvl>
    <w:lvl w:ilvl="5" w:tplc="041A0005" w:tentative="1">
      <w:start w:val="1"/>
      <w:numFmt w:val="bullet"/>
      <w:lvlText w:val=""/>
      <w:lvlJc w:val="left"/>
      <w:pPr>
        <w:ind w:left="5754" w:hanging="360"/>
      </w:pPr>
      <w:rPr>
        <w:rFonts w:ascii="Wingdings" w:hAnsi="Wingdings" w:hint="default"/>
      </w:rPr>
    </w:lvl>
    <w:lvl w:ilvl="6" w:tplc="041A0001" w:tentative="1">
      <w:start w:val="1"/>
      <w:numFmt w:val="bullet"/>
      <w:lvlText w:val=""/>
      <w:lvlJc w:val="left"/>
      <w:pPr>
        <w:ind w:left="6474" w:hanging="360"/>
      </w:pPr>
      <w:rPr>
        <w:rFonts w:ascii="Symbol" w:hAnsi="Symbol" w:hint="default"/>
      </w:rPr>
    </w:lvl>
    <w:lvl w:ilvl="7" w:tplc="041A0003" w:tentative="1">
      <w:start w:val="1"/>
      <w:numFmt w:val="bullet"/>
      <w:lvlText w:val="o"/>
      <w:lvlJc w:val="left"/>
      <w:pPr>
        <w:ind w:left="7194" w:hanging="360"/>
      </w:pPr>
      <w:rPr>
        <w:rFonts w:ascii="Courier New" w:hAnsi="Courier New" w:cs="Courier New" w:hint="default"/>
      </w:rPr>
    </w:lvl>
    <w:lvl w:ilvl="8" w:tplc="041A0005" w:tentative="1">
      <w:start w:val="1"/>
      <w:numFmt w:val="bullet"/>
      <w:lvlText w:val=""/>
      <w:lvlJc w:val="left"/>
      <w:pPr>
        <w:ind w:left="7914" w:hanging="360"/>
      </w:pPr>
      <w:rPr>
        <w:rFonts w:ascii="Wingdings" w:hAnsi="Wingdings" w:hint="default"/>
      </w:rPr>
    </w:lvl>
  </w:abstractNum>
  <w:abstractNum w:abstractNumId="33" w15:restartNumberingAfterBreak="0">
    <w:nsid w:val="4F13425B"/>
    <w:multiLevelType w:val="hybridMultilevel"/>
    <w:tmpl w:val="B3E61CDA"/>
    <w:lvl w:ilvl="0" w:tplc="FFFFFFFF">
      <w:numFmt w:val="bullet"/>
      <w:lvlText w:val="-"/>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4" w15:restartNumberingAfterBreak="0">
    <w:nsid w:val="52072E00"/>
    <w:multiLevelType w:val="hybridMultilevel"/>
    <w:tmpl w:val="DE7A817A"/>
    <w:lvl w:ilvl="0" w:tplc="2E5E32E6">
      <w:numFmt w:val="bullet"/>
      <w:lvlText w:val="-"/>
      <w:lvlJc w:val="left"/>
      <w:pPr>
        <w:ind w:left="1287" w:hanging="360"/>
      </w:pPr>
      <w:rPr>
        <w:rFonts w:ascii="Times New Roman" w:eastAsia="Times New Roman" w:hAnsi="Times New Roman"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5" w15:restartNumberingAfterBreak="0">
    <w:nsid w:val="525711C9"/>
    <w:multiLevelType w:val="hybridMultilevel"/>
    <w:tmpl w:val="238E7340"/>
    <w:lvl w:ilvl="0" w:tplc="2E5E32E6">
      <w:numFmt w:val="bullet"/>
      <w:lvlText w:val="-"/>
      <w:lvlJc w:val="left"/>
      <w:pPr>
        <w:ind w:left="927" w:hanging="360"/>
      </w:pPr>
      <w:rPr>
        <w:rFonts w:ascii="Times New Roman" w:eastAsia="Times New Roman" w:hAnsi="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36" w15:restartNumberingAfterBreak="0">
    <w:nsid w:val="562D4CE0"/>
    <w:multiLevelType w:val="hybridMultilevel"/>
    <w:tmpl w:val="F14A5BD2"/>
    <w:lvl w:ilvl="0" w:tplc="FFFFFFFF">
      <w:numFmt w:val="bullet"/>
      <w:lvlText w:val="-"/>
      <w:lvlJc w:val="left"/>
      <w:pPr>
        <w:ind w:left="1440" w:hanging="360"/>
      </w:pPr>
      <w:rPr>
        <w:rFont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7" w15:restartNumberingAfterBreak="0">
    <w:nsid w:val="57FF0AF6"/>
    <w:multiLevelType w:val="hybridMultilevel"/>
    <w:tmpl w:val="79182C6E"/>
    <w:lvl w:ilvl="0" w:tplc="0F4C3846">
      <w:numFmt w:val="bullet"/>
      <w:lvlText w:val="-"/>
      <w:lvlJc w:val="left"/>
      <w:pPr>
        <w:tabs>
          <w:tab w:val="num" w:pos="643"/>
        </w:tabs>
        <w:ind w:left="643" w:hanging="360"/>
      </w:pPr>
      <w:rPr>
        <w:rFont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6D244A"/>
    <w:multiLevelType w:val="hybridMultilevel"/>
    <w:tmpl w:val="B268B216"/>
    <w:lvl w:ilvl="0" w:tplc="041A000F">
      <w:start w:val="1"/>
      <w:numFmt w:val="decimal"/>
      <w:lvlText w:val="%1."/>
      <w:lvlJc w:val="left"/>
      <w:pPr>
        <w:ind w:left="360" w:hanging="360"/>
      </w:pPr>
      <w:rPr>
        <w:rFonts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39" w15:restartNumberingAfterBreak="0">
    <w:nsid w:val="5E495564"/>
    <w:multiLevelType w:val="hybridMultilevel"/>
    <w:tmpl w:val="4F26DD10"/>
    <w:lvl w:ilvl="0" w:tplc="718ED248">
      <w:numFmt w:val="bullet"/>
      <w:lvlText w:val="-"/>
      <w:lvlJc w:val="left"/>
      <w:pPr>
        <w:ind w:left="1428" w:hanging="360"/>
      </w:pPr>
      <w:rPr>
        <w:rFont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0" w15:restartNumberingAfterBreak="0">
    <w:nsid w:val="61787E1A"/>
    <w:multiLevelType w:val="hybridMultilevel"/>
    <w:tmpl w:val="19E4C0BC"/>
    <w:lvl w:ilvl="0" w:tplc="718ED248">
      <w:numFmt w:val="bullet"/>
      <w:lvlText w:val="-"/>
      <w:lvlJc w:val="left"/>
      <w:pPr>
        <w:ind w:left="1428" w:hanging="360"/>
      </w:pPr>
      <w:rPr>
        <w:rFont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1" w15:restartNumberingAfterBreak="0">
    <w:nsid w:val="625D4E0F"/>
    <w:multiLevelType w:val="hybridMultilevel"/>
    <w:tmpl w:val="277C3F3E"/>
    <w:lvl w:ilvl="0" w:tplc="58F669E2">
      <w:start w:val="2"/>
      <w:numFmt w:val="bullet"/>
      <w:lvlText w:val="-"/>
      <w:lvlJc w:val="left"/>
      <w:pPr>
        <w:ind w:left="644"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42" w15:restartNumberingAfterBreak="0">
    <w:nsid w:val="63D94F87"/>
    <w:multiLevelType w:val="hybridMultilevel"/>
    <w:tmpl w:val="65A263DA"/>
    <w:lvl w:ilvl="0" w:tplc="0B7CD170">
      <w:start w:val="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8B77DC5"/>
    <w:multiLevelType w:val="hybridMultilevel"/>
    <w:tmpl w:val="AA9813D0"/>
    <w:lvl w:ilvl="0" w:tplc="718ED248">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9455AFF"/>
    <w:multiLevelType w:val="hybridMultilevel"/>
    <w:tmpl w:val="7B48D65E"/>
    <w:lvl w:ilvl="0" w:tplc="59FA3A7A">
      <w:start w:val="1"/>
      <w:numFmt w:val="bullet"/>
      <w:lvlText w:val="-"/>
      <w:lvlJc w:val="left"/>
      <w:pPr>
        <w:ind w:left="862" w:hanging="360"/>
      </w:pPr>
      <w:rPr>
        <w:rFonts w:ascii="Times New Roman" w:hAnsi="Times New Roman" w:hint="default"/>
      </w:rPr>
    </w:lvl>
    <w:lvl w:ilvl="1" w:tplc="041A0003" w:tentative="1">
      <w:start w:val="1"/>
      <w:numFmt w:val="bullet"/>
      <w:lvlText w:val="o"/>
      <w:lvlJc w:val="left"/>
      <w:pPr>
        <w:ind w:left="1582" w:hanging="360"/>
      </w:pPr>
      <w:rPr>
        <w:rFonts w:ascii="Courier New" w:hAnsi="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45" w15:restartNumberingAfterBreak="0">
    <w:nsid w:val="6B073816"/>
    <w:multiLevelType w:val="hybridMultilevel"/>
    <w:tmpl w:val="B1884222"/>
    <w:lvl w:ilvl="0" w:tplc="2E5E32E6">
      <w:numFmt w:val="bullet"/>
      <w:lvlText w:val="-"/>
      <w:lvlJc w:val="left"/>
      <w:pPr>
        <w:ind w:left="1428" w:hanging="360"/>
      </w:pPr>
      <w:rPr>
        <w:rFonts w:ascii="Times New Roman" w:eastAsia="Times New Roman" w:hAnsi="Times New Roman" w:cs="Times New Roman"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46" w15:restartNumberingAfterBreak="0">
    <w:nsid w:val="6D2B6A08"/>
    <w:multiLevelType w:val="hybridMultilevel"/>
    <w:tmpl w:val="FA1E14B4"/>
    <w:lvl w:ilvl="0" w:tplc="2E5E32E6">
      <w:numFmt w:val="bullet"/>
      <w:lvlText w:val="-"/>
      <w:lvlJc w:val="left"/>
      <w:pPr>
        <w:tabs>
          <w:tab w:val="num" w:pos="643"/>
        </w:tabs>
        <w:ind w:left="643"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DFE6C39"/>
    <w:multiLevelType w:val="hybridMultilevel"/>
    <w:tmpl w:val="1488F64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08C06CD"/>
    <w:multiLevelType w:val="hybridMultilevel"/>
    <w:tmpl w:val="18586CB6"/>
    <w:lvl w:ilvl="0" w:tplc="0F4C3846">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3D03FB5"/>
    <w:multiLevelType w:val="hybridMultilevel"/>
    <w:tmpl w:val="7E6EC0A2"/>
    <w:lvl w:ilvl="0" w:tplc="59FA3A7A">
      <w:start w:val="1"/>
      <w:numFmt w:val="bullet"/>
      <w:lvlText w:val="-"/>
      <w:lvlJc w:val="left"/>
      <w:pPr>
        <w:tabs>
          <w:tab w:val="num" w:pos="1440"/>
        </w:tabs>
        <w:ind w:left="1440" w:hanging="360"/>
      </w:pPr>
      <w:rPr>
        <w:rFonts w:ascii="Times New Roman" w:hAnsi="Times New Roman" w:hint="default"/>
      </w:rPr>
    </w:lvl>
    <w:lvl w:ilvl="1" w:tplc="041A000B">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05628D"/>
    <w:multiLevelType w:val="hybridMultilevel"/>
    <w:tmpl w:val="E7BEF51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6991121"/>
    <w:multiLevelType w:val="hybridMultilevel"/>
    <w:tmpl w:val="CAFCDC8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78552242"/>
    <w:multiLevelType w:val="hybridMultilevel"/>
    <w:tmpl w:val="F8C428EC"/>
    <w:lvl w:ilvl="0" w:tplc="0F4C3846">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7A2E1380"/>
    <w:multiLevelType w:val="hybridMultilevel"/>
    <w:tmpl w:val="A1441540"/>
    <w:lvl w:ilvl="0" w:tplc="59FA3A7A">
      <w:start w:val="1"/>
      <w:numFmt w:val="bullet"/>
      <w:lvlText w:val="-"/>
      <w:lvlJc w:val="left"/>
      <w:pPr>
        <w:tabs>
          <w:tab w:val="num" w:pos="1440"/>
        </w:tabs>
        <w:ind w:left="1440" w:hanging="360"/>
      </w:pPr>
      <w:rPr>
        <w:rFonts w:ascii="Times New Roman" w:hAnsi="Times New Roman" w:hint="default"/>
      </w:rPr>
    </w:lvl>
    <w:lvl w:ilvl="1" w:tplc="59FA3A7A">
      <w:start w:val="1"/>
      <w:numFmt w:val="bullet"/>
      <w:lvlText w:val="-"/>
      <w:lvlJc w:val="left"/>
      <w:pPr>
        <w:tabs>
          <w:tab w:val="num" w:pos="1440"/>
        </w:tabs>
        <w:ind w:left="1440" w:hanging="360"/>
      </w:pPr>
      <w:rPr>
        <w:rFonts w:ascii="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AF563F1"/>
    <w:multiLevelType w:val="hybridMultilevel"/>
    <w:tmpl w:val="A3DE0B2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7BD620B6"/>
    <w:multiLevelType w:val="hybridMultilevel"/>
    <w:tmpl w:val="39A865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53"/>
  </w:num>
  <w:num w:numId="4">
    <w:abstractNumId w:val="47"/>
  </w:num>
  <w:num w:numId="5">
    <w:abstractNumId w:val="51"/>
  </w:num>
  <w:num w:numId="6">
    <w:abstractNumId w:val="11"/>
  </w:num>
  <w:num w:numId="7">
    <w:abstractNumId w:val="27"/>
  </w:num>
  <w:num w:numId="8">
    <w:abstractNumId w:val="49"/>
  </w:num>
  <w:num w:numId="9">
    <w:abstractNumId w:val="44"/>
  </w:num>
  <w:num w:numId="10">
    <w:abstractNumId w:val="30"/>
  </w:num>
  <w:num w:numId="11">
    <w:abstractNumId w:val="38"/>
  </w:num>
  <w:num w:numId="12">
    <w:abstractNumId w:val="5"/>
  </w:num>
  <w:num w:numId="13">
    <w:abstractNumId w:val="52"/>
  </w:num>
  <w:num w:numId="14">
    <w:abstractNumId w:val="26"/>
  </w:num>
  <w:num w:numId="15">
    <w:abstractNumId w:val="10"/>
  </w:num>
  <w:num w:numId="16">
    <w:abstractNumId w:val="54"/>
  </w:num>
  <w:num w:numId="17">
    <w:abstractNumId w:val="20"/>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22"/>
  </w:num>
  <w:num w:numId="21">
    <w:abstractNumId w:val="34"/>
  </w:num>
  <w:num w:numId="22">
    <w:abstractNumId w:val="0"/>
  </w:num>
  <w:num w:numId="23">
    <w:abstractNumId w:val="16"/>
  </w:num>
  <w:num w:numId="24">
    <w:abstractNumId w:val="17"/>
  </w:num>
  <w:num w:numId="25">
    <w:abstractNumId w:val="25"/>
  </w:num>
  <w:num w:numId="26">
    <w:abstractNumId w:val="14"/>
  </w:num>
  <w:num w:numId="27">
    <w:abstractNumId w:val="12"/>
  </w:num>
  <w:num w:numId="28">
    <w:abstractNumId w:val="46"/>
  </w:num>
  <w:num w:numId="29">
    <w:abstractNumId w:val="24"/>
  </w:num>
  <w:num w:numId="30">
    <w:abstractNumId w:val="29"/>
  </w:num>
  <w:num w:numId="31">
    <w:abstractNumId w:val="55"/>
  </w:num>
  <w:num w:numId="32">
    <w:abstractNumId w:val="48"/>
  </w:num>
  <w:num w:numId="33">
    <w:abstractNumId w:val="37"/>
  </w:num>
  <w:num w:numId="34">
    <w:abstractNumId w:val="8"/>
  </w:num>
  <w:num w:numId="35">
    <w:abstractNumId w:val="21"/>
  </w:num>
  <w:num w:numId="36">
    <w:abstractNumId w:val="9"/>
  </w:num>
  <w:num w:numId="37">
    <w:abstractNumId w:val="39"/>
  </w:num>
  <w:num w:numId="38">
    <w:abstractNumId w:val="43"/>
  </w:num>
  <w:num w:numId="39">
    <w:abstractNumId w:val="50"/>
  </w:num>
  <w:num w:numId="40">
    <w:abstractNumId w:val="6"/>
  </w:num>
  <w:num w:numId="41">
    <w:abstractNumId w:val="40"/>
  </w:num>
  <w:num w:numId="42">
    <w:abstractNumId w:val="19"/>
  </w:num>
  <w:num w:numId="43">
    <w:abstractNumId w:val="3"/>
  </w:num>
  <w:num w:numId="44">
    <w:abstractNumId w:val="31"/>
  </w:num>
  <w:num w:numId="45">
    <w:abstractNumId w:val="41"/>
  </w:num>
  <w:num w:numId="46">
    <w:abstractNumId w:val="7"/>
  </w:num>
  <w:num w:numId="47">
    <w:abstractNumId w:val="36"/>
  </w:num>
  <w:num w:numId="48">
    <w:abstractNumId w:val="42"/>
  </w:num>
  <w:num w:numId="49">
    <w:abstractNumId w:val="1"/>
  </w:num>
  <w:num w:numId="50">
    <w:abstractNumId w:val="15"/>
  </w:num>
  <w:num w:numId="51">
    <w:abstractNumId w:val="13"/>
  </w:num>
  <w:num w:numId="52">
    <w:abstractNumId w:val="33"/>
  </w:num>
  <w:num w:numId="53">
    <w:abstractNumId w:val="2"/>
  </w:num>
  <w:num w:numId="54">
    <w:abstractNumId w:val="23"/>
  </w:num>
  <w:num w:numId="55">
    <w:abstractNumId w:val="32"/>
  </w:num>
  <w:num w:numId="56">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0614"/>
    <w:rsid w:val="00025470"/>
    <w:rsid w:val="000320C7"/>
    <w:rsid w:val="000772B2"/>
    <w:rsid w:val="00094553"/>
    <w:rsid w:val="000A5047"/>
    <w:rsid w:val="000A6EAF"/>
    <w:rsid w:val="000D1CD1"/>
    <w:rsid w:val="0011121D"/>
    <w:rsid w:val="0011124E"/>
    <w:rsid w:val="00137D1A"/>
    <w:rsid w:val="0014514D"/>
    <w:rsid w:val="00162BDE"/>
    <w:rsid w:val="00185464"/>
    <w:rsid w:val="00193DA6"/>
    <w:rsid w:val="001940F8"/>
    <w:rsid w:val="001D5486"/>
    <w:rsid w:val="001F597F"/>
    <w:rsid w:val="0020434C"/>
    <w:rsid w:val="00257306"/>
    <w:rsid w:val="00281D5E"/>
    <w:rsid w:val="002C0ED6"/>
    <w:rsid w:val="00307B4E"/>
    <w:rsid w:val="00323992"/>
    <w:rsid w:val="00340D4F"/>
    <w:rsid w:val="00341480"/>
    <w:rsid w:val="00350CCB"/>
    <w:rsid w:val="00356696"/>
    <w:rsid w:val="003B5ECC"/>
    <w:rsid w:val="003B6B9E"/>
    <w:rsid w:val="003D3C95"/>
    <w:rsid w:val="003E737E"/>
    <w:rsid w:val="003F2BC9"/>
    <w:rsid w:val="003F62C6"/>
    <w:rsid w:val="004356A6"/>
    <w:rsid w:val="00464FBE"/>
    <w:rsid w:val="004755D1"/>
    <w:rsid w:val="004C6AD3"/>
    <w:rsid w:val="004D0614"/>
    <w:rsid w:val="004D36D0"/>
    <w:rsid w:val="004D5D8A"/>
    <w:rsid w:val="00502925"/>
    <w:rsid w:val="005048D1"/>
    <w:rsid w:val="005119C5"/>
    <w:rsid w:val="005149AE"/>
    <w:rsid w:val="005224D9"/>
    <w:rsid w:val="0058672D"/>
    <w:rsid w:val="005E583E"/>
    <w:rsid w:val="0060051A"/>
    <w:rsid w:val="00604ABE"/>
    <w:rsid w:val="00607F8E"/>
    <w:rsid w:val="00650C62"/>
    <w:rsid w:val="00651677"/>
    <w:rsid w:val="00655EC9"/>
    <w:rsid w:val="00680F73"/>
    <w:rsid w:val="006A14FA"/>
    <w:rsid w:val="006F33E2"/>
    <w:rsid w:val="00703786"/>
    <w:rsid w:val="007174B5"/>
    <w:rsid w:val="00771E8B"/>
    <w:rsid w:val="007952C1"/>
    <w:rsid w:val="007C62B4"/>
    <w:rsid w:val="007F54C8"/>
    <w:rsid w:val="00815F5A"/>
    <w:rsid w:val="00854B1E"/>
    <w:rsid w:val="00870D62"/>
    <w:rsid w:val="00876F94"/>
    <w:rsid w:val="00883A9B"/>
    <w:rsid w:val="0089299B"/>
    <w:rsid w:val="008D1993"/>
    <w:rsid w:val="009150AB"/>
    <w:rsid w:val="00935435"/>
    <w:rsid w:val="00946B5F"/>
    <w:rsid w:val="009872A8"/>
    <w:rsid w:val="00A2119F"/>
    <w:rsid w:val="00A22EFF"/>
    <w:rsid w:val="00A2610C"/>
    <w:rsid w:val="00A36159"/>
    <w:rsid w:val="00A62A4C"/>
    <w:rsid w:val="00A9187C"/>
    <w:rsid w:val="00A97047"/>
    <w:rsid w:val="00B03165"/>
    <w:rsid w:val="00B4498E"/>
    <w:rsid w:val="00B6353C"/>
    <w:rsid w:val="00B81544"/>
    <w:rsid w:val="00B94C7E"/>
    <w:rsid w:val="00BC3577"/>
    <w:rsid w:val="00BD4FF6"/>
    <w:rsid w:val="00C30445"/>
    <w:rsid w:val="00C3434E"/>
    <w:rsid w:val="00C81B85"/>
    <w:rsid w:val="00C9149F"/>
    <w:rsid w:val="00C96C01"/>
    <w:rsid w:val="00CC4C93"/>
    <w:rsid w:val="00CD1ADF"/>
    <w:rsid w:val="00CE51C2"/>
    <w:rsid w:val="00CE52C4"/>
    <w:rsid w:val="00CE5B03"/>
    <w:rsid w:val="00D375A9"/>
    <w:rsid w:val="00D457BC"/>
    <w:rsid w:val="00D75806"/>
    <w:rsid w:val="00D76FFD"/>
    <w:rsid w:val="00D8434D"/>
    <w:rsid w:val="00DE1500"/>
    <w:rsid w:val="00E061E4"/>
    <w:rsid w:val="00E10502"/>
    <w:rsid w:val="00EA68DD"/>
    <w:rsid w:val="00F229F1"/>
    <w:rsid w:val="00F61C40"/>
    <w:rsid w:val="00F7597D"/>
    <w:rsid w:val="00F92BEC"/>
    <w:rsid w:val="00F9772A"/>
    <w:rsid w:val="00FD3998"/>
    <w:rsid w:val="00FD6E7C"/>
    <w:rsid w:val="00FF0A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4E76A"/>
  <w15:docId w15:val="{69491A50-2F92-4284-976D-2DAB915C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614"/>
    <w:pPr>
      <w:widowControl w:val="0"/>
      <w:adjustRightInd w:val="0"/>
      <w:spacing w:after="0" w:line="360" w:lineRule="atLeast"/>
      <w:ind w:left="714" w:hanging="357"/>
      <w:jc w:val="both"/>
      <w:textAlignment w:val="baseline"/>
    </w:pPr>
    <w:rPr>
      <w:rFonts w:ascii="Times New Roman" w:eastAsia="Times New Roman" w:hAnsi="Times New Roman" w:cs="Times New Roman"/>
      <w:sz w:val="20"/>
      <w:szCs w:val="20"/>
      <w:lang w:val="en-AU" w:eastAsia="hr-HR"/>
    </w:rPr>
  </w:style>
  <w:style w:type="paragraph" w:styleId="Naslov1">
    <w:name w:val="heading 1"/>
    <w:basedOn w:val="Normal"/>
    <w:next w:val="Normal"/>
    <w:link w:val="Naslov1Char"/>
    <w:uiPriority w:val="9"/>
    <w:qFormat/>
    <w:rsid w:val="009354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qFormat/>
    <w:rsid w:val="005224D9"/>
    <w:pPr>
      <w:keepNext/>
      <w:ind w:left="6480" w:firstLine="720"/>
      <w:outlineLvl w:val="1"/>
    </w:pPr>
    <w:rPr>
      <w:b/>
      <w:sz w:val="24"/>
      <w:lang w:val="hr-HR"/>
    </w:rPr>
  </w:style>
  <w:style w:type="paragraph" w:styleId="Naslov3">
    <w:name w:val="heading 3"/>
    <w:basedOn w:val="Normal"/>
    <w:next w:val="Normal"/>
    <w:link w:val="Naslov3Char"/>
    <w:qFormat/>
    <w:rsid w:val="005224D9"/>
    <w:pPr>
      <w:keepNext/>
      <w:ind w:left="1080"/>
      <w:outlineLvl w:val="2"/>
    </w:pPr>
    <w:rPr>
      <w:b/>
      <w:sz w:val="24"/>
      <w:lang w:val="hr-HR"/>
    </w:rPr>
  </w:style>
  <w:style w:type="paragraph" w:styleId="Naslov5">
    <w:name w:val="heading 5"/>
    <w:basedOn w:val="Normal"/>
    <w:next w:val="Normal"/>
    <w:link w:val="Naslov5Char"/>
    <w:qFormat/>
    <w:rsid w:val="005224D9"/>
    <w:pPr>
      <w:keepNext/>
      <w:jc w:val="center"/>
      <w:outlineLvl w:val="4"/>
    </w:pPr>
    <w:rPr>
      <w:b/>
      <w:sz w:val="24"/>
      <w:lang w:val="hr-HR"/>
    </w:rPr>
  </w:style>
  <w:style w:type="paragraph" w:styleId="Naslov8">
    <w:name w:val="heading 8"/>
    <w:basedOn w:val="Normal"/>
    <w:next w:val="Normal"/>
    <w:link w:val="Naslov8Char"/>
    <w:uiPriority w:val="99"/>
    <w:qFormat/>
    <w:rsid w:val="005224D9"/>
    <w:pPr>
      <w:keepNext/>
      <w:jc w:val="center"/>
      <w:outlineLvl w:val="7"/>
    </w:pPr>
    <w:rPr>
      <w:b/>
      <w:sz w:val="36"/>
      <w:lang w:val="hr-HR"/>
    </w:rPr>
  </w:style>
  <w:style w:type="paragraph" w:styleId="Naslov9">
    <w:name w:val="heading 9"/>
    <w:basedOn w:val="Normal"/>
    <w:next w:val="Normal"/>
    <w:link w:val="Naslov9Char"/>
    <w:uiPriority w:val="99"/>
    <w:qFormat/>
    <w:rsid w:val="005224D9"/>
    <w:pPr>
      <w:keepNext/>
      <w:ind w:firstLine="720"/>
      <w:outlineLvl w:val="8"/>
    </w:pPr>
    <w:rPr>
      <w:b/>
      <w:sz w:val="24"/>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5224D9"/>
    <w:rPr>
      <w:rFonts w:ascii="Times New Roman" w:eastAsia="Times New Roman" w:hAnsi="Times New Roman" w:cs="Times New Roman"/>
      <w:b/>
      <w:sz w:val="24"/>
      <w:szCs w:val="20"/>
      <w:lang w:eastAsia="hr-HR"/>
    </w:rPr>
  </w:style>
  <w:style w:type="character" w:customStyle="1" w:styleId="Naslov3Char">
    <w:name w:val="Naslov 3 Char"/>
    <w:basedOn w:val="Zadanifontodlomka"/>
    <w:link w:val="Naslov3"/>
    <w:rsid w:val="005224D9"/>
    <w:rPr>
      <w:rFonts w:ascii="Times New Roman" w:eastAsia="Times New Roman" w:hAnsi="Times New Roman" w:cs="Times New Roman"/>
      <w:b/>
      <w:sz w:val="24"/>
      <w:szCs w:val="20"/>
      <w:lang w:eastAsia="hr-HR"/>
    </w:rPr>
  </w:style>
  <w:style w:type="character" w:customStyle="1" w:styleId="Naslov5Char">
    <w:name w:val="Naslov 5 Char"/>
    <w:basedOn w:val="Zadanifontodlomka"/>
    <w:link w:val="Naslov5"/>
    <w:rsid w:val="005224D9"/>
    <w:rPr>
      <w:rFonts w:ascii="Times New Roman" w:eastAsia="Times New Roman" w:hAnsi="Times New Roman" w:cs="Times New Roman"/>
      <w:b/>
      <w:sz w:val="24"/>
      <w:szCs w:val="20"/>
      <w:lang w:eastAsia="hr-HR"/>
    </w:rPr>
  </w:style>
  <w:style w:type="character" w:customStyle="1" w:styleId="Naslov8Char">
    <w:name w:val="Naslov 8 Char"/>
    <w:basedOn w:val="Zadanifontodlomka"/>
    <w:link w:val="Naslov8"/>
    <w:uiPriority w:val="99"/>
    <w:rsid w:val="005224D9"/>
    <w:rPr>
      <w:rFonts w:ascii="Times New Roman" w:eastAsia="Times New Roman" w:hAnsi="Times New Roman" w:cs="Times New Roman"/>
      <w:b/>
      <w:sz w:val="36"/>
      <w:szCs w:val="20"/>
      <w:lang w:eastAsia="hr-HR"/>
    </w:rPr>
  </w:style>
  <w:style w:type="character" w:customStyle="1" w:styleId="Naslov9Char">
    <w:name w:val="Naslov 9 Char"/>
    <w:basedOn w:val="Zadanifontodlomka"/>
    <w:link w:val="Naslov9"/>
    <w:uiPriority w:val="99"/>
    <w:rsid w:val="005224D9"/>
    <w:rPr>
      <w:rFonts w:ascii="Times New Roman" w:eastAsia="Times New Roman" w:hAnsi="Times New Roman" w:cs="Times New Roman"/>
      <w:b/>
      <w:sz w:val="24"/>
      <w:szCs w:val="20"/>
      <w:lang w:eastAsia="hr-HR"/>
    </w:rPr>
  </w:style>
  <w:style w:type="paragraph" w:styleId="Tijeloteksta2">
    <w:name w:val="Body Text 2"/>
    <w:basedOn w:val="Normal"/>
    <w:link w:val="Tijeloteksta2Char"/>
    <w:uiPriority w:val="99"/>
    <w:rsid w:val="004D0614"/>
    <w:rPr>
      <w:sz w:val="24"/>
      <w:lang w:val="hr-HR"/>
    </w:rPr>
  </w:style>
  <w:style w:type="character" w:customStyle="1" w:styleId="Tijeloteksta2Char">
    <w:name w:val="Tijelo teksta 2 Char"/>
    <w:basedOn w:val="Zadanifontodlomka"/>
    <w:link w:val="Tijeloteksta2"/>
    <w:uiPriority w:val="99"/>
    <w:rsid w:val="004D0614"/>
    <w:rPr>
      <w:rFonts w:ascii="Times New Roman" w:eastAsia="Times New Roman" w:hAnsi="Times New Roman" w:cs="Times New Roman"/>
      <w:sz w:val="24"/>
      <w:szCs w:val="20"/>
      <w:lang w:eastAsia="hr-HR"/>
    </w:rPr>
  </w:style>
  <w:style w:type="paragraph" w:styleId="Tijeloteksta3">
    <w:name w:val="Body Text 3"/>
    <w:basedOn w:val="Normal"/>
    <w:link w:val="Tijeloteksta3Char"/>
    <w:uiPriority w:val="99"/>
    <w:rsid w:val="004D0614"/>
    <w:rPr>
      <w:i/>
      <w:sz w:val="24"/>
      <w:lang w:val="hr-HR"/>
    </w:rPr>
  </w:style>
  <w:style w:type="character" w:customStyle="1" w:styleId="Tijeloteksta3Char">
    <w:name w:val="Tijelo teksta 3 Char"/>
    <w:basedOn w:val="Zadanifontodlomka"/>
    <w:link w:val="Tijeloteksta3"/>
    <w:uiPriority w:val="99"/>
    <w:rsid w:val="004D0614"/>
    <w:rPr>
      <w:rFonts w:ascii="Times New Roman" w:eastAsia="Times New Roman" w:hAnsi="Times New Roman" w:cs="Times New Roman"/>
      <w:i/>
      <w:sz w:val="24"/>
      <w:szCs w:val="20"/>
      <w:lang w:eastAsia="hr-HR"/>
    </w:rPr>
  </w:style>
  <w:style w:type="paragraph" w:styleId="Podnoje">
    <w:name w:val="footer"/>
    <w:basedOn w:val="Normal"/>
    <w:link w:val="PodnojeChar"/>
    <w:uiPriority w:val="99"/>
    <w:unhideWhenUsed/>
    <w:rsid w:val="004D0614"/>
    <w:pPr>
      <w:tabs>
        <w:tab w:val="center" w:pos="4536"/>
        <w:tab w:val="right" w:pos="9072"/>
      </w:tabs>
    </w:pPr>
  </w:style>
  <w:style w:type="character" w:customStyle="1" w:styleId="PodnojeChar">
    <w:name w:val="Podnožje Char"/>
    <w:basedOn w:val="Zadanifontodlomka"/>
    <w:link w:val="Podnoje"/>
    <w:uiPriority w:val="99"/>
    <w:rsid w:val="004D0614"/>
    <w:rPr>
      <w:rFonts w:ascii="Times New Roman" w:eastAsia="Times New Roman" w:hAnsi="Times New Roman" w:cs="Times New Roman"/>
      <w:sz w:val="20"/>
      <w:szCs w:val="20"/>
      <w:lang w:val="en-AU" w:eastAsia="hr-HR"/>
    </w:rPr>
  </w:style>
  <w:style w:type="paragraph" w:styleId="Tijeloteksta-uvlaka2">
    <w:name w:val="Body Text Indent 2"/>
    <w:aliases w:val="uvlaka 2,  uvlaka 2"/>
    <w:basedOn w:val="Normal"/>
    <w:link w:val="Tijeloteksta-uvlaka2Char"/>
    <w:unhideWhenUsed/>
    <w:rsid w:val="005224D9"/>
    <w:pPr>
      <w:spacing w:after="120" w:line="480" w:lineRule="auto"/>
      <w:ind w:left="283"/>
    </w:pPr>
  </w:style>
  <w:style w:type="character" w:customStyle="1" w:styleId="Tijeloteksta-uvlaka2Char">
    <w:name w:val="Tijelo teksta - uvlaka 2 Char"/>
    <w:aliases w:val="uvlaka 2 Char,  uvlaka 2 Char"/>
    <w:basedOn w:val="Zadanifontodlomka"/>
    <w:link w:val="Tijeloteksta-uvlaka2"/>
    <w:rsid w:val="005224D9"/>
    <w:rPr>
      <w:rFonts w:ascii="Times New Roman" w:eastAsia="Times New Roman" w:hAnsi="Times New Roman" w:cs="Times New Roman"/>
      <w:sz w:val="20"/>
      <w:szCs w:val="20"/>
      <w:lang w:val="en-AU" w:eastAsia="hr-HR"/>
    </w:rPr>
  </w:style>
  <w:style w:type="paragraph" w:styleId="Tijeloteksta">
    <w:name w:val="Body Text"/>
    <w:aliases w:val="uvlaka 3, uvlaka 3"/>
    <w:basedOn w:val="Normal"/>
    <w:link w:val="TijelotekstaChar"/>
    <w:rsid w:val="005224D9"/>
    <w:rPr>
      <w:sz w:val="24"/>
      <w:lang w:val="hr-HR"/>
    </w:rPr>
  </w:style>
  <w:style w:type="character" w:customStyle="1" w:styleId="TijelotekstaChar">
    <w:name w:val="Tijelo teksta Char"/>
    <w:aliases w:val="uvlaka 3 Char, uvlaka 3 Char"/>
    <w:basedOn w:val="Zadanifontodlomka"/>
    <w:link w:val="Tijeloteksta"/>
    <w:rsid w:val="005224D9"/>
    <w:rPr>
      <w:rFonts w:ascii="Times New Roman" w:eastAsia="Times New Roman" w:hAnsi="Times New Roman" w:cs="Times New Roman"/>
      <w:sz w:val="24"/>
      <w:szCs w:val="20"/>
      <w:lang w:eastAsia="hr-HR"/>
    </w:rPr>
  </w:style>
  <w:style w:type="paragraph" w:styleId="Naslov">
    <w:name w:val="Title"/>
    <w:basedOn w:val="Normal"/>
    <w:link w:val="NaslovChar"/>
    <w:qFormat/>
    <w:rsid w:val="005224D9"/>
    <w:pPr>
      <w:jc w:val="center"/>
    </w:pPr>
    <w:rPr>
      <w:b/>
      <w:sz w:val="24"/>
      <w:lang w:val="hr-HR"/>
    </w:rPr>
  </w:style>
  <w:style w:type="character" w:customStyle="1" w:styleId="NaslovChar">
    <w:name w:val="Naslov Char"/>
    <w:basedOn w:val="Zadanifontodlomka"/>
    <w:link w:val="Naslov"/>
    <w:rsid w:val="005224D9"/>
    <w:rPr>
      <w:rFonts w:ascii="Times New Roman" w:eastAsia="Times New Roman" w:hAnsi="Times New Roman" w:cs="Times New Roman"/>
      <w:b/>
      <w:sz w:val="24"/>
      <w:szCs w:val="20"/>
      <w:lang w:eastAsia="hr-HR"/>
    </w:rPr>
  </w:style>
  <w:style w:type="paragraph" w:customStyle="1" w:styleId="BodyTextglava">
    <w:name w:val="Body Text.glava"/>
    <w:basedOn w:val="Normal"/>
    <w:rsid w:val="005224D9"/>
    <w:rPr>
      <w:rFonts w:ascii="HRTimes" w:hAnsi="HRTimes"/>
      <w:sz w:val="24"/>
      <w:lang w:val="en-US" w:eastAsia="en-US"/>
    </w:rPr>
  </w:style>
  <w:style w:type="paragraph" w:styleId="Uvuenotijeloteksta">
    <w:name w:val="Body Text Indent"/>
    <w:basedOn w:val="Normal"/>
    <w:link w:val="UvuenotijelotekstaChar"/>
    <w:rsid w:val="005224D9"/>
    <w:pPr>
      <w:ind w:firstLine="720"/>
    </w:pPr>
    <w:rPr>
      <w:sz w:val="24"/>
      <w:lang w:val="hr-HR"/>
    </w:rPr>
  </w:style>
  <w:style w:type="character" w:customStyle="1" w:styleId="UvuenotijelotekstaChar">
    <w:name w:val="Uvučeno tijelo teksta Char"/>
    <w:basedOn w:val="Zadanifontodlomka"/>
    <w:link w:val="Uvuenotijeloteksta"/>
    <w:rsid w:val="005224D9"/>
    <w:rPr>
      <w:rFonts w:ascii="Times New Roman" w:eastAsia="Times New Roman" w:hAnsi="Times New Roman" w:cs="Times New Roman"/>
      <w:sz w:val="24"/>
      <w:szCs w:val="20"/>
      <w:lang w:eastAsia="hr-HR"/>
    </w:rPr>
  </w:style>
  <w:style w:type="character" w:styleId="Brojstranice">
    <w:name w:val="page number"/>
    <w:basedOn w:val="Zadanifontodlomka"/>
    <w:rsid w:val="005224D9"/>
    <w:rPr>
      <w:rFonts w:cs="Times New Roman"/>
    </w:rPr>
  </w:style>
  <w:style w:type="paragraph" w:styleId="StandardWeb">
    <w:name w:val="Normal (Web)"/>
    <w:basedOn w:val="Normal"/>
    <w:rsid w:val="005224D9"/>
    <w:pPr>
      <w:spacing w:before="100" w:after="100"/>
    </w:pPr>
    <w:rPr>
      <w:sz w:val="24"/>
      <w:lang w:val="en-US"/>
    </w:rPr>
  </w:style>
  <w:style w:type="paragraph" w:styleId="Zaglavlje">
    <w:name w:val="header"/>
    <w:basedOn w:val="Normal"/>
    <w:link w:val="ZaglavljeChar"/>
    <w:rsid w:val="005224D9"/>
    <w:pPr>
      <w:tabs>
        <w:tab w:val="center" w:pos="4153"/>
        <w:tab w:val="right" w:pos="8306"/>
      </w:tabs>
    </w:pPr>
  </w:style>
  <w:style w:type="character" w:customStyle="1" w:styleId="ZaglavljeChar">
    <w:name w:val="Zaglavlje Char"/>
    <w:basedOn w:val="Zadanifontodlomka"/>
    <w:link w:val="Zaglavlje"/>
    <w:rsid w:val="005224D9"/>
    <w:rPr>
      <w:rFonts w:ascii="Times New Roman" w:eastAsia="Times New Roman" w:hAnsi="Times New Roman" w:cs="Times New Roman"/>
      <w:sz w:val="20"/>
      <w:szCs w:val="20"/>
      <w:lang w:val="en-AU" w:eastAsia="hr-HR"/>
    </w:rPr>
  </w:style>
  <w:style w:type="paragraph" w:customStyle="1" w:styleId="BodyTextuvlaka3">
    <w:name w:val="Body Text.uvlaka 3"/>
    <w:basedOn w:val="Normal"/>
    <w:rsid w:val="005224D9"/>
    <w:rPr>
      <w:sz w:val="24"/>
      <w:szCs w:val="24"/>
      <w:lang w:val="hr-HR" w:eastAsia="en-US"/>
    </w:rPr>
  </w:style>
  <w:style w:type="paragraph" w:styleId="Tekstbalonia">
    <w:name w:val="Balloon Text"/>
    <w:basedOn w:val="Normal"/>
    <w:link w:val="TekstbaloniaChar"/>
    <w:semiHidden/>
    <w:rsid w:val="005224D9"/>
    <w:rPr>
      <w:rFonts w:ascii="Tahoma" w:hAnsi="Tahoma" w:cs="Tahoma"/>
      <w:sz w:val="16"/>
      <w:szCs w:val="16"/>
    </w:rPr>
  </w:style>
  <w:style w:type="character" w:customStyle="1" w:styleId="TekstbaloniaChar">
    <w:name w:val="Tekst balončića Char"/>
    <w:basedOn w:val="Zadanifontodlomka"/>
    <w:link w:val="Tekstbalonia"/>
    <w:uiPriority w:val="99"/>
    <w:semiHidden/>
    <w:rsid w:val="005224D9"/>
    <w:rPr>
      <w:rFonts w:ascii="Tahoma" w:eastAsia="Times New Roman" w:hAnsi="Tahoma" w:cs="Tahoma"/>
      <w:sz w:val="16"/>
      <w:szCs w:val="16"/>
      <w:lang w:val="en-AU" w:eastAsia="hr-HR"/>
    </w:rPr>
  </w:style>
  <w:style w:type="paragraph" w:customStyle="1" w:styleId="CharChar1CharCharCharCharCharCharCharCharCharCharCharCharChar1CharCharCharCharCharCharCharCharCharCharCharChar1CharCharCharCharCharCharCharCharCharChar">
    <w:name w:val="Char Char1 Char Char Char Char Char Char Char Char Char Char Char Char Char1 Char Char Char Char Char Char Char Char Char Char Char Char1 Char Char Char Char Char Char Char Char Char Char"/>
    <w:basedOn w:val="Normal"/>
    <w:uiPriority w:val="99"/>
    <w:rsid w:val="005224D9"/>
    <w:pPr>
      <w:widowControl/>
      <w:adjustRightInd/>
      <w:spacing w:after="160" w:line="240" w:lineRule="exact"/>
      <w:jc w:val="left"/>
      <w:textAlignment w:val="auto"/>
    </w:pPr>
    <w:rPr>
      <w:rFonts w:ascii="Tahoma" w:hAnsi="Tahoma"/>
      <w:lang w:val="en-US" w:eastAsia="en-US"/>
    </w:rPr>
  </w:style>
  <w:style w:type="paragraph" w:styleId="Odlomakpopisa">
    <w:name w:val="List Paragraph"/>
    <w:basedOn w:val="Normal"/>
    <w:link w:val="OdlomakpopisaChar"/>
    <w:uiPriority w:val="34"/>
    <w:qFormat/>
    <w:rsid w:val="005224D9"/>
    <w:pPr>
      <w:ind w:left="720"/>
      <w:contextualSpacing/>
    </w:pPr>
  </w:style>
  <w:style w:type="character" w:customStyle="1" w:styleId="OdlomakpopisaChar">
    <w:name w:val="Odlomak popisa Char"/>
    <w:link w:val="Odlomakpopisa"/>
    <w:uiPriority w:val="34"/>
    <w:locked/>
    <w:rsid w:val="005224D9"/>
    <w:rPr>
      <w:rFonts w:ascii="Times New Roman" w:eastAsia="Times New Roman" w:hAnsi="Times New Roman" w:cs="Times New Roman"/>
      <w:sz w:val="20"/>
      <w:szCs w:val="20"/>
      <w:lang w:val="en-AU" w:eastAsia="hr-HR"/>
    </w:rPr>
  </w:style>
  <w:style w:type="paragraph" w:customStyle="1" w:styleId="CharChar1CharCharCharCharCharCharCharCharCharCharCharCharChar1CharCharCharCharCharCharCharCharCharCharCharChar1CharCharCharCharCharCharCharCharCharCharCharCharChar">
    <w:name w:val="Char Char1 Char Char Char Char Char Char Char Char Char Char Char Char Char1 Char Char Char Char Char Char Char Char Char Char Char Char1 Char Char Char Char Char Char Char Char Char Char Char Char Char"/>
    <w:basedOn w:val="Normal"/>
    <w:rsid w:val="005224D9"/>
    <w:pPr>
      <w:widowControl/>
      <w:adjustRightInd/>
      <w:spacing w:after="160" w:line="240" w:lineRule="exact"/>
      <w:ind w:left="0" w:firstLine="0"/>
      <w:jc w:val="left"/>
      <w:textAlignment w:val="auto"/>
    </w:pPr>
    <w:rPr>
      <w:rFonts w:ascii="Tahoma" w:hAnsi="Tahoma"/>
      <w:lang w:val="en-US" w:eastAsia="en-US"/>
    </w:rPr>
  </w:style>
  <w:style w:type="paragraph" w:styleId="Tekstkomentara">
    <w:name w:val="annotation text"/>
    <w:basedOn w:val="Normal"/>
    <w:link w:val="TekstkomentaraChar"/>
    <w:uiPriority w:val="99"/>
    <w:semiHidden/>
    <w:qFormat/>
    <w:rsid w:val="005224D9"/>
    <w:pPr>
      <w:widowControl/>
      <w:adjustRightInd/>
      <w:spacing w:line="240" w:lineRule="auto"/>
      <w:ind w:left="0" w:firstLine="0"/>
      <w:jc w:val="left"/>
      <w:textAlignment w:val="auto"/>
    </w:pPr>
    <w:rPr>
      <w:lang w:val="hr-HR"/>
    </w:rPr>
  </w:style>
  <w:style w:type="character" w:customStyle="1" w:styleId="TekstkomentaraChar">
    <w:name w:val="Tekst komentara Char"/>
    <w:basedOn w:val="Zadanifontodlomka"/>
    <w:link w:val="Tekstkomentara"/>
    <w:uiPriority w:val="99"/>
    <w:semiHidden/>
    <w:rsid w:val="005224D9"/>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5224D9"/>
    <w:rPr>
      <w:b/>
      <w:bCs/>
    </w:rPr>
  </w:style>
  <w:style w:type="character" w:customStyle="1" w:styleId="PredmetkomentaraChar">
    <w:name w:val="Predmet komentara Char"/>
    <w:basedOn w:val="TekstkomentaraChar"/>
    <w:link w:val="Predmetkomentara"/>
    <w:uiPriority w:val="99"/>
    <w:semiHidden/>
    <w:rsid w:val="005224D9"/>
    <w:rPr>
      <w:rFonts w:ascii="Times New Roman" w:eastAsia="Times New Roman" w:hAnsi="Times New Roman" w:cs="Times New Roman"/>
      <w:b/>
      <w:bCs/>
      <w:sz w:val="20"/>
      <w:szCs w:val="20"/>
      <w:lang w:eastAsia="hr-HR"/>
    </w:rPr>
  </w:style>
  <w:style w:type="paragraph" w:styleId="Bezproreda">
    <w:name w:val="No Spacing"/>
    <w:uiPriority w:val="1"/>
    <w:qFormat/>
    <w:rsid w:val="005224D9"/>
    <w:pPr>
      <w:spacing w:after="0" w:line="240" w:lineRule="auto"/>
    </w:pPr>
    <w:rPr>
      <w:rFonts w:ascii="Times New Roman" w:hAnsi="Times New Roman"/>
      <w:sz w:val="24"/>
    </w:rPr>
  </w:style>
  <w:style w:type="paragraph" w:styleId="Grafikeoznake">
    <w:name w:val="List Bullet"/>
    <w:basedOn w:val="Normal"/>
    <w:autoRedefine/>
    <w:rsid w:val="005224D9"/>
    <w:pPr>
      <w:widowControl/>
      <w:numPr>
        <w:numId w:val="22"/>
      </w:numPr>
      <w:tabs>
        <w:tab w:val="clear" w:pos="360"/>
        <w:tab w:val="num" w:pos="720"/>
      </w:tabs>
      <w:adjustRightInd/>
      <w:spacing w:line="240" w:lineRule="auto"/>
      <w:ind w:left="720"/>
      <w:textAlignment w:val="auto"/>
    </w:pPr>
    <w:rPr>
      <w:sz w:val="24"/>
      <w:szCs w:val="24"/>
      <w:lang w:val="hr-HR"/>
    </w:rPr>
  </w:style>
  <w:style w:type="character" w:customStyle="1" w:styleId="Zadanifontodlomka1">
    <w:name w:val="Zadani font odlomka1"/>
    <w:rsid w:val="005224D9"/>
  </w:style>
  <w:style w:type="paragraph" w:customStyle="1" w:styleId="StandardWeb1">
    <w:name w:val="Standard (Web)1"/>
    <w:basedOn w:val="Normal"/>
    <w:rsid w:val="005224D9"/>
    <w:pPr>
      <w:widowControl/>
      <w:suppressAutoHyphens/>
      <w:autoSpaceDN w:val="0"/>
      <w:adjustRightInd/>
      <w:spacing w:before="280" w:after="280" w:line="240" w:lineRule="auto"/>
      <w:ind w:left="0" w:firstLine="0"/>
      <w:jc w:val="left"/>
    </w:pPr>
    <w:rPr>
      <w:sz w:val="24"/>
      <w:szCs w:val="24"/>
      <w:lang w:val="hr-HR" w:eastAsia="ar-SA"/>
    </w:rPr>
  </w:style>
  <w:style w:type="character" w:styleId="Referencakomentara">
    <w:name w:val="annotation reference"/>
    <w:basedOn w:val="Zadanifontodlomka"/>
    <w:semiHidden/>
    <w:unhideWhenUsed/>
    <w:rsid w:val="007952C1"/>
    <w:rPr>
      <w:sz w:val="16"/>
      <w:szCs w:val="16"/>
    </w:rPr>
  </w:style>
  <w:style w:type="character" w:customStyle="1" w:styleId="Naslov1Char">
    <w:name w:val="Naslov 1 Char"/>
    <w:basedOn w:val="Zadanifontodlomka"/>
    <w:link w:val="Naslov1"/>
    <w:uiPriority w:val="9"/>
    <w:rsid w:val="00935435"/>
    <w:rPr>
      <w:rFonts w:asciiTheme="majorHAnsi" w:eastAsiaTheme="majorEastAsia" w:hAnsiTheme="majorHAnsi" w:cstheme="majorBidi"/>
      <w:color w:val="365F91" w:themeColor="accent1" w:themeShade="BF"/>
      <w:sz w:val="32"/>
      <w:szCs w:val="32"/>
      <w:lang w:val="en-AU" w:eastAsia="hr-HR"/>
    </w:rPr>
  </w:style>
  <w:style w:type="character" w:customStyle="1" w:styleId="hps">
    <w:name w:val="hps"/>
    <w:basedOn w:val="Zadanifontodlomka"/>
    <w:rsid w:val="00935435"/>
  </w:style>
  <w:style w:type="character" w:styleId="Hiperveza">
    <w:name w:val="Hyperlink"/>
    <w:basedOn w:val="Zadanifontodlomka"/>
    <w:uiPriority w:val="99"/>
    <w:semiHidden/>
    <w:unhideWhenUsed/>
    <w:rsid w:val="00935435"/>
    <w:rPr>
      <w:color w:val="0000FF"/>
      <w:u w:val="single"/>
    </w:rPr>
  </w:style>
  <w:style w:type="paragraph" w:customStyle="1" w:styleId="Default">
    <w:name w:val="Default"/>
    <w:uiPriority w:val="99"/>
    <w:rsid w:val="00935435"/>
    <w:pPr>
      <w:autoSpaceDE w:val="0"/>
      <w:autoSpaceDN w:val="0"/>
      <w:adjustRightInd w:val="0"/>
      <w:spacing w:after="0" w:line="240" w:lineRule="auto"/>
    </w:pPr>
    <w:rPr>
      <w:rFonts w:ascii="Arial" w:hAnsi="Arial" w:cs="Arial"/>
      <w:color w:val="000000"/>
      <w:sz w:val="24"/>
      <w:szCs w:val="24"/>
      <w:lang w:val="en-US"/>
    </w:rPr>
  </w:style>
  <w:style w:type="paragraph" w:styleId="Tijeloteksta-uvlaka3">
    <w:name w:val="Body Text Indent 3"/>
    <w:basedOn w:val="Normal"/>
    <w:link w:val="Tijeloteksta-uvlaka3Char"/>
    <w:semiHidden/>
    <w:unhideWhenUsed/>
    <w:rsid w:val="00935435"/>
    <w:pPr>
      <w:widowControl/>
      <w:adjustRightInd/>
      <w:spacing w:after="120" w:line="240" w:lineRule="auto"/>
      <w:ind w:left="283" w:firstLine="0"/>
      <w:jc w:val="left"/>
      <w:textAlignment w:val="auto"/>
    </w:pPr>
    <w:rPr>
      <w:sz w:val="16"/>
      <w:szCs w:val="16"/>
      <w:lang w:val="hr-HR"/>
    </w:rPr>
  </w:style>
  <w:style w:type="character" w:customStyle="1" w:styleId="Tijeloteksta-uvlaka3Char">
    <w:name w:val="Tijelo teksta - uvlaka 3 Char"/>
    <w:basedOn w:val="Zadanifontodlomka"/>
    <w:link w:val="Tijeloteksta-uvlaka3"/>
    <w:semiHidden/>
    <w:rsid w:val="00935435"/>
    <w:rPr>
      <w:rFonts w:ascii="Times New Roman" w:eastAsia="Times New Roman" w:hAnsi="Times New Roman" w:cs="Times New Roman"/>
      <w:sz w:val="16"/>
      <w:szCs w:val="16"/>
      <w:lang w:eastAsia="hr-HR"/>
    </w:rPr>
  </w:style>
  <w:style w:type="paragraph" w:styleId="Tekstfusnote">
    <w:name w:val="footnote text"/>
    <w:basedOn w:val="Normal"/>
    <w:link w:val="TekstfusnoteChar"/>
    <w:uiPriority w:val="99"/>
    <w:unhideWhenUsed/>
    <w:rsid w:val="00935435"/>
    <w:pPr>
      <w:widowControl/>
      <w:adjustRightInd/>
      <w:spacing w:line="240" w:lineRule="auto"/>
      <w:ind w:left="0" w:firstLine="0"/>
      <w:jc w:val="left"/>
      <w:textAlignment w:val="auto"/>
    </w:pPr>
    <w:rPr>
      <w:rFonts w:ascii="Calibri" w:eastAsia="Calibri" w:hAnsi="Calibri"/>
      <w:lang w:val="hr-HR" w:eastAsia="en-US"/>
    </w:rPr>
  </w:style>
  <w:style w:type="character" w:customStyle="1" w:styleId="TekstfusnoteChar">
    <w:name w:val="Tekst fusnote Char"/>
    <w:basedOn w:val="Zadanifontodlomka"/>
    <w:link w:val="Tekstfusnote"/>
    <w:uiPriority w:val="99"/>
    <w:rsid w:val="00935435"/>
    <w:rPr>
      <w:rFonts w:ascii="Calibri" w:eastAsia="Calibri" w:hAnsi="Calibri" w:cs="Times New Roman"/>
      <w:sz w:val="20"/>
      <w:szCs w:val="20"/>
    </w:rPr>
  </w:style>
  <w:style w:type="paragraph" w:customStyle="1" w:styleId="box462250">
    <w:name w:val="box_462250"/>
    <w:basedOn w:val="Normal"/>
    <w:rsid w:val="00935435"/>
    <w:pPr>
      <w:widowControl/>
      <w:adjustRightInd/>
      <w:spacing w:before="100" w:beforeAutospacing="1" w:after="100" w:afterAutospacing="1" w:line="240" w:lineRule="auto"/>
      <w:ind w:left="0" w:firstLine="0"/>
      <w:jc w:val="left"/>
      <w:textAlignment w:val="auto"/>
    </w:pPr>
    <w:rPr>
      <w:sz w:val="24"/>
      <w:szCs w:val="24"/>
      <w:lang w:val="en-US" w:eastAsia="en-US"/>
    </w:rPr>
  </w:style>
  <w:style w:type="paragraph" w:styleId="Opisslike">
    <w:name w:val="caption"/>
    <w:basedOn w:val="Normal"/>
    <w:next w:val="Normal"/>
    <w:qFormat/>
    <w:rsid w:val="00CE52C4"/>
    <w:pPr>
      <w:widowControl/>
      <w:adjustRightInd/>
      <w:spacing w:before="120" w:after="120" w:line="240" w:lineRule="auto"/>
      <w:ind w:left="1701" w:firstLine="0"/>
      <w:textAlignment w:val="auto"/>
    </w:pPr>
    <w:rPr>
      <w:b/>
      <w:bCs/>
      <w:lang w:val="en-GB" w:eastAsia="en-US"/>
    </w:rPr>
  </w:style>
  <w:style w:type="paragraph" w:styleId="Kartadokumenta">
    <w:name w:val="Document Map"/>
    <w:basedOn w:val="Normal"/>
    <w:link w:val="KartadokumentaChar"/>
    <w:uiPriority w:val="99"/>
    <w:semiHidden/>
    <w:rsid w:val="00B81544"/>
    <w:pPr>
      <w:widowControl/>
      <w:shd w:val="clear" w:color="auto" w:fill="000080"/>
      <w:adjustRightInd/>
      <w:spacing w:line="240" w:lineRule="auto"/>
      <w:ind w:left="0" w:firstLine="0"/>
      <w:jc w:val="left"/>
      <w:textAlignment w:val="auto"/>
    </w:pPr>
    <w:rPr>
      <w:rFonts w:ascii="Tahoma" w:hAnsi="Tahoma" w:cs="Tahoma"/>
      <w:lang w:val="hr-HR"/>
    </w:rPr>
  </w:style>
  <w:style w:type="character" w:customStyle="1" w:styleId="KartadokumentaChar">
    <w:name w:val="Karta dokumenta Char"/>
    <w:basedOn w:val="Zadanifontodlomka"/>
    <w:link w:val="Kartadokumenta"/>
    <w:uiPriority w:val="99"/>
    <w:semiHidden/>
    <w:rsid w:val="00B81544"/>
    <w:rPr>
      <w:rFonts w:ascii="Tahoma" w:eastAsia="Times New Roman" w:hAnsi="Tahoma" w:cs="Tahoma"/>
      <w:sz w:val="20"/>
      <w:szCs w:val="20"/>
      <w:shd w:val="clear" w:color="auto" w:fill="000080"/>
      <w:lang w:eastAsia="hr-HR"/>
    </w:rPr>
  </w:style>
  <w:style w:type="character" w:styleId="Istaknuto">
    <w:name w:val="Emphasis"/>
    <w:basedOn w:val="Zadanifontodlomka"/>
    <w:uiPriority w:val="20"/>
    <w:qFormat/>
    <w:rsid w:val="006516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55">
      <w:bodyDiv w:val="1"/>
      <w:marLeft w:val="0"/>
      <w:marRight w:val="0"/>
      <w:marTop w:val="0"/>
      <w:marBottom w:val="0"/>
      <w:divBdr>
        <w:top w:val="none" w:sz="0" w:space="0" w:color="auto"/>
        <w:left w:val="none" w:sz="0" w:space="0" w:color="auto"/>
        <w:bottom w:val="none" w:sz="0" w:space="0" w:color="auto"/>
        <w:right w:val="none" w:sz="0" w:space="0" w:color="auto"/>
      </w:divBdr>
    </w:div>
    <w:div w:id="203953092">
      <w:bodyDiv w:val="1"/>
      <w:marLeft w:val="0"/>
      <w:marRight w:val="0"/>
      <w:marTop w:val="0"/>
      <w:marBottom w:val="0"/>
      <w:divBdr>
        <w:top w:val="none" w:sz="0" w:space="0" w:color="auto"/>
        <w:left w:val="none" w:sz="0" w:space="0" w:color="auto"/>
        <w:bottom w:val="none" w:sz="0" w:space="0" w:color="auto"/>
        <w:right w:val="none" w:sz="0" w:space="0" w:color="auto"/>
      </w:divBdr>
    </w:div>
    <w:div w:id="255015249">
      <w:bodyDiv w:val="1"/>
      <w:marLeft w:val="0"/>
      <w:marRight w:val="0"/>
      <w:marTop w:val="0"/>
      <w:marBottom w:val="0"/>
      <w:divBdr>
        <w:top w:val="none" w:sz="0" w:space="0" w:color="auto"/>
        <w:left w:val="none" w:sz="0" w:space="0" w:color="auto"/>
        <w:bottom w:val="none" w:sz="0" w:space="0" w:color="auto"/>
        <w:right w:val="none" w:sz="0" w:space="0" w:color="auto"/>
      </w:divBdr>
    </w:div>
    <w:div w:id="275407615">
      <w:bodyDiv w:val="1"/>
      <w:marLeft w:val="0"/>
      <w:marRight w:val="0"/>
      <w:marTop w:val="0"/>
      <w:marBottom w:val="0"/>
      <w:divBdr>
        <w:top w:val="none" w:sz="0" w:space="0" w:color="auto"/>
        <w:left w:val="none" w:sz="0" w:space="0" w:color="auto"/>
        <w:bottom w:val="none" w:sz="0" w:space="0" w:color="auto"/>
        <w:right w:val="none" w:sz="0" w:space="0" w:color="auto"/>
      </w:divBdr>
    </w:div>
    <w:div w:id="296957923">
      <w:bodyDiv w:val="1"/>
      <w:marLeft w:val="0"/>
      <w:marRight w:val="0"/>
      <w:marTop w:val="0"/>
      <w:marBottom w:val="0"/>
      <w:divBdr>
        <w:top w:val="none" w:sz="0" w:space="0" w:color="auto"/>
        <w:left w:val="none" w:sz="0" w:space="0" w:color="auto"/>
        <w:bottom w:val="none" w:sz="0" w:space="0" w:color="auto"/>
        <w:right w:val="none" w:sz="0" w:space="0" w:color="auto"/>
      </w:divBdr>
    </w:div>
    <w:div w:id="410276492">
      <w:bodyDiv w:val="1"/>
      <w:marLeft w:val="0"/>
      <w:marRight w:val="0"/>
      <w:marTop w:val="0"/>
      <w:marBottom w:val="0"/>
      <w:divBdr>
        <w:top w:val="none" w:sz="0" w:space="0" w:color="auto"/>
        <w:left w:val="none" w:sz="0" w:space="0" w:color="auto"/>
        <w:bottom w:val="none" w:sz="0" w:space="0" w:color="auto"/>
        <w:right w:val="none" w:sz="0" w:space="0" w:color="auto"/>
      </w:divBdr>
    </w:div>
    <w:div w:id="470563577">
      <w:bodyDiv w:val="1"/>
      <w:marLeft w:val="0"/>
      <w:marRight w:val="0"/>
      <w:marTop w:val="0"/>
      <w:marBottom w:val="0"/>
      <w:divBdr>
        <w:top w:val="none" w:sz="0" w:space="0" w:color="auto"/>
        <w:left w:val="none" w:sz="0" w:space="0" w:color="auto"/>
        <w:bottom w:val="none" w:sz="0" w:space="0" w:color="auto"/>
        <w:right w:val="none" w:sz="0" w:space="0" w:color="auto"/>
      </w:divBdr>
    </w:div>
    <w:div w:id="538710183">
      <w:bodyDiv w:val="1"/>
      <w:marLeft w:val="0"/>
      <w:marRight w:val="0"/>
      <w:marTop w:val="0"/>
      <w:marBottom w:val="0"/>
      <w:divBdr>
        <w:top w:val="none" w:sz="0" w:space="0" w:color="auto"/>
        <w:left w:val="none" w:sz="0" w:space="0" w:color="auto"/>
        <w:bottom w:val="none" w:sz="0" w:space="0" w:color="auto"/>
        <w:right w:val="none" w:sz="0" w:space="0" w:color="auto"/>
      </w:divBdr>
    </w:div>
    <w:div w:id="545027234">
      <w:bodyDiv w:val="1"/>
      <w:marLeft w:val="0"/>
      <w:marRight w:val="0"/>
      <w:marTop w:val="0"/>
      <w:marBottom w:val="0"/>
      <w:divBdr>
        <w:top w:val="none" w:sz="0" w:space="0" w:color="auto"/>
        <w:left w:val="none" w:sz="0" w:space="0" w:color="auto"/>
        <w:bottom w:val="none" w:sz="0" w:space="0" w:color="auto"/>
        <w:right w:val="none" w:sz="0" w:space="0" w:color="auto"/>
      </w:divBdr>
    </w:div>
    <w:div w:id="580943551">
      <w:bodyDiv w:val="1"/>
      <w:marLeft w:val="0"/>
      <w:marRight w:val="0"/>
      <w:marTop w:val="0"/>
      <w:marBottom w:val="0"/>
      <w:divBdr>
        <w:top w:val="none" w:sz="0" w:space="0" w:color="auto"/>
        <w:left w:val="none" w:sz="0" w:space="0" w:color="auto"/>
        <w:bottom w:val="none" w:sz="0" w:space="0" w:color="auto"/>
        <w:right w:val="none" w:sz="0" w:space="0" w:color="auto"/>
      </w:divBdr>
    </w:div>
    <w:div w:id="588124476">
      <w:bodyDiv w:val="1"/>
      <w:marLeft w:val="0"/>
      <w:marRight w:val="0"/>
      <w:marTop w:val="0"/>
      <w:marBottom w:val="0"/>
      <w:divBdr>
        <w:top w:val="none" w:sz="0" w:space="0" w:color="auto"/>
        <w:left w:val="none" w:sz="0" w:space="0" w:color="auto"/>
        <w:bottom w:val="none" w:sz="0" w:space="0" w:color="auto"/>
        <w:right w:val="none" w:sz="0" w:space="0" w:color="auto"/>
      </w:divBdr>
    </w:div>
    <w:div w:id="611937536">
      <w:bodyDiv w:val="1"/>
      <w:marLeft w:val="0"/>
      <w:marRight w:val="0"/>
      <w:marTop w:val="0"/>
      <w:marBottom w:val="0"/>
      <w:divBdr>
        <w:top w:val="none" w:sz="0" w:space="0" w:color="auto"/>
        <w:left w:val="none" w:sz="0" w:space="0" w:color="auto"/>
        <w:bottom w:val="none" w:sz="0" w:space="0" w:color="auto"/>
        <w:right w:val="none" w:sz="0" w:space="0" w:color="auto"/>
      </w:divBdr>
    </w:div>
    <w:div w:id="727800606">
      <w:bodyDiv w:val="1"/>
      <w:marLeft w:val="0"/>
      <w:marRight w:val="0"/>
      <w:marTop w:val="0"/>
      <w:marBottom w:val="0"/>
      <w:divBdr>
        <w:top w:val="none" w:sz="0" w:space="0" w:color="auto"/>
        <w:left w:val="none" w:sz="0" w:space="0" w:color="auto"/>
        <w:bottom w:val="none" w:sz="0" w:space="0" w:color="auto"/>
        <w:right w:val="none" w:sz="0" w:space="0" w:color="auto"/>
      </w:divBdr>
    </w:div>
    <w:div w:id="763233353">
      <w:bodyDiv w:val="1"/>
      <w:marLeft w:val="0"/>
      <w:marRight w:val="0"/>
      <w:marTop w:val="0"/>
      <w:marBottom w:val="0"/>
      <w:divBdr>
        <w:top w:val="none" w:sz="0" w:space="0" w:color="auto"/>
        <w:left w:val="none" w:sz="0" w:space="0" w:color="auto"/>
        <w:bottom w:val="none" w:sz="0" w:space="0" w:color="auto"/>
        <w:right w:val="none" w:sz="0" w:space="0" w:color="auto"/>
      </w:divBdr>
    </w:div>
    <w:div w:id="862019017">
      <w:bodyDiv w:val="1"/>
      <w:marLeft w:val="0"/>
      <w:marRight w:val="0"/>
      <w:marTop w:val="0"/>
      <w:marBottom w:val="0"/>
      <w:divBdr>
        <w:top w:val="none" w:sz="0" w:space="0" w:color="auto"/>
        <w:left w:val="none" w:sz="0" w:space="0" w:color="auto"/>
        <w:bottom w:val="none" w:sz="0" w:space="0" w:color="auto"/>
        <w:right w:val="none" w:sz="0" w:space="0" w:color="auto"/>
      </w:divBdr>
    </w:div>
    <w:div w:id="909802668">
      <w:bodyDiv w:val="1"/>
      <w:marLeft w:val="0"/>
      <w:marRight w:val="0"/>
      <w:marTop w:val="0"/>
      <w:marBottom w:val="0"/>
      <w:divBdr>
        <w:top w:val="none" w:sz="0" w:space="0" w:color="auto"/>
        <w:left w:val="none" w:sz="0" w:space="0" w:color="auto"/>
        <w:bottom w:val="none" w:sz="0" w:space="0" w:color="auto"/>
        <w:right w:val="none" w:sz="0" w:space="0" w:color="auto"/>
      </w:divBdr>
    </w:div>
    <w:div w:id="1110130601">
      <w:bodyDiv w:val="1"/>
      <w:marLeft w:val="0"/>
      <w:marRight w:val="0"/>
      <w:marTop w:val="0"/>
      <w:marBottom w:val="0"/>
      <w:divBdr>
        <w:top w:val="none" w:sz="0" w:space="0" w:color="auto"/>
        <w:left w:val="none" w:sz="0" w:space="0" w:color="auto"/>
        <w:bottom w:val="none" w:sz="0" w:space="0" w:color="auto"/>
        <w:right w:val="none" w:sz="0" w:space="0" w:color="auto"/>
      </w:divBdr>
    </w:div>
    <w:div w:id="120999955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363508620">
      <w:bodyDiv w:val="1"/>
      <w:marLeft w:val="0"/>
      <w:marRight w:val="0"/>
      <w:marTop w:val="0"/>
      <w:marBottom w:val="0"/>
      <w:divBdr>
        <w:top w:val="none" w:sz="0" w:space="0" w:color="auto"/>
        <w:left w:val="none" w:sz="0" w:space="0" w:color="auto"/>
        <w:bottom w:val="none" w:sz="0" w:space="0" w:color="auto"/>
        <w:right w:val="none" w:sz="0" w:space="0" w:color="auto"/>
      </w:divBdr>
    </w:div>
    <w:div w:id="1451510284">
      <w:bodyDiv w:val="1"/>
      <w:marLeft w:val="0"/>
      <w:marRight w:val="0"/>
      <w:marTop w:val="0"/>
      <w:marBottom w:val="0"/>
      <w:divBdr>
        <w:top w:val="none" w:sz="0" w:space="0" w:color="auto"/>
        <w:left w:val="none" w:sz="0" w:space="0" w:color="auto"/>
        <w:bottom w:val="none" w:sz="0" w:space="0" w:color="auto"/>
        <w:right w:val="none" w:sz="0" w:space="0" w:color="auto"/>
      </w:divBdr>
    </w:div>
    <w:div w:id="1522158919">
      <w:bodyDiv w:val="1"/>
      <w:marLeft w:val="0"/>
      <w:marRight w:val="0"/>
      <w:marTop w:val="0"/>
      <w:marBottom w:val="0"/>
      <w:divBdr>
        <w:top w:val="none" w:sz="0" w:space="0" w:color="auto"/>
        <w:left w:val="none" w:sz="0" w:space="0" w:color="auto"/>
        <w:bottom w:val="none" w:sz="0" w:space="0" w:color="auto"/>
        <w:right w:val="none" w:sz="0" w:space="0" w:color="auto"/>
      </w:divBdr>
    </w:div>
    <w:div w:id="1653370578">
      <w:bodyDiv w:val="1"/>
      <w:marLeft w:val="0"/>
      <w:marRight w:val="0"/>
      <w:marTop w:val="0"/>
      <w:marBottom w:val="0"/>
      <w:divBdr>
        <w:top w:val="none" w:sz="0" w:space="0" w:color="auto"/>
        <w:left w:val="none" w:sz="0" w:space="0" w:color="auto"/>
        <w:bottom w:val="none" w:sz="0" w:space="0" w:color="auto"/>
        <w:right w:val="none" w:sz="0" w:space="0" w:color="auto"/>
      </w:divBdr>
    </w:div>
    <w:div w:id="1667780658">
      <w:bodyDiv w:val="1"/>
      <w:marLeft w:val="0"/>
      <w:marRight w:val="0"/>
      <w:marTop w:val="0"/>
      <w:marBottom w:val="0"/>
      <w:divBdr>
        <w:top w:val="none" w:sz="0" w:space="0" w:color="auto"/>
        <w:left w:val="none" w:sz="0" w:space="0" w:color="auto"/>
        <w:bottom w:val="none" w:sz="0" w:space="0" w:color="auto"/>
        <w:right w:val="none" w:sz="0" w:space="0" w:color="auto"/>
      </w:divBdr>
    </w:div>
    <w:div w:id="1696273020">
      <w:bodyDiv w:val="1"/>
      <w:marLeft w:val="0"/>
      <w:marRight w:val="0"/>
      <w:marTop w:val="0"/>
      <w:marBottom w:val="0"/>
      <w:divBdr>
        <w:top w:val="none" w:sz="0" w:space="0" w:color="auto"/>
        <w:left w:val="none" w:sz="0" w:space="0" w:color="auto"/>
        <w:bottom w:val="none" w:sz="0" w:space="0" w:color="auto"/>
        <w:right w:val="none" w:sz="0" w:space="0" w:color="auto"/>
      </w:divBdr>
    </w:div>
    <w:div w:id="1763140644">
      <w:bodyDiv w:val="1"/>
      <w:marLeft w:val="0"/>
      <w:marRight w:val="0"/>
      <w:marTop w:val="0"/>
      <w:marBottom w:val="0"/>
      <w:divBdr>
        <w:top w:val="none" w:sz="0" w:space="0" w:color="auto"/>
        <w:left w:val="none" w:sz="0" w:space="0" w:color="auto"/>
        <w:bottom w:val="none" w:sz="0" w:space="0" w:color="auto"/>
        <w:right w:val="none" w:sz="0" w:space="0" w:color="auto"/>
      </w:divBdr>
    </w:div>
    <w:div w:id="1778594956">
      <w:bodyDiv w:val="1"/>
      <w:marLeft w:val="0"/>
      <w:marRight w:val="0"/>
      <w:marTop w:val="0"/>
      <w:marBottom w:val="0"/>
      <w:divBdr>
        <w:top w:val="none" w:sz="0" w:space="0" w:color="auto"/>
        <w:left w:val="none" w:sz="0" w:space="0" w:color="auto"/>
        <w:bottom w:val="none" w:sz="0" w:space="0" w:color="auto"/>
        <w:right w:val="none" w:sz="0" w:space="0" w:color="auto"/>
      </w:divBdr>
    </w:div>
    <w:div w:id="1845316934">
      <w:bodyDiv w:val="1"/>
      <w:marLeft w:val="0"/>
      <w:marRight w:val="0"/>
      <w:marTop w:val="0"/>
      <w:marBottom w:val="0"/>
      <w:divBdr>
        <w:top w:val="none" w:sz="0" w:space="0" w:color="auto"/>
        <w:left w:val="none" w:sz="0" w:space="0" w:color="auto"/>
        <w:bottom w:val="none" w:sz="0" w:space="0" w:color="auto"/>
        <w:right w:val="none" w:sz="0" w:space="0" w:color="auto"/>
      </w:divBdr>
    </w:div>
    <w:div w:id="1853301586">
      <w:bodyDiv w:val="1"/>
      <w:marLeft w:val="0"/>
      <w:marRight w:val="0"/>
      <w:marTop w:val="0"/>
      <w:marBottom w:val="0"/>
      <w:divBdr>
        <w:top w:val="none" w:sz="0" w:space="0" w:color="auto"/>
        <w:left w:val="none" w:sz="0" w:space="0" w:color="auto"/>
        <w:bottom w:val="none" w:sz="0" w:space="0" w:color="auto"/>
        <w:right w:val="none" w:sz="0" w:space="0" w:color="auto"/>
      </w:divBdr>
    </w:div>
    <w:div w:id="1879199647">
      <w:bodyDiv w:val="1"/>
      <w:marLeft w:val="0"/>
      <w:marRight w:val="0"/>
      <w:marTop w:val="0"/>
      <w:marBottom w:val="0"/>
      <w:divBdr>
        <w:top w:val="none" w:sz="0" w:space="0" w:color="auto"/>
        <w:left w:val="none" w:sz="0" w:space="0" w:color="auto"/>
        <w:bottom w:val="none" w:sz="0" w:space="0" w:color="auto"/>
        <w:right w:val="none" w:sz="0" w:space="0" w:color="auto"/>
      </w:divBdr>
    </w:div>
    <w:div w:id="1885096410">
      <w:bodyDiv w:val="1"/>
      <w:marLeft w:val="0"/>
      <w:marRight w:val="0"/>
      <w:marTop w:val="0"/>
      <w:marBottom w:val="0"/>
      <w:divBdr>
        <w:top w:val="none" w:sz="0" w:space="0" w:color="auto"/>
        <w:left w:val="none" w:sz="0" w:space="0" w:color="auto"/>
        <w:bottom w:val="none" w:sz="0" w:space="0" w:color="auto"/>
        <w:right w:val="none" w:sz="0" w:space="0" w:color="auto"/>
      </w:divBdr>
    </w:div>
    <w:div w:id="191099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zakon.hr/cms.htm?id=1009" TargetMode="External"/><Relationship Id="rId21" Type="http://schemas.openxmlformats.org/officeDocument/2006/relationships/hyperlink" Target="https://www.zakon.hr/cms.htm?id=17767" TargetMode="External"/><Relationship Id="rId42" Type="http://schemas.openxmlformats.org/officeDocument/2006/relationships/hyperlink" Target="https://www.zakon.hr/cms.htm?id=35769" TargetMode="External"/><Relationship Id="rId63" Type="http://schemas.openxmlformats.org/officeDocument/2006/relationships/hyperlink" Target="https://www.zakon.hr/cms.htm?id=42511" TargetMode="External"/><Relationship Id="rId84" Type="http://schemas.openxmlformats.org/officeDocument/2006/relationships/hyperlink" Target="https://www.zakon.hr/cms.htm?id=42213" TargetMode="External"/><Relationship Id="rId138" Type="http://schemas.openxmlformats.org/officeDocument/2006/relationships/hyperlink" Target="https://www.zakon.hr/cms.htm?id=41263" TargetMode="External"/><Relationship Id="rId107" Type="http://schemas.openxmlformats.org/officeDocument/2006/relationships/hyperlink" Target="https://www.zakon.hr/cms.htm?id=39339" TargetMode="External"/><Relationship Id="rId11" Type="http://schemas.openxmlformats.org/officeDocument/2006/relationships/chart" Target="charts/chart3.xml"/><Relationship Id="rId32" Type="http://schemas.openxmlformats.org/officeDocument/2006/relationships/hyperlink" Target="https://www.zakon.hr/cms.htm?id=16654" TargetMode="External"/><Relationship Id="rId37" Type="http://schemas.openxmlformats.org/officeDocument/2006/relationships/hyperlink" Target="https://www.zakon.hr/cms.htm?id=42511" TargetMode="External"/><Relationship Id="rId53" Type="http://schemas.openxmlformats.org/officeDocument/2006/relationships/hyperlink" Target="https://www.zakon.hr/cms.htm?id=27155" TargetMode="External"/><Relationship Id="rId58" Type="http://schemas.openxmlformats.org/officeDocument/2006/relationships/hyperlink" Target="https://www.zakon.hr/cms.htm?id=16654" TargetMode="External"/><Relationship Id="rId74" Type="http://schemas.openxmlformats.org/officeDocument/2006/relationships/hyperlink" Target="https://www.zakon.hr/cms.htm?id=35765" TargetMode="External"/><Relationship Id="rId79" Type="http://schemas.openxmlformats.org/officeDocument/2006/relationships/hyperlink" Target="https://www.zakon.hr/cms.htm?id=39341" TargetMode="External"/><Relationship Id="rId102" Type="http://schemas.openxmlformats.org/officeDocument/2006/relationships/hyperlink" Target="https://www.zakon.hr/cms.htm?id=35875" TargetMode="External"/><Relationship Id="rId123" Type="http://schemas.openxmlformats.org/officeDocument/2006/relationships/hyperlink" Target="https://www.zakon.hr/cms.htm?id=323" TargetMode="External"/><Relationship Id="rId128" Type="http://schemas.openxmlformats.org/officeDocument/2006/relationships/hyperlink" Target="https://www.zakon.hr/cms.htm?id=18545" TargetMode="External"/><Relationship Id="rId5" Type="http://schemas.openxmlformats.org/officeDocument/2006/relationships/webSettings" Target="webSettings.xml"/><Relationship Id="rId90" Type="http://schemas.openxmlformats.org/officeDocument/2006/relationships/hyperlink" Target="https://www.zakon.hr/cms.htm?id=11454" TargetMode="External"/><Relationship Id="rId95" Type="http://schemas.openxmlformats.org/officeDocument/2006/relationships/hyperlink" Target="https://www.zakon.hr/cms.htm?id=323" TargetMode="External"/><Relationship Id="rId22" Type="http://schemas.openxmlformats.org/officeDocument/2006/relationships/hyperlink" Target="https://www.zakon.hr/cms.htm?id=39339" TargetMode="External"/><Relationship Id="rId27" Type="http://schemas.openxmlformats.org/officeDocument/2006/relationships/hyperlink" Target="https://www.zakon.hr/cms.htm?id=27155" TargetMode="External"/><Relationship Id="rId43" Type="http://schemas.openxmlformats.org/officeDocument/2006/relationships/hyperlink" Target="https://www.zakon.hr/cms.htm?id=35765" TargetMode="External"/><Relationship Id="rId48" Type="http://schemas.openxmlformats.org/officeDocument/2006/relationships/hyperlink" Target="https://www.zakon.hr/cms.htm?id=39341" TargetMode="External"/><Relationship Id="rId64" Type="http://schemas.openxmlformats.org/officeDocument/2006/relationships/hyperlink" Target="https://www.zakon.hr/cms.htm?id=35929" TargetMode="External"/><Relationship Id="rId69" Type="http://schemas.openxmlformats.org/officeDocument/2006/relationships/hyperlink" Target="https://www.zakon.hr/cms.htm?id=35899" TargetMode="External"/><Relationship Id="rId113" Type="http://schemas.openxmlformats.org/officeDocument/2006/relationships/hyperlink" Target="https://www.zakon.hr/cms.htm?id=35943" TargetMode="External"/><Relationship Id="rId118" Type="http://schemas.openxmlformats.org/officeDocument/2006/relationships/hyperlink" Target="https://www.zakon.hr/cms.htm?id=11454" TargetMode="External"/><Relationship Id="rId134" Type="http://schemas.openxmlformats.org/officeDocument/2006/relationships/hyperlink" Target="https://www.zakon.hr/cms.htm?id=323" TargetMode="External"/><Relationship Id="rId139" Type="http://schemas.openxmlformats.org/officeDocument/2006/relationships/image" Target="media/image2.emf"/><Relationship Id="rId80" Type="http://schemas.openxmlformats.org/officeDocument/2006/relationships/hyperlink" Target="https://www.zakon.hr/cms.htm?id=40773" TargetMode="External"/><Relationship Id="rId85" Type="http://schemas.openxmlformats.org/officeDocument/2006/relationships/hyperlink" Target="https://www.zakon.hr/cms.htm?id=35769" TargetMode="External"/><Relationship Id="rId12" Type="http://schemas.openxmlformats.org/officeDocument/2006/relationships/chart" Target="charts/chart4.xml"/><Relationship Id="rId17" Type="http://schemas.openxmlformats.org/officeDocument/2006/relationships/hyperlink" Target="https://www.zakon.hr/cms.htm?id=35875" TargetMode="External"/><Relationship Id="rId33" Type="http://schemas.openxmlformats.org/officeDocument/2006/relationships/hyperlink" Target="https://www.zakon.hr/cms.htm?id=35811" TargetMode="External"/><Relationship Id="rId38" Type="http://schemas.openxmlformats.org/officeDocument/2006/relationships/hyperlink" Target="https://www.zakon.hr/cms.htm?id=35899" TargetMode="External"/><Relationship Id="rId59" Type="http://schemas.openxmlformats.org/officeDocument/2006/relationships/hyperlink" Target="https://www.zakon.hr/cms.htm?id=35811" TargetMode="External"/><Relationship Id="rId103" Type="http://schemas.openxmlformats.org/officeDocument/2006/relationships/hyperlink" Target="https://www.zakon.hr/cms.htm?id=39341" TargetMode="External"/><Relationship Id="rId108" Type="http://schemas.openxmlformats.org/officeDocument/2006/relationships/hyperlink" Target="https://www.zakon.hr/cms.htm?id=42213" TargetMode="External"/><Relationship Id="rId124" Type="http://schemas.openxmlformats.org/officeDocument/2006/relationships/hyperlink" Target="https://www.zakon.hr/cms.htm?id=324" TargetMode="External"/><Relationship Id="rId129" Type="http://schemas.openxmlformats.org/officeDocument/2006/relationships/hyperlink" Target="https://www.zakon.hr/cms.htm?id=18547" TargetMode="External"/><Relationship Id="rId54" Type="http://schemas.openxmlformats.org/officeDocument/2006/relationships/hyperlink" Target="https://www.zakon.hr/cms.htm?id=35943" TargetMode="External"/><Relationship Id="rId70" Type="http://schemas.openxmlformats.org/officeDocument/2006/relationships/hyperlink" Target="https://www.zakon.hr/cms.htm?id=35897" TargetMode="External"/><Relationship Id="rId75" Type="http://schemas.openxmlformats.org/officeDocument/2006/relationships/hyperlink" Target="https://www.zakon.hr/cms.htm?id=43441" TargetMode="External"/><Relationship Id="rId91" Type="http://schemas.openxmlformats.org/officeDocument/2006/relationships/hyperlink" Target="https://www.zakon.hr/cms.htm?id=25267" TargetMode="External"/><Relationship Id="rId96" Type="http://schemas.openxmlformats.org/officeDocument/2006/relationships/hyperlink" Target="https://www.zakon.hr/cms.htm?id=324" TargetMode="Externa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zakon.hr/cms.htm?id=42213" TargetMode="External"/><Relationship Id="rId28" Type="http://schemas.openxmlformats.org/officeDocument/2006/relationships/hyperlink" Target="https://www.zakon.hr/cms.htm?id=35943" TargetMode="External"/><Relationship Id="rId49" Type="http://schemas.openxmlformats.org/officeDocument/2006/relationships/hyperlink" Target="https://www.zakon.hr/cms.htm?id=40773" TargetMode="External"/><Relationship Id="rId114" Type="http://schemas.openxmlformats.org/officeDocument/2006/relationships/hyperlink" Target="https://www.zakon.hr/cms.htm?id=35769" TargetMode="External"/><Relationship Id="rId119" Type="http://schemas.openxmlformats.org/officeDocument/2006/relationships/hyperlink" Target="https://www.zakon.hr/cms.htm?id=25267" TargetMode="External"/><Relationship Id="rId44" Type="http://schemas.openxmlformats.org/officeDocument/2006/relationships/hyperlink" Target="https://www.zakon.hr/cms.htm?id=43441" TargetMode="External"/><Relationship Id="rId60" Type="http://schemas.openxmlformats.org/officeDocument/2006/relationships/hyperlink" Target="https://www.zakon.hr/cms.htm?id=27247" TargetMode="External"/><Relationship Id="rId65" Type="http://schemas.openxmlformats.org/officeDocument/2006/relationships/hyperlink" Target="https://www.zakon.hr/cms.htm?id=35927" TargetMode="External"/><Relationship Id="rId81" Type="http://schemas.openxmlformats.org/officeDocument/2006/relationships/hyperlink" Target="https://www.zakon.hr/cms.htm?id=17765" TargetMode="External"/><Relationship Id="rId86" Type="http://schemas.openxmlformats.org/officeDocument/2006/relationships/hyperlink" Target="https://www.zakon.hr/cms.htm?id=35765" TargetMode="External"/><Relationship Id="rId130" Type="http://schemas.openxmlformats.org/officeDocument/2006/relationships/hyperlink" Target="https://www.zakon.hr/cms.htm?id=35875" TargetMode="External"/><Relationship Id="rId135" Type="http://schemas.openxmlformats.org/officeDocument/2006/relationships/hyperlink" Target="https://www.zakon.hr/cms.htm?id=324" TargetMode="External"/><Relationship Id="rId13" Type="http://schemas.openxmlformats.org/officeDocument/2006/relationships/chart" Target="charts/chart5.xml"/><Relationship Id="rId18" Type="http://schemas.openxmlformats.org/officeDocument/2006/relationships/hyperlink" Target="https://www.zakon.hr/cms.htm?id=39341" TargetMode="External"/><Relationship Id="rId39" Type="http://schemas.openxmlformats.org/officeDocument/2006/relationships/hyperlink" Target="https://www.zakon.hr/cms.htm?id=35897" TargetMode="External"/><Relationship Id="rId109" Type="http://schemas.openxmlformats.org/officeDocument/2006/relationships/hyperlink" Target="https://www.zakon.hr/cms.htm?id=601" TargetMode="External"/><Relationship Id="rId34" Type="http://schemas.openxmlformats.org/officeDocument/2006/relationships/hyperlink" Target="https://www.zakon.hr/cms.htm?id=27247" TargetMode="External"/><Relationship Id="rId50" Type="http://schemas.openxmlformats.org/officeDocument/2006/relationships/hyperlink" Target="https://www.zakon.hr/cms.htm?id=601" TargetMode="External"/><Relationship Id="rId55" Type="http://schemas.openxmlformats.org/officeDocument/2006/relationships/hyperlink" Target="https://www.zakon.hr/cms.htm?id=354" TargetMode="External"/><Relationship Id="rId76" Type="http://schemas.openxmlformats.org/officeDocument/2006/relationships/hyperlink" Target="https://www.zakon.hr/cms.htm?id=18545" TargetMode="External"/><Relationship Id="rId97" Type="http://schemas.openxmlformats.org/officeDocument/2006/relationships/hyperlink" Target="https://www.zakon.hr/cms.htm?id=594" TargetMode="External"/><Relationship Id="rId104" Type="http://schemas.openxmlformats.org/officeDocument/2006/relationships/hyperlink" Target="https://www.zakon.hr/cms.htm?id=40773" TargetMode="External"/><Relationship Id="rId120" Type="http://schemas.openxmlformats.org/officeDocument/2006/relationships/hyperlink" Target="https://www.zakon.hr/cms.htm?id=39889" TargetMode="External"/><Relationship Id="rId125" Type="http://schemas.openxmlformats.org/officeDocument/2006/relationships/hyperlink" Target="https://www.zakon.hr/cms.htm?id=594"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zakon.hr/cms.htm?id=40843" TargetMode="External"/><Relationship Id="rId92" Type="http://schemas.openxmlformats.org/officeDocument/2006/relationships/hyperlink" Target="https://www.zakon.hr/cms.htm?id=39889" TargetMode="External"/><Relationship Id="rId2" Type="http://schemas.openxmlformats.org/officeDocument/2006/relationships/numbering" Target="numbering.xml"/><Relationship Id="rId29" Type="http://schemas.openxmlformats.org/officeDocument/2006/relationships/hyperlink" Target="https://www.zakon.hr/cms.htm?id=354" TargetMode="External"/><Relationship Id="rId24" Type="http://schemas.openxmlformats.org/officeDocument/2006/relationships/hyperlink" Target="https://www.zakon.hr/cms.htm?id=601" TargetMode="External"/><Relationship Id="rId40" Type="http://schemas.openxmlformats.org/officeDocument/2006/relationships/hyperlink" Target="https://www.zakon.hr/cms.htm?id=40843" TargetMode="External"/><Relationship Id="rId45" Type="http://schemas.openxmlformats.org/officeDocument/2006/relationships/hyperlink" Target="https://www.zakon.hr/cms.htm?id=18545" TargetMode="External"/><Relationship Id="rId66" Type="http://schemas.openxmlformats.org/officeDocument/2006/relationships/hyperlink" Target="https://www.zakon.hr/cms.htm?id=43415" TargetMode="External"/><Relationship Id="rId87" Type="http://schemas.openxmlformats.org/officeDocument/2006/relationships/hyperlink" Target="https://www.zakon.hr/cms.htm?id=43441" TargetMode="External"/><Relationship Id="rId110" Type="http://schemas.openxmlformats.org/officeDocument/2006/relationships/hyperlink" Target="https://www.zakon.hr/cms.htm?id=600" TargetMode="External"/><Relationship Id="rId115" Type="http://schemas.openxmlformats.org/officeDocument/2006/relationships/hyperlink" Target="https://www.zakon.hr/cms.htm?id=35765" TargetMode="External"/><Relationship Id="rId131" Type="http://schemas.openxmlformats.org/officeDocument/2006/relationships/hyperlink" Target="https://www.zakon.hr/cms.htm?id=39341" TargetMode="External"/><Relationship Id="rId136" Type="http://schemas.openxmlformats.org/officeDocument/2006/relationships/hyperlink" Target="https://www.zakon.hr/cms.htm?id=594" TargetMode="External"/><Relationship Id="rId61" Type="http://schemas.openxmlformats.org/officeDocument/2006/relationships/hyperlink" Target="https://www.zakon.hr/cms.htm?id=27249" TargetMode="External"/><Relationship Id="rId82" Type="http://schemas.openxmlformats.org/officeDocument/2006/relationships/hyperlink" Target="https://www.zakon.hr/cms.htm?id=17767" TargetMode="External"/><Relationship Id="rId19" Type="http://schemas.openxmlformats.org/officeDocument/2006/relationships/hyperlink" Target="https://www.zakon.hr/cms.htm?id=40773" TargetMode="External"/><Relationship Id="rId14" Type="http://schemas.openxmlformats.org/officeDocument/2006/relationships/chart" Target="charts/chart6.xml"/><Relationship Id="rId30" Type="http://schemas.openxmlformats.org/officeDocument/2006/relationships/hyperlink" Target="https://www.zakon.hr/cms.htm?id=355" TargetMode="External"/><Relationship Id="rId35" Type="http://schemas.openxmlformats.org/officeDocument/2006/relationships/hyperlink" Target="https://www.zakon.hr/cms.htm?id=27249" TargetMode="External"/><Relationship Id="rId56" Type="http://schemas.openxmlformats.org/officeDocument/2006/relationships/hyperlink" Target="https://www.zakon.hr/cms.htm?id=355" TargetMode="External"/><Relationship Id="rId77" Type="http://schemas.openxmlformats.org/officeDocument/2006/relationships/hyperlink" Target="https://www.zakon.hr/cms.htm?id=18547" TargetMode="External"/><Relationship Id="rId100" Type="http://schemas.openxmlformats.org/officeDocument/2006/relationships/hyperlink" Target="https://www.zakon.hr/cms.htm?id=18545" TargetMode="External"/><Relationship Id="rId105" Type="http://schemas.openxmlformats.org/officeDocument/2006/relationships/hyperlink" Target="https://www.zakon.hr/cms.htm?id=17765" TargetMode="External"/><Relationship Id="rId126" Type="http://schemas.openxmlformats.org/officeDocument/2006/relationships/hyperlink" Target="https://www.zakon.hr/cms.htm?id=1010" TargetMode="External"/><Relationship Id="rId8" Type="http://schemas.openxmlformats.org/officeDocument/2006/relationships/image" Target="media/image1.emf"/><Relationship Id="rId51" Type="http://schemas.openxmlformats.org/officeDocument/2006/relationships/hyperlink" Target="https://www.zakon.hr/cms.htm?id=600" TargetMode="External"/><Relationship Id="rId72" Type="http://schemas.openxmlformats.org/officeDocument/2006/relationships/hyperlink" Target="https://www.zakon.hr/cms.htm?id=43449" TargetMode="External"/><Relationship Id="rId93" Type="http://schemas.openxmlformats.org/officeDocument/2006/relationships/hyperlink" Target="https://www.zakon.hr/cms.htm?id=44153" TargetMode="External"/><Relationship Id="rId98" Type="http://schemas.openxmlformats.org/officeDocument/2006/relationships/hyperlink" Target="https://www.zakon.hr/cms.htm?id=1010" TargetMode="External"/><Relationship Id="rId121" Type="http://schemas.openxmlformats.org/officeDocument/2006/relationships/hyperlink" Target="https://www.zakon.hr/cms.htm?id=44153" TargetMode="External"/><Relationship Id="rId142"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www.zakon.hr/cms.htm?id=600" TargetMode="External"/><Relationship Id="rId46" Type="http://schemas.openxmlformats.org/officeDocument/2006/relationships/hyperlink" Target="https://www.zakon.hr/cms.htm?id=18547" TargetMode="External"/><Relationship Id="rId67" Type="http://schemas.openxmlformats.org/officeDocument/2006/relationships/hyperlink" Target="https://www.zakon.hr/cms.htm?id=47908" TargetMode="External"/><Relationship Id="rId116" Type="http://schemas.openxmlformats.org/officeDocument/2006/relationships/hyperlink" Target="https://www.zakon.hr/cms.htm?id=43441" TargetMode="External"/><Relationship Id="rId137" Type="http://schemas.openxmlformats.org/officeDocument/2006/relationships/hyperlink" Target="https://www.zakon.hr/cms.htm?id=1010" TargetMode="External"/><Relationship Id="rId20" Type="http://schemas.openxmlformats.org/officeDocument/2006/relationships/hyperlink" Target="https://www.zakon.hr/cms.htm?id=17765" TargetMode="External"/><Relationship Id="rId41" Type="http://schemas.openxmlformats.org/officeDocument/2006/relationships/hyperlink" Target="https://www.zakon.hr/cms.htm?id=43449" TargetMode="External"/><Relationship Id="rId62" Type="http://schemas.openxmlformats.org/officeDocument/2006/relationships/hyperlink" Target="https://www.zakon.hr/cms.htm?id=38733" TargetMode="External"/><Relationship Id="rId83" Type="http://schemas.openxmlformats.org/officeDocument/2006/relationships/hyperlink" Target="https://www.zakon.hr/cms.htm?id=39339" TargetMode="External"/><Relationship Id="rId88" Type="http://schemas.openxmlformats.org/officeDocument/2006/relationships/hyperlink" Target="https://www.zakon.hr/cms.htm?id=616" TargetMode="External"/><Relationship Id="rId111" Type="http://schemas.openxmlformats.org/officeDocument/2006/relationships/hyperlink" Target="https://www.zakon.hr/cms.htm?id=12072" TargetMode="External"/><Relationship Id="rId132" Type="http://schemas.openxmlformats.org/officeDocument/2006/relationships/hyperlink" Target="https://www.zakon.hr/cms.htm?id=40773" TargetMode="External"/><Relationship Id="rId15" Type="http://schemas.openxmlformats.org/officeDocument/2006/relationships/hyperlink" Target="https://www.zakon.hr/cms.htm?id=18545" TargetMode="External"/><Relationship Id="rId36" Type="http://schemas.openxmlformats.org/officeDocument/2006/relationships/hyperlink" Target="https://www.zakon.hr/cms.htm?id=38733" TargetMode="External"/><Relationship Id="rId57" Type="http://schemas.openxmlformats.org/officeDocument/2006/relationships/hyperlink" Target="https://www.zakon.hr/cms.htm?id=604" TargetMode="External"/><Relationship Id="rId106" Type="http://schemas.openxmlformats.org/officeDocument/2006/relationships/hyperlink" Target="https://www.zakon.hr/cms.htm?id=17767" TargetMode="External"/><Relationship Id="rId127" Type="http://schemas.openxmlformats.org/officeDocument/2006/relationships/hyperlink" Target="https://www.zakon.hr/cms.htm?id=41263" TargetMode="External"/><Relationship Id="rId10" Type="http://schemas.openxmlformats.org/officeDocument/2006/relationships/chart" Target="charts/chart2.xml"/><Relationship Id="rId31" Type="http://schemas.openxmlformats.org/officeDocument/2006/relationships/hyperlink" Target="https://www.zakon.hr/cms.htm?id=604" TargetMode="External"/><Relationship Id="rId52" Type="http://schemas.openxmlformats.org/officeDocument/2006/relationships/hyperlink" Target="https://www.zakon.hr/cms.htm?id=12072" TargetMode="External"/><Relationship Id="rId73" Type="http://schemas.openxmlformats.org/officeDocument/2006/relationships/hyperlink" Target="https://www.zakon.hr/cms.htm?id=35769" TargetMode="External"/><Relationship Id="rId78" Type="http://schemas.openxmlformats.org/officeDocument/2006/relationships/hyperlink" Target="https://www.zakon.hr/cms.htm?id=35875" TargetMode="External"/><Relationship Id="rId94" Type="http://schemas.openxmlformats.org/officeDocument/2006/relationships/hyperlink" Target="https://www.zakon.hr/cms.htm?id=322" TargetMode="External"/><Relationship Id="rId99" Type="http://schemas.openxmlformats.org/officeDocument/2006/relationships/hyperlink" Target="https://www.zakon.hr/cms.htm?id=41263" TargetMode="External"/><Relationship Id="rId101" Type="http://schemas.openxmlformats.org/officeDocument/2006/relationships/hyperlink" Target="https://www.zakon.hr/cms.htm?id=18547" TargetMode="External"/><Relationship Id="rId122" Type="http://schemas.openxmlformats.org/officeDocument/2006/relationships/hyperlink" Target="https://www.zakon.hr/cms.htm?id=322" TargetMode="External"/><Relationship Id="rId4" Type="http://schemas.openxmlformats.org/officeDocument/2006/relationships/settings" Target="settings.xml"/><Relationship Id="rId9" Type="http://schemas.openxmlformats.org/officeDocument/2006/relationships/chart" Target="charts/chart1.xml"/><Relationship Id="rId26" Type="http://schemas.openxmlformats.org/officeDocument/2006/relationships/hyperlink" Target="https://www.zakon.hr/cms.htm?id=12072" TargetMode="External"/><Relationship Id="rId47" Type="http://schemas.openxmlformats.org/officeDocument/2006/relationships/hyperlink" Target="https://www.zakon.hr/cms.htm?id=35875" TargetMode="External"/><Relationship Id="rId68" Type="http://schemas.openxmlformats.org/officeDocument/2006/relationships/hyperlink" Target="https://www.zakon.hr/cms.htm?id=48214" TargetMode="External"/><Relationship Id="rId89" Type="http://schemas.openxmlformats.org/officeDocument/2006/relationships/hyperlink" Target="https://www.zakon.hr/cms.htm?id=1009" TargetMode="External"/><Relationship Id="rId112" Type="http://schemas.openxmlformats.org/officeDocument/2006/relationships/hyperlink" Target="https://www.zakon.hr/cms.htm?id=27155" TargetMode="External"/><Relationship Id="rId133" Type="http://schemas.openxmlformats.org/officeDocument/2006/relationships/hyperlink" Target="https://www.zakon.hr/cms.htm?id=322" TargetMode="External"/><Relationship Id="rId16" Type="http://schemas.openxmlformats.org/officeDocument/2006/relationships/hyperlink" Target="https://www.zakon.hr/cms.htm?id=18547"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gpnas3\Odjeli\Financije\Barbara\PRORACUN\2022\Grafovi%20202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gpnas3\Odjeli\Financije\Barbara\PRORACUN\2022\Grafovi%202022.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gpnas3\Odjeli\Financije\Barbara\PRORACUN\2022\Grafovi%202022.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gpnas3\Odjeli\Financije\Barbara\PRORACUN\2022\Grafovi%202022.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gpnas3\Odjeli\Financije\Barbara\PRORACUN\2022\Grafovi%202022.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oleObject" Target="file:///\\gpnas5\Odjeli\Financije\Barbara\PRORACUN\2022\Grafovi%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50" b="1" i="1" u="none" strike="noStrike" baseline="0">
                <a:solidFill>
                  <a:srgbClr val="000000"/>
                </a:solidFill>
                <a:latin typeface="Times New Roman CE"/>
                <a:ea typeface="Times New Roman CE"/>
                <a:cs typeface="Times New Roman CE"/>
              </a:defRPr>
            </a:pPr>
            <a:r>
              <a:rPr lang="hr-HR"/>
              <a:t>PLANIRANI PRIHODI </a:t>
            </a:r>
          </a:p>
        </c:rich>
      </c:tx>
      <c:layout>
        <c:manualLayout>
          <c:xMode val="edge"/>
          <c:yMode val="edge"/>
          <c:x val="0.27963180278140909"/>
          <c:y val="8.9928190516527756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6618302818047898"/>
          <c:y val="0.25659496861427988"/>
          <c:w val="0.74640732313907054"/>
          <c:h val="0.31644108374030011"/>
        </c:manualLayout>
      </c:layout>
      <c:pie3DChart>
        <c:varyColors val="1"/>
        <c:ser>
          <c:idx val="0"/>
          <c:order val="0"/>
          <c:tx>
            <c:strRef>
              <c:f>'Prihodi '!$B$1</c:f>
              <c:strCache>
                <c:ptCount val="1"/>
                <c:pt idx="0">
                  <c:v>IZNOS</c:v>
                </c:pt>
              </c:strCache>
            </c:strRef>
          </c:tx>
          <c:spPr>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1-3D02-4794-9216-BCD6D908ED3A}"/>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3-3D02-4794-9216-BCD6D908ED3A}"/>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5-3D02-4794-9216-BCD6D908ED3A}"/>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7-3D02-4794-9216-BCD6D908ED3A}"/>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9-3D02-4794-9216-BCD6D908ED3A}"/>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B-3D02-4794-9216-BCD6D908ED3A}"/>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D-3D02-4794-9216-BCD6D908ED3A}"/>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0F-3D02-4794-9216-BCD6D908ED3A}"/>
              </c:ext>
            </c:extLst>
          </c:dPt>
          <c:dLbls>
            <c:dLbl>
              <c:idx val="0"/>
              <c:layout>
                <c:manualLayout>
                  <c:x val="1.0024736551199138E-2"/>
                  <c:y val="-5.31822314093575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02-4794-9216-BCD6D908ED3A}"/>
                </c:ext>
              </c:extLst>
            </c:dLbl>
            <c:dLbl>
              <c:idx val="1"/>
              <c:layout>
                <c:manualLayout>
                  <c:x val="9.5292202398750747E-2"/>
                  <c:y val="3.71716087720633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02-4794-9216-BCD6D908ED3A}"/>
                </c:ext>
              </c:extLst>
            </c:dLbl>
            <c:dLbl>
              <c:idx val="2"/>
              <c:layout>
                <c:manualLayout>
                  <c:x val="-3.6520814645004812E-2"/>
                  <c:y val="9.376843136967048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D02-4794-9216-BCD6D908ED3A}"/>
                </c:ext>
              </c:extLst>
            </c:dLbl>
            <c:dLbl>
              <c:idx val="3"/>
              <c:layout>
                <c:manualLayout>
                  <c:x val="-3.8160850166043918E-2"/>
                  <c:y val="-1.345376820811900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D02-4794-9216-BCD6D908ED3A}"/>
                </c:ext>
              </c:extLst>
            </c:dLbl>
            <c:dLbl>
              <c:idx val="4"/>
              <c:layout>
                <c:manualLayout>
                  <c:x val="-0.11839818644415254"/>
                  <c:y val="4.8583695756180432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D02-4794-9216-BCD6D908ED3A}"/>
                </c:ext>
              </c:extLst>
            </c:dLbl>
            <c:dLbl>
              <c:idx val="5"/>
              <c:layout>
                <c:manualLayout>
                  <c:x val="-6.1379821779551674E-2"/>
                  <c:y val="-5.503403019350191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3D02-4794-9216-BCD6D908ED3A}"/>
                </c:ext>
              </c:extLst>
            </c:dLbl>
            <c:dLbl>
              <c:idx val="6"/>
              <c:layout>
                <c:manualLayout>
                  <c:x val="-2.4865217509491694E-2"/>
                  <c:y val="-3.428559366242121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3D02-4794-9216-BCD6D908ED3A}"/>
                </c:ext>
              </c:extLst>
            </c:dLbl>
            <c:dLbl>
              <c:idx val="7"/>
              <c:layout>
                <c:manualLayout>
                  <c:x val="-7.4461840129906004E-2"/>
                  <c:y val="-7.927215088334012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3D02-4794-9216-BCD6D908ED3A}"/>
                </c:ext>
              </c:extLst>
            </c:dLbl>
            <c:dLbl>
              <c:idx val="8"/>
              <c:layout>
                <c:manualLayout>
                  <c:x val="1.6626164972621666E-2"/>
                  <c:y val="-7.074344313317809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0-3D02-4794-9216-BCD6D908ED3A}"/>
                </c:ext>
              </c:extLst>
            </c:dLbl>
            <c:numFmt formatCode="0.00%" sourceLinked="0"/>
            <c:spPr>
              <a:noFill/>
              <a:ln w="25400">
                <a:noFill/>
              </a:ln>
            </c:spPr>
            <c:txPr>
              <a:bodyPr/>
              <a:lstStyle/>
              <a:p>
                <a:pPr algn="ctr" rtl="1">
                  <a:defRPr sz="950" b="0" i="0" u="none" strike="noStrike" baseline="0">
                    <a:solidFill>
                      <a:srgbClr val="000000"/>
                    </a:solidFill>
                    <a:latin typeface="Times New Roman CE"/>
                    <a:ea typeface="Times New Roman CE"/>
                    <a:cs typeface="Times New Roman CE"/>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'Prihodi '!$A$2:$A$9</c:f>
              <c:strCache>
                <c:ptCount val="8"/>
                <c:pt idx="0">
                  <c:v>Prihodi od poreza</c:v>
                </c:pt>
                <c:pt idx="1">
                  <c:v>Pomoći iz inozemstva i od subjekata unutar općeg proračuna</c:v>
                </c:pt>
                <c:pt idx="2">
                  <c:v>Prihodi od imovine </c:v>
                </c:pt>
                <c:pt idx="3">
                  <c:v>Prihodi od upravnih i administrativnih pristojbi, pristojbi po posebnim propisima i naknada</c:v>
                </c:pt>
                <c:pt idx="4">
                  <c:v>Prihodi od prodaje proizvoda i robe te pruženih usluga i prihodi od donacija</c:v>
                </c:pt>
                <c:pt idx="5">
                  <c:v>Kazne, upravne mjere i ostali prihodi</c:v>
                </c:pt>
                <c:pt idx="6">
                  <c:v>Prihodi od prodaje neproizvedene dugotrajne imovine</c:v>
                </c:pt>
                <c:pt idx="7">
                  <c:v>Prihodi od prodaje proizvedene dugotrajne imovine</c:v>
                </c:pt>
              </c:strCache>
            </c:strRef>
          </c:cat>
          <c:val>
            <c:numRef>
              <c:f>'Prihodi '!$B$2:$B$9</c:f>
              <c:numCache>
                <c:formatCode>#,##0.00</c:formatCode>
                <c:ptCount val="8"/>
                <c:pt idx="0">
                  <c:v>172610000</c:v>
                </c:pt>
                <c:pt idx="1">
                  <c:v>147994234</c:v>
                </c:pt>
                <c:pt idx="2">
                  <c:v>31360000</c:v>
                </c:pt>
                <c:pt idx="3">
                  <c:v>97335303</c:v>
                </c:pt>
                <c:pt idx="4">
                  <c:v>4095100</c:v>
                </c:pt>
                <c:pt idx="5">
                  <c:v>2010000</c:v>
                </c:pt>
                <c:pt idx="6">
                  <c:v>27000000</c:v>
                </c:pt>
                <c:pt idx="7">
                  <c:v>4771412</c:v>
                </c:pt>
              </c:numCache>
            </c:numRef>
          </c:val>
          <c:extLst>
            <c:ext xmlns:c16="http://schemas.microsoft.com/office/drawing/2014/chart" uri="{C3380CC4-5D6E-409C-BE32-E72D297353CC}">
              <c16:uniqueId val="{00000011-3D02-4794-9216-BCD6D908ED3A}"/>
            </c:ext>
          </c:extLst>
        </c:ser>
        <c:dLbls>
          <c:showLegendKey val="0"/>
          <c:showVal val="0"/>
          <c:showCatName val="0"/>
          <c:showSerName val="0"/>
          <c:showPercent val="1"/>
          <c:showBubbleSize val="0"/>
          <c:showLeaderLines val="1"/>
        </c:dLbls>
      </c:pie3DChart>
      <c:spPr>
        <a:noFill/>
        <a:ln w="25400">
          <a:noFill/>
        </a:ln>
      </c:spPr>
    </c:plotArea>
    <c:legend>
      <c:legendPos val="b"/>
      <c:layout>
        <c:manualLayout>
          <c:xMode val="edge"/>
          <c:yMode val="edge"/>
          <c:x val="1.4400497235142907E-2"/>
          <c:y val="0.70094498107434255"/>
          <c:w val="0.7073188824369927"/>
          <c:h val="0.2685581165840335"/>
        </c:manualLayout>
      </c:layout>
      <c:overlay val="0"/>
      <c:spPr>
        <a:solidFill>
          <a:srgbClr val="FFFFFF"/>
        </a:solidFill>
        <a:ln w="25400">
          <a:noFill/>
        </a:ln>
      </c:spPr>
      <c:txPr>
        <a:bodyPr/>
        <a:lstStyle/>
        <a:p>
          <a:pPr>
            <a:defRPr sz="800" b="1" i="1" u="none" strike="noStrike" baseline="0">
              <a:solidFill>
                <a:srgbClr val="000000"/>
              </a:solidFill>
              <a:latin typeface="Times New Roman CE"/>
              <a:ea typeface="Times New Roman CE"/>
              <a:cs typeface="Times New Roman CE"/>
            </a:defRPr>
          </a:pPr>
          <a:endParaRPr lang="en-US"/>
        </a:p>
      </c:txPr>
    </c:legend>
    <c:plotVisOnly val="1"/>
    <c:dispBlanksAs val="zero"/>
    <c:showDLblsOverMax val="0"/>
  </c:chart>
  <c:spPr>
    <a:solidFill>
      <a:srgbClr val="FFFFFF"/>
    </a:solidFill>
    <a:ln w="9525">
      <a:noFill/>
    </a:ln>
  </c:spPr>
  <c:txPr>
    <a:bodyPr/>
    <a:lstStyle/>
    <a:p>
      <a:pPr>
        <a:defRPr sz="1725" b="0" i="0" u="none" strike="noStrike" baseline="0">
          <a:solidFill>
            <a:srgbClr val="000000"/>
          </a:solidFill>
          <a:latin typeface="Arial"/>
          <a:ea typeface="Arial"/>
          <a:cs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0"/>
      <c:rAngAx val="0"/>
    </c:view3D>
    <c:floor>
      <c:thickness val="0"/>
    </c:floor>
    <c:sideWall>
      <c:thickness val="0"/>
    </c:sideWall>
    <c:backWall>
      <c:thickness val="0"/>
    </c:backWall>
    <c:plotArea>
      <c:layout>
        <c:manualLayout>
          <c:layoutTarget val="inner"/>
          <c:xMode val="edge"/>
          <c:yMode val="edge"/>
          <c:x val="6.0593366423256502E-2"/>
          <c:y val="0"/>
          <c:w val="0.9394066335767437"/>
          <c:h val="1"/>
        </c:manualLayout>
      </c:layout>
      <c:pie3DChart>
        <c:varyColors val="1"/>
        <c:ser>
          <c:idx val="0"/>
          <c:order val="0"/>
          <c:explosion val="36"/>
          <c:dPt>
            <c:idx val="0"/>
            <c:bubble3D val="0"/>
            <c:explosion val="0"/>
            <c:extLst>
              <c:ext xmlns:c16="http://schemas.microsoft.com/office/drawing/2014/chart" uri="{C3380CC4-5D6E-409C-BE32-E72D297353CC}">
                <c16:uniqueId val="{00000001-91DE-4C53-AF80-4FE6AC0D9797}"/>
              </c:ext>
            </c:extLst>
          </c:dPt>
          <c:dLbls>
            <c:dLbl>
              <c:idx val="0"/>
              <c:layout>
                <c:manualLayout>
                  <c:x val="3.5226051152272689E-2"/>
                  <c:y val="6.322278797822987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1DE-4C53-AF80-4FE6AC0D9797}"/>
                </c:ext>
              </c:extLst>
            </c:dLbl>
            <c:dLbl>
              <c:idx val="1"/>
              <c:layout>
                <c:manualLayout>
                  <c:x val="-5.4797209389416776E-2"/>
                  <c:y val="-8.777857313290385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91DE-4C53-AF80-4FE6AC0D9797}"/>
                </c:ext>
              </c:extLst>
            </c:dLbl>
            <c:numFmt formatCode="0.00%" sourceLinked="0"/>
            <c:spPr>
              <a:noFill/>
              <a:ln>
                <a:noFill/>
              </a:ln>
              <a:effectLst/>
            </c:spPr>
            <c:txPr>
              <a:bodyPr/>
              <a:lstStyle/>
              <a:p>
                <a:pPr>
                  <a:defRPr sz="1000" b="0" baseline="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'prihodi grad korisnici'!$A$2:$A$3</c:f>
              <c:strCache>
                <c:ptCount val="2"/>
                <c:pt idx="0">
                  <c:v>Grad Pula</c:v>
                </c:pt>
                <c:pt idx="1">
                  <c:v>Proračunski korisnici</c:v>
                </c:pt>
              </c:strCache>
            </c:strRef>
          </c:cat>
          <c:val>
            <c:numRef>
              <c:f>'prihodi grad korisnici'!$B$2:$B$3</c:f>
              <c:numCache>
                <c:formatCode>#,##0.00</c:formatCode>
                <c:ptCount val="2"/>
                <c:pt idx="0">
                  <c:v>351150245.22000003</c:v>
                </c:pt>
                <c:pt idx="1">
                  <c:v>149382191</c:v>
                </c:pt>
              </c:numCache>
            </c:numRef>
          </c:val>
          <c:extLst>
            <c:ext xmlns:c16="http://schemas.microsoft.com/office/drawing/2014/chart" uri="{C3380CC4-5D6E-409C-BE32-E72D297353CC}">
              <c16:uniqueId val="{00000003-91DE-4C53-AF80-4FE6AC0D9797}"/>
            </c:ext>
          </c:extLst>
        </c:ser>
        <c:dLbls>
          <c:showLegendKey val="0"/>
          <c:showVal val="0"/>
          <c:showCatName val="0"/>
          <c:showSerName val="0"/>
          <c:showPercent val="0"/>
          <c:showBubbleSize val="0"/>
          <c:showLeaderLines val="1"/>
        </c:dLbls>
      </c:pie3DChart>
    </c:plotArea>
    <c:plotVisOnly val="1"/>
    <c:dispBlanksAs val="zero"/>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manualLayout>
          <c:layoutTarget val="inner"/>
          <c:xMode val="edge"/>
          <c:yMode val="edge"/>
          <c:x val="7.0563671532599626E-2"/>
          <c:y val="3.61446441650057E-2"/>
          <c:w val="0.68461433856737663"/>
          <c:h val="0.9588856722258946"/>
        </c:manualLayout>
      </c:layout>
      <c:pie3DChart>
        <c:varyColors val="1"/>
        <c:ser>
          <c:idx val="0"/>
          <c:order val="0"/>
          <c:explosion val="28"/>
          <c:dLbls>
            <c:dLbl>
              <c:idx val="0"/>
              <c:layout>
                <c:manualLayout>
                  <c:x val="1.0090809973605133E-2"/>
                  <c:y val="-0.1464897481771923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591-43AF-AAD5-4E9C2E05DADC}"/>
                </c:ext>
              </c:extLst>
            </c:dLbl>
            <c:dLbl>
              <c:idx val="1"/>
              <c:layout>
                <c:manualLayout>
                  <c:x val="8.1311103953639607E-3"/>
                  <c:y val="-0.1962251797394644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591-43AF-AAD5-4E9C2E05DADC}"/>
                </c:ext>
              </c:extLst>
            </c:dLbl>
            <c:numFmt formatCode="0.00%" sourceLinked="0"/>
            <c:spPr>
              <a:noFill/>
              <a:ln>
                <a:noFill/>
              </a:ln>
              <a:effectLst/>
            </c:spPr>
            <c:txPr>
              <a:bodyPr/>
              <a:lstStyle/>
              <a:p>
                <a:pPr>
                  <a:defRPr sz="1000" b="0" baseline="0">
                    <a:latin typeface="Calibri (body)"/>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'Prihodi po namjeni'!$A$2:$A$3</c:f>
              <c:strCache>
                <c:ptCount val="2"/>
                <c:pt idx="0">
                  <c:v>Nenamjenski prihodi</c:v>
                </c:pt>
                <c:pt idx="1">
                  <c:v>Namjenski prihodi</c:v>
                </c:pt>
              </c:strCache>
            </c:strRef>
          </c:cat>
          <c:val>
            <c:numRef>
              <c:f>'Prihodi po namjeni'!$B$2:$B$3</c:f>
              <c:numCache>
                <c:formatCode>#,##0.00</c:formatCode>
                <c:ptCount val="2"/>
                <c:pt idx="0">
                  <c:v>203059431</c:v>
                </c:pt>
                <c:pt idx="1">
                  <c:v>148090814.22</c:v>
                </c:pt>
              </c:numCache>
            </c:numRef>
          </c:val>
          <c:extLst>
            <c:ext xmlns:c16="http://schemas.microsoft.com/office/drawing/2014/chart" uri="{C3380CC4-5D6E-409C-BE32-E72D297353CC}">
              <c16:uniqueId val="{00000002-E591-43AF-AAD5-4E9C2E05DADC}"/>
            </c:ext>
          </c:extLst>
        </c:ser>
        <c:dLbls>
          <c:showLegendKey val="0"/>
          <c:showVal val="0"/>
          <c:showCatName val="0"/>
          <c:showSerName val="0"/>
          <c:showPercent val="0"/>
          <c:showBubbleSize val="0"/>
          <c:showLeaderLines val="1"/>
        </c:dLbls>
      </c:pie3DChart>
    </c:plotArea>
    <c:plotVisOnly val="1"/>
    <c:dispBlanksAs val="zero"/>
    <c:showDLblsOverMax val="0"/>
  </c:chart>
  <c:spPr>
    <a:noFill/>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368940544538638"/>
          <c:y val="6.9555912252541485E-2"/>
          <c:w val="0.81123079519300867"/>
          <c:h val="0.49119428891613265"/>
        </c:manualLayout>
      </c:layout>
      <c:barChart>
        <c:barDir val="col"/>
        <c:grouping val="stacked"/>
        <c:varyColors val="0"/>
        <c:ser>
          <c:idx val="0"/>
          <c:order val="0"/>
          <c:tx>
            <c:v>Grad Pula</c:v>
          </c:tx>
          <c:spPr>
            <a:solidFill>
              <a:schemeClr val="accent1"/>
            </a:solidFill>
            <a:ln>
              <a:noFill/>
            </a:ln>
            <a:effectLst/>
          </c:spPr>
          <c:invertIfNegative val="0"/>
          <c:cat>
            <c:strRef>
              <c:f>'rashodi grad-pror koris'!$A$2:$A$12</c:f>
              <c:strCache>
                <c:ptCount val="11"/>
                <c:pt idx="0">
                  <c:v>Rashodi za zaposlene </c:v>
                </c:pt>
                <c:pt idx="1">
                  <c:v>Materijalni rashodi</c:v>
                </c:pt>
                <c:pt idx="2">
                  <c:v>Financijski rashodi</c:v>
                </c:pt>
                <c:pt idx="3">
                  <c:v>Subvencije</c:v>
                </c:pt>
                <c:pt idx="4">
                  <c:v>Pomoći dane u inozemstvo i unutar općeg proračuna</c:v>
                </c:pt>
                <c:pt idx="5">
                  <c:v>Naknade građanima i kućanstvima na temelju osiguranja i druge naknade</c:v>
                </c:pt>
                <c:pt idx="6">
                  <c:v>Ostali rashodi</c:v>
                </c:pt>
                <c:pt idx="7">
                  <c:v>Rashodi za nabavu neproizvedene dugotrajne imovine</c:v>
                </c:pt>
                <c:pt idx="8">
                  <c:v>Rashodi za nabavu proizvedene dugotrajne imovine</c:v>
                </c:pt>
                <c:pt idx="9">
                  <c:v>Rashodi za dodatna ulaganja na nefinancijskoj imovini</c:v>
                </c:pt>
                <c:pt idx="10">
                  <c:v>Izdaci iz računa financiranja</c:v>
                </c:pt>
              </c:strCache>
            </c:strRef>
          </c:cat>
          <c:val>
            <c:numRef>
              <c:f>'rashodi grad-pror koris'!$B$2:$B$12</c:f>
              <c:numCache>
                <c:formatCode>#,##0.00</c:formatCode>
                <c:ptCount val="11"/>
                <c:pt idx="0">
                  <c:v>31964000</c:v>
                </c:pt>
                <c:pt idx="1">
                  <c:v>100515408</c:v>
                </c:pt>
                <c:pt idx="2">
                  <c:v>1215000</c:v>
                </c:pt>
                <c:pt idx="3">
                  <c:v>15240227</c:v>
                </c:pt>
                <c:pt idx="4">
                  <c:v>8346800</c:v>
                </c:pt>
                <c:pt idx="5">
                  <c:v>8117276</c:v>
                </c:pt>
                <c:pt idx="6">
                  <c:v>47903313</c:v>
                </c:pt>
                <c:pt idx="7">
                  <c:v>3480000</c:v>
                </c:pt>
                <c:pt idx="8">
                  <c:v>66972128.220000006</c:v>
                </c:pt>
                <c:pt idx="9">
                  <c:v>2650000</c:v>
                </c:pt>
                <c:pt idx="10">
                  <c:v>6450000</c:v>
                </c:pt>
              </c:numCache>
            </c:numRef>
          </c:val>
          <c:extLst>
            <c:ext xmlns:c16="http://schemas.microsoft.com/office/drawing/2014/chart" uri="{C3380CC4-5D6E-409C-BE32-E72D297353CC}">
              <c16:uniqueId val="{00000000-A401-47B8-96EE-255FDEC88A63}"/>
            </c:ext>
          </c:extLst>
        </c:ser>
        <c:ser>
          <c:idx val="1"/>
          <c:order val="1"/>
          <c:tx>
            <c:v>Proračunski korisnici</c:v>
          </c:tx>
          <c:spPr>
            <a:solidFill>
              <a:schemeClr val="accent2"/>
            </a:solidFill>
            <a:ln>
              <a:noFill/>
            </a:ln>
            <a:effectLst/>
          </c:spPr>
          <c:invertIfNegative val="0"/>
          <c:cat>
            <c:strRef>
              <c:f>'rashodi grad-pror koris'!$A$2:$A$12</c:f>
              <c:strCache>
                <c:ptCount val="11"/>
                <c:pt idx="0">
                  <c:v>Rashodi za zaposlene </c:v>
                </c:pt>
                <c:pt idx="1">
                  <c:v>Materijalni rashodi</c:v>
                </c:pt>
                <c:pt idx="2">
                  <c:v>Financijski rashodi</c:v>
                </c:pt>
                <c:pt idx="3">
                  <c:v>Subvencije</c:v>
                </c:pt>
                <c:pt idx="4">
                  <c:v>Pomoći dane u inozemstvo i unutar općeg proračuna</c:v>
                </c:pt>
                <c:pt idx="5">
                  <c:v>Naknade građanima i kućanstvima na temelju osiguranja i druge naknade</c:v>
                </c:pt>
                <c:pt idx="6">
                  <c:v>Ostali rashodi</c:v>
                </c:pt>
                <c:pt idx="7">
                  <c:v>Rashodi za nabavu neproizvedene dugotrajne imovine</c:v>
                </c:pt>
                <c:pt idx="8">
                  <c:v>Rashodi za nabavu proizvedene dugotrajne imovine</c:v>
                </c:pt>
                <c:pt idx="9">
                  <c:v>Rashodi za dodatna ulaganja na nefinancijskoj imovini</c:v>
                </c:pt>
                <c:pt idx="10">
                  <c:v>Izdaci iz računa financiranja</c:v>
                </c:pt>
              </c:strCache>
            </c:strRef>
          </c:cat>
          <c:val>
            <c:numRef>
              <c:f>'rashodi grad-pror koris'!$C$2:$C$12</c:f>
              <c:numCache>
                <c:formatCode>#,##0.00</c:formatCode>
                <c:ptCount val="11"/>
                <c:pt idx="0">
                  <c:v>158382721</c:v>
                </c:pt>
                <c:pt idx="1">
                  <c:v>38225128</c:v>
                </c:pt>
                <c:pt idx="2">
                  <c:v>566260</c:v>
                </c:pt>
                <c:pt idx="3">
                  <c:v>0</c:v>
                </c:pt>
                <c:pt idx="4">
                  <c:v>0</c:v>
                </c:pt>
                <c:pt idx="5">
                  <c:v>1352000</c:v>
                </c:pt>
                <c:pt idx="6">
                  <c:v>0</c:v>
                </c:pt>
                <c:pt idx="7">
                  <c:v>19000</c:v>
                </c:pt>
                <c:pt idx="8">
                  <c:v>4640684</c:v>
                </c:pt>
                <c:pt idx="9">
                  <c:v>4492500</c:v>
                </c:pt>
                <c:pt idx="10">
                  <c:v>0</c:v>
                </c:pt>
              </c:numCache>
            </c:numRef>
          </c:val>
          <c:extLst>
            <c:ext xmlns:c16="http://schemas.microsoft.com/office/drawing/2014/chart" uri="{C3380CC4-5D6E-409C-BE32-E72D297353CC}">
              <c16:uniqueId val="{00000001-A401-47B8-96EE-255FDEC88A63}"/>
            </c:ext>
          </c:extLst>
        </c:ser>
        <c:dLbls>
          <c:showLegendKey val="0"/>
          <c:showVal val="0"/>
          <c:showCatName val="0"/>
          <c:showSerName val="0"/>
          <c:showPercent val="0"/>
          <c:showBubbleSize val="0"/>
        </c:dLbls>
        <c:gapWidth val="150"/>
        <c:overlap val="100"/>
        <c:axId val="80390400"/>
        <c:axId val="80396288"/>
      </c:barChart>
      <c:catAx>
        <c:axId val="803904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396288"/>
        <c:crosses val="autoZero"/>
        <c:auto val="1"/>
        <c:lblAlgn val="ctr"/>
        <c:lblOffset val="100"/>
        <c:noMultiLvlLbl val="0"/>
      </c:catAx>
      <c:valAx>
        <c:axId val="803962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390400"/>
        <c:crosses val="autoZero"/>
        <c:crossBetween val="between"/>
      </c:valAx>
      <c:spPr>
        <a:noFill/>
        <a:ln>
          <a:noFill/>
        </a:ln>
        <a:effectLst/>
      </c:spPr>
    </c:plotArea>
    <c:legend>
      <c:legendPos val="b"/>
      <c:layout>
        <c:manualLayout>
          <c:xMode val="edge"/>
          <c:yMode val="edge"/>
          <c:x val="0.69980593226120358"/>
          <c:y val="0.89055692133505926"/>
          <c:w val="0.25930268463364115"/>
          <c:h val="8.264232808003071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manualLayout>
          <c:layoutTarget val="inner"/>
          <c:xMode val="edge"/>
          <c:yMode val="edge"/>
          <c:x val="8.7976061644176595E-2"/>
          <c:y val="0"/>
          <c:w val="0.76728205151770679"/>
          <c:h val="0.9973076399205304"/>
        </c:manualLayout>
      </c:layout>
      <c:pie3DChart>
        <c:varyColors val="1"/>
        <c:ser>
          <c:idx val="0"/>
          <c:order val="0"/>
          <c:spPr>
            <a:ln>
              <a:noFill/>
            </a:ln>
          </c:spPr>
          <c:explosion val="4"/>
          <c:dPt>
            <c:idx val="1"/>
            <c:bubble3D val="0"/>
            <c:explosion val="2"/>
            <c:extLst>
              <c:ext xmlns:c16="http://schemas.microsoft.com/office/drawing/2014/chart" uri="{C3380CC4-5D6E-409C-BE32-E72D297353CC}">
                <c16:uniqueId val="{00000001-E28B-4D38-9410-E1713226D408}"/>
              </c:ext>
            </c:extLst>
          </c:dPt>
          <c:dPt>
            <c:idx val="2"/>
            <c:bubble3D val="0"/>
            <c:explosion val="3"/>
            <c:extLst>
              <c:ext xmlns:c16="http://schemas.microsoft.com/office/drawing/2014/chart" uri="{C3380CC4-5D6E-409C-BE32-E72D297353CC}">
                <c16:uniqueId val="{00000003-E28B-4D38-9410-E1713226D408}"/>
              </c:ext>
            </c:extLst>
          </c:dPt>
          <c:dLbls>
            <c:dLbl>
              <c:idx val="0"/>
              <c:layout>
                <c:manualLayout>
                  <c:x val="1.0400773256636454E-2"/>
                  <c:y val="-6.8197402294717824E-2"/>
                </c:manualLayout>
              </c:layou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E28B-4D38-9410-E1713226D408}"/>
                </c:ext>
              </c:extLst>
            </c:dLbl>
            <c:dLbl>
              <c:idx val="1"/>
              <c:layout>
                <c:manualLayout>
                  <c:x val="0.27827036648140024"/>
                  <c:y val="4.3201673379838816E-2"/>
                </c:manualLayout>
              </c:layou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28B-4D38-9410-E1713226D408}"/>
                </c:ext>
              </c:extLst>
            </c:dLbl>
            <c:dLbl>
              <c:idx val="2"/>
              <c:layout>
                <c:manualLayout>
                  <c:x val="0.21063869058970491"/>
                  <c:y val="0.10937971836449277"/>
                </c:manualLayout>
              </c:layou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28B-4D38-9410-E1713226D408}"/>
                </c:ext>
              </c:extLst>
            </c:dLbl>
            <c:dLbl>
              <c:idx val="3"/>
              <c:layout>
                <c:manualLayout>
                  <c:x val="0.25093042972779844"/>
                  <c:y val="0.22261853222308819"/>
                </c:manualLayout>
              </c:layou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28B-4D38-9410-E1713226D408}"/>
                </c:ext>
              </c:extLst>
            </c:dLbl>
            <c:dLbl>
              <c:idx val="4"/>
              <c:layout>
                <c:manualLayout>
                  <c:x val="0.24316700710047667"/>
                  <c:y val="0.32966657558597179"/>
                </c:manualLayout>
              </c:layou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E28B-4D38-9410-E1713226D408}"/>
                </c:ext>
              </c:extLst>
            </c:dLbl>
            <c:dLbl>
              <c:idx val="5"/>
              <c:layout>
                <c:manualLayout>
                  <c:x val="0"/>
                  <c:y val="0.38719301362259606"/>
                </c:manualLayout>
              </c:layou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28B-4D38-9410-E1713226D408}"/>
                </c:ext>
              </c:extLst>
            </c:dLbl>
            <c:dLbl>
              <c:idx val="6"/>
              <c:layout>
                <c:manualLayout>
                  <c:x val="0"/>
                  <c:y val="-0.14268748647948992"/>
                </c:manualLayout>
              </c:layou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E28B-4D38-9410-E1713226D408}"/>
                </c:ext>
              </c:extLst>
            </c:dLbl>
            <c:dLbl>
              <c:idx val="7"/>
              <c:layout>
                <c:manualLayout>
                  <c:x val="8.0743547266687962E-2"/>
                  <c:y val="-0.26495765576525609"/>
                </c:manualLayout>
              </c:layou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28B-4D38-9410-E1713226D408}"/>
                </c:ext>
              </c:extLst>
            </c:dLbl>
            <c:dLbl>
              <c:idx val="8"/>
              <c:layout>
                <c:manualLayout>
                  <c:x val="0.19292908637368678"/>
                  <c:y val="-0.10157785941461897"/>
                </c:manualLayout>
              </c:layou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E28B-4D38-9410-E1713226D408}"/>
                </c:ext>
              </c:extLst>
            </c:dLbl>
            <c:dLbl>
              <c:idx val="9"/>
              <c:layout>
                <c:manualLayout>
                  <c:x val="0.22940551602336548"/>
                  <c:y val="-6.9904721204374326E-2"/>
                </c:manualLayout>
              </c:layou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28B-4D38-9410-E1713226D408}"/>
                </c:ext>
              </c:extLst>
            </c:dLbl>
            <c:dLbl>
              <c:idx val="10"/>
              <c:layout>
                <c:manualLayout>
                  <c:x val="0.38503086880699577"/>
                  <c:y val="-6.584632712102384E-2"/>
                </c:manualLayout>
              </c:layou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E28B-4D38-9410-E1713226D408}"/>
                </c:ext>
              </c:extLst>
            </c:dLbl>
            <c:dLbl>
              <c:idx val="11"/>
              <c:layout>
                <c:manualLayout>
                  <c:x val="1.0984959215427579E-2"/>
                  <c:y val="-7.8280759372963776E-2"/>
                </c:manualLayout>
              </c:layou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E28B-4D38-9410-E1713226D408}"/>
                </c:ext>
              </c:extLst>
            </c:dLbl>
            <c:numFmt formatCode="0.00%" sourceLinked="0"/>
            <c:spPr>
              <a:noFill/>
              <a:ln>
                <a:noFill/>
              </a:ln>
              <a:effectLst/>
            </c:spPr>
            <c:txPr>
              <a:bodyPr/>
              <a:lstStyle/>
              <a:p>
                <a:pPr>
                  <a:defRPr b="0" baseline="0"/>
                </a:pPr>
                <a:endParaRPr lang="en-US"/>
              </a:p>
            </c:txPr>
            <c:showLegendKey val="1"/>
            <c:showVal val="0"/>
            <c:showCatName val="1"/>
            <c:showSerName val="0"/>
            <c:showPercent val="1"/>
            <c:showBubbleSize val="0"/>
            <c:showLeaderLines val="1"/>
            <c:extLst>
              <c:ext xmlns:c15="http://schemas.microsoft.com/office/drawing/2012/chart" uri="{CE6537A1-D6FC-4f65-9D91-7224C49458BB}"/>
            </c:extLst>
          </c:dLbls>
          <c:cat>
            <c:strRef>
              <c:f>'Rashodi '!$A$2:$A$12</c:f>
              <c:strCache>
                <c:ptCount val="11"/>
                <c:pt idx="0">
                  <c:v>Rashodi za zaposlene</c:v>
                </c:pt>
                <c:pt idx="1">
                  <c:v>Materijalni rashodi</c:v>
                </c:pt>
                <c:pt idx="2">
                  <c:v>Financijski rashodi</c:v>
                </c:pt>
                <c:pt idx="3">
                  <c:v>Subvencije</c:v>
                </c:pt>
                <c:pt idx="4">
                  <c:v>Pomoći dane u inozemstvo i unutar općeg proračuna</c:v>
                </c:pt>
                <c:pt idx="5">
                  <c:v>Naknade građanima i kućanstvima na temelju osiguranja i druge naknade</c:v>
                </c:pt>
                <c:pt idx="6">
                  <c:v>Ostali rashodi</c:v>
                </c:pt>
                <c:pt idx="7">
                  <c:v>Rashodi za nabavu neproizvedene dugotrajne imovine</c:v>
                </c:pt>
                <c:pt idx="8">
                  <c:v>Rashodi za nabavu proizvedene dugotrajne imovine</c:v>
                </c:pt>
                <c:pt idx="9">
                  <c:v>Rashodi za dodatna ulaganja na nefinancijskoj imovini</c:v>
                </c:pt>
                <c:pt idx="10">
                  <c:v>Izdaci iz računa financiranja</c:v>
                </c:pt>
              </c:strCache>
            </c:strRef>
          </c:cat>
          <c:val>
            <c:numRef>
              <c:f>'Rashodi '!$B$2:$B$12</c:f>
              <c:numCache>
                <c:formatCode>#,##0.00</c:formatCode>
                <c:ptCount val="11"/>
                <c:pt idx="0">
                  <c:v>190346721</c:v>
                </c:pt>
                <c:pt idx="1">
                  <c:v>138740536</c:v>
                </c:pt>
                <c:pt idx="2">
                  <c:v>1781260</c:v>
                </c:pt>
                <c:pt idx="3">
                  <c:v>15240227</c:v>
                </c:pt>
                <c:pt idx="4">
                  <c:v>8346800</c:v>
                </c:pt>
                <c:pt idx="5">
                  <c:v>9469276</c:v>
                </c:pt>
                <c:pt idx="6">
                  <c:v>47903313</c:v>
                </c:pt>
                <c:pt idx="7">
                  <c:v>3499000</c:v>
                </c:pt>
                <c:pt idx="8">
                  <c:v>71612812.220000014</c:v>
                </c:pt>
                <c:pt idx="9">
                  <c:v>7142500</c:v>
                </c:pt>
                <c:pt idx="10">
                  <c:v>6450000</c:v>
                </c:pt>
              </c:numCache>
            </c:numRef>
          </c:val>
          <c:extLst>
            <c:ext xmlns:c16="http://schemas.microsoft.com/office/drawing/2014/chart" uri="{C3380CC4-5D6E-409C-BE32-E72D297353CC}">
              <c16:uniqueId val="{0000000E-E28B-4D38-9410-E1713226D408}"/>
            </c:ext>
          </c:extLst>
        </c:ser>
        <c:dLbls>
          <c:showLegendKey val="0"/>
          <c:showVal val="0"/>
          <c:showCatName val="0"/>
          <c:showSerName val="0"/>
          <c:showPercent val="0"/>
          <c:showBubbleSize val="0"/>
          <c:showLeaderLines val="1"/>
        </c:dLbls>
      </c:pie3DChart>
    </c:plotArea>
    <c:plotVisOnly val="1"/>
    <c:dispBlanksAs val="zero"/>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2.0803782505910428E-2"/>
          <c:y val="3.3950617283950615E-2"/>
          <c:w val="0.73920664172297557"/>
          <c:h val="0.90580057649964674"/>
        </c:manualLayout>
      </c:layout>
      <c:pie3DChart>
        <c:varyColors val="1"/>
        <c:ser>
          <c:idx val="0"/>
          <c:order val="0"/>
          <c:spPr>
            <a:ln>
              <a:noFill/>
            </a:ln>
          </c:spPr>
          <c:dLbls>
            <c:dLbl>
              <c:idx val="0"/>
              <c:layout>
                <c:manualLayout>
                  <c:x val="8.5558921265662127E-2"/>
                  <c:y val="-6.458897135237355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CC0-4E96-A53A-0F1499DBF8C5}"/>
                </c:ext>
              </c:extLst>
            </c:dLbl>
            <c:dLbl>
              <c:idx val="1"/>
              <c:layout>
                <c:manualLayout>
                  <c:x val="4.1363489138326395E-2"/>
                  <c:y val="-2.782176533488868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CC0-4E96-A53A-0F1499DBF8C5}"/>
                </c:ext>
              </c:extLst>
            </c:dLbl>
            <c:dLbl>
              <c:idx val="2"/>
              <c:layout>
                <c:manualLayout>
                  <c:x val="0.16868219132182946"/>
                  <c:y val="-8.022515328081372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CC0-4E96-A53A-0F1499DBF8C5}"/>
                </c:ext>
              </c:extLst>
            </c:dLbl>
            <c:dLbl>
              <c:idx val="3"/>
              <c:layout>
                <c:manualLayout>
                  <c:x val="0.12727505514138893"/>
                  <c:y val="-1.767520414839976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CC0-4E96-A53A-0F1499DBF8C5}"/>
                </c:ext>
              </c:extLst>
            </c:dLbl>
            <c:dLbl>
              <c:idx val="4"/>
              <c:layout>
                <c:manualLayout>
                  <c:x val="7.3534170202117055E-2"/>
                  <c:y val="3.822366796764213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2CC0-4E96-A53A-0F1499DBF8C5}"/>
                </c:ext>
              </c:extLst>
            </c:dLbl>
            <c:dLbl>
              <c:idx val="5"/>
              <c:layout>
                <c:manualLayout>
                  <c:x val="8.6844050258684399E-2"/>
                  <c:y val="0.24265735807844438"/>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CC0-4E96-A53A-0F1499DBF8C5}"/>
                </c:ext>
              </c:extLst>
            </c:dLbl>
            <c:dLbl>
              <c:idx val="6"/>
              <c:layout>
                <c:manualLayout>
                  <c:x val="-1.7136605152737284E-2"/>
                  <c:y val="-8.853562914471023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2CC0-4E96-A53A-0F1499DBF8C5}"/>
                </c:ext>
              </c:extLst>
            </c:dLbl>
            <c:dLbl>
              <c:idx val="7"/>
              <c:layout>
                <c:manualLayout>
                  <c:x val="-3.0112727039940407E-2"/>
                  <c:y val="-7.575045634895240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CC0-4E96-A53A-0F1499DBF8C5}"/>
                </c:ext>
              </c:extLst>
            </c:dLbl>
            <c:dLbl>
              <c:idx val="8"/>
              <c:layout>
                <c:manualLayout>
                  <c:x val="3.526662825683375E-2"/>
                  <c:y val="-4.083307258820523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2CC0-4E96-A53A-0F1499DBF8C5}"/>
                </c:ext>
              </c:extLst>
            </c:dLbl>
            <c:numFmt formatCode="0.00%" sourceLinked="0"/>
            <c:spPr>
              <a:noFill/>
              <a:ln>
                <a:noFill/>
              </a:ln>
              <a:effectLst/>
            </c:spPr>
            <c:txPr>
              <a:bodyPr/>
              <a:lstStyle/>
              <a:p>
                <a:pPr>
                  <a:defRPr sz="1000" baseline="0"/>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'Rashodi po raz.graf '!$A$2:$A$10</c:f>
              <c:strCache>
                <c:ptCount val="9"/>
                <c:pt idx="0">
                  <c:v>Upravni odjel za lokalnu samoupravu</c:v>
                </c:pt>
                <c:pt idx="1">
                  <c:v>Upravni odjel za financije i gospodarstvo</c:v>
                </c:pt>
                <c:pt idx="2">
                  <c:v>Upravni odjel za opću upravu i mjesnu samoupravu</c:v>
                </c:pt>
                <c:pt idx="3">
                  <c:v>Upravni odjel za prostorno planiranje i zaštitu okoliša</c:v>
                </c:pt>
                <c:pt idx="4">
                  <c:v>Upravni odjel za komunalni sustav i upravljanje imovinom</c:v>
                </c:pt>
                <c:pt idx="5">
                  <c:v>Upravni odjel za društvene djelatnosti i mlade</c:v>
                </c:pt>
                <c:pt idx="6">
                  <c:v>Upravni odjel za kulturu i razvoj civilnog društva</c:v>
                </c:pt>
                <c:pt idx="7">
                  <c:v>Služba za poslove zastupanje Grada</c:v>
                </c:pt>
                <c:pt idx="8">
                  <c:v>Služba za unutarnju reviziju</c:v>
                </c:pt>
              </c:strCache>
            </c:strRef>
          </c:cat>
          <c:val>
            <c:numRef>
              <c:f>'Rashodi po raz.graf '!$B$2:$B$10</c:f>
              <c:numCache>
                <c:formatCode>#,##0.00</c:formatCode>
                <c:ptCount val="9"/>
                <c:pt idx="0">
                  <c:v>14128000</c:v>
                </c:pt>
                <c:pt idx="1">
                  <c:v>18956000</c:v>
                </c:pt>
                <c:pt idx="2">
                  <c:v>35704600</c:v>
                </c:pt>
                <c:pt idx="3">
                  <c:v>16302000</c:v>
                </c:pt>
                <c:pt idx="4">
                  <c:v>137747993.22</c:v>
                </c:pt>
                <c:pt idx="5">
                  <c:v>245134443</c:v>
                </c:pt>
                <c:pt idx="6">
                  <c:v>30672309</c:v>
                </c:pt>
                <c:pt idx="7">
                  <c:v>1551000</c:v>
                </c:pt>
                <c:pt idx="8">
                  <c:v>336100</c:v>
                </c:pt>
              </c:numCache>
            </c:numRef>
          </c:val>
          <c:extLst>
            <c:ext xmlns:c16="http://schemas.microsoft.com/office/drawing/2014/chart" uri="{C3380CC4-5D6E-409C-BE32-E72D297353CC}">
              <c16:uniqueId val="{00000009-2CC0-4E96-A53A-0F1499DBF8C5}"/>
            </c:ext>
          </c:extLst>
        </c:ser>
        <c:dLbls>
          <c:showLegendKey val="0"/>
          <c:showVal val="0"/>
          <c:showCatName val="0"/>
          <c:showSerName val="0"/>
          <c:showPercent val="0"/>
          <c:showBubbleSize val="0"/>
          <c:showLeaderLines val="1"/>
        </c:dLbls>
      </c:pie3DChart>
    </c:plotArea>
    <c:legend>
      <c:legendPos val="r"/>
      <c:legendEntry>
        <c:idx val="2"/>
        <c:txPr>
          <a:bodyPr/>
          <a:lstStyle/>
          <a:p>
            <a:pPr>
              <a:defRPr sz="800" b="0" i="0" baseline="0">
                <a:latin typeface="+mn-lt"/>
              </a:defRPr>
            </a:pPr>
            <a:endParaRPr lang="en-US"/>
          </a:p>
        </c:txPr>
      </c:legendEntry>
      <c:layout>
        <c:manualLayout>
          <c:xMode val="edge"/>
          <c:yMode val="edge"/>
          <c:x val="0.35318666517899838"/>
          <c:y val="0.75460909743221682"/>
          <c:w val="0.60878390201224852"/>
          <c:h val="0.2316812441915807"/>
        </c:manualLayout>
      </c:layout>
      <c:overlay val="0"/>
      <c:txPr>
        <a:bodyPr/>
        <a:lstStyle/>
        <a:p>
          <a:pPr>
            <a:defRPr sz="800" b="0" i="0" baseline="0"/>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2FAA1-EF9B-44DC-B675-67253BA43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111</Pages>
  <Words>45006</Words>
  <Characters>256535</Characters>
  <Application>Microsoft Office Word</Application>
  <DocSecurity>0</DocSecurity>
  <Lines>2137</Lines>
  <Paragraphs>601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bbatelic</dc:creator>
  <cp:lastModifiedBy>Barbara Batelić</cp:lastModifiedBy>
  <cp:revision>85</cp:revision>
  <dcterms:created xsi:type="dcterms:W3CDTF">2019-12-09T14:11:00Z</dcterms:created>
  <dcterms:modified xsi:type="dcterms:W3CDTF">2021-12-08T08:41:00Z</dcterms:modified>
</cp:coreProperties>
</file>