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44BFE" w14:textId="7848FFCF" w:rsidR="00F86754" w:rsidRPr="00755A7A" w:rsidRDefault="006D3D7B" w:rsidP="008D0206">
      <w:pPr>
        <w:spacing w:after="0"/>
        <w:jc w:val="center"/>
        <w:rPr>
          <w:b/>
        </w:rPr>
      </w:pPr>
      <w:r w:rsidRPr="00755A7A">
        <w:rPr>
          <w:b/>
        </w:rPr>
        <w:t>GRAD</w:t>
      </w:r>
      <w:r w:rsidR="00B07599" w:rsidRPr="00755A7A">
        <w:rPr>
          <w:b/>
        </w:rPr>
        <w:t xml:space="preserve"> PULA</w:t>
      </w:r>
      <w:r w:rsidR="001C4D5E" w:rsidRPr="00755A7A">
        <w:rPr>
          <w:b/>
        </w:rPr>
        <w:t>-POLA</w:t>
      </w:r>
    </w:p>
    <w:p w14:paraId="42E8E576" w14:textId="260E4818" w:rsidR="00261DEC" w:rsidRPr="00755A7A" w:rsidRDefault="00261DEC" w:rsidP="00261DEC">
      <w:pPr>
        <w:shd w:val="clear" w:color="auto" w:fill="FFFFFF"/>
        <w:spacing w:after="100" w:afterAutospacing="1"/>
        <w:ind w:left="0" w:firstLine="0"/>
        <w:jc w:val="center"/>
        <w:outlineLvl w:val="0"/>
        <w:rPr>
          <w:b/>
          <w:bCs/>
          <w:color w:val="212529"/>
          <w:spacing w:val="8"/>
          <w:kern w:val="36"/>
        </w:rPr>
      </w:pPr>
      <w:r w:rsidRPr="00755A7A">
        <w:rPr>
          <w:b/>
          <w:bCs/>
          <w:color w:val="212529"/>
          <w:spacing w:val="8"/>
          <w:kern w:val="36"/>
        </w:rPr>
        <w:t xml:space="preserve">UPRAVNI ODJEL ZA </w:t>
      </w:r>
      <w:r w:rsidR="0040136B">
        <w:rPr>
          <w:b/>
          <w:bCs/>
          <w:color w:val="212529"/>
          <w:spacing w:val="8"/>
          <w:kern w:val="36"/>
        </w:rPr>
        <w:t>OPĆU UPRAVU</w:t>
      </w:r>
    </w:p>
    <w:p w14:paraId="238AA33C" w14:textId="77777777" w:rsidR="00261DEC" w:rsidRPr="00755A7A" w:rsidRDefault="00261DEC" w:rsidP="008D0206">
      <w:pPr>
        <w:spacing w:after="0"/>
        <w:jc w:val="center"/>
        <w:rPr>
          <w:b/>
        </w:rPr>
      </w:pPr>
    </w:p>
    <w:p w14:paraId="7605CDEC" w14:textId="010209AB" w:rsidR="00F25189" w:rsidRPr="00381D2E" w:rsidRDefault="006C6A17" w:rsidP="00D91EE8">
      <w:pPr>
        <w:pStyle w:val="Heading1"/>
        <w:shd w:val="clear" w:color="auto" w:fill="FFFFFF"/>
        <w:spacing w:before="0"/>
        <w:ind w:left="357" w:firstLine="351"/>
        <w:jc w:val="both"/>
        <w:rPr>
          <w:rFonts w:ascii="Times New Roman" w:eastAsia="Times New Roman" w:hAnsi="Times New Roman" w:cs="Times New Roman"/>
          <w:b/>
          <w:color w:val="auto"/>
          <w:sz w:val="24"/>
          <w:szCs w:val="24"/>
          <w:lang w:eastAsia="en-US"/>
        </w:rPr>
      </w:pPr>
      <w:r w:rsidRPr="00755A7A">
        <w:rPr>
          <w:rFonts w:ascii="Times New Roman" w:hAnsi="Times New Roman" w:cs="Times New Roman"/>
          <w:color w:val="auto"/>
          <w:sz w:val="24"/>
          <w:szCs w:val="24"/>
        </w:rPr>
        <w:t>Sukladno član</w:t>
      </w:r>
      <w:r w:rsidR="004F1431" w:rsidRPr="00755A7A">
        <w:rPr>
          <w:rFonts w:ascii="Times New Roman" w:hAnsi="Times New Roman" w:cs="Times New Roman"/>
          <w:color w:val="auto"/>
          <w:sz w:val="24"/>
          <w:szCs w:val="24"/>
        </w:rPr>
        <w:t>cima</w:t>
      </w:r>
      <w:r w:rsidRPr="00755A7A">
        <w:rPr>
          <w:rFonts w:ascii="Times New Roman" w:hAnsi="Times New Roman" w:cs="Times New Roman"/>
          <w:color w:val="auto"/>
          <w:sz w:val="24"/>
          <w:szCs w:val="24"/>
        </w:rPr>
        <w:t xml:space="preserve"> 17. i 19. Zakona o službenicima i namještenicima u lokalnoj i područnoj (regionalnoj) samoupravi </w:t>
      </w:r>
      <w:r w:rsidR="008138B7" w:rsidRPr="00755A7A">
        <w:rPr>
          <w:rFonts w:ascii="Times New Roman" w:hAnsi="Times New Roman" w:cs="Times New Roman"/>
          <w:color w:val="auto"/>
          <w:sz w:val="24"/>
          <w:szCs w:val="24"/>
        </w:rPr>
        <w:t>(</w:t>
      </w:r>
      <w:r w:rsidR="00D30911">
        <w:rPr>
          <w:rFonts w:ascii="Times New Roman" w:hAnsi="Times New Roman" w:cs="Times New Roman"/>
          <w:color w:val="auto"/>
          <w:sz w:val="24"/>
          <w:szCs w:val="24"/>
        </w:rPr>
        <w:t>„</w:t>
      </w:r>
      <w:r w:rsidR="008138B7" w:rsidRPr="00755A7A">
        <w:rPr>
          <w:rFonts w:ascii="Times New Roman" w:hAnsi="Times New Roman" w:cs="Times New Roman"/>
          <w:color w:val="auto"/>
          <w:sz w:val="24"/>
          <w:szCs w:val="24"/>
        </w:rPr>
        <w:t>Narodne novine</w:t>
      </w:r>
      <w:r w:rsidR="00D30911">
        <w:rPr>
          <w:rFonts w:ascii="Times New Roman" w:hAnsi="Times New Roman" w:cs="Times New Roman"/>
          <w:color w:val="auto"/>
          <w:sz w:val="24"/>
          <w:szCs w:val="24"/>
        </w:rPr>
        <w:t>“</w:t>
      </w:r>
      <w:r w:rsidR="008138B7" w:rsidRPr="00755A7A">
        <w:rPr>
          <w:rFonts w:ascii="Times New Roman" w:hAnsi="Times New Roman" w:cs="Times New Roman"/>
          <w:color w:val="auto"/>
          <w:sz w:val="24"/>
          <w:szCs w:val="24"/>
        </w:rPr>
        <w:t xml:space="preserve"> broj 86/08</w:t>
      </w:r>
      <w:r w:rsidR="00D30911">
        <w:rPr>
          <w:rFonts w:ascii="Times New Roman" w:hAnsi="Times New Roman" w:cs="Times New Roman"/>
          <w:color w:val="auto"/>
          <w:sz w:val="24"/>
          <w:szCs w:val="24"/>
        </w:rPr>
        <w:t xml:space="preserve">, 61/11, 04/18, 112/19 i 17/25 – u daljnjem </w:t>
      </w:r>
      <w:r w:rsidR="008138B7" w:rsidRPr="00755A7A">
        <w:rPr>
          <w:rFonts w:ascii="Times New Roman" w:hAnsi="Times New Roman" w:cs="Times New Roman"/>
          <w:color w:val="auto"/>
          <w:sz w:val="24"/>
          <w:szCs w:val="24"/>
        </w:rPr>
        <w:t>tekstu: ZSN)</w:t>
      </w:r>
      <w:r w:rsidRPr="00755A7A">
        <w:rPr>
          <w:rFonts w:ascii="Times New Roman" w:hAnsi="Times New Roman" w:cs="Times New Roman"/>
          <w:color w:val="auto"/>
          <w:sz w:val="24"/>
          <w:szCs w:val="24"/>
        </w:rPr>
        <w:t xml:space="preserve">, </w:t>
      </w:r>
      <w:r w:rsidR="00D30911">
        <w:rPr>
          <w:rFonts w:ascii="Times New Roman" w:hAnsi="Times New Roman" w:cs="Times New Roman"/>
          <w:color w:val="auto"/>
          <w:sz w:val="24"/>
          <w:szCs w:val="24"/>
        </w:rPr>
        <w:t>P</w:t>
      </w:r>
      <w:r w:rsidR="008138B7" w:rsidRPr="00755A7A">
        <w:rPr>
          <w:rFonts w:ascii="Times New Roman" w:hAnsi="Times New Roman" w:cs="Times New Roman"/>
          <w:color w:val="auto"/>
          <w:sz w:val="24"/>
          <w:szCs w:val="24"/>
        </w:rPr>
        <w:t>ročeln</w:t>
      </w:r>
      <w:r w:rsidR="001C41E6" w:rsidRPr="00755A7A">
        <w:rPr>
          <w:rFonts w:ascii="Times New Roman" w:hAnsi="Times New Roman" w:cs="Times New Roman"/>
          <w:color w:val="auto"/>
          <w:sz w:val="24"/>
          <w:szCs w:val="24"/>
        </w:rPr>
        <w:t>ik</w:t>
      </w:r>
      <w:r w:rsidR="008138B7" w:rsidRPr="00755A7A">
        <w:rPr>
          <w:rFonts w:ascii="Times New Roman" w:hAnsi="Times New Roman" w:cs="Times New Roman"/>
          <w:color w:val="auto"/>
          <w:sz w:val="24"/>
          <w:szCs w:val="24"/>
        </w:rPr>
        <w:t xml:space="preserve"> Upravnog odjela </w:t>
      </w:r>
      <w:r w:rsidR="00261DEC" w:rsidRPr="00755A7A">
        <w:rPr>
          <w:rFonts w:ascii="Times New Roman" w:eastAsia="Times New Roman" w:hAnsi="Times New Roman" w:cs="Times New Roman"/>
          <w:bCs/>
          <w:color w:val="auto"/>
          <w:spacing w:val="8"/>
          <w:kern w:val="36"/>
          <w:sz w:val="24"/>
          <w:szCs w:val="24"/>
        </w:rPr>
        <w:t xml:space="preserve">za </w:t>
      </w:r>
      <w:r w:rsidR="0040136B">
        <w:rPr>
          <w:rFonts w:ascii="Times New Roman" w:eastAsia="Times New Roman" w:hAnsi="Times New Roman" w:cs="Times New Roman"/>
          <w:bCs/>
          <w:color w:val="auto"/>
          <w:spacing w:val="8"/>
          <w:kern w:val="36"/>
          <w:sz w:val="24"/>
          <w:szCs w:val="24"/>
        </w:rPr>
        <w:t>opću upravu</w:t>
      </w:r>
      <w:r w:rsidR="00261DEC" w:rsidRPr="00755A7A">
        <w:rPr>
          <w:rFonts w:ascii="Times New Roman" w:eastAsia="Times New Roman" w:hAnsi="Times New Roman" w:cs="Times New Roman"/>
          <w:bCs/>
          <w:color w:val="auto"/>
          <w:spacing w:val="8"/>
          <w:kern w:val="36"/>
          <w:sz w:val="24"/>
          <w:szCs w:val="24"/>
        </w:rPr>
        <w:t xml:space="preserve"> </w:t>
      </w:r>
      <w:r w:rsidR="008138B7" w:rsidRPr="00755A7A">
        <w:rPr>
          <w:rFonts w:ascii="Times New Roman" w:hAnsi="Times New Roman" w:cs="Times New Roman"/>
          <w:color w:val="auto"/>
          <w:sz w:val="24"/>
          <w:szCs w:val="24"/>
        </w:rPr>
        <w:t xml:space="preserve">Grada Pula - </w:t>
      </w:r>
      <w:r w:rsidR="008138B7" w:rsidRPr="00381D2E">
        <w:rPr>
          <w:rFonts w:ascii="Times New Roman" w:hAnsi="Times New Roman" w:cs="Times New Roman"/>
          <w:color w:val="auto"/>
          <w:sz w:val="24"/>
          <w:szCs w:val="24"/>
        </w:rPr>
        <w:t xml:space="preserve">Pola </w:t>
      </w:r>
      <w:r w:rsidRPr="00381D2E">
        <w:rPr>
          <w:rFonts w:ascii="Times New Roman" w:hAnsi="Times New Roman" w:cs="Times New Roman"/>
          <w:color w:val="auto"/>
          <w:sz w:val="24"/>
          <w:szCs w:val="24"/>
        </w:rPr>
        <w:t>raspisa</w:t>
      </w:r>
      <w:r w:rsidR="001C41E6" w:rsidRPr="00381D2E">
        <w:rPr>
          <w:rFonts w:ascii="Times New Roman" w:hAnsi="Times New Roman" w:cs="Times New Roman"/>
          <w:color w:val="auto"/>
          <w:sz w:val="24"/>
          <w:szCs w:val="24"/>
        </w:rPr>
        <w:t>o</w:t>
      </w:r>
      <w:r w:rsidRPr="00381D2E">
        <w:rPr>
          <w:rFonts w:ascii="Times New Roman" w:hAnsi="Times New Roman" w:cs="Times New Roman"/>
          <w:color w:val="auto"/>
          <w:sz w:val="24"/>
          <w:szCs w:val="24"/>
        </w:rPr>
        <w:t xml:space="preserve"> je </w:t>
      </w:r>
      <w:r w:rsidR="00A30783" w:rsidRPr="00381D2E">
        <w:rPr>
          <w:rFonts w:ascii="Times New Roman" w:hAnsi="Times New Roman" w:cs="Times New Roman"/>
          <w:color w:val="auto"/>
          <w:sz w:val="24"/>
          <w:szCs w:val="24"/>
        </w:rPr>
        <w:t>javni natječaj</w:t>
      </w:r>
      <w:r w:rsidRPr="00381D2E">
        <w:rPr>
          <w:rFonts w:ascii="Times New Roman" w:hAnsi="Times New Roman" w:cs="Times New Roman"/>
          <w:color w:val="auto"/>
          <w:sz w:val="24"/>
          <w:szCs w:val="24"/>
        </w:rPr>
        <w:t xml:space="preserve"> objavljen u </w:t>
      </w:r>
      <w:r w:rsidR="00A30783" w:rsidRPr="00381D2E">
        <w:rPr>
          <w:rFonts w:ascii="Times New Roman" w:hAnsi="Times New Roman" w:cs="Times New Roman"/>
          <w:color w:val="auto"/>
          <w:sz w:val="24"/>
          <w:szCs w:val="24"/>
        </w:rPr>
        <w:t xml:space="preserve">„Narodnim novinama“ Republike Hrvatske, </w:t>
      </w:r>
      <w:r w:rsidRPr="00381D2E">
        <w:rPr>
          <w:rFonts w:ascii="Times New Roman" w:hAnsi="Times New Roman" w:cs="Times New Roman"/>
          <w:color w:val="auto"/>
          <w:sz w:val="24"/>
          <w:szCs w:val="24"/>
        </w:rPr>
        <w:t>Hrvatskom zavodu za zapošljavanje, Područni ured Pula i web stranic</w:t>
      </w:r>
      <w:r w:rsidR="00A803EA" w:rsidRPr="00381D2E">
        <w:rPr>
          <w:rFonts w:ascii="Times New Roman" w:hAnsi="Times New Roman" w:cs="Times New Roman"/>
          <w:color w:val="auto"/>
          <w:sz w:val="24"/>
          <w:szCs w:val="24"/>
        </w:rPr>
        <w:t>i</w:t>
      </w:r>
      <w:r w:rsidRPr="00381D2E">
        <w:rPr>
          <w:rFonts w:ascii="Times New Roman" w:hAnsi="Times New Roman" w:cs="Times New Roman"/>
          <w:color w:val="auto"/>
          <w:sz w:val="24"/>
          <w:szCs w:val="24"/>
        </w:rPr>
        <w:t xml:space="preserve"> Grada Pula-Pola za </w:t>
      </w:r>
      <w:r w:rsidRPr="0027481C">
        <w:rPr>
          <w:rFonts w:ascii="Times New Roman" w:hAnsi="Times New Roman" w:cs="Times New Roman"/>
          <w:color w:val="auto"/>
          <w:sz w:val="24"/>
          <w:szCs w:val="24"/>
        </w:rPr>
        <w:t>radn</w:t>
      </w:r>
      <w:r w:rsidR="00074920">
        <w:rPr>
          <w:rFonts w:ascii="Times New Roman" w:hAnsi="Times New Roman" w:cs="Times New Roman"/>
          <w:color w:val="auto"/>
          <w:sz w:val="24"/>
          <w:szCs w:val="24"/>
        </w:rPr>
        <w:t>o</w:t>
      </w:r>
      <w:r w:rsidRPr="0027481C">
        <w:rPr>
          <w:rFonts w:ascii="Times New Roman" w:hAnsi="Times New Roman" w:cs="Times New Roman"/>
          <w:color w:val="auto"/>
          <w:sz w:val="24"/>
          <w:szCs w:val="24"/>
        </w:rPr>
        <w:t xml:space="preserve"> mjest</w:t>
      </w:r>
      <w:r w:rsidR="00074920">
        <w:rPr>
          <w:rFonts w:ascii="Times New Roman" w:hAnsi="Times New Roman" w:cs="Times New Roman"/>
          <w:color w:val="auto"/>
          <w:sz w:val="24"/>
          <w:szCs w:val="24"/>
        </w:rPr>
        <w:t>o</w:t>
      </w:r>
      <w:r w:rsidR="00E045B6" w:rsidRPr="0027481C">
        <w:rPr>
          <w:rFonts w:ascii="Times New Roman" w:hAnsi="Times New Roman" w:cs="Times New Roman"/>
          <w:bCs/>
          <w:color w:val="auto"/>
          <w:sz w:val="24"/>
          <w:szCs w:val="24"/>
        </w:rPr>
        <w:t>:</w:t>
      </w:r>
      <w:r w:rsidR="00E045B6" w:rsidRPr="00381D2E">
        <w:rPr>
          <w:rFonts w:ascii="Times New Roman" w:eastAsia="Times New Roman" w:hAnsi="Times New Roman" w:cs="Times New Roman"/>
          <w:b/>
          <w:color w:val="auto"/>
          <w:sz w:val="24"/>
          <w:szCs w:val="24"/>
          <w:lang w:eastAsia="en-US"/>
        </w:rPr>
        <w:t xml:space="preserve"> </w:t>
      </w:r>
    </w:p>
    <w:p w14:paraId="612CF45D" w14:textId="77777777" w:rsidR="00A30783" w:rsidRPr="00A30783" w:rsidRDefault="00A30783" w:rsidP="00A30783">
      <w:pPr>
        <w:rPr>
          <w:lang w:eastAsia="en-US"/>
        </w:rPr>
      </w:pPr>
    </w:p>
    <w:p w14:paraId="5499CD19" w14:textId="195B5C70" w:rsidR="002546F3" w:rsidRDefault="002546F3" w:rsidP="002546F3">
      <w:pPr>
        <w:pStyle w:val="StyleBodyText2ArialLeft15cmHanging064cm"/>
        <w:numPr>
          <w:ilvl w:val="0"/>
          <w:numId w:val="0"/>
        </w:numPr>
        <w:rPr>
          <w:rFonts w:ascii="Times New Roman" w:hAnsi="Times New Roman"/>
          <w:sz w:val="24"/>
          <w:szCs w:val="24"/>
        </w:rPr>
      </w:pPr>
    </w:p>
    <w:p w14:paraId="6314D1F2" w14:textId="26849325" w:rsidR="000A6C98" w:rsidRDefault="000A6C98" w:rsidP="002546F3">
      <w:pPr>
        <w:pStyle w:val="StyleBodyText2ArialLeft15cmHanging064cm"/>
        <w:numPr>
          <w:ilvl w:val="0"/>
          <w:numId w:val="0"/>
        </w:numPr>
        <w:rPr>
          <w:rFonts w:ascii="Times New Roman" w:hAnsi="Times New Roman"/>
          <w:sz w:val="24"/>
          <w:szCs w:val="24"/>
        </w:rPr>
      </w:pPr>
    </w:p>
    <w:p w14:paraId="7F150B5B" w14:textId="5DE6F023" w:rsidR="0018753B" w:rsidRPr="00074920" w:rsidRDefault="00074920" w:rsidP="00074920">
      <w:pPr>
        <w:spacing w:after="0"/>
        <w:ind w:left="0" w:firstLine="0"/>
        <w:jc w:val="both"/>
        <w:rPr>
          <w:b/>
        </w:rPr>
      </w:pPr>
      <w:r>
        <w:rPr>
          <w:b/>
        </w:rPr>
        <w:t xml:space="preserve">             </w:t>
      </w:r>
      <w:r w:rsidR="0018753B" w:rsidRPr="00074920">
        <w:rPr>
          <w:b/>
        </w:rPr>
        <w:t>Referent -</w:t>
      </w:r>
      <w:r w:rsidR="00B94A75" w:rsidRPr="00074920">
        <w:rPr>
          <w:b/>
        </w:rPr>
        <w:t xml:space="preserve"> komunalno – prometni  redar - 2</w:t>
      </w:r>
      <w:r w:rsidR="0018753B" w:rsidRPr="00074920">
        <w:rPr>
          <w:b/>
        </w:rPr>
        <w:t xml:space="preserve"> izvršitelj</w:t>
      </w:r>
      <w:r w:rsidR="00B94A75" w:rsidRPr="00074920">
        <w:rPr>
          <w:b/>
        </w:rPr>
        <w:t>a/ice</w:t>
      </w:r>
      <w:r w:rsidR="0018753B" w:rsidRPr="00074920">
        <w:rPr>
          <w:b/>
        </w:rPr>
        <w:t xml:space="preserve"> na neodređeno vrijeme:</w:t>
      </w:r>
    </w:p>
    <w:p w14:paraId="3FEBC372" w14:textId="77777777" w:rsidR="0018753B" w:rsidRDefault="0018753B" w:rsidP="0018753B">
      <w:pPr>
        <w:pStyle w:val="ListParagraph"/>
        <w:spacing w:after="0" w:line="360" w:lineRule="auto"/>
        <w:ind w:firstLine="0"/>
        <w:jc w:val="both"/>
        <w:rPr>
          <w:bCs/>
        </w:rPr>
      </w:pPr>
      <w:r w:rsidRPr="00A30783">
        <w:rPr>
          <w:bCs/>
        </w:rPr>
        <w:t>pa se sukladno navedenom daju sljedeće:</w:t>
      </w:r>
    </w:p>
    <w:p w14:paraId="52B5CC79" w14:textId="77777777" w:rsidR="0018753B" w:rsidRPr="00A30783" w:rsidRDefault="0018753B" w:rsidP="0018753B">
      <w:pPr>
        <w:pStyle w:val="ListParagraph"/>
        <w:spacing w:after="0" w:line="360" w:lineRule="auto"/>
        <w:ind w:firstLine="0"/>
        <w:jc w:val="both"/>
        <w:rPr>
          <w:bCs/>
        </w:rPr>
      </w:pPr>
    </w:p>
    <w:p w14:paraId="2372128E" w14:textId="77777777" w:rsidR="0018753B" w:rsidRPr="0018753B" w:rsidRDefault="0018753B" w:rsidP="0018753B">
      <w:pPr>
        <w:pStyle w:val="ListParagraph"/>
        <w:spacing w:after="0" w:line="360" w:lineRule="auto"/>
        <w:ind w:firstLine="0"/>
        <w:jc w:val="center"/>
        <w:rPr>
          <w:b/>
          <w:bCs/>
        </w:rPr>
      </w:pPr>
      <w:r w:rsidRPr="0018753B">
        <w:rPr>
          <w:b/>
          <w:bCs/>
        </w:rPr>
        <w:t>OBAVIJESTI I UPUTE</w:t>
      </w:r>
    </w:p>
    <w:p w14:paraId="6A3E87D5" w14:textId="77777777" w:rsidR="0018753B" w:rsidRDefault="0018753B" w:rsidP="0018753B">
      <w:pPr>
        <w:autoSpaceDE w:val="0"/>
        <w:autoSpaceDN w:val="0"/>
        <w:adjustRightInd w:val="0"/>
        <w:spacing w:after="0"/>
        <w:ind w:left="357" w:firstLine="0"/>
        <w:jc w:val="both"/>
      </w:pPr>
      <w:r w:rsidRPr="0018753B">
        <w:rPr>
          <w:b/>
          <w:bCs/>
        </w:rPr>
        <w:t xml:space="preserve">Opis poslova radnog mjesta </w:t>
      </w:r>
      <w:r w:rsidRPr="00755A7A">
        <w:t>(sa približnim postotkom vremena koji je potreban za obavljanje svakog posla pojedinačno):</w:t>
      </w:r>
    </w:p>
    <w:p w14:paraId="470DB7E6" w14:textId="7454DB00" w:rsidR="0018753B" w:rsidRDefault="0018753B" w:rsidP="002546F3">
      <w:pPr>
        <w:pStyle w:val="StyleBodyText2ArialLeft15cmHanging064cm"/>
        <w:numPr>
          <w:ilvl w:val="0"/>
          <w:numId w:val="0"/>
        </w:numPr>
        <w:rPr>
          <w:rFonts w:ascii="Times New Roman" w:hAnsi="Times New Roman"/>
          <w:sz w:val="24"/>
          <w:szCs w:val="24"/>
        </w:rPr>
      </w:pPr>
    </w:p>
    <w:p w14:paraId="33F35D8C" w14:textId="77777777"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obavljanje nadzora nad provedbom propisa kojima se uređuje komunalni red te propisa koje je po zakonu dužan nadzirati, </w:t>
      </w:r>
    </w:p>
    <w:p w14:paraId="512E75A9" w14:textId="0493CB31"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obavljanje nadzora nad provedbom propisa o držanju kućnih ljubimaca, </w:t>
      </w:r>
    </w:p>
    <w:p w14:paraId="78885970" w14:textId="14D9ACBF"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obavljanje nadzora nad javnim površinama i drugim nekretninama u vlasništvu Grada Pule na korištenju, </w:t>
      </w:r>
    </w:p>
    <w:p w14:paraId="14738594" w14:textId="4E1EC11F"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obavljanje nadzora nad provedbom propisa kojima se uređuje zaštita od buke iz djelokrugu jedinica lokalne samouprave,</w:t>
      </w:r>
    </w:p>
    <w:p w14:paraId="38065AF2" w14:textId="4A300544"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 obavljanje nadzora nad provedbom propisa kojima se uređuje nerazvrstane ceste, </w:t>
      </w:r>
    </w:p>
    <w:p w14:paraId="17AFE874" w14:textId="50ED6471"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obavljanje nadzora nad provedbom propisa stavljenih u nadležnost jedinica lokalne samouprave, kojima se uređuje djelokrug i postupci građevinske inspekcije, </w:t>
      </w:r>
    </w:p>
    <w:p w14:paraId="7F4CBD43" w14:textId="573106AB"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obavljanje nadzora nad provedbom propisa o otpadu iz djelokruga jedinice lokalne samouprave, </w:t>
      </w:r>
    </w:p>
    <w:p w14:paraId="788132CC" w14:textId="040B3A92"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nadzor nad korištenjem pomorskog dobra sukladno Planu, </w:t>
      </w:r>
    </w:p>
    <w:p w14:paraId="40602A76" w14:textId="301DD20E"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obavljanje nadzora nad provedbom drugih propisa, Odluke o komunalnom redu, kao i drugih akata kojima je utvrđena nadležnost komunalnog redarstva, </w:t>
      </w:r>
    </w:p>
    <w:p w14:paraId="5C4606B2" w14:textId="3F4C84A4"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nadzora nad provedbom Zakona o sigurnosti prometa na cestama, Odluke o uređenju prometa, kao i drugih akata kojima je utvrđena nadležnost prometnog redarstva, </w:t>
      </w:r>
    </w:p>
    <w:p w14:paraId="25FAF8E4" w14:textId="77777777" w:rsidR="00E85FFA"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poslove nadzora nepropisno zaustavljenih i parkiranih vozila </w:t>
      </w:r>
    </w:p>
    <w:p w14:paraId="75BFEAEC" w14:textId="18C10041"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poslove upravljanja prometom, </w:t>
      </w:r>
    </w:p>
    <w:p w14:paraId="5F0A99A9" w14:textId="0F5C72F6"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poslove premještanja nepropisno zaustavljenih i parkiranih vozila, </w:t>
      </w:r>
    </w:p>
    <w:p w14:paraId="1380A7C3" w14:textId="77777777"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provođenja postupaka radi uklanjanja dotrajalih, oštećenih i napuštenih vozila, postupci uklanjanja općenito, </w:t>
      </w:r>
    </w:p>
    <w:p w14:paraId="33B16F17" w14:textId="77777777" w:rsidR="00E85FFA"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predlaganja pokretanja prekršajnog postupka, pokretanje i vođenja upravnih postupaka </w:t>
      </w:r>
    </w:p>
    <w:p w14:paraId="347E6E86" w14:textId="3DF61C17"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izricanja mandatnih kazni,</w:t>
      </w:r>
    </w:p>
    <w:p w14:paraId="0DBF8BD7" w14:textId="77777777"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izdaje obavezne prekršajne naloga </w:t>
      </w:r>
    </w:p>
    <w:p w14:paraId="7FA7D40C" w14:textId="77777777"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kontrola korištenja nekretnina u vlasništvu Grada Pule,</w:t>
      </w:r>
    </w:p>
    <w:p w14:paraId="5C93BDC9" w14:textId="77777777"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kontrole korištenja i evidencija prostora (terensko prikupljanje podataka za potrebe rada iz djelokruga nadležnog Upravnog odjela), </w:t>
      </w:r>
    </w:p>
    <w:p w14:paraId="320DA6FB" w14:textId="77777777"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kontrole korištenja i evidencija stanova (terensko prikupljanje podataka za potrebe rada iz djelokruga nadležnog Upravnog odjela), (sve zajedno 50%) </w:t>
      </w:r>
    </w:p>
    <w:p w14:paraId="02C43077" w14:textId="77777777"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lastRenderedPageBreak/>
        <w:t xml:space="preserve">provodi upravni postupak i donosi rješenja, provodi izvršenja u upravnom postupku sukladno zakonskim odredbama, odredbama Odluke o komunalnom redu i drugim aktima Grada kojima se utvrđuje nadležnost komunalnog redarstva, pokreće i vodi prekršajni postupak sukladno Zakonu, (20%), </w:t>
      </w:r>
    </w:p>
    <w:p w14:paraId="309D79D0" w14:textId="77777777"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priprema dopise, odgovore, upućuje i prosljeđuje prijave nadležnim tijelima itd. (5%) </w:t>
      </w:r>
    </w:p>
    <w:p w14:paraId="26DEAFD6" w14:textId="77777777"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surađuje i obavještava redare o povredama propisa i uočenim nedostacima iz njihovog djelokruga rada (5%), </w:t>
      </w:r>
    </w:p>
    <w:p w14:paraId="76629724" w14:textId="39234969"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vodi evidenciju o izvršenom nadzoru i dnevnik rada, sastavlja dnevna, tjedna, mjesečna i godišnja izvješća o radu i druga izvješća iz svog djelokruga rada (5%),</w:t>
      </w:r>
    </w:p>
    <w:p w14:paraId="66F6F243" w14:textId="77777777"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priprema prijedloge odgovora iz svog djelokruga rada na pitanja i pritužbe građana, sukladno propisima o pravu na pristup informacijama (5%), </w:t>
      </w:r>
    </w:p>
    <w:p w14:paraId="11725088" w14:textId="77777777"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 xml:space="preserve">sudjeluje u radu, administraciji i ažuriranju sustava za evidenciju komunalnih problema (pregledavanje prijava, unos podataka u aplikacije, pregledavanje snimaka nadzornih kamera itd.) (5%) </w:t>
      </w:r>
    </w:p>
    <w:p w14:paraId="19C4027C" w14:textId="68B0EDCC" w:rsidR="0018753B" w:rsidRPr="00BD247E" w:rsidRDefault="0018753B" w:rsidP="0018753B">
      <w:pPr>
        <w:pStyle w:val="StyleBodyText2ArialLeft15cmHanging064cm"/>
        <w:numPr>
          <w:ilvl w:val="0"/>
          <w:numId w:val="31"/>
        </w:numPr>
        <w:rPr>
          <w:rFonts w:ascii="Times New Roman" w:hAnsi="Times New Roman"/>
          <w:sz w:val="24"/>
          <w:szCs w:val="24"/>
        </w:rPr>
      </w:pPr>
      <w:r w:rsidRPr="00BD247E">
        <w:rPr>
          <w:rFonts w:ascii="Times New Roman" w:hAnsi="Times New Roman"/>
          <w:sz w:val="24"/>
          <w:szCs w:val="24"/>
        </w:rPr>
        <w:t>poduzima druge radnje i mjere za koje je ovlašten te obavlja i druge poslove po nalogu pročelnika i voditelja Odsjeka (5%).</w:t>
      </w:r>
    </w:p>
    <w:p w14:paraId="669F9EB9" w14:textId="77777777" w:rsidR="0018753B" w:rsidRDefault="0018753B" w:rsidP="0018753B">
      <w:pPr>
        <w:pStyle w:val="StyleBodyText2ArialLeft15cmHanging064cm"/>
        <w:numPr>
          <w:ilvl w:val="0"/>
          <w:numId w:val="0"/>
        </w:numPr>
        <w:ind w:left="720"/>
        <w:rPr>
          <w:rFonts w:ascii="Times New Roman" w:hAnsi="Times New Roman"/>
          <w:sz w:val="24"/>
          <w:szCs w:val="24"/>
        </w:rPr>
      </w:pPr>
    </w:p>
    <w:p w14:paraId="7FB4B0F7" w14:textId="77777777" w:rsidR="00FC5F0E" w:rsidRPr="00755A7A" w:rsidRDefault="00FC5F0E" w:rsidP="00FC5F0E">
      <w:pPr>
        <w:pStyle w:val="StyleBodyText2ArialLeft15cmHanging064cm"/>
        <w:numPr>
          <w:ilvl w:val="0"/>
          <w:numId w:val="0"/>
        </w:numPr>
        <w:rPr>
          <w:rFonts w:ascii="Times New Roman" w:hAnsi="Times New Roman"/>
          <w:noProof/>
          <w:sz w:val="24"/>
          <w:szCs w:val="24"/>
        </w:rPr>
      </w:pPr>
      <w:r w:rsidRPr="00755A7A">
        <w:rPr>
          <w:rFonts w:ascii="Times New Roman" w:hAnsi="Times New Roman"/>
          <w:b/>
          <w:noProof/>
          <w:sz w:val="24"/>
          <w:szCs w:val="24"/>
        </w:rPr>
        <w:t>Podaci o plaći:</w:t>
      </w:r>
    </w:p>
    <w:p w14:paraId="51F5DFA0" w14:textId="35D245BB" w:rsidR="00FC5F0E" w:rsidRPr="00755A7A" w:rsidRDefault="0096175C" w:rsidP="00FC5F0E">
      <w:pPr>
        <w:pStyle w:val="StyleBodyText2ArialLeft15cmHanging064cm"/>
        <w:numPr>
          <w:ilvl w:val="0"/>
          <w:numId w:val="0"/>
        </w:numPr>
        <w:rPr>
          <w:rFonts w:ascii="Times New Roman" w:hAnsi="Times New Roman"/>
          <w:bCs/>
          <w:sz w:val="24"/>
          <w:szCs w:val="24"/>
        </w:rPr>
      </w:pPr>
      <w:r w:rsidRPr="00755A7A">
        <w:rPr>
          <w:rFonts w:ascii="Times New Roman" w:hAnsi="Times New Roman"/>
          <w:noProof/>
          <w:sz w:val="24"/>
          <w:szCs w:val="24"/>
        </w:rPr>
        <w:t xml:space="preserve">Podaci o plaći navedenog radnog mjesta propisani su Odlukom o koeficijentima za obračun plaće službenika i namještenika </w:t>
      </w:r>
      <w:r w:rsidRPr="00FC6100">
        <w:rPr>
          <w:rFonts w:ascii="Times New Roman" w:hAnsi="Times New Roman"/>
          <w:noProof/>
          <w:sz w:val="24"/>
          <w:szCs w:val="24"/>
        </w:rPr>
        <w:t xml:space="preserve">u upravnim tijelima Grada Pula - Pola (Službene novine – Bollettino ufficiale Pula – Pola br. 17/24 i 11/25). </w:t>
      </w:r>
      <w:r w:rsidR="00FC5F0E" w:rsidRPr="00755A7A">
        <w:rPr>
          <w:rFonts w:ascii="Times New Roman" w:hAnsi="Times New Roman"/>
          <w:noProof/>
          <w:sz w:val="24"/>
          <w:szCs w:val="24"/>
        </w:rPr>
        <w:t xml:space="preserve">Slijedom toga, plaću radnog mjesta </w:t>
      </w:r>
      <w:r w:rsidR="00354AFC">
        <w:rPr>
          <w:rFonts w:ascii="Times New Roman" w:hAnsi="Times New Roman"/>
          <w:noProof/>
          <w:sz w:val="24"/>
          <w:szCs w:val="24"/>
        </w:rPr>
        <w:t xml:space="preserve">              </w:t>
      </w:r>
      <w:r w:rsidR="00E50979" w:rsidRPr="009361F9">
        <w:rPr>
          <w:rFonts w:ascii="Times New Roman" w:hAnsi="Times New Roman"/>
          <w:sz w:val="24"/>
          <w:szCs w:val="24"/>
        </w:rPr>
        <w:t>Referenta - komunalno – prometnog  redara</w:t>
      </w:r>
      <w:r w:rsidR="00FC5F0E" w:rsidRPr="009361F9">
        <w:rPr>
          <w:rFonts w:ascii="Times New Roman" w:hAnsi="Times New Roman"/>
          <w:noProof/>
          <w:sz w:val="24"/>
          <w:szCs w:val="24"/>
        </w:rPr>
        <w:t xml:space="preserve"> </w:t>
      </w:r>
      <w:r w:rsidR="00FC5F0E" w:rsidRPr="00755A7A">
        <w:rPr>
          <w:rFonts w:ascii="Times New Roman" w:hAnsi="Times New Roman"/>
          <w:noProof/>
          <w:sz w:val="24"/>
          <w:szCs w:val="24"/>
        </w:rPr>
        <w:t>či</w:t>
      </w:r>
      <w:r w:rsidR="00FC5F0E" w:rsidRPr="00755A7A">
        <w:rPr>
          <w:rFonts w:ascii="Times New Roman" w:hAnsi="Times New Roman"/>
          <w:bCs/>
          <w:sz w:val="24"/>
          <w:szCs w:val="24"/>
        </w:rPr>
        <w:t xml:space="preserve">ni umnožak koeficijenta složenosti poslova radnog </w:t>
      </w:r>
      <w:r w:rsidR="00FC5F0E" w:rsidRPr="00D929F8">
        <w:rPr>
          <w:rFonts w:ascii="Times New Roman" w:hAnsi="Times New Roman"/>
          <w:bCs/>
          <w:sz w:val="24"/>
          <w:szCs w:val="24"/>
        </w:rPr>
        <w:t xml:space="preserve">mjesta </w:t>
      </w:r>
      <w:r w:rsidR="00FC5F0E" w:rsidRPr="00661505">
        <w:rPr>
          <w:rFonts w:ascii="Times New Roman" w:hAnsi="Times New Roman"/>
          <w:bCs/>
          <w:sz w:val="24"/>
          <w:szCs w:val="24"/>
        </w:rPr>
        <w:t>1,80</w:t>
      </w:r>
      <w:r w:rsidR="00FC5F0E" w:rsidRPr="00D929F8">
        <w:rPr>
          <w:rFonts w:ascii="Times New Roman" w:hAnsi="Times New Roman"/>
          <w:bCs/>
          <w:sz w:val="24"/>
          <w:szCs w:val="24"/>
        </w:rPr>
        <w:t xml:space="preserve"> i</w:t>
      </w:r>
      <w:r w:rsidR="00BA1F60">
        <w:rPr>
          <w:rFonts w:ascii="Times New Roman" w:hAnsi="Times New Roman"/>
          <w:bCs/>
          <w:sz w:val="24"/>
          <w:szCs w:val="24"/>
        </w:rPr>
        <w:t xml:space="preserve"> osnovice za ob</w:t>
      </w:r>
      <w:r w:rsidR="00FC5F0E" w:rsidRPr="00755A7A">
        <w:rPr>
          <w:rFonts w:ascii="Times New Roman" w:hAnsi="Times New Roman"/>
          <w:bCs/>
          <w:sz w:val="24"/>
          <w:szCs w:val="24"/>
        </w:rPr>
        <w:t>račun plaće</w:t>
      </w:r>
      <w:r>
        <w:rPr>
          <w:rFonts w:ascii="Times New Roman" w:hAnsi="Times New Roman"/>
          <w:bCs/>
          <w:sz w:val="24"/>
          <w:szCs w:val="24"/>
        </w:rPr>
        <w:t xml:space="preserve"> </w:t>
      </w:r>
      <w:r w:rsidRPr="00FC6100">
        <w:rPr>
          <w:rFonts w:ascii="Times New Roman" w:hAnsi="Times New Roman"/>
          <w:bCs/>
          <w:sz w:val="24"/>
          <w:szCs w:val="24"/>
        </w:rPr>
        <w:t>(osnovica za obračun plaće iznosi 907,00 eura bruto od 1. srpnja 2026. godine)</w:t>
      </w:r>
      <w:r w:rsidR="008F7187">
        <w:rPr>
          <w:rFonts w:ascii="Times New Roman" w:hAnsi="Times New Roman"/>
          <w:bCs/>
          <w:sz w:val="24"/>
          <w:szCs w:val="24"/>
        </w:rPr>
        <w:t xml:space="preserve"> </w:t>
      </w:r>
      <w:r w:rsidR="00FC5F0E" w:rsidRPr="00755A7A">
        <w:rPr>
          <w:rFonts w:ascii="Times New Roman" w:hAnsi="Times New Roman"/>
          <w:bCs/>
          <w:sz w:val="24"/>
          <w:szCs w:val="24"/>
        </w:rPr>
        <w:t xml:space="preserve">uvećan za 0,5 % za svaku navršenu godinu radnog staža. </w:t>
      </w:r>
    </w:p>
    <w:p w14:paraId="37FE4ADF" w14:textId="77777777" w:rsidR="00FC5F0E" w:rsidRDefault="00FC5F0E" w:rsidP="00906C88">
      <w:pPr>
        <w:pStyle w:val="StyleBodyText2ArialLeft15cmHanging064cm"/>
        <w:numPr>
          <w:ilvl w:val="0"/>
          <w:numId w:val="0"/>
        </w:numPr>
        <w:tabs>
          <w:tab w:val="left" w:pos="360"/>
          <w:tab w:val="left" w:pos="720"/>
        </w:tabs>
        <w:rPr>
          <w:rFonts w:ascii="Times New Roman" w:hAnsi="Times New Roman"/>
          <w:b/>
          <w:sz w:val="24"/>
          <w:szCs w:val="24"/>
        </w:rPr>
      </w:pPr>
    </w:p>
    <w:p w14:paraId="70398F2F" w14:textId="2ECA18CB" w:rsidR="00FC5F0E" w:rsidRPr="00755A7A" w:rsidRDefault="00FC5F0E" w:rsidP="00FC5F0E">
      <w:pPr>
        <w:pStyle w:val="StyleBodyText2ArialLeft15cmHanging064cm"/>
        <w:numPr>
          <w:ilvl w:val="0"/>
          <w:numId w:val="34"/>
        </w:numPr>
        <w:rPr>
          <w:rFonts w:ascii="Times New Roman" w:hAnsi="Times New Roman"/>
          <w:b/>
          <w:bCs/>
          <w:sz w:val="24"/>
          <w:szCs w:val="24"/>
        </w:rPr>
      </w:pPr>
      <w:r w:rsidRPr="00755A7A">
        <w:rPr>
          <w:rFonts w:ascii="Times New Roman" w:hAnsi="Times New Roman"/>
          <w:b/>
          <w:bCs/>
          <w:sz w:val="24"/>
          <w:szCs w:val="24"/>
        </w:rPr>
        <w:t>TESTIRANJE KANDIDATA</w:t>
      </w:r>
    </w:p>
    <w:p w14:paraId="6B36E10D" w14:textId="77777777" w:rsidR="00FC5F0E" w:rsidRPr="00755A7A" w:rsidRDefault="00FC5F0E" w:rsidP="00FC5F0E">
      <w:pPr>
        <w:pStyle w:val="StyleBodyText2ArialLeft15cmHanging064cm"/>
        <w:numPr>
          <w:ilvl w:val="0"/>
          <w:numId w:val="0"/>
        </w:numPr>
        <w:ind w:left="720"/>
        <w:rPr>
          <w:rFonts w:ascii="Times New Roman" w:hAnsi="Times New Roman"/>
          <w:b/>
          <w:bCs/>
          <w:sz w:val="24"/>
          <w:szCs w:val="24"/>
        </w:rPr>
      </w:pPr>
    </w:p>
    <w:p w14:paraId="3364ADFA" w14:textId="77777777" w:rsidR="00FC5F0E" w:rsidRPr="00755A7A" w:rsidRDefault="00FC5F0E" w:rsidP="00FC5F0E">
      <w:pPr>
        <w:pStyle w:val="StyleBodyText2ArialLeft15cmHanging064cm"/>
        <w:numPr>
          <w:ilvl w:val="0"/>
          <w:numId w:val="0"/>
        </w:numPr>
        <w:rPr>
          <w:rFonts w:ascii="Times New Roman" w:hAnsi="Times New Roman"/>
          <w:b/>
          <w:sz w:val="24"/>
          <w:szCs w:val="24"/>
        </w:rPr>
      </w:pPr>
      <w:r w:rsidRPr="00755A7A">
        <w:rPr>
          <w:rFonts w:ascii="Times New Roman" w:hAnsi="Times New Roman"/>
          <w:sz w:val="24"/>
          <w:szCs w:val="24"/>
        </w:rPr>
        <w:t>Testiranje kandidata sastoji se od provjere znanja, sposobnosti i vještina bitnih za obavljanje poslova radnog mjesta na koje se kandidat prima - pismeni test.</w:t>
      </w:r>
    </w:p>
    <w:p w14:paraId="38732C35" w14:textId="77777777" w:rsidR="00FC5F0E" w:rsidRDefault="00FC5F0E" w:rsidP="00FC5F0E">
      <w:pPr>
        <w:pStyle w:val="StyleBodyText2ArialLeft15cmHanging064cm"/>
        <w:numPr>
          <w:ilvl w:val="0"/>
          <w:numId w:val="0"/>
        </w:numPr>
        <w:rPr>
          <w:rFonts w:ascii="Times New Roman" w:hAnsi="Times New Roman"/>
          <w:b/>
          <w:sz w:val="24"/>
          <w:szCs w:val="24"/>
        </w:rPr>
      </w:pPr>
    </w:p>
    <w:p w14:paraId="3573C5AC" w14:textId="77777777" w:rsidR="00FC5F0E" w:rsidRPr="00755A7A" w:rsidRDefault="00FC5F0E" w:rsidP="00FC5F0E">
      <w:pPr>
        <w:pStyle w:val="StyleBodyText2ArialLeft15cmHanging064cm"/>
        <w:numPr>
          <w:ilvl w:val="0"/>
          <w:numId w:val="0"/>
        </w:numPr>
        <w:rPr>
          <w:rFonts w:ascii="Times New Roman" w:hAnsi="Times New Roman"/>
          <w:b/>
          <w:sz w:val="24"/>
          <w:szCs w:val="24"/>
        </w:rPr>
      </w:pPr>
      <w:r w:rsidRPr="00755A7A">
        <w:rPr>
          <w:rFonts w:ascii="Times New Roman" w:hAnsi="Times New Roman"/>
          <w:b/>
          <w:sz w:val="24"/>
          <w:szCs w:val="24"/>
        </w:rPr>
        <w:t xml:space="preserve">Pravni izvori za pripremanje kandidata za testiranje: </w:t>
      </w:r>
    </w:p>
    <w:p w14:paraId="357317D9" w14:textId="77777777" w:rsidR="00FC5F0E" w:rsidRDefault="00FC5F0E" w:rsidP="00FC5F0E">
      <w:pPr>
        <w:pStyle w:val="StyleBodyText2ArialLeft15cmHanging064cm"/>
        <w:numPr>
          <w:ilvl w:val="0"/>
          <w:numId w:val="0"/>
        </w:numPr>
        <w:rPr>
          <w:rFonts w:ascii="Times New Roman" w:hAnsi="Times New Roman"/>
          <w:sz w:val="24"/>
          <w:szCs w:val="24"/>
        </w:rPr>
      </w:pPr>
      <w:r w:rsidRPr="00755A7A">
        <w:rPr>
          <w:rFonts w:ascii="Times New Roman" w:hAnsi="Times New Roman"/>
          <w:sz w:val="24"/>
          <w:szCs w:val="24"/>
        </w:rPr>
        <w:t>Pitanja kojima se testira provjera znanja, sposobnosti i vještina bitnih za obavljanje poslova radnog mjesta na koje se kandidat prima temelje se na sljedećim propisima:</w:t>
      </w:r>
    </w:p>
    <w:p w14:paraId="3FCEE85B" w14:textId="3C273149" w:rsidR="00FC5F0E" w:rsidRDefault="00FC5F0E" w:rsidP="00906C88">
      <w:pPr>
        <w:pStyle w:val="StyleBodyText2ArialLeft15cmHanging064cm"/>
        <w:numPr>
          <w:ilvl w:val="0"/>
          <w:numId w:val="0"/>
        </w:numPr>
        <w:tabs>
          <w:tab w:val="left" w:pos="360"/>
          <w:tab w:val="left" w:pos="720"/>
        </w:tabs>
        <w:rPr>
          <w:rFonts w:ascii="Times New Roman" w:hAnsi="Times New Roman"/>
          <w:b/>
          <w:sz w:val="24"/>
          <w:szCs w:val="24"/>
        </w:rPr>
      </w:pPr>
    </w:p>
    <w:p w14:paraId="58E65927" w14:textId="77777777" w:rsidR="00917535" w:rsidRDefault="00917535" w:rsidP="00917535">
      <w:pPr>
        <w:pStyle w:val="ListParagraph"/>
        <w:numPr>
          <w:ilvl w:val="0"/>
          <w:numId w:val="19"/>
        </w:numPr>
        <w:jc w:val="both"/>
        <w:rPr>
          <w:shd w:val="clear" w:color="auto" w:fill="FFFFFF"/>
        </w:rPr>
      </w:pPr>
      <w:r>
        <w:rPr>
          <w:shd w:val="clear" w:color="auto" w:fill="FFFFFF"/>
        </w:rPr>
        <w:t>Statut Grada Pula - Pola (Službene novine - Bollettino ufficiale Pula - Pola br. 07/09, 16/09, 12/11, 1/13, 2/18, 2/20, 4/21 i 5/21 - pročišćeni tekst),</w:t>
      </w:r>
    </w:p>
    <w:p w14:paraId="17F6FF98" w14:textId="6FA66CDE" w:rsidR="00917535" w:rsidRDefault="00917535" w:rsidP="00917535">
      <w:pPr>
        <w:pStyle w:val="ListParagraph"/>
        <w:numPr>
          <w:ilvl w:val="0"/>
          <w:numId w:val="19"/>
        </w:numPr>
        <w:jc w:val="both"/>
        <w:rPr>
          <w:shd w:val="clear" w:color="auto" w:fill="FFFFFF"/>
        </w:rPr>
      </w:pPr>
      <w:r>
        <w:rPr>
          <w:shd w:val="clear" w:color="auto" w:fill="FFFFFF"/>
        </w:rPr>
        <w:t xml:space="preserve">Zakon o lokalnoj i područnoj (regionalnoj) </w:t>
      </w:r>
      <w:r w:rsidR="00971549">
        <w:rPr>
          <w:shd w:val="clear" w:color="auto" w:fill="FFFFFF"/>
        </w:rPr>
        <w:t>samoupravi („Narodne novine“ broj</w:t>
      </w:r>
      <w:r>
        <w:rPr>
          <w:shd w:val="clear" w:color="auto" w:fill="FFFFFF"/>
        </w:rPr>
        <w:t xml:space="preserve"> 33/01, 60/01, 129/05, 109/07, </w:t>
      </w:r>
      <w:r w:rsidR="00971549">
        <w:rPr>
          <w:shd w:val="clear" w:color="auto" w:fill="FFFFFF"/>
        </w:rPr>
        <w:t xml:space="preserve">125/08, </w:t>
      </w:r>
      <w:r>
        <w:rPr>
          <w:shd w:val="clear" w:color="auto" w:fill="FFFFFF"/>
        </w:rPr>
        <w:t xml:space="preserve">36/09, 150/11, </w:t>
      </w:r>
      <w:r w:rsidR="00971549">
        <w:rPr>
          <w:shd w:val="clear" w:color="auto" w:fill="FFFFFF"/>
        </w:rPr>
        <w:t xml:space="preserve">114/12, </w:t>
      </w:r>
      <w:r>
        <w:rPr>
          <w:shd w:val="clear" w:color="auto" w:fill="FFFFFF"/>
        </w:rPr>
        <w:t>19/13 - pročišćeni tekst, , 137/15</w:t>
      </w:r>
      <w:r w:rsidR="00971549">
        <w:rPr>
          <w:shd w:val="clear" w:color="auto" w:fill="FFFFFF"/>
        </w:rPr>
        <w:t xml:space="preserve"> – ispravak, 123/17, 98/19 i </w:t>
      </w:r>
      <w:r>
        <w:rPr>
          <w:shd w:val="clear" w:color="auto" w:fill="FFFFFF"/>
        </w:rPr>
        <w:t>144/20),</w:t>
      </w:r>
    </w:p>
    <w:p w14:paraId="79B81633" w14:textId="3D3A4FF9" w:rsidR="00917535" w:rsidRDefault="00917535" w:rsidP="00917535">
      <w:pPr>
        <w:pStyle w:val="ListParagraph"/>
        <w:numPr>
          <w:ilvl w:val="0"/>
          <w:numId w:val="19"/>
        </w:numPr>
        <w:jc w:val="both"/>
        <w:rPr>
          <w:lang w:val="pl-PL"/>
        </w:rPr>
      </w:pPr>
      <w:r>
        <w:rPr>
          <w:lang w:val="pl-PL"/>
        </w:rPr>
        <w:t>Zakon o općem upravno</w:t>
      </w:r>
      <w:r w:rsidR="00971549">
        <w:rPr>
          <w:lang w:val="pl-PL"/>
        </w:rPr>
        <w:t>m postupku („Narodne novine” broj 47/09 i</w:t>
      </w:r>
      <w:r>
        <w:rPr>
          <w:lang w:val="pl-PL"/>
        </w:rPr>
        <w:t xml:space="preserve"> 110/21),</w:t>
      </w:r>
    </w:p>
    <w:p w14:paraId="26389445" w14:textId="77777777" w:rsidR="00917535" w:rsidRDefault="00917535" w:rsidP="00917535">
      <w:pPr>
        <w:pStyle w:val="ListParagraph"/>
        <w:numPr>
          <w:ilvl w:val="0"/>
          <w:numId w:val="19"/>
        </w:numPr>
        <w:jc w:val="both"/>
        <w:rPr>
          <w:lang w:val="pl-PL"/>
        </w:rPr>
      </w:pPr>
      <w:r>
        <w:rPr>
          <w:lang w:val="pl-PL"/>
        </w:rPr>
        <w:t>Odluka o komunalnom redu Grada Pula - Pola (Službene novine - Bollettino ufficiale Pula-Pola br. 20/21),</w:t>
      </w:r>
    </w:p>
    <w:p w14:paraId="639CEAB7" w14:textId="59346544" w:rsidR="00917535" w:rsidRDefault="00917535" w:rsidP="00917535">
      <w:pPr>
        <w:pStyle w:val="ListParagraph"/>
        <w:numPr>
          <w:ilvl w:val="0"/>
          <w:numId w:val="19"/>
        </w:numPr>
        <w:jc w:val="both"/>
        <w:rPr>
          <w:lang w:val="pl-PL"/>
        </w:rPr>
      </w:pPr>
      <w:r>
        <w:rPr>
          <w:lang w:val="it-IT"/>
        </w:rPr>
        <w:t xml:space="preserve">Zakon o </w:t>
      </w:r>
      <w:r w:rsidR="00971549">
        <w:rPr>
          <w:lang w:val="it-IT"/>
        </w:rPr>
        <w:t>sigurnosti prometa na cestama (</w:t>
      </w:r>
      <w:r w:rsidR="00971549">
        <w:rPr>
          <w:lang w:val="pl-PL"/>
        </w:rPr>
        <w:t>„</w:t>
      </w:r>
      <w:r w:rsidR="00971549">
        <w:rPr>
          <w:lang w:val="it-IT"/>
        </w:rPr>
        <w:t>Narodne novine” broj</w:t>
      </w:r>
      <w:r>
        <w:rPr>
          <w:lang w:val="it-IT"/>
        </w:rPr>
        <w:t xml:space="preserve"> 67/08, 48/10, 74/11, 80/13, 158/13, 92/14, 64/15, 108/17, 70/19, 42/20, 85/22, 114/22</w:t>
      </w:r>
      <w:r w:rsidR="006B069C">
        <w:rPr>
          <w:lang w:val="it-IT"/>
        </w:rPr>
        <w:t>, 133/23 i 145/24</w:t>
      </w:r>
      <w:r>
        <w:rPr>
          <w:lang w:val="it-IT"/>
        </w:rPr>
        <w:t>).</w:t>
      </w:r>
    </w:p>
    <w:p w14:paraId="469A8B5F" w14:textId="31E18AC9" w:rsidR="00917535" w:rsidRDefault="00917535" w:rsidP="00906C88">
      <w:pPr>
        <w:pStyle w:val="StyleBodyText2ArialLeft15cmHanging064cm"/>
        <w:numPr>
          <w:ilvl w:val="0"/>
          <w:numId w:val="0"/>
        </w:numPr>
        <w:tabs>
          <w:tab w:val="left" w:pos="360"/>
          <w:tab w:val="left" w:pos="720"/>
        </w:tabs>
        <w:rPr>
          <w:rFonts w:ascii="Times New Roman" w:hAnsi="Times New Roman"/>
          <w:b/>
          <w:sz w:val="24"/>
          <w:szCs w:val="24"/>
        </w:rPr>
      </w:pPr>
    </w:p>
    <w:p w14:paraId="0C6949C5" w14:textId="77777777" w:rsidR="00917535" w:rsidRDefault="00917535" w:rsidP="00906C88">
      <w:pPr>
        <w:pStyle w:val="StyleBodyText2ArialLeft15cmHanging064cm"/>
        <w:numPr>
          <w:ilvl w:val="0"/>
          <w:numId w:val="0"/>
        </w:numPr>
        <w:tabs>
          <w:tab w:val="left" w:pos="360"/>
          <w:tab w:val="left" w:pos="720"/>
        </w:tabs>
        <w:rPr>
          <w:rFonts w:ascii="Times New Roman" w:hAnsi="Times New Roman"/>
          <w:b/>
          <w:sz w:val="24"/>
          <w:szCs w:val="24"/>
        </w:rPr>
      </w:pPr>
    </w:p>
    <w:p w14:paraId="75EA8BD9" w14:textId="35945148" w:rsidR="00E045B6" w:rsidRPr="00755A7A" w:rsidRDefault="00E045B6" w:rsidP="00906C88">
      <w:pPr>
        <w:pStyle w:val="StyleBodyText2ArialLeft15cmHanging064cm"/>
        <w:numPr>
          <w:ilvl w:val="0"/>
          <w:numId w:val="0"/>
        </w:numPr>
        <w:tabs>
          <w:tab w:val="left" w:pos="360"/>
          <w:tab w:val="left" w:pos="720"/>
        </w:tabs>
        <w:rPr>
          <w:rFonts w:ascii="Times New Roman" w:hAnsi="Times New Roman"/>
          <w:b/>
          <w:sz w:val="24"/>
          <w:szCs w:val="24"/>
        </w:rPr>
      </w:pPr>
      <w:r w:rsidRPr="00AF15E8">
        <w:rPr>
          <w:rFonts w:ascii="Times New Roman" w:hAnsi="Times New Roman"/>
          <w:b/>
          <w:sz w:val="24"/>
          <w:szCs w:val="24"/>
        </w:rPr>
        <w:t>Pravila testiranja</w:t>
      </w:r>
      <w:r w:rsidR="00296990" w:rsidRPr="00AF15E8">
        <w:rPr>
          <w:rFonts w:ascii="Times New Roman" w:hAnsi="Times New Roman"/>
          <w:b/>
          <w:sz w:val="24"/>
          <w:szCs w:val="24"/>
        </w:rPr>
        <w:t xml:space="preserve"> za naveden</w:t>
      </w:r>
      <w:r w:rsidR="004773EC" w:rsidRPr="00AF15E8">
        <w:rPr>
          <w:rFonts w:ascii="Times New Roman" w:hAnsi="Times New Roman"/>
          <w:b/>
          <w:sz w:val="24"/>
          <w:szCs w:val="24"/>
        </w:rPr>
        <w:t>o</w:t>
      </w:r>
      <w:r w:rsidR="00296990" w:rsidRPr="00AF15E8">
        <w:rPr>
          <w:rFonts w:ascii="Times New Roman" w:hAnsi="Times New Roman"/>
          <w:b/>
          <w:sz w:val="24"/>
          <w:szCs w:val="24"/>
        </w:rPr>
        <w:t xml:space="preserve"> radn</w:t>
      </w:r>
      <w:r w:rsidR="005D3033">
        <w:rPr>
          <w:rFonts w:ascii="Times New Roman" w:hAnsi="Times New Roman"/>
          <w:b/>
          <w:sz w:val="24"/>
          <w:szCs w:val="24"/>
        </w:rPr>
        <w:t>o</w:t>
      </w:r>
      <w:r w:rsidR="00296990" w:rsidRPr="00AF15E8">
        <w:rPr>
          <w:rFonts w:ascii="Times New Roman" w:hAnsi="Times New Roman"/>
          <w:b/>
          <w:sz w:val="24"/>
          <w:szCs w:val="24"/>
        </w:rPr>
        <w:t xml:space="preserve"> mjest</w:t>
      </w:r>
      <w:r w:rsidR="005D3033">
        <w:rPr>
          <w:rFonts w:ascii="Times New Roman" w:hAnsi="Times New Roman"/>
          <w:b/>
          <w:sz w:val="24"/>
          <w:szCs w:val="24"/>
        </w:rPr>
        <w:t>o</w:t>
      </w:r>
      <w:bookmarkStart w:id="0" w:name="_GoBack"/>
      <w:bookmarkEnd w:id="0"/>
      <w:r w:rsidR="00906C88" w:rsidRPr="00AF15E8">
        <w:rPr>
          <w:rFonts w:ascii="Times New Roman" w:hAnsi="Times New Roman"/>
          <w:b/>
          <w:sz w:val="24"/>
          <w:szCs w:val="24"/>
        </w:rPr>
        <w:t>:</w:t>
      </w:r>
    </w:p>
    <w:p w14:paraId="74995DA4" w14:textId="77777777" w:rsidR="00CF41A5" w:rsidRPr="00755A7A" w:rsidRDefault="00CF41A5" w:rsidP="00906C88">
      <w:pPr>
        <w:pStyle w:val="StyleBodyText2ArialLeft15cmHanging064cm"/>
        <w:numPr>
          <w:ilvl w:val="0"/>
          <w:numId w:val="0"/>
        </w:numPr>
        <w:tabs>
          <w:tab w:val="left" w:pos="360"/>
          <w:tab w:val="left" w:pos="720"/>
        </w:tabs>
        <w:rPr>
          <w:rFonts w:ascii="Times New Roman" w:hAnsi="Times New Roman"/>
          <w:b/>
          <w:sz w:val="24"/>
          <w:szCs w:val="24"/>
        </w:rPr>
      </w:pPr>
    </w:p>
    <w:p w14:paraId="4AF7960F" w14:textId="7DE0D902" w:rsidR="004C1C21" w:rsidRPr="00755A7A" w:rsidRDefault="00E045B6" w:rsidP="00024867">
      <w:pPr>
        <w:pStyle w:val="StyleBodyText2ArialLeft15cmHanging064cm"/>
        <w:numPr>
          <w:ilvl w:val="0"/>
          <w:numId w:val="2"/>
        </w:numPr>
        <w:spacing w:after="240"/>
        <w:rPr>
          <w:rFonts w:ascii="Times New Roman" w:hAnsi="Times New Roman"/>
          <w:sz w:val="24"/>
          <w:szCs w:val="24"/>
        </w:rPr>
      </w:pPr>
      <w:r w:rsidRPr="00755A7A">
        <w:rPr>
          <w:rFonts w:ascii="Times New Roman" w:hAnsi="Times New Roman"/>
          <w:sz w:val="24"/>
          <w:szCs w:val="24"/>
        </w:rPr>
        <w:t>Po dolasku na testira</w:t>
      </w:r>
      <w:r w:rsidR="00EF6C73" w:rsidRPr="00755A7A">
        <w:rPr>
          <w:rFonts w:ascii="Times New Roman" w:hAnsi="Times New Roman"/>
          <w:sz w:val="24"/>
          <w:szCs w:val="24"/>
        </w:rPr>
        <w:t>n</w:t>
      </w:r>
      <w:r w:rsidRPr="00755A7A">
        <w:rPr>
          <w:rFonts w:ascii="Times New Roman" w:hAnsi="Times New Roman"/>
          <w:sz w:val="24"/>
          <w:szCs w:val="24"/>
        </w:rPr>
        <w:t>je od kandidata će biti zatražena odgovarajuća identifikacijska isprava radi utvrđivanja identiteta.</w:t>
      </w:r>
    </w:p>
    <w:p w14:paraId="2E6F3251" w14:textId="77777777" w:rsidR="00E045B6" w:rsidRPr="00755A7A" w:rsidRDefault="00E045B6" w:rsidP="00024867">
      <w:pPr>
        <w:numPr>
          <w:ilvl w:val="0"/>
          <w:numId w:val="2"/>
        </w:numPr>
        <w:spacing w:after="240"/>
        <w:jc w:val="both"/>
      </w:pPr>
      <w:r w:rsidRPr="00755A7A">
        <w:lastRenderedPageBreak/>
        <w:t xml:space="preserve">Za vrijeme provjere znanja i sposobnosti nije dopušteno: </w:t>
      </w:r>
      <w:r w:rsidR="00EF6C73" w:rsidRPr="00755A7A">
        <w:t>korištenje literature, bilješki</w:t>
      </w:r>
      <w:r w:rsidRPr="00755A7A">
        <w:t>, mobitela, napuštati prostorije u kojoj se obavlja provjera, razgovarati ili na</w:t>
      </w:r>
      <w:r w:rsidR="004454C3" w:rsidRPr="00755A7A">
        <w:t xml:space="preserve"> </w:t>
      </w:r>
      <w:r w:rsidRPr="00755A7A">
        <w:t>drugi način ometati ostale kandidate.</w:t>
      </w:r>
    </w:p>
    <w:p w14:paraId="7AEA1774" w14:textId="77777777" w:rsidR="00E045B6" w:rsidRPr="00755A7A" w:rsidRDefault="00E045B6" w:rsidP="00024867">
      <w:pPr>
        <w:numPr>
          <w:ilvl w:val="0"/>
          <w:numId w:val="2"/>
        </w:numPr>
        <w:spacing w:after="240"/>
        <w:jc w:val="both"/>
      </w:pPr>
      <w:r w:rsidRPr="00755A7A">
        <w:t xml:space="preserve">Nakon uvodnih radnji, započinje testiranje na način da će kandidatima biti podijeljena pitanja za provjeru znanja i sposobnosti za obavljanje poslova radnog mjesta za kojeg    </w:t>
      </w:r>
      <w:r w:rsidR="00EF6C73" w:rsidRPr="00755A7A">
        <w:t xml:space="preserve"> </w:t>
      </w:r>
      <w:r w:rsidRPr="00755A7A">
        <w:t>se kandidat prijavio.</w:t>
      </w:r>
    </w:p>
    <w:p w14:paraId="0192A8AB" w14:textId="77777777" w:rsidR="00E43D77" w:rsidRPr="00755A7A" w:rsidRDefault="00E045B6" w:rsidP="00024867">
      <w:pPr>
        <w:numPr>
          <w:ilvl w:val="0"/>
          <w:numId w:val="2"/>
        </w:numPr>
        <w:spacing w:after="240"/>
        <w:jc w:val="both"/>
      </w:pPr>
      <w:r w:rsidRPr="00755A7A">
        <w:t xml:space="preserve">Za provjeru znanja i sposobnosti testiranjem dodjeljuje se od 1 do 10 bodova. </w:t>
      </w:r>
    </w:p>
    <w:p w14:paraId="20E77BD2" w14:textId="1CC72E94" w:rsidR="00B913EE" w:rsidRPr="00755A7A" w:rsidRDefault="00E045B6" w:rsidP="00024867">
      <w:pPr>
        <w:numPr>
          <w:ilvl w:val="0"/>
          <w:numId w:val="2"/>
        </w:numPr>
        <w:spacing w:after="240"/>
        <w:jc w:val="both"/>
      </w:pPr>
      <w:r w:rsidRPr="00755A7A">
        <w:t>Smatra se da je kandidat položio</w:t>
      </w:r>
      <w:r w:rsidR="00EF6C73" w:rsidRPr="00755A7A">
        <w:t xml:space="preserve"> test </w:t>
      </w:r>
      <w:r w:rsidRPr="00755A7A">
        <w:t>ako je od provjere navedene u točki 4. postigao</w:t>
      </w:r>
      <w:r w:rsidR="00E43D77" w:rsidRPr="00755A7A">
        <w:t xml:space="preserve"> </w:t>
      </w:r>
      <w:r w:rsidRPr="00755A7A">
        <w:t xml:space="preserve">      najmanje 50% ukupnog broja bodova.  </w:t>
      </w:r>
    </w:p>
    <w:p w14:paraId="2052B2E4" w14:textId="77777777" w:rsidR="00CF02C8" w:rsidRPr="00755A7A" w:rsidRDefault="00CF02C8" w:rsidP="00CF02C8">
      <w:pPr>
        <w:ind w:left="720" w:firstLine="0"/>
        <w:jc w:val="both"/>
      </w:pPr>
    </w:p>
    <w:p w14:paraId="1DA3C2F0" w14:textId="2224817B" w:rsidR="001B0F4A" w:rsidRPr="00755A7A" w:rsidRDefault="00906C88" w:rsidP="00FC5F0E">
      <w:pPr>
        <w:pStyle w:val="ListParagraph"/>
        <w:numPr>
          <w:ilvl w:val="0"/>
          <w:numId w:val="34"/>
        </w:numPr>
        <w:jc w:val="both"/>
        <w:rPr>
          <w:b/>
        </w:rPr>
      </w:pPr>
      <w:r w:rsidRPr="00755A7A">
        <w:rPr>
          <w:b/>
        </w:rPr>
        <w:t>INTERVJU</w:t>
      </w:r>
    </w:p>
    <w:p w14:paraId="5FEE0958" w14:textId="77777777" w:rsidR="00B913EE" w:rsidRPr="00755A7A" w:rsidRDefault="00B913EE" w:rsidP="00B913EE">
      <w:pPr>
        <w:pStyle w:val="ListParagraph"/>
        <w:ind w:left="567" w:firstLine="0"/>
        <w:jc w:val="both"/>
        <w:rPr>
          <w:b/>
        </w:rPr>
      </w:pPr>
    </w:p>
    <w:p w14:paraId="6DCE5353" w14:textId="77777777" w:rsidR="00906C88" w:rsidRPr="00755A7A" w:rsidRDefault="00906C88" w:rsidP="00B509E4">
      <w:pPr>
        <w:pStyle w:val="ListParagraph"/>
        <w:numPr>
          <w:ilvl w:val="0"/>
          <w:numId w:val="4"/>
        </w:numPr>
        <w:jc w:val="both"/>
      </w:pPr>
      <w:r w:rsidRPr="00755A7A">
        <w:t>Razgovor (intervju) se provodi samo s onim kandidatima koji su ostvarili 50% i više broja bodova na testiranju</w:t>
      </w:r>
      <w:r w:rsidR="00544DBF" w:rsidRPr="00755A7A">
        <w:t>.</w:t>
      </w:r>
    </w:p>
    <w:p w14:paraId="3191ABFB" w14:textId="7E5D7318" w:rsidR="00906C88" w:rsidRPr="00755A7A" w:rsidRDefault="00906C88" w:rsidP="00B509E4">
      <w:pPr>
        <w:pStyle w:val="ListParagraph"/>
        <w:numPr>
          <w:ilvl w:val="0"/>
          <w:numId w:val="4"/>
        </w:numPr>
        <w:jc w:val="both"/>
      </w:pPr>
      <w:r w:rsidRPr="00755A7A">
        <w:t xml:space="preserve">Povjerenstvo za provedbu </w:t>
      </w:r>
      <w:r w:rsidR="00BB1BA9">
        <w:t>javnog natječaja</w:t>
      </w:r>
      <w:r w:rsidRPr="00755A7A">
        <w:t xml:space="preserve"> kroz razgovor (intervju) sa kandidatima utvrđuje interese, ciljeve i motivaciju kandidata za rad. Rezultati razgovora (intervjua) boduju se od 1 do 10 bodova.</w:t>
      </w:r>
    </w:p>
    <w:p w14:paraId="4B08C1B9" w14:textId="6A06C2DD" w:rsidR="008D0206" w:rsidRPr="00755A7A" w:rsidRDefault="00EF6C73" w:rsidP="00A70EB3">
      <w:pPr>
        <w:jc w:val="both"/>
      </w:pPr>
      <w:r w:rsidRPr="00755A7A">
        <w:t>Ukupan broj bodova kojeg</w:t>
      </w:r>
      <w:r w:rsidR="00E045B6" w:rsidRPr="00755A7A">
        <w:t xml:space="preserve"> kandidat može postići testiranjem i intervjuom je 20.</w:t>
      </w:r>
    </w:p>
    <w:p w14:paraId="5CDBC0E0" w14:textId="16D3C72C" w:rsidR="00F25189" w:rsidRPr="00755A7A" w:rsidRDefault="00E045B6" w:rsidP="008D0206">
      <w:pPr>
        <w:ind w:left="0" w:firstLine="0"/>
        <w:jc w:val="both"/>
      </w:pPr>
      <w:r w:rsidRPr="00755A7A">
        <w:t xml:space="preserve">Nakon provedenog postupka, Povjerenstvo za provedbu </w:t>
      </w:r>
      <w:r w:rsidR="00BB1BA9">
        <w:t>javnog natječaja</w:t>
      </w:r>
      <w:r w:rsidR="00EF6C73" w:rsidRPr="00755A7A">
        <w:t xml:space="preserve"> utvrđuje rang</w:t>
      </w:r>
      <w:r w:rsidR="008C4330" w:rsidRPr="00755A7A">
        <w:t>-</w:t>
      </w:r>
      <w:r w:rsidR="00EF6C73" w:rsidRPr="00755A7A">
        <w:t xml:space="preserve">listu </w:t>
      </w:r>
      <w:r w:rsidRPr="00755A7A">
        <w:t>kandidata prema ukupnom broju ostvarenih bodova te dostavlja</w:t>
      </w:r>
      <w:r w:rsidR="005141BC" w:rsidRPr="00755A7A">
        <w:t xml:space="preserve"> </w:t>
      </w:r>
      <w:r w:rsidR="00CF02C8" w:rsidRPr="00755A7A">
        <w:t>P</w:t>
      </w:r>
      <w:r w:rsidR="005B1945" w:rsidRPr="00755A7A">
        <w:t>ročelni</w:t>
      </w:r>
      <w:r w:rsidR="00CF02C8" w:rsidRPr="00755A7A">
        <w:t>ku</w:t>
      </w:r>
      <w:r w:rsidR="005B1945" w:rsidRPr="00755A7A">
        <w:t xml:space="preserve"> Upravnog odjela </w:t>
      </w:r>
      <w:r w:rsidR="00CF02C8" w:rsidRPr="00755A7A">
        <w:rPr>
          <w:bCs/>
          <w:spacing w:val="8"/>
          <w:kern w:val="36"/>
        </w:rPr>
        <w:t xml:space="preserve">za </w:t>
      </w:r>
      <w:r w:rsidR="00F16772">
        <w:rPr>
          <w:bCs/>
          <w:spacing w:val="8"/>
          <w:kern w:val="36"/>
        </w:rPr>
        <w:t>opć</w:t>
      </w:r>
      <w:r w:rsidR="00D30032">
        <w:rPr>
          <w:bCs/>
          <w:spacing w:val="8"/>
          <w:kern w:val="36"/>
        </w:rPr>
        <w:t>u upravu</w:t>
      </w:r>
      <w:r w:rsidR="005F2ED2" w:rsidRPr="00755A7A">
        <w:rPr>
          <w:bCs/>
          <w:spacing w:val="8"/>
          <w:kern w:val="36"/>
        </w:rPr>
        <w:t xml:space="preserve"> </w:t>
      </w:r>
      <w:r w:rsidR="005B1945" w:rsidRPr="00755A7A">
        <w:t>Grada Pula - Pola</w:t>
      </w:r>
      <w:r w:rsidRPr="00755A7A">
        <w:t xml:space="preserve"> rang</w:t>
      </w:r>
      <w:r w:rsidR="008C4330" w:rsidRPr="00755A7A">
        <w:t>-</w:t>
      </w:r>
      <w:r w:rsidRPr="00755A7A">
        <w:t xml:space="preserve">listu kandidata i izvješće o provedenom postupku koje potpisuju svi članovi Povjerenstva za provedbu </w:t>
      </w:r>
      <w:r w:rsidR="00BB1BA9">
        <w:t>javnog natječaja</w:t>
      </w:r>
      <w:r w:rsidRPr="00755A7A">
        <w:t>.</w:t>
      </w:r>
    </w:p>
    <w:p w14:paraId="449C28F6" w14:textId="7DE4A2F5" w:rsidR="00F25189" w:rsidRPr="00755A7A" w:rsidRDefault="00E045B6" w:rsidP="008D0206">
      <w:pPr>
        <w:ind w:left="0" w:firstLine="0"/>
        <w:jc w:val="both"/>
      </w:pPr>
      <w:r w:rsidRPr="00755A7A">
        <w:t>Izabrani kandidat, po obavijesti o izboru, dostavlja uvjerenje o zdravstvenoj sposobnosti za obavljanje poslova radnog mjesta</w:t>
      </w:r>
      <w:r w:rsidR="002474E8" w:rsidRPr="00755A7A">
        <w:t xml:space="preserve"> i uvjerenje nadležnog suda da se protiv njega ne vodi kazneni postupak</w:t>
      </w:r>
      <w:r w:rsidRPr="00755A7A">
        <w:t xml:space="preserve">, a </w:t>
      </w:r>
      <w:r w:rsidR="00544DBF" w:rsidRPr="00755A7A">
        <w:t>prije donošenja Rješenja o prij</w:t>
      </w:r>
      <w:r w:rsidRPr="00755A7A">
        <w:t>mu u službu.</w:t>
      </w:r>
    </w:p>
    <w:p w14:paraId="2D5959C5" w14:textId="3F9C87CE" w:rsidR="002474E8" w:rsidRPr="00755A7A" w:rsidRDefault="00CF41A5" w:rsidP="008D0206">
      <w:pPr>
        <w:ind w:left="0" w:firstLine="0"/>
        <w:jc w:val="both"/>
      </w:pPr>
      <w:r w:rsidRPr="00755A7A">
        <w:t>P</w:t>
      </w:r>
      <w:r w:rsidR="005B1945" w:rsidRPr="00755A7A">
        <w:t>ročelni</w:t>
      </w:r>
      <w:r w:rsidRPr="00755A7A">
        <w:t>k</w:t>
      </w:r>
      <w:r w:rsidR="005B1945" w:rsidRPr="00755A7A">
        <w:t xml:space="preserve"> </w:t>
      </w:r>
      <w:r w:rsidR="005B1945" w:rsidRPr="00160439">
        <w:t xml:space="preserve">Upravnog odjela za </w:t>
      </w:r>
      <w:r w:rsidR="00F16772">
        <w:t>opću upravu</w:t>
      </w:r>
      <w:r w:rsidR="00755A7A" w:rsidRPr="00755A7A">
        <w:t xml:space="preserve"> </w:t>
      </w:r>
      <w:r w:rsidR="005B1945" w:rsidRPr="00755A7A">
        <w:t xml:space="preserve">Grada Pula - Pola </w:t>
      </w:r>
      <w:r w:rsidR="00544DBF" w:rsidRPr="00755A7A">
        <w:t>donosi Rješenje o prij</w:t>
      </w:r>
      <w:r w:rsidR="00E045B6" w:rsidRPr="00755A7A">
        <w:t xml:space="preserve">mu u službu koje se </w:t>
      </w:r>
      <w:r w:rsidR="002474E8" w:rsidRPr="00755A7A">
        <w:t>dostavlja kandidatima javnom objavom na mrežnim stranicama Grada Pul</w:t>
      </w:r>
      <w:r w:rsidR="005B1945" w:rsidRPr="00755A7A">
        <w:t>a</w:t>
      </w:r>
      <w:r w:rsidR="002474E8" w:rsidRPr="00755A7A">
        <w:t xml:space="preserve"> </w:t>
      </w:r>
      <w:r w:rsidR="000D1F85" w:rsidRPr="00755A7A">
        <w:t>–</w:t>
      </w:r>
      <w:r w:rsidR="002474E8" w:rsidRPr="00755A7A">
        <w:t xml:space="preserve"> Pola</w:t>
      </w:r>
      <w:r w:rsidR="000D1F85" w:rsidRPr="00755A7A">
        <w:t>. Dostava rješenja svim kandidatima smatra se obavljenom istekom osmoga dana od dana javne objave rješenja na mrežnim stranicama Grada Pul</w:t>
      </w:r>
      <w:r w:rsidR="005B1945" w:rsidRPr="00755A7A">
        <w:t>a</w:t>
      </w:r>
      <w:r w:rsidR="000D1F85" w:rsidRPr="00755A7A">
        <w:t xml:space="preserve"> </w:t>
      </w:r>
      <w:r w:rsidR="005B1945" w:rsidRPr="00755A7A">
        <w:t>–</w:t>
      </w:r>
      <w:r w:rsidR="000D1F85" w:rsidRPr="00755A7A">
        <w:t xml:space="preserve"> Pola</w:t>
      </w:r>
      <w:r w:rsidR="005B1945" w:rsidRPr="00755A7A">
        <w:t>.</w:t>
      </w:r>
    </w:p>
    <w:p w14:paraId="41A33F3B" w14:textId="24E50662" w:rsidR="00E045B6" w:rsidRPr="00755A7A" w:rsidRDefault="00E045B6" w:rsidP="008D0206">
      <w:pPr>
        <w:ind w:left="0" w:firstLine="0"/>
        <w:jc w:val="both"/>
      </w:pPr>
      <w:r w:rsidRPr="00755A7A">
        <w:t>Kandidat koji n</w:t>
      </w:r>
      <w:r w:rsidR="00D938E3" w:rsidRPr="00755A7A">
        <w:t>ije zadovoljan Rješenjem o prij</w:t>
      </w:r>
      <w:r w:rsidRPr="00755A7A">
        <w:t>mu u službu izabranog kandidata, ima pravo podnijeti žalbu gradonačelniku Grada Pul</w:t>
      </w:r>
      <w:r w:rsidR="0006360D" w:rsidRPr="00755A7A">
        <w:t>a</w:t>
      </w:r>
      <w:r w:rsidR="005B1945" w:rsidRPr="00755A7A">
        <w:t xml:space="preserve"> </w:t>
      </w:r>
      <w:r w:rsidR="0006360D" w:rsidRPr="00755A7A">
        <w:t>-</w:t>
      </w:r>
      <w:r w:rsidR="005B1945" w:rsidRPr="00755A7A">
        <w:t xml:space="preserve"> </w:t>
      </w:r>
      <w:r w:rsidR="0006360D" w:rsidRPr="00755A7A">
        <w:t>Pola</w:t>
      </w:r>
      <w:r w:rsidRPr="00755A7A">
        <w:t xml:space="preserve"> u roku od 15 dana od dana dostave rješenja.</w:t>
      </w:r>
    </w:p>
    <w:p w14:paraId="23617C8F" w14:textId="26D86360" w:rsidR="00382650" w:rsidRPr="00755A7A" w:rsidRDefault="00382650" w:rsidP="00382650">
      <w:pPr>
        <w:ind w:left="0" w:firstLine="0"/>
        <w:jc w:val="both"/>
      </w:pPr>
      <w:r w:rsidRPr="00755A7A">
        <w:t xml:space="preserve">Poziv za testiranje bit će objavljen najmanje 5 dana prije testiranja na web stranici Grada Pula-Pola i na oglasnoj ploči </w:t>
      </w:r>
      <w:r w:rsidR="005B1945" w:rsidRPr="00755A7A">
        <w:t xml:space="preserve">Upravnog odjela za </w:t>
      </w:r>
      <w:r w:rsidR="00F16772">
        <w:rPr>
          <w:bCs/>
          <w:spacing w:val="8"/>
          <w:kern w:val="36"/>
        </w:rPr>
        <w:t>opću upravu</w:t>
      </w:r>
      <w:r w:rsidR="00A93FED" w:rsidRPr="00755A7A">
        <w:t xml:space="preserve"> </w:t>
      </w:r>
      <w:r w:rsidR="005B1945" w:rsidRPr="00755A7A">
        <w:t>Grada Pula - Pola</w:t>
      </w:r>
      <w:r w:rsidRPr="00755A7A">
        <w:t>.</w:t>
      </w:r>
    </w:p>
    <w:p w14:paraId="572EE427" w14:textId="17802B8C" w:rsidR="00382650" w:rsidRPr="00755A7A" w:rsidRDefault="00382650" w:rsidP="00382650">
      <w:pPr>
        <w:ind w:left="0" w:firstLine="0"/>
        <w:jc w:val="both"/>
      </w:pPr>
      <w:r w:rsidRPr="00755A7A">
        <w:t xml:space="preserve">Kandidatima koji u prijavi na </w:t>
      </w:r>
      <w:r w:rsidR="00FB2D95">
        <w:t>javni natječaj</w:t>
      </w:r>
      <w:r w:rsidR="00A93FED" w:rsidRPr="00755A7A">
        <w:t xml:space="preserve"> </w:t>
      </w:r>
      <w:r w:rsidRPr="00755A7A">
        <w:t>navedu adresu elektroničke pošte (e-mail), poziv za testiranje dostaviti će se i elektroničkim putem.</w:t>
      </w:r>
    </w:p>
    <w:p w14:paraId="4745C123" w14:textId="19EC8D56" w:rsidR="001D6E7A" w:rsidRPr="00755A7A" w:rsidRDefault="001D6E7A" w:rsidP="00D77601">
      <w:pPr>
        <w:jc w:val="center"/>
        <w:rPr>
          <w:b/>
        </w:rPr>
      </w:pPr>
    </w:p>
    <w:p w14:paraId="22F6E380" w14:textId="61FD8599" w:rsidR="001D6E7A" w:rsidRDefault="001D6E7A" w:rsidP="00FF402B">
      <w:pPr>
        <w:jc w:val="right"/>
        <w:rPr>
          <w:b/>
        </w:rPr>
      </w:pPr>
      <w:r w:rsidRPr="00755A7A">
        <w:rPr>
          <w:b/>
        </w:rPr>
        <w:t xml:space="preserve">Povjerenstvo za provedbu </w:t>
      </w:r>
      <w:r w:rsidR="00BB1BA9">
        <w:rPr>
          <w:b/>
        </w:rPr>
        <w:t>javnog natječaja</w:t>
      </w:r>
    </w:p>
    <w:p w14:paraId="0C3CEFCC" w14:textId="77777777" w:rsidR="002C6B86" w:rsidRDefault="002C6B86" w:rsidP="002C6B86">
      <w:pPr>
        <w:spacing w:after="0"/>
        <w:rPr>
          <w:b/>
        </w:rPr>
      </w:pPr>
    </w:p>
    <w:p w14:paraId="54213F07" w14:textId="77777777" w:rsidR="002C6B86" w:rsidRDefault="002C6B86" w:rsidP="002C6B86">
      <w:pPr>
        <w:spacing w:after="0"/>
        <w:rPr>
          <w:b/>
        </w:rPr>
      </w:pPr>
    </w:p>
    <w:p w14:paraId="18E1122D" w14:textId="77777777" w:rsidR="002C6B86" w:rsidRDefault="002C6B86" w:rsidP="002C6B86">
      <w:pPr>
        <w:spacing w:after="0"/>
        <w:rPr>
          <w:b/>
        </w:rPr>
      </w:pPr>
    </w:p>
    <w:p w14:paraId="13EE6C6E" w14:textId="21666E07" w:rsidR="00BF15DC" w:rsidRDefault="00BF15DC" w:rsidP="002C6B86">
      <w:pPr>
        <w:spacing w:after="0"/>
        <w:rPr>
          <w:b/>
        </w:rPr>
      </w:pPr>
    </w:p>
    <w:p w14:paraId="7197D1BD" w14:textId="0ED2344F" w:rsidR="008F7EB4" w:rsidRDefault="008F7EB4" w:rsidP="002C6B86">
      <w:pPr>
        <w:spacing w:after="0"/>
        <w:rPr>
          <w:b/>
        </w:rPr>
      </w:pPr>
    </w:p>
    <w:p w14:paraId="312D84E1" w14:textId="3A4F7ED6" w:rsidR="008607F1" w:rsidRDefault="008607F1" w:rsidP="002C6B86">
      <w:pPr>
        <w:spacing w:after="0"/>
        <w:rPr>
          <w:b/>
        </w:rPr>
      </w:pPr>
    </w:p>
    <w:p w14:paraId="16C19C14" w14:textId="1C8D77EB" w:rsidR="008607F1" w:rsidRDefault="008607F1" w:rsidP="002C6B86">
      <w:pPr>
        <w:spacing w:after="0"/>
        <w:rPr>
          <w:b/>
        </w:rPr>
      </w:pPr>
    </w:p>
    <w:p w14:paraId="0B1530D7" w14:textId="77777777" w:rsidR="008607F1" w:rsidRPr="00F71159" w:rsidRDefault="008607F1" w:rsidP="008607F1">
      <w:pPr>
        <w:spacing w:after="0"/>
        <w:jc w:val="center"/>
        <w:rPr>
          <w:b/>
          <w:lang w:val="it-IT"/>
        </w:rPr>
      </w:pPr>
      <w:r w:rsidRPr="00F71159">
        <w:rPr>
          <w:b/>
          <w:lang w:val="it-IT"/>
        </w:rPr>
        <w:lastRenderedPageBreak/>
        <w:t>CITTÀ DI PULA-POLA</w:t>
      </w:r>
    </w:p>
    <w:p w14:paraId="46FF5895" w14:textId="77777777" w:rsidR="008607F1" w:rsidRPr="00F71159" w:rsidRDefault="008607F1" w:rsidP="008607F1">
      <w:pPr>
        <w:shd w:val="clear" w:color="auto" w:fill="FFFFFF"/>
        <w:spacing w:after="100" w:afterAutospacing="1"/>
        <w:ind w:left="0" w:firstLine="0"/>
        <w:jc w:val="center"/>
        <w:outlineLvl w:val="0"/>
        <w:rPr>
          <w:b/>
          <w:bCs/>
          <w:color w:val="212529"/>
          <w:spacing w:val="8"/>
          <w:kern w:val="36"/>
          <w:lang w:val="it-IT"/>
        </w:rPr>
      </w:pPr>
      <w:r w:rsidRPr="00F71159">
        <w:rPr>
          <w:b/>
          <w:color w:val="212529"/>
          <w:lang w:val="it-IT"/>
        </w:rPr>
        <w:t>ASSESSORATO ALL’AMMINISTRAZIONE GENERALE</w:t>
      </w:r>
    </w:p>
    <w:p w14:paraId="4CF639F9" w14:textId="77777777" w:rsidR="008607F1" w:rsidRPr="00F71159" w:rsidRDefault="008607F1" w:rsidP="008607F1">
      <w:pPr>
        <w:pStyle w:val="Heading1"/>
        <w:shd w:val="clear" w:color="auto" w:fill="FFFFFF"/>
        <w:spacing w:before="0"/>
        <w:ind w:left="0" w:firstLine="0"/>
        <w:jc w:val="both"/>
        <w:rPr>
          <w:rFonts w:ascii="Times New Roman" w:eastAsia="Times New Roman" w:hAnsi="Times New Roman" w:cs="Times New Roman"/>
          <w:b/>
          <w:color w:val="auto"/>
          <w:sz w:val="24"/>
          <w:szCs w:val="24"/>
          <w:lang w:val="it-IT"/>
        </w:rPr>
      </w:pPr>
      <w:r w:rsidRPr="00F71159">
        <w:rPr>
          <w:rFonts w:ascii="Times New Roman" w:hAnsi="Times New Roman"/>
          <w:color w:val="auto"/>
          <w:sz w:val="24"/>
          <w:lang w:val="it-IT"/>
        </w:rPr>
        <w:t>Ai sensi dell'art. 17 e 19 della Legge sugli impiegati e sul personale tecnico-ausiliario nell'autogoverno locale e territoriale (regionale) ("Gazzetta ufficiale", numero 86/08, 61/11, 04/18, 112/19 e 17/25), di seguito nel testo: LIPT, l’Assessore all’amministrazione generale della Città di Pula-Pola bandisce il Concorso pubblico nella “Gazzetta ufficiale” della Repubblica di Croazia, l’Ente croato di collocamento al lavoro, Ufficio territoriale di Pola e sul sito istituzionale della Città di Pula-Pola per l’assunzione di:</w:t>
      </w:r>
      <w:r w:rsidRPr="00F71159">
        <w:rPr>
          <w:rFonts w:ascii="Times New Roman" w:hAnsi="Times New Roman"/>
          <w:b/>
          <w:color w:val="auto"/>
          <w:sz w:val="24"/>
          <w:lang w:val="it-IT"/>
        </w:rPr>
        <w:t xml:space="preserve"> </w:t>
      </w:r>
    </w:p>
    <w:p w14:paraId="1D1AEA3D" w14:textId="77777777" w:rsidR="008607F1" w:rsidRPr="00F71159" w:rsidRDefault="008607F1" w:rsidP="008607F1">
      <w:pPr>
        <w:jc w:val="both"/>
        <w:rPr>
          <w:lang w:val="it-IT" w:eastAsia="en-US"/>
        </w:rPr>
      </w:pPr>
    </w:p>
    <w:p w14:paraId="2C98E567" w14:textId="77777777" w:rsidR="008607F1" w:rsidRPr="00F71159" w:rsidRDefault="008607F1" w:rsidP="008607F1">
      <w:pPr>
        <w:spacing w:after="0" w:line="256" w:lineRule="auto"/>
        <w:ind w:left="720" w:firstLine="0"/>
        <w:contextualSpacing/>
        <w:jc w:val="both"/>
        <w:rPr>
          <w:b/>
          <w:bCs/>
          <w:lang w:val="it-IT"/>
        </w:rPr>
      </w:pPr>
      <w:r w:rsidRPr="00F71159">
        <w:rPr>
          <w:b/>
          <w:lang w:val="it-IT"/>
        </w:rPr>
        <w:t xml:space="preserve"> </w:t>
      </w:r>
      <w:bookmarkStart w:id="1" w:name="_Hlk233112327"/>
      <w:bookmarkStart w:id="2" w:name="_Hlk233104339"/>
      <w:r w:rsidRPr="00F71159">
        <w:rPr>
          <w:b/>
          <w:lang w:val="it-IT"/>
        </w:rPr>
        <w:t>Addetto - vigile comunale e urbano</w:t>
      </w:r>
      <w:bookmarkEnd w:id="1"/>
      <w:r w:rsidRPr="00F71159">
        <w:rPr>
          <w:b/>
          <w:lang w:val="it-IT"/>
        </w:rPr>
        <w:t xml:space="preserve">- 2 esecutori/trici a tempo indeterminato </w:t>
      </w:r>
      <w:bookmarkEnd w:id="2"/>
    </w:p>
    <w:p w14:paraId="00A55F96" w14:textId="77777777" w:rsidR="008607F1" w:rsidRPr="00F71159" w:rsidRDefault="008607F1" w:rsidP="008607F1">
      <w:pPr>
        <w:spacing w:after="0" w:line="256" w:lineRule="auto"/>
        <w:ind w:left="720" w:firstLine="0"/>
        <w:contextualSpacing/>
        <w:jc w:val="both"/>
        <w:rPr>
          <w:b/>
          <w:lang w:val="it-IT"/>
        </w:rPr>
      </w:pPr>
    </w:p>
    <w:p w14:paraId="6350B5B0" w14:textId="77777777" w:rsidR="008607F1" w:rsidRPr="00F71159" w:rsidRDefault="008607F1" w:rsidP="008607F1">
      <w:pPr>
        <w:pStyle w:val="ListParagraph"/>
        <w:spacing w:after="0" w:line="360" w:lineRule="auto"/>
        <w:ind w:firstLine="0"/>
        <w:jc w:val="both"/>
        <w:rPr>
          <w:bCs/>
          <w:lang w:val="it-IT"/>
        </w:rPr>
      </w:pPr>
      <w:r w:rsidRPr="00F71159">
        <w:rPr>
          <w:lang w:val="it-IT"/>
        </w:rPr>
        <w:t>e in relazione a quanto sopra si trasmettono le seguenti:</w:t>
      </w:r>
    </w:p>
    <w:p w14:paraId="2A57039F" w14:textId="77777777" w:rsidR="008607F1" w:rsidRPr="00F71159" w:rsidRDefault="008607F1" w:rsidP="008607F1">
      <w:pPr>
        <w:spacing w:after="0" w:line="360" w:lineRule="auto"/>
        <w:jc w:val="center"/>
        <w:rPr>
          <w:b/>
          <w:bCs/>
          <w:lang w:val="it-IT"/>
        </w:rPr>
      </w:pPr>
      <w:r w:rsidRPr="00F71159">
        <w:rPr>
          <w:b/>
          <w:lang w:val="it-IT"/>
        </w:rPr>
        <w:t>INFORMAZIONI E ISTRUZIONI:</w:t>
      </w:r>
    </w:p>
    <w:p w14:paraId="6732B22B" w14:textId="77777777" w:rsidR="008607F1" w:rsidRPr="00F71159" w:rsidRDefault="008607F1" w:rsidP="008607F1">
      <w:pPr>
        <w:autoSpaceDE w:val="0"/>
        <w:autoSpaceDN w:val="0"/>
        <w:adjustRightInd w:val="0"/>
        <w:spacing w:after="0"/>
        <w:ind w:left="0" w:firstLine="0"/>
        <w:jc w:val="both"/>
        <w:rPr>
          <w:lang w:val="it-IT"/>
        </w:rPr>
      </w:pPr>
      <w:r w:rsidRPr="00F71159">
        <w:rPr>
          <w:b/>
          <w:bCs/>
          <w:lang w:val="it-IT"/>
        </w:rPr>
        <w:t>Descrizione delle mansioni del posto di lavoro</w:t>
      </w:r>
      <w:r w:rsidRPr="00F71159">
        <w:rPr>
          <w:lang w:val="it-IT"/>
        </w:rPr>
        <w:t xml:space="preserve"> (con l’indicazione approssimativa della percentuale di tempo dedicata a ciascun compito):</w:t>
      </w:r>
    </w:p>
    <w:p w14:paraId="1EE9F96F" w14:textId="77777777" w:rsidR="008607F1" w:rsidRPr="00F71159" w:rsidRDefault="008607F1" w:rsidP="008607F1">
      <w:pPr>
        <w:spacing w:after="0"/>
        <w:ind w:left="0" w:firstLine="0"/>
        <w:rPr>
          <w:lang w:val="it-IT" w:eastAsia="en-US" w:bidi="th-TH"/>
        </w:rPr>
      </w:pPr>
      <w:r w:rsidRPr="00F71159">
        <w:rPr>
          <w:lang w:val="it-IT" w:eastAsia="en-US" w:bidi="th-TH"/>
        </w:rPr>
        <w:t>Ecco la traduzione formale in lingua italiana delle mansioni descritte, strutturata in modo idoneo per un bando di concorso o per una scheda di descrizione del posto di lavoro:</w:t>
      </w:r>
    </w:p>
    <w:p w14:paraId="1112DAB0"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svolgimento della vigilanza sull'applicazione delle norme che disciplinano il decoro urbano nonché delle norme che è tenuto a vigilare ai sensi di legge;</w:t>
      </w:r>
    </w:p>
    <w:p w14:paraId="1B5C50BB"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svolgimento della vigilanza sull'applicazione delle norme in materia di detenzione di animali domestici;</w:t>
      </w:r>
    </w:p>
    <w:p w14:paraId="3F91D1A7"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svolgimento della vigilanza sulle aree pubbliche e sugli altri beni immobili di proprietà della Città di Pola concessi in uso;</w:t>
      </w:r>
    </w:p>
    <w:p w14:paraId="5824C497"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svolgimento della vigilanza sull'applicazione delle norme che disciplinano la tutela dall'inquinamento acustico nell'ambito di competenza delle unità di autogoverno locale;</w:t>
      </w:r>
    </w:p>
    <w:p w14:paraId="1596B54B"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svolgimento della vigilanza sull'applicazione delle norme che disciplinano le strade non classificate;</w:t>
      </w:r>
    </w:p>
    <w:p w14:paraId="51B5A8F4"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svolgimento della vigilanza sull'applicazione delle norme attribuite alla competenza delle unità di autogoverno locale, che disciplinano l'ambito di attività e le procedure dell'ispezione edilizia;</w:t>
      </w:r>
    </w:p>
    <w:p w14:paraId="411F8703"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svolgimento della vigilanza sull'applicazione delle norme in materia di rifiuti nell'ambito di competenza dell'unità di autogoverno locale;</w:t>
      </w:r>
    </w:p>
    <w:p w14:paraId="718B46EB"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vigilanza sull'utilizzo del demanio marittimo in conformità al Piano;</w:t>
      </w:r>
    </w:p>
    <w:p w14:paraId="072C947E"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svolgimento della vigilanza sull'applicazione di altre norme, della Delibera sul decoro urbano, nonché di altri atti che stabiliscono la competenza del servizio di vigilanza urbana (comunale);</w:t>
      </w:r>
    </w:p>
    <w:p w14:paraId="544967A2"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vigilanza sull'applicazione della Legge sulla sicurezza della circolazione stradale, della Delibera sulla regolamentazione del traffico, nonché di altri atti che stabiliscono la competenza della polizia stradale (ausiliari del traffico);</w:t>
      </w:r>
    </w:p>
    <w:p w14:paraId="1F19A518"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mansioni di vigilanza sui veicoli in divieto di sosta e di fermata;</w:t>
      </w:r>
    </w:p>
    <w:p w14:paraId="35DF4B22"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mansioni di gestione e regolazione del traffico;</w:t>
      </w:r>
    </w:p>
    <w:p w14:paraId="525220C8"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mansioni di rimozione dei veicoli in divieto di sosta e di fermata;</w:t>
      </w:r>
    </w:p>
    <w:p w14:paraId="33C072CC"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attuazione delle procedure per la rimozione di veicoli obsoleti, danneggiati e abbandonati, e procedure di rimozione in generale;</w:t>
      </w:r>
    </w:p>
    <w:p w14:paraId="7900C34A"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proposta di avvio di procedimenti sanzionatori per illeciti amministrativi, nonché avvio e conduzione di procedimenti amministrativi;</w:t>
      </w:r>
    </w:p>
    <w:p w14:paraId="2D50DD27"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irrogazione di sanzioni pecuniarie immediate (multe d'ufficio);</w:t>
      </w:r>
    </w:p>
    <w:p w14:paraId="1240F0F8"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emissione di ordinanze d'ingiunzione obbligatorie per illeciti amministrativi;</w:t>
      </w:r>
    </w:p>
    <w:p w14:paraId="60691EBA"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lastRenderedPageBreak/>
        <w:t>controllo sull'utilizzo degli immobili di proprietà della Città di Pola;</w:t>
      </w:r>
    </w:p>
    <w:p w14:paraId="3BCCAE19"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controllo sull'utilizzo e censimento dei locali (raccolta dati sul campo per le esigenze operative nell'ambito di competenza dell'Assessorato competente);</w:t>
      </w:r>
    </w:p>
    <w:p w14:paraId="363FB778"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controllo sull'utilizzo e censimento degli alloggi (raccolta dati sul campo per le esigenze operative nell'ambito di competenza dell'Assessorato competente); (tutto l'insieme pari al 50%)</w:t>
      </w:r>
    </w:p>
    <w:p w14:paraId="456E4DE3"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conduce il procedimento amministrativo ed emana i relativi provvedimenti (decreti), esegue le esecuzioni coattive nel procedimento amministrativo in conformità alle disposizioni di legge, alle disposizioni della Delibera sul decoro urbano e agli altri atti della Città che stabiliscono la competenza del servizio di vigilanza urbana, avvia e conduce il procedimento sanzionatorio ai sensi di legge (20%);</w:t>
      </w:r>
    </w:p>
    <w:p w14:paraId="33AEC865"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predispone lettere e risposte, inoltra e trasmette le segnalazioni agli organi competenti, ecc. (5%);</w:t>
      </w:r>
    </w:p>
    <w:p w14:paraId="534A96BE"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collabora con gli altri agenti di vigilanza e li informa sulle violazioni delle norme e sulle carenze riscontrate nell'ambito del loro settore di attività (5%);</w:t>
      </w:r>
    </w:p>
    <w:p w14:paraId="6F85DEDF"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tiene il registro della vigilanza effettuata e il diario di lavoro, redige relazioni di lavoro giornaliere, settimanali, mensili e annuali, nonché altri rapporti nell'ambito del proprio settore di attività (5%);</w:t>
      </w:r>
    </w:p>
    <w:p w14:paraId="7DC407C5"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predispone le bozze di risposta, per le materie di propria competenza, ai quesiti e ai reclami dei cittadini, ai sensi delle norme sul diritto di accesso alle informazioni (5%);</w:t>
      </w:r>
    </w:p>
    <w:p w14:paraId="646B0D05"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partecipa alle attività, alla gestione e all'aggiornamento del sistema di registrazione dei problemi comunali (esame delle segnalazioni, inserimento dei dati nelle applicazioni, visione dei filmati delle telecamere di videosorveglianza, ecc.) (5%);</w:t>
      </w:r>
    </w:p>
    <w:p w14:paraId="79DF6DC7" w14:textId="77777777" w:rsidR="008607F1" w:rsidRPr="00F71159" w:rsidRDefault="008607F1" w:rsidP="008607F1">
      <w:pPr>
        <w:pStyle w:val="ListParagraph"/>
        <w:numPr>
          <w:ilvl w:val="0"/>
          <w:numId w:val="41"/>
        </w:numPr>
        <w:spacing w:before="100" w:beforeAutospacing="1" w:after="100" w:afterAutospacing="1"/>
        <w:jc w:val="both"/>
        <w:rPr>
          <w:lang w:val="it-IT" w:eastAsia="en-US" w:bidi="th-TH"/>
        </w:rPr>
      </w:pPr>
      <w:r w:rsidRPr="00F71159">
        <w:rPr>
          <w:lang w:val="it-IT" w:eastAsia="en-US" w:bidi="th-TH"/>
        </w:rPr>
        <w:t>intraprende altre azioni e misure per le quali è autorizzato, e svolge altre mansioni su ordine del dirigente e del Capo del Servizio (5%).</w:t>
      </w:r>
    </w:p>
    <w:p w14:paraId="0B8359E4" w14:textId="77777777" w:rsidR="008607F1" w:rsidRPr="00F71159" w:rsidRDefault="008607F1" w:rsidP="008607F1">
      <w:pPr>
        <w:spacing w:after="0"/>
        <w:ind w:left="0" w:firstLine="0"/>
        <w:jc w:val="both"/>
        <w:rPr>
          <w:noProof/>
          <w:lang w:val="it-IT"/>
        </w:rPr>
      </w:pPr>
      <w:r w:rsidRPr="00F71159">
        <w:rPr>
          <w:b/>
          <w:lang w:val="it-IT"/>
        </w:rPr>
        <w:t>Retribuzione:</w:t>
      </w:r>
    </w:p>
    <w:p w14:paraId="491C3733" w14:textId="77777777" w:rsidR="008607F1" w:rsidRPr="00F71159" w:rsidRDefault="008607F1" w:rsidP="008607F1">
      <w:pPr>
        <w:autoSpaceDE w:val="0"/>
        <w:autoSpaceDN w:val="0"/>
        <w:adjustRightInd w:val="0"/>
        <w:spacing w:after="0"/>
        <w:ind w:left="0" w:firstLine="0"/>
        <w:jc w:val="both"/>
        <w:rPr>
          <w:lang w:val="it-IT"/>
        </w:rPr>
      </w:pPr>
      <w:r w:rsidRPr="00F71159">
        <w:rPr>
          <w:lang w:val="it-IT"/>
        </w:rPr>
        <w:t>I dati sulla retribuzione del suddetto posto di lavoro sono prescritti dalla Decisione sui coefficienti per il calcolo degli stipendi degli impiegati e operatori tecnico-ausiliari negli organi amministrativi della Città di Pula-Pola (“Bollettino ufficiale” della Città di Pula-Pola nn. 17/24, 11/25). In seguito a quanto sopra, lo stipendio per il posto di lavoro “Addetto - vigile comunale e urbano” è il prodotto del coefficiente del posto di lavoro di 1,80 e della base per il calcolo della retribuzione (l'importo della base è 907,00 euro lordi dal 1° luglio 2026), maggiorato dello 0,5% per ogni anno di anzianità di servizio maturato.</w:t>
      </w:r>
    </w:p>
    <w:p w14:paraId="5A7E8248" w14:textId="77777777" w:rsidR="008607F1" w:rsidRPr="00F71159" w:rsidRDefault="008607F1" w:rsidP="008607F1">
      <w:pPr>
        <w:pStyle w:val="StyleBodyText2ArialLeft15cmHanging064cm"/>
        <w:numPr>
          <w:ilvl w:val="0"/>
          <w:numId w:val="0"/>
        </w:numPr>
        <w:rPr>
          <w:rFonts w:ascii="Times New Roman" w:hAnsi="Times New Roman"/>
          <w:bCs/>
          <w:sz w:val="24"/>
          <w:szCs w:val="24"/>
          <w:lang w:val="it-IT"/>
        </w:rPr>
      </w:pPr>
    </w:p>
    <w:p w14:paraId="4258ED6E" w14:textId="77777777" w:rsidR="008607F1" w:rsidRPr="00F71159" w:rsidRDefault="008607F1" w:rsidP="008607F1">
      <w:pPr>
        <w:pStyle w:val="StyleBodyText2ArialLeft15cmHanging064cm"/>
        <w:numPr>
          <w:ilvl w:val="0"/>
          <w:numId w:val="0"/>
        </w:numPr>
        <w:rPr>
          <w:rFonts w:ascii="Times New Roman" w:hAnsi="Times New Roman"/>
          <w:bCs/>
          <w:sz w:val="24"/>
          <w:szCs w:val="24"/>
          <w:lang w:val="it-IT"/>
        </w:rPr>
      </w:pPr>
    </w:p>
    <w:p w14:paraId="689976AA" w14:textId="77777777" w:rsidR="008607F1" w:rsidRPr="00F71159" w:rsidRDefault="008607F1" w:rsidP="008607F1">
      <w:pPr>
        <w:pStyle w:val="StyleBodyText2ArialLeft15cmHanging064cm"/>
        <w:numPr>
          <w:ilvl w:val="0"/>
          <w:numId w:val="0"/>
        </w:numPr>
        <w:tabs>
          <w:tab w:val="left" w:pos="360"/>
          <w:tab w:val="left" w:pos="720"/>
        </w:tabs>
        <w:rPr>
          <w:rFonts w:ascii="Times New Roman" w:hAnsi="Times New Roman"/>
          <w:b/>
          <w:sz w:val="24"/>
          <w:szCs w:val="24"/>
          <w:lang w:val="it-IT"/>
        </w:rPr>
      </w:pPr>
    </w:p>
    <w:p w14:paraId="626A5290" w14:textId="77777777" w:rsidR="008607F1" w:rsidRPr="00F71159" w:rsidRDefault="008607F1" w:rsidP="008607F1">
      <w:pPr>
        <w:pStyle w:val="StyleBodyText2ArialLeft15cmHanging064cm"/>
        <w:numPr>
          <w:ilvl w:val="0"/>
          <w:numId w:val="40"/>
        </w:numPr>
        <w:rPr>
          <w:rFonts w:ascii="Times New Roman" w:hAnsi="Times New Roman"/>
          <w:b/>
          <w:bCs/>
          <w:sz w:val="24"/>
          <w:szCs w:val="24"/>
          <w:lang w:val="it-IT"/>
        </w:rPr>
      </w:pPr>
      <w:r w:rsidRPr="00F71159">
        <w:rPr>
          <w:rFonts w:ascii="Times New Roman" w:hAnsi="Times New Roman"/>
          <w:b/>
          <w:sz w:val="24"/>
          <w:lang w:val="it-IT"/>
        </w:rPr>
        <w:t>VERIFICA DELLE COMPETENZE PROFESSIONALI</w:t>
      </w:r>
    </w:p>
    <w:p w14:paraId="23EE535A" w14:textId="77777777" w:rsidR="008607F1" w:rsidRPr="00F71159" w:rsidRDefault="008607F1" w:rsidP="008607F1">
      <w:pPr>
        <w:pStyle w:val="StyleBodyText2ArialLeft15cmHanging064cm"/>
        <w:numPr>
          <w:ilvl w:val="0"/>
          <w:numId w:val="0"/>
        </w:numPr>
        <w:ind w:left="720"/>
        <w:rPr>
          <w:rFonts w:ascii="Times New Roman" w:hAnsi="Times New Roman"/>
          <w:b/>
          <w:bCs/>
          <w:sz w:val="24"/>
          <w:szCs w:val="24"/>
          <w:lang w:val="it-IT"/>
        </w:rPr>
      </w:pPr>
    </w:p>
    <w:p w14:paraId="090072E6" w14:textId="77777777" w:rsidR="008607F1" w:rsidRPr="00F71159" w:rsidRDefault="008607F1" w:rsidP="008607F1">
      <w:pPr>
        <w:pStyle w:val="StyleBodyText2ArialLeft15cmHanging064cm"/>
        <w:numPr>
          <w:ilvl w:val="0"/>
          <w:numId w:val="0"/>
        </w:numPr>
        <w:rPr>
          <w:rFonts w:ascii="Times New Roman" w:hAnsi="Times New Roman"/>
          <w:b/>
          <w:sz w:val="24"/>
          <w:szCs w:val="24"/>
          <w:lang w:val="it-IT"/>
        </w:rPr>
      </w:pPr>
      <w:r w:rsidRPr="00F71159">
        <w:rPr>
          <w:rFonts w:ascii="Times New Roman" w:hAnsi="Times New Roman"/>
          <w:sz w:val="24"/>
          <w:lang w:val="it-IT"/>
        </w:rPr>
        <w:t>La verifica delle competenze prevede la prova del sapere, delle capacità e competenze importanti per l’espletamento delle mansioni relative al posto di lavoro - verifica scritta.</w:t>
      </w:r>
    </w:p>
    <w:p w14:paraId="714494CE" w14:textId="77777777" w:rsidR="008607F1" w:rsidRPr="00F71159" w:rsidRDefault="008607F1" w:rsidP="008607F1">
      <w:pPr>
        <w:pStyle w:val="StyleBodyText2ArialLeft15cmHanging064cm"/>
        <w:numPr>
          <w:ilvl w:val="0"/>
          <w:numId w:val="0"/>
        </w:numPr>
        <w:rPr>
          <w:rFonts w:ascii="Times New Roman" w:hAnsi="Times New Roman"/>
          <w:b/>
          <w:sz w:val="24"/>
          <w:szCs w:val="24"/>
          <w:lang w:val="it-IT"/>
        </w:rPr>
      </w:pPr>
    </w:p>
    <w:p w14:paraId="6F0D85F7" w14:textId="77777777" w:rsidR="008607F1" w:rsidRPr="00F71159" w:rsidRDefault="008607F1" w:rsidP="008607F1">
      <w:pPr>
        <w:pStyle w:val="StyleBodyText2ArialLeft15cmHanging064cm"/>
        <w:numPr>
          <w:ilvl w:val="0"/>
          <w:numId w:val="0"/>
        </w:numPr>
        <w:rPr>
          <w:rFonts w:ascii="Times New Roman" w:hAnsi="Times New Roman"/>
          <w:b/>
          <w:sz w:val="24"/>
          <w:szCs w:val="24"/>
          <w:lang w:val="it-IT"/>
        </w:rPr>
      </w:pPr>
      <w:r w:rsidRPr="00F71159">
        <w:rPr>
          <w:rFonts w:ascii="Times New Roman" w:hAnsi="Times New Roman"/>
          <w:b/>
          <w:sz w:val="24"/>
          <w:lang w:val="it-IT"/>
        </w:rPr>
        <w:t xml:space="preserve">Fonti giuridiche </w:t>
      </w:r>
    </w:p>
    <w:p w14:paraId="74D93A8E" w14:textId="77777777" w:rsidR="008607F1" w:rsidRPr="00F71159" w:rsidRDefault="008607F1" w:rsidP="008607F1">
      <w:pPr>
        <w:pStyle w:val="StyleBodyText2ArialLeft15cmHanging064cm"/>
        <w:numPr>
          <w:ilvl w:val="0"/>
          <w:numId w:val="0"/>
        </w:numPr>
        <w:rPr>
          <w:rFonts w:ascii="Times New Roman" w:hAnsi="Times New Roman"/>
          <w:sz w:val="24"/>
          <w:szCs w:val="24"/>
          <w:lang w:val="it-IT"/>
        </w:rPr>
      </w:pPr>
      <w:r w:rsidRPr="00F71159">
        <w:rPr>
          <w:rFonts w:ascii="Times New Roman" w:hAnsi="Times New Roman"/>
          <w:sz w:val="24"/>
          <w:lang w:val="it-IT"/>
        </w:rPr>
        <w:t>Le domande per la verifica del sapere, delle capacità e competenze importanti per l’espletamento delle mansioni si basano sulle seguenti fonti giuridiche:</w:t>
      </w:r>
    </w:p>
    <w:p w14:paraId="4CA85418" w14:textId="77777777" w:rsidR="008607F1" w:rsidRPr="00F71159" w:rsidRDefault="008607F1" w:rsidP="008607F1">
      <w:pPr>
        <w:pStyle w:val="StyleBodyText2ArialLeft15cmHanging064cm"/>
        <w:numPr>
          <w:ilvl w:val="0"/>
          <w:numId w:val="0"/>
        </w:numPr>
        <w:tabs>
          <w:tab w:val="left" w:pos="360"/>
          <w:tab w:val="left" w:pos="720"/>
        </w:tabs>
        <w:rPr>
          <w:rFonts w:ascii="Times New Roman" w:hAnsi="Times New Roman"/>
          <w:b/>
          <w:sz w:val="24"/>
          <w:szCs w:val="24"/>
          <w:lang w:val="it-IT"/>
        </w:rPr>
      </w:pPr>
    </w:p>
    <w:p w14:paraId="70AEF5F5" w14:textId="77777777" w:rsidR="008607F1" w:rsidRPr="00F71159" w:rsidRDefault="008607F1" w:rsidP="008607F1">
      <w:pPr>
        <w:pStyle w:val="ListParagraph"/>
        <w:numPr>
          <w:ilvl w:val="0"/>
          <w:numId w:val="42"/>
        </w:numPr>
        <w:jc w:val="both"/>
        <w:rPr>
          <w:shd w:val="clear" w:color="auto" w:fill="FFFFFF"/>
          <w:lang w:val="it-IT"/>
        </w:rPr>
      </w:pPr>
      <w:r w:rsidRPr="00F71159">
        <w:rPr>
          <w:shd w:val="clear" w:color="auto" w:fill="FFFFFF"/>
          <w:lang w:val="it-IT"/>
        </w:rPr>
        <w:t>Statuto della Città di Pula-Pola (Službene novine- Bollettino ufficiale Pula-Pola nn. 07/09, 16/09, 12/11, 1/13, 2/18, 2/20, 4/21 e 5/21 - testo consolidato),</w:t>
      </w:r>
    </w:p>
    <w:p w14:paraId="031E9EA9" w14:textId="77777777" w:rsidR="008607F1" w:rsidRPr="00F71159" w:rsidRDefault="008607F1" w:rsidP="008607F1">
      <w:pPr>
        <w:pStyle w:val="ListParagraph"/>
        <w:numPr>
          <w:ilvl w:val="0"/>
          <w:numId w:val="42"/>
        </w:numPr>
        <w:jc w:val="both"/>
        <w:rPr>
          <w:shd w:val="clear" w:color="auto" w:fill="FFFFFF"/>
          <w:lang w:val="it-IT"/>
        </w:rPr>
      </w:pPr>
      <w:r w:rsidRPr="00F71159">
        <w:rPr>
          <w:shd w:val="clear" w:color="auto" w:fill="FFFFFF"/>
          <w:lang w:val="it-IT"/>
        </w:rPr>
        <w:t>Legge sull'autogoverno locale e territoriale (regionale) („Gazzetta ufficiale“</w:t>
      </w:r>
      <w:r>
        <w:rPr>
          <w:shd w:val="clear" w:color="auto" w:fill="FFFFFF"/>
          <w:lang w:val="it-IT"/>
        </w:rPr>
        <w:t xml:space="preserve"> </w:t>
      </w:r>
      <w:r w:rsidRPr="00F71159">
        <w:rPr>
          <w:shd w:val="clear" w:color="auto" w:fill="FFFFFF"/>
          <w:lang w:val="it-IT"/>
        </w:rPr>
        <w:t>n. 33/01, 60/01, 129/05, 109/07, 125/08, 36/09, 150/11, 114/12, testo consolidato</w:t>
      </w:r>
      <w:r>
        <w:rPr>
          <w:shd w:val="clear" w:color="auto" w:fill="FFFFFF"/>
          <w:lang w:val="it-IT"/>
        </w:rPr>
        <w:t xml:space="preserve"> 19</w:t>
      </w:r>
      <w:r w:rsidRPr="00F71159">
        <w:rPr>
          <w:shd w:val="clear" w:color="auto" w:fill="FFFFFF"/>
          <w:lang w:val="it-IT"/>
        </w:rPr>
        <w:t>/13</w:t>
      </w:r>
      <w:r>
        <w:rPr>
          <w:shd w:val="clear" w:color="auto" w:fill="FFFFFF"/>
          <w:lang w:val="it-IT"/>
        </w:rPr>
        <w:t>,</w:t>
      </w:r>
      <w:r w:rsidRPr="00F71159">
        <w:rPr>
          <w:shd w:val="clear" w:color="auto" w:fill="FFFFFF"/>
          <w:lang w:val="it-IT"/>
        </w:rPr>
        <w:t xml:space="preserve"> correzione 137/15</w:t>
      </w:r>
      <w:r>
        <w:rPr>
          <w:shd w:val="clear" w:color="auto" w:fill="FFFFFF"/>
          <w:lang w:val="it-IT"/>
        </w:rPr>
        <w:t>,</w:t>
      </w:r>
      <w:r w:rsidRPr="00F71159">
        <w:rPr>
          <w:shd w:val="clear" w:color="auto" w:fill="FFFFFF"/>
          <w:lang w:val="it-IT"/>
        </w:rPr>
        <w:t xml:space="preserve"> 123/17, 98/19 e 144/20),</w:t>
      </w:r>
    </w:p>
    <w:p w14:paraId="48B9672D" w14:textId="77777777" w:rsidR="008607F1" w:rsidRPr="00F71159" w:rsidRDefault="008607F1" w:rsidP="008607F1">
      <w:pPr>
        <w:pStyle w:val="ListParagraph"/>
        <w:numPr>
          <w:ilvl w:val="0"/>
          <w:numId w:val="42"/>
        </w:numPr>
        <w:jc w:val="both"/>
        <w:rPr>
          <w:lang w:val="it-IT"/>
        </w:rPr>
      </w:pPr>
      <w:r w:rsidRPr="00F71159">
        <w:rPr>
          <w:lang w:val="it-IT"/>
        </w:rPr>
        <w:lastRenderedPageBreak/>
        <w:t xml:space="preserve">Legge sul procedimento amministrativo generale ("Gazzetta ufficiale" n. 47/09, 110/21), </w:t>
      </w:r>
    </w:p>
    <w:p w14:paraId="0BB80285" w14:textId="77777777" w:rsidR="008607F1" w:rsidRPr="00F71159" w:rsidRDefault="008607F1" w:rsidP="008607F1">
      <w:pPr>
        <w:pStyle w:val="ListParagraph"/>
        <w:numPr>
          <w:ilvl w:val="0"/>
          <w:numId w:val="42"/>
        </w:numPr>
        <w:jc w:val="both"/>
        <w:rPr>
          <w:shd w:val="clear" w:color="auto" w:fill="FFFFFF"/>
          <w:lang w:val="it-IT"/>
        </w:rPr>
      </w:pPr>
      <w:r w:rsidRPr="00F71159">
        <w:rPr>
          <w:lang w:val="it-IT"/>
        </w:rPr>
        <w:t xml:space="preserve">Delibera sull’ordine comunale della Città di Pula-Pola (Službene novine – Bollettino ufficiale Pula - Pola n. 20/21), </w:t>
      </w:r>
    </w:p>
    <w:p w14:paraId="2D455247" w14:textId="77777777" w:rsidR="008607F1" w:rsidRPr="00F71159" w:rsidRDefault="008607F1" w:rsidP="008607F1">
      <w:pPr>
        <w:pStyle w:val="ListParagraph"/>
        <w:numPr>
          <w:ilvl w:val="0"/>
          <w:numId w:val="42"/>
        </w:numPr>
        <w:jc w:val="both"/>
        <w:rPr>
          <w:shd w:val="clear" w:color="auto" w:fill="FFFFFF"/>
          <w:lang w:val="it-IT"/>
        </w:rPr>
      </w:pPr>
      <w:r w:rsidRPr="00F71159">
        <w:rPr>
          <w:shd w:val="clear" w:color="auto" w:fill="FFFFFF"/>
          <w:lang w:val="it-IT"/>
        </w:rPr>
        <w:t>Legge sulla sicurezza della circolazione stradale („Narodne novine” numero 67/08, 48/10, 74/11, 80/13, 158/13, 92/14, 64/15, 108/17, 70/19, 42/20, 85/22, 114/22, 133/23 e 145/24).</w:t>
      </w:r>
    </w:p>
    <w:p w14:paraId="57723CD7" w14:textId="77777777" w:rsidR="008607F1" w:rsidRPr="00F71159" w:rsidRDefault="008607F1" w:rsidP="008607F1">
      <w:pPr>
        <w:jc w:val="both"/>
        <w:rPr>
          <w:shd w:val="clear" w:color="auto" w:fill="FFFFFF"/>
          <w:lang w:val="it-IT"/>
        </w:rPr>
      </w:pPr>
    </w:p>
    <w:p w14:paraId="5494F625" w14:textId="77777777" w:rsidR="008607F1" w:rsidRPr="00F71159" w:rsidRDefault="008607F1" w:rsidP="008607F1">
      <w:pPr>
        <w:pStyle w:val="StyleBodyText2ArialLeft15cmHanging064cm"/>
        <w:numPr>
          <w:ilvl w:val="0"/>
          <w:numId w:val="0"/>
        </w:numPr>
        <w:tabs>
          <w:tab w:val="left" w:pos="360"/>
          <w:tab w:val="left" w:pos="720"/>
        </w:tabs>
        <w:rPr>
          <w:rFonts w:ascii="Times New Roman" w:hAnsi="Times New Roman"/>
          <w:b/>
          <w:sz w:val="24"/>
          <w:szCs w:val="24"/>
          <w:lang w:val="it-IT"/>
        </w:rPr>
      </w:pPr>
      <w:r w:rsidRPr="00F71159">
        <w:rPr>
          <w:rFonts w:ascii="Times New Roman" w:hAnsi="Times New Roman"/>
          <w:b/>
          <w:sz w:val="24"/>
          <w:lang w:val="it-IT"/>
        </w:rPr>
        <w:t>Disposizioni per lo svolgimento delle prove d'esame:</w:t>
      </w:r>
    </w:p>
    <w:p w14:paraId="71B3D4D0" w14:textId="77777777" w:rsidR="008607F1" w:rsidRPr="00F71159" w:rsidRDefault="008607F1" w:rsidP="008607F1">
      <w:pPr>
        <w:pStyle w:val="StyleBodyText2ArialLeft15cmHanging064cm"/>
        <w:numPr>
          <w:ilvl w:val="0"/>
          <w:numId w:val="0"/>
        </w:numPr>
        <w:tabs>
          <w:tab w:val="left" w:pos="360"/>
          <w:tab w:val="left" w:pos="720"/>
        </w:tabs>
        <w:rPr>
          <w:rFonts w:ascii="Times New Roman" w:hAnsi="Times New Roman"/>
          <w:b/>
          <w:sz w:val="24"/>
          <w:szCs w:val="24"/>
          <w:lang w:val="it-IT"/>
        </w:rPr>
      </w:pPr>
    </w:p>
    <w:p w14:paraId="1AF81492" w14:textId="77777777" w:rsidR="008607F1" w:rsidRPr="00F71159" w:rsidRDefault="008607F1" w:rsidP="008607F1">
      <w:pPr>
        <w:pStyle w:val="StyleBodyText2ArialLeft15cmHanging064cm"/>
        <w:numPr>
          <w:ilvl w:val="0"/>
          <w:numId w:val="0"/>
        </w:numPr>
        <w:spacing w:after="240"/>
        <w:ind w:left="720"/>
        <w:rPr>
          <w:rFonts w:ascii="Times New Roman" w:hAnsi="Times New Roman"/>
          <w:sz w:val="24"/>
          <w:szCs w:val="24"/>
          <w:lang w:val="it-IT"/>
        </w:rPr>
      </w:pPr>
      <w:r w:rsidRPr="00F71159">
        <w:rPr>
          <w:rFonts w:ascii="Times New Roman" w:hAnsi="Times New Roman"/>
          <w:sz w:val="24"/>
          <w:lang w:val="it-IT"/>
        </w:rPr>
        <w:t>1. I candidati sono tenuti a presentarsi alla prova muniti di un documento personale per accertare l’identità.</w:t>
      </w:r>
    </w:p>
    <w:p w14:paraId="3A39D2D2" w14:textId="77777777" w:rsidR="008607F1" w:rsidRPr="00F71159" w:rsidRDefault="008607F1" w:rsidP="008607F1">
      <w:pPr>
        <w:spacing w:after="240"/>
        <w:ind w:left="720" w:firstLine="0"/>
        <w:jc w:val="both"/>
        <w:rPr>
          <w:lang w:val="it-IT"/>
        </w:rPr>
      </w:pPr>
      <w:r w:rsidRPr="00F71159">
        <w:rPr>
          <w:lang w:val="it-IT"/>
        </w:rPr>
        <w:t>2. Durante la prova scritta non è consentito: consultare la letteratura, note, cellulari, allontanarsi dal luogo d’esame, parlare o in altro modo disturbare gli altri candidati.</w:t>
      </w:r>
    </w:p>
    <w:p w14:paraId="57599B74" w14:textId="77777777" w:rsidR="008607F1" w:rsidRPr="00F71159" w:rsidRDefault="008607F1" w:rsidP="008607F1">
      <w:pPr>
        <w:spacing w:after="240"/>
        <w:ind w:left="720" w:firstLine="0"/>
        <w:jc w:val="both"/>
        <w:rPr>
          <w:lang w:val="it-IT"/>
        </w:rPr>
      </w:pPr>
      <w:r w:rsidRPr="00F71159">
        <w:rPr>
          <w:lang w:val="it-IT"/>
        </w:rPr>
        <w:t>3. In seguito alle azioni introduttive, ha inizio la prova scritta. Ai candidati saranno somministrate delle domande per la verifica del sapere, delle capacità e competenze per l’espletamento dei compiti relativi al posto di lavoro al quale il candidato si è candidato.</w:t>
      </w:r>
    </w:p>
    <w:p w14:paraId="23AD90D3" w14:textId="77777777" w:rsidR="008607F1" w:rsidRPr="00F71159" w:rsidRDefault="008607F1" w:rsidP="008607F1">
      <w:pPr>
        <w:spacing w:after="240"/>
        <w:ind w:left="720" w:firstLine="0"/>
        <w:jc w:val="both"/>
        <w:rPr>
          <w:lang w:val="it-IT"/>
        </w:rPr>
      </w:pPr>
      <w:r w:rsidRPr="00F71159">
        <w:rPr>
          <w:lang w:val="it-IT"/>
        </w:rPr>
        <w:t xml:space="preserve">4. Per la verifica del sapere, delle capacità e competenze si assegna un punteggio che va da 1 a 10. </w:t>
      </w:r>
    </w:p>
    <w:p w14:paraId="5499C6C4" w14:textId="77777777" w:rsidR="008607F1" w:rsidRPr="00F71159" w:rsidRDefault="008607F1" w:rsidP="008607F1">
      <w:pPr>
        <w:spacing w:after="240"/>
        <w:ind w:left="720" w:firstLine="0"/>
        <w:jc w:val="both"/>
        <w:rPr>
          <w:lang w:val="it-IT"/>
        </w:rPr>
      </w:pPr>
      <w:r w:rsidRPr="00F71159">
        <w:rPr>
          <w:lang w:val="it-IT"/>
        </w:rPr>
        <w:t xml:space="preserve">5. Si considera che il candidato abbia sostenuto la prova di cui al comma 4, se ha ottenuto almeno il 50% del numero complessivo di punti.  </w:t>
      </w:r>
    </w:p>
    <w:p w14:paraId="2A6B3E6C" w14:textId="77777777" w:rsidR="008607F1" w:rsidRPr="00F71159" w:rsidRDefault="008607F1" w:rsidP="008607F1">
      <w:pPr>
        <w:pStyle w:val="ListParagraph"/>
        <w:numPr>
          <w:ilvl w:val="0"/>
          <w:numId w:val="43"/>
        </w:numPr>
        <w:jc w:val="both"/>
        <w:rPr>
          <w:b/>
          <w:lang w:val="it-IT"/>
        </w:rPr>
      </w:pPr>
      <w:r w:rsidRPr="00F71159">
        <w:rPr>
          <w:b/>
          <w:lang w:val="it-IT"/>
        </w:rPr>
        <w:t>COLLOQUIO</w:t>
      </w:r>
    </w:p>
    <w:p w14:paraId="6F467A51" w14:textId="77777777" w:rsidR="008607F1" w:rsidRPr="00F71159" w:rsidRDefault="008607F1" w:rsidP="008607F1">
      <w:pPr>
        <w:pStyle w:val="ListParagraph"/>
        <w:ind w:left="567" w:firstLine="0"/>
        <w:jc w:val="both"/>
        <w:rPr>
          <w:b/>
          <w:lang w:val="it-IT"/>
        </w:rPr>
      </w:pPr>
    </w:p>
    <w:p w14:paraId="7DCF6165" w14:textId="77777777" w:rsidR="008607F1" w:rsidRPr="00F71159" w:rsidRDefault="008607F1" w:rsidP="008607F1">
      <w:pPr>
        <w:jc w:val="both"/>
        <w:rPr>
          <w:lang w:val="it-IT"/>
        </w:rPr>
      </w:pPr>
      <w:r w:rsidRPr="00F71159">
        <w:rPr>
          <w:lang w:val="it-IT"/>
        </w:rPr>
        <w:t>1. Si effettua il colloquio (intervista) solo con i candidati che hanno ottenuto più del 50% alla prova scritta.</w:t>
      </w:r>
    </w:p>
    <w:p w14:paraId="17D85628" w14:textId="77777777" w:rsidR="008607F1" w:rsidRPr="00F71159" w:rsidRDefault="008607F1" w:rsidP="008607F1">
      <w:pPr>
        <w:jc w:val="both"/>
        <w:rPr>
          <w:lang w:val="it-IT"/>
        </w:rPr>
      </w:pPr>
      <w:r w:rsidRPr="00F71159">
        <w:rPr>
          <w:lang w:val="it-IT"/>
        </w:rPr>
        <w:t>2. La Commissione per l’attuazione del concorso pubblico accerta tramite un colloquio (intervista) l’interesse, gli obiettivi e la motivazione del candidato. I risultati del colloquio (intervista) si valutano con un punteggio che va da 1 a 10.</w:t>
      </w:r>
    </w:p>
    <w:p w14:paraId="616DF6C0" w14:textId="77777777" w:rsidR="008607F1" w:rsidRPr="00F71159" w:rsidRDefault="008607F1" w:rsidP="008607F1">
      <w:pPr>
        <w:jc w:val="both"/>
        <w:rPr>
          <w:lang w:val="it-IT"/>
        </w:rPr>
      </w:pPr>
      <w:r w:rsidRPr="00F71159">
        <w:rPr>
          <w:lang w:val="it-IT"/>
        </w:rPr>
        <w:t>Il numero complessivo dei punti che il candidato può ottenere alla prova scritta e al colloquio è 20 punti.</w:t>
      </w:r>
    </w:p>
    <w:p w14:paraId="52A002C2" w14:textId="77777777" w:rsidR="008607F1" w:rsidRPr="00F71159" w:rsidRDefault="008607F1" w:rsidP="008607F1">
      <w:pPr>
        <w:ind w:left="0" w:firstLine="0"/>
        <w:jc w:val="both"/>
        <w:rPr>
          <w:lang w:val="it-IT"/>
        </w:rPr>
      </w:pPr>
      <w:r w:rsidRPr="00F71159">
        <w:rPr>
          <w:lang w:val="it-IT"/>
        </w:rPr>
        <w:t>Al termine della procedura, la Commissione per l'attuazione del concorso pubblico determina la graduatoria dei candidati in base al punteggio complessivo conseguito. La graduatoria viene quindi trasmessa all’Assessore all’amministrazione generale della Città di Pula-Pola con la relazione inerente all’attuazione del procedimento firmata dai membri della Commissione per l’attuazione del concorso pubblico.</w:t>
      </w:r>
    </w:p>
    <w:p w14:paraId="5F96B29A" w14:textId="77777777" w:rsidR="008607F1" w:rsidRPr="00F71159" w:rsidRDefault="008607F1" w:rsidP="008607F1">
      <w:pPr>
        <w:ind w:left="0" w:firstLine="0"/>
        <w:jc w:val="both"/>
        <w:rPr>
          <w:lang w:val="it-IT"/>
        </w:rPr>
      </w:pPr>
      <w:r w:rsidRPr="00F71159">
        <w:rPr>
          <w:lang w:val="it-IT"/>
        </w:rPr>
        <w:t>Il candidato selezionato, dopo aver ricevuto la comunicazione della selezione, presenta il certificato di idoneità sanitaria per l'esercizio delle mansioni e il certificato del tribunale competente che attesta che nei suoi confronti non è in corso alcun procedimento penale, prima dell’adozione del Provvedimento di assunzione.</w:t>
      </w:r>
    </w:p>
    <w:p w14:paraId="334EADE4" w14:textId="77777777" w:rsidR="008607F1" w:rsidRPr="00F71159" w:rsidRDefault="008607F1" w:rsidP="008607F1">
      <w:pPr>
        <w:ind w:left="0" w:firstLine="0"/>
        <w:jc w:val="both"/>
        <w:rPr>
          <w:lang w:val="it-IT"/>
        </w:rPr>
      </w:pPr>
      <w:r w:rsidRPr="00F71159">
        <w:rPr>
          <w:lang w:val="it-IT"/>
        </w:rPr>
        <w:t>L’Assessore all’amministrazione generale della Città di Pula-Pola adotta il Provvedimento di assunzione che si trasmette a tutti i candidati con la pubblicazione sul sito istituzionale della Città di Pula-Pola. La consegna del provvedimento si considera completata l'ottavo giorno dal giorno della pubblicazione dell’Avviso sul sito istituzionale della Città di Pula– Pola.</w:t>
      </w:r>
    </w:p>
    <w:p w14:paraId="6C71C58A" w14:textId="77777777" w:rsidR="008607F1" w:rsidRPr="00F71159" w:rsidRDefault="008607F1" w:rsidP="008607F1">
      <w:pPr>
        <w:ind w:left="0" w:firstLine="0"/>
        <w:jc w:val="both"/>
        <w:rPr>
          <w:lang w:val="it-IT"/>
        </w:rPr>
      </w:pPr>
      <w:r w:rsidRPr="00F71159">
        <w:rPr>
          <w:lang w:val="it-IT"/>
        </w:rPr>
        <w:lastRenderedPageBreak/>
        <w:t>Il candidato che non è soddisfatto dell’esito del Provvedimento di assunzione del candidato prescelto, ha il diritto di presentare obiezione al sindaco della Città di Pula-Pola entro 15 giorni dall’invio del provvedimento.</w:t>
      </w:r>
    </w:p>
    <w:p w14:paraId="63B4246F" w14:textId="77777777" w:rsidR="008607F1" w:rsidRPr="00F71159" w:rsidRDefault="008607F1" w:rsidP="008607F1">
      <w:pPr>
        <w:ind w:left="0" w:firstLine="0"/>
        <w:jc w:val="both"/>
        <w:rPr>
          <w:lang w:val="it-IT"/>
        </w:rPr>
      </w:pPr>
      <w:r w:rsidRPr="00F71159">
        <w:rPr>
          <w:lang w:val="it-IT"/>
        </w:rPr>
        <w:t>L’invito alla verifica delle competenze sarà pubblicato almeno 5 giorni prima della data prevista per la prova sul sito web della Città di Pula-Pola e all’albo pretorio dell’Assessorato alle Direzione.</w:t>
      </w:r>
    </w:p>
    <w:p w14:paraId="10E6A658" w14:textId="77777777" w:rsidR="008607F1" w:rsidRPr="00F71159" w:rsidRDefault="008607F1" w:rsidP="008607F1">
      <w:pPr>
        <w:ind w:left="0" w:firstLine="0"/>
        <w:jc w:val="both"/>
        <w:rPr>
          <w:lang w:val="it-IT"/>
        </w:rPr>
      </w:pPr>
      <w:r w:rsidRPr="00F71159">
        <w:rPr>
          <w:lang w:val="it-IT"/>
        </w:rPr>
        <w:t>I candidati che nella domanda di assunzione forniscono un indirizzo e-mail, saranno informati tramite posta elettronica.</w:t>
      </w:r>
    </w:p>
    <w:p w14:paraId="7B8846A5" w14:textId="77777777" w:rsidR="008607F1" w:rsidRPr="00F71159" w:rsidRDefault="008607F1" w:rsidP="008607F1">
      <w:pPr>
        <w:jc w:val="center"/>
        <w:rPr>
          <w:b/>
          <w:lang w:val="it-IT"/>
        </w:rPr>
      </w:pPr>
    </w:p>
    <w:p w14:paraId="360B2F7D" w14:textId="77777777" w:rsidR="008607F1" w:rsidRPr="00F71159" w:rsidRDefault="008607F1" w:rsidP="008607F1">
      <w:pPr>
        <w:jc w:val="right"/>
        <w:rPr>
          <w:b/>
          <w:lang w:val="it-IT"/>
        </w:rPr>
      </w:pPr>
      <w:r w:rsidRPr="00F71159">
        <w:rPr>
          <w:b/>
          <w:lang w:val="it-IT"/>
        </w:rPr>
        <w:t>La Commissione per l'attuazione del bando di concorso</w:t>
      </w:r>
    </w:p>
    <w:p w14:paraId="66299883" w14:textId="77777777" w:rsidR="008607F1" w:rsidRPr="00F71159" w:rsidRDefault="008607F1" w:rsidP="008607F1">
      <w:pPr>
        <w:spacing w:after="0"/>
        <w:rPr>
          <w:b/>
          <w:lang w:val="it-IT"/>
        </w:rPr>
      </w:pPr>
    </w:p>
    <w:p w14:paraId="64CCCC14" w14:textId="77777777" w:rsidR="008607F1" w:rsidRPr="00F71159" w:rsidRDefault="008607F1" w:rsidP="008607F1">
      <w:pPr>
        <w:spacing w:after="0"/>
        <w:rPr>
          <w:b/>
          <w:lang w:val="it-IT"/>
        </w:rPr>
      </w:pPr>
    </w:p>
    <w:p w14:paraId="1FBE0A16" w14:textId="77777777" w:rsidR="008607F1" w:rsidRPr="00F71159" w:rsidRDefault="008607F1" w:rsidP="008607F1">
      <w:pPr>
        <w:spacing w:after="0"/>
        <w:rPr>
          <w:b/>
          <w:lang w:val="it-IT"/>
        </w:rPr>
      </w:pPr>
    </w:p>
    <w:p w14:paraId="5895BA45" w14:textId="77777777" w:rsidR="008607F1" w:rsidRPr="00F71159" w:rsidRDefault="008607F1" w:rsidP="008607F1">
      <w:pPr>
        <w:spacing w:after="0"/>
        <w:rPr>
          <w:b/>
          <w:lang w:val="it-IT"/>
        </w:rPr>
      </w:pPr>
    </w:p>
    <w:p w14:paraId="0317BF76" w14:textId="77777777" w:rsidR="008607F1" w:rsidRPr="00F71159" w:rsidRDefault="008607F1" w:rsidP="008607F1">
      <w:pPr>
        <w:spacing w:after="0"/>
        <w:rPr>
          <w:b/>
          <w:lang w:val="it-IT"/>
        </w:rPr>
      </w:pPr>
    </w:p>
    <w:p w14:paraId="7A3E453D" w14:textId="77777777" w:rsidR="008607F1" w:rsidRDefault="008607F1" w:rsidP="002C6B86">
      <w:pPr>
        <w:spacing w:after="0"/>
        <w:rPr>
          <w:b/>
        </w:rPr>
      </w:pPr>
    </w:p>
    <w:p w14:paraId="4FD43358" w14:textId="1AC29CB9" w:rsidR="008F7EB4" w:rsidRDefault="008F7EB4" w:rsidP="002C6B86">
      <w:pPr>
        <w:spacing w:after="0"/>
        <w:rPr>
          <w:b/>
        </w:rPr>
      </w:pPr>
    </w:p>
    <w:p w14:paraId="3703324F" w14:textId="10ADD705" w:rsidR="008F7EB4" w:rsidRDefault="008F7EB4" w:rsidP="002C6B86">
      <w:pPr>
        <w:spacing w:after="0"/>
        <w:rPr>
          <w:b/>
        </w:rPr>
      </w:pPr>
    </w:p>
    <w:sectPr w:rsidR="008F7EB4" w:rsidSect="00723522">
      <w:pgSz w:w="11906" w:h="16838"/>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6A9D"/>
    <w:multiLevelType w:val="hybridMultilevel"/>
    <w:tmpl w:val="D3365F4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5971B28"/>
    <w:multiLevelType w:val="hybridMultilevel"/>
    <w:tmpl w:val="642EA2FC"/>
    <w:lvl w:ilvl="0" w:tplc="FFFFFFFF">
      <w:start w:val="1"/>
      <w:numFmt w:val="decimal"/>
      <w:lvlText w:val="%1."/>
      <w:lvlJc w:val="left"/>
      <w:pPr>
        <w:ind w:left="107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046A79"/>
    <w:multiLevelType w:val="hybridMultilevel"/>
    <w:tmpl w:val="E4F2D3FC"/>
    <w:lvl w:ilvl="0" w:tplc="783CFAE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C1658F"/>
    <w:multiLevelType w:val="hybridMultilevel"/>
    <w:tmpl w:val="C298D9AE"/>
    <w:lvl w:ilvl="0" w:tplc="041A000F">
      <w:start w:val="1"/>
      <w:numFmt w:val="decimal"/>
      <w:lvlText w:val="%1."/>
      <w:lvlJc w:val="left"/>
      <w:pPr>
        <w:ind w:left="709" w:hanging="360"/>
      </w:pPr>
    </w:lvl>
    <w:lvl w:ilvl="1" w:tplc="E3362DBC">
      <w:start w:val="1"/>
      <w:numFmt w:val="lowerLetter"/>
      <w:lvlText w:val="%2."/>
      <w:lvlJc w:val="left"/>
      <w:pPr>
        <w:ind w:left="1429" w:hanging="360"/>
      </w:pPr>
    </w:lvl>
    <w:lvl w:ilvl="2" w:tplc="090C4B8A">
      <w:start w:val="1"/>
      <w:numFmt w:val="lowerRoman"/>
      <w:lvlText w:val="%3."/>
      <w:lvlJc w:val="right"/>
      <w:pPr>
        <w:ind w:left="2149" w:hanging="180"/>
      </w:pPr>
    </w:lvl>
    <w:lvl w:ilvl="3" w:tplc="518A9C26">
      <w:start w:val="1"/>
      <w:numFmt w:val="decimal"/>
      <w:lvlText w:val="%4."/>
      <w:lvlJc w:val="left"/>
      <w:pPr>
        <w:ind w:left="2869" w:hanging="360"/>
      </w:pPr>
    </w:lvl>
    <w:lvl w:ilvl="4" w:tplc="0366C8D6">
      <w:start w:val="1"/>
      <w:numFmt w:val="lowerLetter"/>
      <w:lvlText w:val="%5."/>
      <w:lvlJc w:val="left"/>
      <w:pPr>
        <w:ind w:left="3589" w:hanging="360"/>
      </w:pPr>
    </w:lvl>
    <w:lvl w:ilvl="5" w:tplc="3FE6E948">
      <w:start w:val="1"/>
      <w:numFmt w:val="lowerRoman"/>
      <w:lvlText w:val="%6."/>
      <w:lvlJc w:val="right"/>
      <w:pPr>
        <w:ind w:left="4309" w:hanging="180"/>
      </w:pPr>
    </w:lvl>
    <w:lvl w:ilvl="6" w:tplc="1358826C">
      <w:start w:val="1"/>
      <w:numFmt w:val="decimal"/>
      <w:lvlText w:val="%7."/>
      <w:lvlJc w:val="left"/>
      <w:pPr>
        <w:ind w:left="5029" w:hanging="360"/>
      </w:pPr>
    </w:lvl>
    <w:lvl w:ilvl="7" w:tplc="021E9AA0">
      <w:start w:val="1"/>
      <w:numFmt w:val="lowerLetter"/>
      <w:lvlText w:val="%8."/>
      <w:lvlJc w:val="left"/>
      <w:pPr>
        <w:ind w:left="5749" w:hanging="360"/>
      </w:pPr>
    </w:lvl>
    <w:lvl w:ilvl="8" w:tplc="5D6C80AC">
      <w:start w:val="1"/>
      <w:numFmt w:val="lowerRoman"/>
      <w:lvlText w:val="%9."/>
      <w:lvlJc w:val="right"/>
      <w:pPr>
        <w:ind w:left="6469" w:hanging="180"/>
      </w:pPr>
    </w:lvl>
  </w:abstractNum>
  <w:abstractNum w:abstractNumId="4" w15:restartNumberingAfterBreak="0">
    <w:nsid w:val="173172D4"/>
    <w:multiLevelType w:val="hybridMultilevel"/>
    <w:tmpl w:val="23200E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93422FB"/>
    <w:multiLevelType w:val="hybridMultilevel"/>
    <w:tmpl w:val="9A7CFFD6"/>
    <w:lvl w:ilvl="0" w:tplc="430202C2">
      <w:start w:val="1"/>
      <w:numFmt w:val="decimal"/>
      <w:lvlText w:val="%1."/>
      <w:lvlJc w:val="left"/>
      <w:pPr>
        <w:ind w:left="1440" w:hanging="360"/>
      </w:pPr>
      <w:rPr>
        <w:rFonts w:ascii="Times New Roman" w:eastAsia="Times New Roman" w:hAnsi="Times New Roman" w:cs="Times New Roman"/>
      </w:rPr>
    </w:lvl>
    <w:lvl w:ilvl="1" w:tplc="3D94DD4E" w:tentative="1">
      <w:start w:val="1"/>
      <w:numFmt w:val="lowerLetter"/>
      <w:lvlText w:val="%2."/>
      <w:lvlJc w:val="left"/>
      <w:pPr>
        <w:ind w:left="2160" w:hanging="360"/>
      </w:pPr>
    </w:lvl>
    <w:lvl w:ilvl="2" w:tplc="99E21BEE" w:tentative="1">
      <w:start w:val="1"/>
      <w:numFmt w:val="lowerRoman"/>
      <w:lvlText w:val="%3."/>
      <w:lvlJc w:val="right"/>
      <w:pPr>
        <w:ind w:left="2880" w:hanging="180"/>
      </w:pPr>
    </w:lvl>
    <w:lvl w:ilvl="3" w:tplc="DD4AE9D2" w:tentative="1">
      <w:start w:val="1"/>
      <w:numFmt w:val="decimal"/>
      <w:lvlText w:val="%4."/>
      <w:lvlJc w:val="left"/>
      <w:pPr>
        <w:ind w:left="3600" w:hanging="360"/>
      </w:pPr>
    </w:lvl>
    <w:lvl w:ilvl="4" w:tplc="E168E9BE" w:tentative="1">
      <w:start w:val="1"/>
      <w:numFmt w:val="lowerLetter"/>
      <w:lvlText w:val="%5."/>
      <w:lvlJc w:val="left"/>
      <w:pPr>
        <w:ind w:left="4320" w:hanging="360"/>
      </w:pPr>
    </w:lvl>
    <w:lvl w:ilvl="5" w:tplc="B7302EDA" w:tentative="1">
      <w:start w:val="1"/>
      <w:numFmt w:val="lowerRoman"/>
      <w:lvlText w:val="%6."/>
      <w:lvlJc w:val="right"/>
      <w:pPr>
        <w:ind w:left="5040" w:hanging="180"/>
      </w:pPr>
    </w:lvl>
    <w:lvl w:ilvl="6" w:tplc="AC7469C0" w:tentative="1">
      <w:start w:val="1"/>
      <w:numFmt w:val="decimal"/>
      <w:lvlText w:val="%7."/>
      <w:lvlJc w:val="left"/>
      <w:pPr>
        <w:ind w:left="5760" w:hanging="360"/>
      </w:pPr>
    </w:lvl>
    <w:lvl w:ilvl="7" w:tplc="5FAEED5A" w:tentative="1">
      <w:start w:val="1"/>
      <w:numFmt w:val="lowerLetter"/>
      <w:lvlText w:val="%8."/>
      <w:lvlJc w:val="left"/>
      <w:pPr>
        <w:ind w:left="6480" w:hanging="360"/>
      </w:pPr>
    </w:lvl>
    <w:lvl w:ilvl="8" w:tplc="2EC6F068" w:tentative="1">
      <w:start w:val="1"/>
      <w:numFmt w:val="lowerRoman"/>
      <w:lvlText w:val="%9."/>
      <w:lvlJc w:val="right"/>
      <w:pPr>
        <w:ind w:left="7200" w:hanging="180"/>
      </w:pPr>
    </w:lvl>
  </w:abstractNum>
  <w:abstractNum w:abstractNumId="6" w15:restartNumberingAfterBreak="0">
    <w:nsid w:val="1A253C13"/>
    <w:multiLevelType w:val="hybridMultilevel"/>
    <w:tmpl w:val="DCB004E2"/>
    <w:lvl w:ilvl="0" w:tplc="7E1439AC">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20935539"/>
    <w:multiLevelType w:val="hybridMultilevel"/>
    <w:tmpl w:val="84DC7354"/>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938026D"/>
    <w:multiLevelType w:val="hybridMultilevel"/>
    <w:tmpl w:val="63E4B1FC"/>
    <w:lvl w:ilvl="0" w:tplc="23F6E86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54061F"/>
    <w:multiLevelType w:val="hybridMultilevel"/>
    <w:tmpl w:val="6B96BB6C"/>
    <w:lvl w:ilvl="0" w:tplc="92C2ADDC">
      <w:start w:val="1"/>
      <w:numFmt w:val="upp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 w15:restartNumberingAfterBreak="0">
    <w:nsid w:val="33AB5351"/>
    <w:multiLevelType w:val="hybridMultilevel"/>
    <w:tmpl w:val="F3882FE0"/>
    <w:lvl w:ilvl="0" w:tplc="871CB65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DC2D1C"/>
    <w:multiLevelType w:val="hybridMultilevel"/>
    <w:tmpl w:val="6B2CCE02"/>
    <w:lvl w:ilvl="0" w:tplc="DF4E71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E799B"/>
    <w:multiLevelType w:val="hybridMultilevel"/>
    <w:tmpl w:val="15CEC556"/>
    <w:lvl w:ilvl="0" w:tplc="FFE808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51237"/>
    <w:multiLevelType w:val="hybridMultilevel"/>
    <w:tmpl w:val="0574B0AE"/>
    <w:lvl w:ilvl="0" w:tplc="FFFFFFFF">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7F22F0"/>
    <w:multiLevelType w:val="hybridMultilevel"/>
    <w:tmpl w:val="D67011CA"/>
    <w:lvl w:ilvl="0" w:tplc="A900EC32">
      <w:start w:val="1"/>
      <w:numFmt w:val="decimal"/>
      <w:lvlText w:val="%1."/>
      <w:lvlJc w:val="left"/>
      <w:pPr>
        <w:ind w:left="717" w:hanging="360"/>
      </w:pPr>
      <w:rPr>
        <w:rFonts w:hint="default"/>
        <w:b/>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5" w15:restartNumberingAfterBreak="0">
    <w:nsid w:val="3CDE50F6"/>
    <w:multiLevelType w:val="hybridMultilevel"/>
    <w:tmpl w:val="76BEDFC2"/>
    <w:lvl w:ilvl="0" w:tplc="9E98CDC4">
      <w:start w:val="1"/>
      <w:numFmt w:val="decimal"/>
      <w:lvlText w:val="%1."/>
      <w:lvlJc w:val="left"/>
      <w:pPr>
        <w:ind w:left="720" w:hanging="360"/>
      </w:pPr>
      <w:rPr>
        <w:rFonts w:ascii="Times New Roman" w:hAnsi="Times New Roman" w:cs="Times New Roman" w:hint="default"/>
        <w:color w:val="161616"/>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D094B41"/>
    <w:multiLevelType w:val="hybridMultilevel"/>
    <w:tmpl w:val="33EC66BC"/>
    <w:lvl w:ilvl="0" w:tplc="7A8CCE7E">
      <w:numFmt w:val="bullet"/>
      <w:lvlText w:val="-"/>
      <w:lvlJc w:val="left"/>
      <w:pPr>
        <w:ind w:left="4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3EC42E61"/>
    <w:multiLevelType w:val="hybridMultilevel"/>
    <w:tmpl w:val="4956D372"/>
    <w:lvl w:ilvl="0" w:tplc="FFFFFFFF">
      <w:start w:val="1"/>
      <w:numFmt w:val="decimal"/>
      <w:lvlText w:val="%1."/>
      <w:lvlJc w:val="left"/>
      <w:pPr>
        <w:ind w:left="644" w:hanging="360"/>
      </w:pPr>
      <w:rPr>
        <w:b w:val="0"/>
        <w:bCs w:val="0"/>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8" w15:restartNumberingAfterBreak="0">
    <w:nsid w:val="3F4A30F2"/>
    <w:multiLevelType w:val="multilevel"/>
    <w:tmpl w:val="3D624064"/>
    <w:styleLink w:val="Trenutnipopis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EF0112"/>
    <w:multiLevelType w:val="hybridMultilevel"/>
    <w:tmpl w:val="1D8E53E4"/>
    <w:lvl w:ilvl="0" w:tplc="408221EE">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4E12F66"/>
    <w:multiLevelType w:val="hybridMultilevel"/>
    <w:tmpl w:val="621C4F1A"/>
    <w:lvl w:ilvl="0" w:tplc="4D368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2C7DAF"/>
    <w:multiLevelType w:val="hybridMultilevel"/>
    <w:tmpl w:val="30E643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83B411E"/>
    <w:multiLevelType w:val="hybridMultilevel"/>
    <w:tmpl w:val="6C5A3944"/>
    <w:lvl w:ilvl="0" w:tplc="5CF0F200">
      <w:start w:val="2"/>
      <w:numFmt w:val="bullet"/>
      <w:lvlText w:val="-"/>
      <w:lvlJc w:val="left"/>
      <w:pPr>
        <w:ind w:left="720" w:hanging="360"/>
      </w:pPr>
      <w:rPr>
        <w:rFonts w:ascii="Arial" w:eastAsia="Times New Roman"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40E28"/>
    <w:multiLevelType w:val="hybridMultilevel"/>
    <w:tmpl w:val="C5A2916A"/>
    <w:lvl w:ilvl="0" w:tplc="783CFAE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BE325C"/>
    <w:multiLevelType w:val="hybridMultilevel"/>
    <w:tmpl w:val="CD2C8C84"/>
    <w:lvl w:ilvl="0" w:tplc="1854D484">
      <w:start w:val="1"/>
      <w:numFmt w:val="decimal"/>
      <w:lvlText w:val="%1."/>
      <w:lvlJc w:val="left"/>
      <w:pPr>
        <w:ind w:left="644" w:hanging="360"/>
      </w:pPr>
      <w:rPr>
        <w:b w:val="0"/>
        <w:bCs w:val="0"/>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25" w15:restartNumberingAfterBreak="0">
    <w:nsid w:val="555602BF"/>
    <w:multiLevelType w:val="hybridMultilevel"/>
    <w:tmpl w:val="01FEDBA8"/>
    <w:lvl w:ilvl="0" w:tplc="C7DA961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7D6642"/>
    <w:multiLevelType w:val="hybridMultilevel"/>
    <w:tmpl w:val="25A0E2F2"/>
    <w:lvl w:ilvl="0" w:tplc="F6E453D4">
      <w:start w:val="1"/>
      <w:numFmt w:val="bullet"/>
      <w:pStyle w:val="StyleBodyText2ArialLeft15cmHanging064cm"/>
      <w:lvlText w:val=""/>
      <w:lvlJc w:val="left"/>
      <w:pPr>
        <w:tabs>
          <w:tab w:val="num" w:pos="5144"/>
        </w:tabs>
        <w:ind w:left="5144" w:hanging="284"/>
      </w:pPr>
      <w:rPr>
        <w:rFonts w:ascii="Symbol" w:hAnsi="Symbol" w:hint="default"/>
        <w:color w:val="auto"/>
      </w:rPr>
    </w:lvl>
    <w:lvl w:ilvl="1" w:tplc="1278C1C6">
      <w:start w:val="1"/>
      <w:numFmt w:val="bullet"/>
      <w:lvlText w:val=""/>
      <w:lvlJc w:val="left"/>
      <w:pPr>
        <w:tabs>
          <w:tab w:val="num" w:pos="2291"/>
        </w:tabs>
        <w:ind w:left="2291" w:hanging="360"/>
      </w:pPr>
      <w:rPr>
        <w:rFonts w:ascii="Symbol" w:hAnsi="Symbol" w:hint="default"/>
        <w:color w:val="auto"/>
        <w:sz w:val="16"/>
      </w:rPr>
    </w:lvl>
    <w:lvl w:ilvl="2" w:tplc="9B34821E">
      <w:numFmt w:val="bullet"/>
      <w:lvlText w:val="-"/>
      <w:lvlJc w:val="left"/>
      <w:pPr>
        <w:tabs>
          <w:tab w:val="num" w:pos="3086"/>
        </w:tabs>
        <w:ind w:left="3086" w:hanging="435"/>
      </w:pPr>
      <w:rPr>
        <w:rFonts w:ascii="Times New Roman" w:eastAsia="Times New Roman" w:hAnsi="Times New Roman" w:cs="Times New Roman" w:hint="default"/>
      </w:rPr>
    </w:lvl>
    <w:lvl w:ilvl="3" w:tplc="041A0001" w:tentative="1">
      <w:start w:val="1"/>
      <w:numFmt w:val="bullet"/>
      <w:lvlText w:val=""/>
      <w:lvlJc w:val="left"/>
      <w:pPr>
        <w:tabs>
          <w:tab w:val="num" w:pos="3731"/>
        </w:tabs>
        <w:ind w:left="3731" w:hanging="360"/>
      </w:pPr>
      <w:rPr>
        <w:rFonts w:ascii="Symbol" w:hAnsi="Symbol" w:hint="default"/>
      </w:rPr>
    </w:lvl>
    <w:lvl w:ilvl="4" w:tplc="041A0003" w:tentative="1">
      <w:start w:val="1"/>
      <w:numFmt w:val="bullet"/>
      <w:lvlText w:val="o"/>
      <w:lvlJc w:val="left"/>
      <w:pPr>
        <w:tabs>
          <w:tab w:val="num" w:pos="4451"/>
        </w:tabs>
        <w:ind w:left="4451" w:hanging="360"/>
      </w:pPr>
      <w:rPr>
        <w:rFonts w:ascii="Courier New" w:hAnsi="Courier New" w:cs="Courier New" w:hint="default"/>
      </w:rPr>
    </w:lvl>
    <w:lvl w:ilvl="5" w:tplc="041A0005" w:tentative="1">
      <w:start w:val="1"/>
      <w:numFmt w:val="bullet"/>
      <w:lvlText w:val=""/>
      <w:lvlJc w:val="left"/>
      <w:pPr>
        <w:tabs>
          <w:tab w:val="num" w:pos="5171"/>
        </w:tabs>
        <w:ind w:left="5171" w:hanging="360"/>
      </w:pPr>
      <w:rPr>
        <w:rFonts w:ascii="Wingdings" w:hAnsi="Wingdings" w:hint="default"/>
      </w:rPr>
    </w:lvl>
    <w:lvl w:ilvl="6" w:tplc="041A0001" w:tentative="1">
      <w:start w:val="1"/>
      <w:numFmt w:val="bullet"/>
      <w:lvlText w:val=""/>
      <w:lvlJc w:val="left"/>
      <w:pPr>
        <w:tabs>
          <w:tab w:val="num" w:pos="5891"/>
        </w:tabs>
        <w:ind w:left="5891" w:hanging="360"/>
      </w:pPr>
      <w:rPr>
        <w:rFonts w:ascii="Symbol" w:hAnsi="Symbol" w:hint="default"/>
      </w:rPr>
    </w:lvl>
    <w:lvl w:ilvl="7" w:tplc="041A0003" w:tentative="1">
      <w:start w:val="1"/>
      <w:numFmt w:val="bullet"/>
      <w:lvlText w:val="o"/>
      <w:lvlJc w:val="left"/>
      <w:pPr>
        <w:tabs>
          <w:tab w:val="num" w:pos="6611"/>
        </w:tabs>
        <w:ind w:left="6611" w:hanging="360"/>
      </w:pPr>
      <w:rPr>
        <w:rFonts w:ascii="Courier New" w:hAnsi="Courier New" w:cs="Courier New" w:hint="default"/>
      </w:rPr>
    </w:lvl>
    <w:lvl w:ilvl="8" w:tplc="041A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5C07503A"/>
    <w:multiLevelType w:val="hybridMultilevel"/>
    <w:tmpl w:val="DFDE0CBC"/>
    <w:lvl w:ilvl="0" w:tplc="FFFFFFFF">
      <w:numFmt w:val="bullet"/>
      <w:lvlText w:val="-"/>
      <w:lvlJc w:val="left"/>
      <w:pPr>
        <w:ind w:left="720" w:hanging="360"/>
      </w:pPr>
      <w:rPr>
        <w:rFonts w:ascii="Calibri" w:eastAsia="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1ED12A8"/>
    <w:multiLevelType w:val="hybridMultilevel"/>
    <w:tmpl w:val="C2ACE478"/>
    <w:lvl w:ilvl="0" w:tplc="2DD21B82">
      <w:start w:val="1"/>
      <w:numFmt w:val="upp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9" w15:restartNumberingAfterBreak="0">
    <w:nsid w:val="65A775F0"/>
    <w:multiLevelType w:val="hybridMultilevel"/>
    <w:tmpl w:val="674A22EE"/>
    <w:lvl w:ilvl="0" w:tplc="8CD09598">
      <w:start w:val="5"/>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0" w15:restartNumberingAfterBreak="0">
    <w:nsid w:val="69B62E90"/>
    <w:multiLevelType w:val="hybridMultilevel"/>
    <w:tmpl w:val="3D6240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C7A62A5"/>
    <w:multiLevelType w:val="hybridMultilevel"/>
    <w:tmpl w:val="3D6240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D423E94"/>
    <w:multiLevelType w:val="hybridMultilevel"/>
    <w:tmpl w:val="2D22E86E"/>
    <w:lvl w:ilvl="0" w:tplc="35705C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EA3531"/>
    <w:multiLevelType w:val="hybridMultilevel"/>
    <w:tmpl w:val="85A451DE"/>
    <w:lvl w:ilvl="0" w:tplc="FFFFFFFF">
      <w:start w:val="1"/>
      <w:numFmt w:val="bullet"/>
      <w:lvlText w:val="-"/>
      <w:lvlJc w:val="left"/>
      <w:pPr>
        <w:ind w:left="4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FFFFFF">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7ED16624"/>
    <w:multiLevelType w:val="hybridMultilevel"/>
    <w:tmpl w:val="92762AF6"/>
    <w:lvl w:ilvl="0" w:tplc="64C44AC4">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26"/>
  </w:num>
  <w:num w:numId="2">
    <w:abstractNumId w:val="0"/>
  </w:num>
  <w:num w:numId="3">
    <w:abstractNumId w:val="25"/>
  </w:num>
  <w:num w:numId="4">
    <w:abstractNumId w:val="21"/>
  </w:num>
  <w:num w:numId="5">
    <w:abstractNumId w:val="1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7"/>
  </w:num>
  <w:num w:numId="10">
    <w:abstractNumId w:val="15"/>
  </w:num>
  <w:num w:numId="11">
    <w:abstractNumId w:val="12"/>
  </w:num>
  <w:num w:numId="12">
    <w:abstractNumId w:val="20"/>
  </w:num>
  <w:num w:numId="13">
    <w:abstractNumId w:val="34"/>
  </w:num>
  <w:num w:numId="14">
    <w:abstractNumId w:val="7"/>
  </w:num>
  <w:num w:numId="15">
    <w:abstractNumId w:val="30"/>
  </w:num>
  <w:num w:numId="16">
    <w:abstractNumId w:val="31"/>
  </w:num>
  <w:num w:numId="17">
    <w:abstractNumId w:val="18"/>
  </w:num>
  <w:num w:numId="18">
    <w:abstractNumId w:val="2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7"/>
  </w:num>
  <w:num w:numId="22">
    <w:abstractNumId w:val="34"/>
  </w:num>
  <w:num w:numId="23">
    <w:abstractNumId w:val="1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3"/>
  </w:num>
  <w:num w:numId="27">
    <w:abstractNumId w:val="17"/>
  </w:num>
  <w:num w:numId="28">
    <w:abstractNumId w:val="26"/>
  </w:num>
  <w:num w:numId="29">
    <w:abstractNumId w:val="4"/>
  </w:num>
  <w:num w:numId="30">
    <w:abstractNumId w:val="8"/>
  </w:num>
  <w:num w:numId="31">
    <w:abstractNumId w:val="10"/>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6"/>
  </w:num>
  <w:num w:numId="35">
    <w:abstractNumId w:val="9"/>
  </w:num>
  <w:num w:numId="36">
    <w:abstractNumId w:val="19"/>
  </w:num>
  <w:num w:numId="37">
    <w:abstractNumId w:val="28"/>
  </w:num>
  <w:num w:numId="38">
    <w:abstractNumId w:val="33"/>
  </w:num>
  <w:num w:numId="39">
    <w:abstractNumId w:val="26"/>
  </w:num>
  <w:num w:numId="40">
    <w:abstractNumId w:val="32"/>
  </w:num>
  <w:num w:numId="41">
    <w:abstractNumId w:val="29"/>
  </w:num>
  <w:num w:numId="42">
    <w:abstractNumId w:val="1"/>
  </w:num>
  <w:num w:numId="4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B6"/>
    <w:rsid w:val="0002024D"/>
    <w:rsid w:val="00024867"/>
    <w:rsid w:val="00034949"/>
    <w:rsid w:val="00042D5F"/>
    <w:rsid w:val="00043850"/>
    <w:rsid w:val="00061679"/>
    <w:rsid w:val="0006237D"/>
    <w:rsid w:val="0006360D"/>
    <w:rsid w:val="00064892"/>
    <w:rsid w:val="000708B0"/>
    <w:rsid w:val="00074920"/>
    <w:rsid w:val="00085C97"/>
    <w:rsid w:val="00090166"/>
    <w:rsid w:val="000A2215"/>
    <w:rsid w:val="000A22BB"/>
    <w:rsid w:val="000A6C98"/>
    <w:rsid w:val="000B23D4"/>
    <w:rsid w:val="000D1F85"/>
    <w:rsid w:val="000D4C3C"/>
    <w:rsid w:val="000E3567"/>
    <w:rsid w:val="00107529"/>
    <w:rsid w:val="001206C8"/>
    <w:rsid w:val="00123A89"/>
    <w:rsid w:val="00127412"/>
    <w:rsid w:val="00132691"/>
    <w:rsid w:val="0013471F"/>
    <w:rsid w:val="001511E6"/>
    <w:rsid w:val="001533F9"/>
    <w:rsid w:val="001539FF"/>
    <w:rsid w:val="00160439"/>
    <w:rsid w:val="00167D25"/>
    <w:rsid w:val="00170672"/>
    <w:rsid w:val="00177101"/>
    <w:rsid w:val="00177FC5"/>
    <w:rsid w:val="00181719"/>
    <w:rsid w:val="0018753B"/>
    <w:rsid w:val="001964FE"/>
    <w:rsid w:val="001A4EA3"/>
    <w:rsid w:val="001B0F4A"/>
    <w:rsid w:val="001B1F19"/>
    <w:rsid w:val="001C41E6"/>
    <w:rsid w:val="001C4D5E"/>
    <w:rsid w:val="001D6C4C"/>
    <w:rsid w:val="001D6E7A"/>
    <w:rsid w:val="001F003E"/>
    <w:rsid w:val="001F1C7B"/>
    <w:rsid w:val="001F5D9B"/>
    <w:rsid w:val="0021080C"/>
    <w:rsid w:val="002166C6"/>
    <w:rsid w:val="0021688A"/>
    <w:rsid w:val="002223CA"/>
    <w:rsid w:val="00224D41"/>
    <w:rsid w:val="002304DC"/>
    <w:rsid w:val="0024136E"/>
    <w:rsid w:val="002427E0"/>
    <w:rsid w:val="002474E8"/>
    <w:rsid w:val="002546F3"/>
    <w:rsid w:val="00261DEC"/>
    <w:rsid w:val="00274029"/>
    <w:rsid w:val="0027481C"/>
    <w:rsid w:val="00296990"/>
    <w:rsid w:val="002A0BE2"/>
    <w:rsid w:val="002C01E6"/>
    <w:rsid w:val="002C6B86"/>
    <w:rsid w:val="002D6140"/>
    <w:rsid w:val="002E019B"/>
    <w:rsid w:val="002E55C2"/>
    <w:rsid w:val="003074D5"/>
    <w:rsid w:val="0031077A"/>
    <w:rsid w:val="00321C0C"/>
    <w:rsid w:val="00344D20"/>
    <w:rsid w:val="00354AFC"/>
    <w:rsid w:val="00361087"/>
    <w:rsid w:val="00381D2E"/>
    <w:rsid w:val="00382650"/>
    <w:rsid w:val="003A0038"/>
    <w:rsid w:val="003A3AD3"/>
    <w:rsid w:val="003A4AC5"/>
    <w:rsid w:val="003A6F12"/>
    <w:rsid w:val="003B5FC6"/>
    <w:rsid w:val="003C6B59"/>
    <w:rsid w:val="003E0065"/>
    <w:rsid w:val="003E2165"/>
    <w:rsid w:val="0040136B"/>
    <w:rsid w:val="0040281F"/>
    <w:rsid w:val="00412453"/>
    <w:rsid w:val="0041311C"/>
    <w:rsid w:val="00420361"/>
    <w:rsid w:val="00434B26"/>
    <w:rsid w:val="00441839"/>
    <w:rsid w:val="004454C3"/>
    <w:rsid w:val="00474EBC"/>
    <w:rsid w:val="004773EC"/>
    <w:rsid w:val="004816B6"/>
    <w:rsid w:val="00482AFA"/>
    <w:rsid w:val="00496C3F"/>
    <w:rsid w:val="0049751A"/>
    <w:rsid w:val="004A2ACA"/>
    <w:rsid w:val="004B7EE0"/>
    <w:rsid w:val="004C19CA"/>
    <w:rsid w:val="004C1C21"/>
    <w:rsid w:val="004D080D"/>
    <w:rsid w:val="004E1AB5"/>
    <w:rsid w:val="004F1431"/>
    <w:rsid w:val="004F1E63"/>
    <w:rsid w:val="004F2B06"/>
    <w:rsid w:val="004F660C"/>
    <w:rsid w:val="00502C13"/>
    <w:rsid w:val="00505EEB"/>
    <w:rsid w:val="00511DAE"/>
    <w:rsid w:val="005141BC"/>
    <w:rsid w:val="00522F59"/>
    <w:rsid w:val="005248B5"/>
    <w:rsid w:val="00533DB0"/>
    <w:rsid w:val="00534364"/>
    <w:rsid w:val="00544DBF"/>
    <w:rsid w:val="00562A06"/>
    <w:rsid w:val="005675AA"/>
    <w:rsid w:val="00573109"/>
    <w:rsid w:val="00580A89"/>
    <w:rsid w:val="00584216"/>
    <w:rsid w:val="00584E7B"/>
    <w:rsid w:val="00590D19"/>
    <w:rsid w:val="00594661"/>
    <w:rsid w:val="0059717D"/>
    <w:rsid w:val="005B1945"/>
    <w:rsid w:val="005C0D6F"/>
    <w:rsid w:val="005C2AB8"/>
    <w:rsid w:val="005D3033"/>
    <w:rsid w:val="005D44D0"/>
    <w:rsid w:val="005F2ED2"/>
    <w:rsid w:val="00600FDA"/>
    <w:rsid w:val="00607224"/>
    <w:rsid w:val="00611999"/>
    <w:rsid w:val="00611D67"/>
    <w:rsid w:val="00613DE0"/>
    <w:rsid w:val="00625BF6"/>
    <w:rsid w:val="0063214C"/>
    <w:rsid w:val="00634886"/>
    <w:rsid w:val="00652267"/>
    <w:rsid w:val="00661505"/>
    <w:rsid w:val="006631A7"/>
    <w:rsid w:val="00673C4E"/>
    <w:rsid w:val="00675F70"/>
    <w:rsid w:val="00694B0D"/>
    <w:rsid w:val="006B069C"/>
    <w:rsid w:val="006C6750"/>
    <w:rsid w:val="006C6A17"/>
    <w:rsid w:val="006D2E9E"/>
    <w:rsid w:val="006D3D7B"/>
    <w:rsid w:val="006E3C51"/>
    <w:rsid w:val="006E406E"/>
    <w:rsid w:val="006F0D62"/>
    <w:rsid w:val="007075DA"/>
    <w:rsid w:val="00714FA5"/>
    <w:rsid w:val="00717C1E"/>
    <w:rsid w:val="007202B8"/>
    <w:rsid w:val="00720BF5"/>
    <w:rsid w:val="00723522"/>
    <w:rsid w:val="00723E73"/>
    <w:rsid w:val="00755A7A"/>
    <w:rsid w:val="00763E93"/>
    <w:rsid w:val="00776D83"/>
    <w:rsid w:val="007A3297"/>
    <w:rsid w:val="007C1B74"/>
    <w:rsid w:val="007E238B"/>
    <w:rsid w:val="007E3EC4"/>
    <w:rsid w:val="007E47AF"/>
    <w:rsid w:val="008138B7"/>
    <w:rsid w:val="008174F3"/>
    <w:rsid w:val="00821D1E"/>
    <w:rsid w:val="00851FAD"/>
    <w:rsid w:val="008555FF"/>
    <w:rsid w:val="008607F1"/>
    <w:rsid w:val="008610E8"/>
    <w:rsid w:val="008612D0"/>
    <w:rsid w:val="00870742"/>
    <w:rsid w:val="00881358"/>
    <w:rsid w:val="00883747"/>
    <w:rsid w:val="0088623A"/>
    <w:rsid w:val="0088727E"/>
    <w:rsid w:val="00887B91"/>
    <w:rsid w:val="008A2C87"/>
    <w:rsid w:val="008B024F"/>
    <w:rsid w:val="008B048A"/>
    <w:rsid w:val="008B1E5A"/>
    <w:rsid w:val="008C4330"/>
    <w:rsid w:val="008D0206"/>
    <w:rsid w:val="008D1BAF"/>
    <w:rsid w:val="008D510A"/>
    <w:rsid w:val="008F0309"/>
    <w:rsid w:val="008F1FC1"/>
    <w:rsid w:val="008F7187"/>
    <w:rsid w:val="008F7EB4"/>
    <w:rsid w:val="00906A0F"/>
    <w:rsid w:val="00906C88"/>
    <w:rsid w:val="00912DF5"/>
    <w:rsid w:val="00917535"/>
    <w:rsid w:val="0092259A"/>
    <w:rsid w:val="009361F9"/>
    <w:rsid w:val="00943211"/>
    <w:rsid w:val="0096170C"/>
    <w:rsid w:val="0096175C"/>
    <w:rsid w:val="00964EAB"/>
    <w:rsid w:val="00966DD4"/>
    <w:rsid w:val="00971549"/>
    <w:rsid w:val="0097561D"/>
    <w:rsid w:val="00987471"/>
    <w:rsid w:val="00992A3D"/>
    <w:rsid w:val="00996294"/>
    <w:rsid w:val="009A11C9"/>
    <w:rsid w:val="009A45B7"/>
    <w:rsid w:val="009A5B8B"/>
    <w:rsid w:val="009B0325"/>
    <w:rsid w:val="009B7F14"/>
    <w:rsid w:val="009D2426"/>
    <w:rsid w:val="00A02CE1"/>
    <w:rsid w:val="00A215B3"/>
    <w:rsid w:val="00A24DF0"/>
    <w:rsid w:val="00A25F87"/>
    <w:rsid w:val="00A27086"/>
    <w:rsid w:val="00A27A8A"/>
    <w:rsid w:val="00A30783"/>
    <w:rsid w:val="00A40A56"/>
    <w:rsid w:val="00A43590"/>
    <w:rsid w:val="00A4458D"/>
    <w:rsid w:val="00A62353"/>
    <w:rsid w:val="00A70EB3"/>
    <w:rsid w:val="00A803EA"/>
    <w:rsid w:val="00A93FED"/>
    <w:rsid w:val="00A9717F"/>
    <w:rsid w:val="00AA386E"/>
    <w:rsid w:val="00AB0CB3"/>
    <w:rsid w:val="00AB4A96"/>
    <w:rsid w:val="00AC1247"/>
    <w:rsid w:val="00AD0E9F"/>
    <w:rsid w:val="00AD1094"/>
    <w:rsid w:val="00AD4537"/>
    <w:rsid w:val="00AD76C1"/>
    <w:rsid w:val="00AF0984"/>
    <w:rsid w:val="00AF15E8"/>
    <w:rsid w:val="00AF1E74"/>
    <w:rsid w:val="00B07599"/>
    <w:rsid w:val="00B22478"/>
    <w:rsid w:val="00B22F95"/>
    <w:rsid w:val="00B2455B"/>
    <w:rsid w:val="00B26A79"/>
    <w:rsid w:val="00B36C2D"/>
    <w:rsid w:val="00B509E4"/>
    <w:rsid w:val="00B52CCB"/>
    <w:rsid w:val="00B5423C"/>
    <w:rsid w:val="00B8209B"/>
    <w:rsid w:val="00B850F9"/>
    <w:rsid w:val="00B90D62"/>
    <w:rsid w:val="00B913EE"/>
    <w:rsid w:val="00B94A75"/>
    <w:rsid w:val="00BA1F60"/>
    <w:rsid w:val="00BB1BA9"/>
    <w:rsid w:val="00BC04F1"/>
    <w:rsid w:val="00BC2920"/>
    <w:rsid w:val="00BD247E"/>
    <w:rsid w:val="00BE0DA5"/>
    <w:rsid w:val="00BF15DC"/>
    <w:rsid w:val="00BF1C13"/>
    <w:rsid w:val="00BF5938"/>
    <w:rsid w:val="00C01441"/>
    <w:rsid w:val="00C238B5"/>
    <w:rsid w:val="00C26AFA"/>
    <w:rsid w:val="00C3098A"/>
    <w:rsid w:val="00C65224"/>
    <w:rsid w:val="00C673B2"/>
    <w:rsid w:val="00C9662B"/>
    <w:rsid w:val="00CA1A91"/>
    <w:rsid w:val="00CC5C1A"/>
    <w:rsid w:val="00CD43B2"/>
    <w:rsid w:val="00CD5A01"/>
    <w:rsid w:val="00CF02C8"/>
    <w:rsid w:val="00CF41A5"/>
    <w:rsid w:val="00CF7A3C"/>
    <w:rsid w:val="00D110C1"/>
    <w:rsid w:val="00D13557"/>
    <w:rsid w:val="00D25624"/>
    <w:rsid w:val="00D30032"/>
    <w:rsid w:val="00D30911"/>
    <w:rsid w:val="00D60787"/>
    <w:rsid w:val="00D72C47"/>
    <w:rsid w:val="00D77601"/>
    <w:rsid w:val="00D91EE8"/>
    <w:rsid w:val="00D929F8"/>
    <w:rsid w:val="00D938E3"/>
    <w:rsid w:val="00DA0E1B"/>
    <w:rsid w:val="00DB08CE"/>
    <w:rsid w:val="00DD36C4"/>
    <w:rsid w:val="00DE41BC"/>
    <w:rsid w:val="00DE5005"/>
    <w:rsid w:val="00DF4322"/>
    <w:rsid w:val="00E0236E"/>
    <w:rsid w:val="00E045B6"/>
    <w:rsid w:val="00E0550D"/>
    <w:rsid w:val="00E103E2"/>
    <w:rsid w:val="00E24E17"/>
    <w:rsid w:val="00E33E32"/>
    <w:rsid w:val="00E43D77"/>
    <w:rsid w:val="00E50979"/>
    <w:rsid w:val="00E53B39"/>
    <w:rsid w:val="00E545AB"/>
    <w:rsid w:val="00E553CE"/>
    <w:rsid w:val="00E600EC"/>
    <w:rsid w:val="00E76325"/>
    <w:rsid w:val="00E85FFA"/>
    <w:rsid w:val="00E93B39"/>
    <w:rsid w:val="00EA532C"/>
    <w:rsid w:val="00EA5BD5"/>
    <w:rsid w:val="00EB07EA"/>
    <w:rsid w:val="00EB1A08"/>
    <w:rsid w:val="00EF6C73"/>
    <w:rsid w:val="00F11FE8"/>
    <w:rsid w:val="00F12E97"/>
    <w:rsid w:val="00F16772"/>
    <w:rsid w:val="00F25189"/>
    <w:rsid w:val="00F27C2F"/>
    <w:rsid w:val="00F50E5A"/>
    <w:rsid w:val="00F72216"/>
    <w:rsid w:val="00F72E24"/>
    <w:rsid w:val="00F81E72"/>
    <w:rsid w:val="00F86754"/>
    <w:rsid w:val="00F949AB"/>
    <w:rsid w:val="00FB2D95"/>
    <w:rsid w:val="00FC107C"/>
    <w:rsid w:val="00FC1F55"/>
    <w:rsid w:val="00FC5F0E"/>
    <w:rsid w:val="00FC6100"/>
    <w:rsid w:val="00FC6194"/>
    <w:rsid w:val="00FD260A"/>
    <w:rsid w:val="00FD7772"/>
    <w:rsid w:val="00FE184C"/>
    <w:rsid w:val="00FE732E"/>
    <w:rsid w:val="00FF402B"/>
  </w:rsids>
  <m:mathPr>
    <m:mathFont m:val="Cambria Math"/>
    <m:brkBin m:val="before"/>
    <m:brkBinSub m:val="--"/>
    <m:smallFrac m:val="0"/>
    <m:dispDef/>
    <m:lMargin m:val="0"/>
    <m:rMargin m:val="0"/>
    <m:defJc m:val="centerGroup"/>
    <m:wrapIndent m:val="1440"/>
    <m:intLim m:val="subSup"/>
    <m:naryLim m:val="undOvr"/>
  </m:mathPr>
  <w:themeFontLang w:val="hr-H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9DFCB"/>
  <w15:docId w15:val="{AD517A58-C8D9-4D06-991B-28C953BC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after="120"/>
        <w:ind w:left="714" w:hanging="357"/>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5B6"/>
    <w:rPr>
      <w:sz w:val="24"/>
      <w:szCs w:val="24"/>
    </w:rPr>
  </w:style>
  <w:style w:type="paragraph" w:styleId="Heading1">
    <w:name w:val="heading 1"/>
    <w:basedOn w:val="Normal"/>
    <w:next w:val="Normal"/>
    <w:link w:val="Heading1Char"/>
    <w:qFormat/>
    <w:rsid w:val="00261D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BodyText2ArialLeft15cmHanging064cm">
    <w:name w:val="Style Body Text 2 + Arial Left:  15 cm Hanging:  064 cm"/>
    <w:basedOn w:val="BodyText2"/>
    <w:rsid w:val="00E045B6"/>
    <w:pPr>
      <w:numPr>
        <w:numId w:val="1"/>
      </w:numPr>
      <w:tabs>
        <w:tab w:val="clear" w:pos="5144"/>
        <w:tab w:val="num" w:pos="1004"/>
      </w:tabs>
      <w:spacing w:after="0" w:line="240" w:lineRule="auto"/>
      <w:ind w:left="1135"/>
      <w:jc w:val="both"/>
    </w:pPr>
    <w:rPr>
      <w:rFonts w:ascii="Arial" w:hAnsi="Arial"/>
      <w:sz w:val="22"/>
      <w:szCs w:val="20"/>
    </w:rPr>
  </w:style>
  <w:style w:type="paragraph" w:styleId="BodyText2">
    <w:name w:val="Body Text 2"/>
    <w:basedOn w:val="Normal"/>
    <w:rsid w:val="00E045B6"/>
    <w:pPr>
      <w:spacing w:line="480" w:lineRule="auto"/>
    </w:pPr>
  </w:style>
  <w:style w:type="paragraph" w:styleId="ListParagraph">
    <w:name w:val="List Paragraph"/>
    <w:basedOn w:val="Normal"/>
    <w:uiPriority w:val="34"/>
    <w:qFormat/>
    <w:rsid w:val="0049751A"/>
    <w:pPr>
      <w:ind w:left="720"/>
      <w:contextualSpacing/>
    </w:pPr>
  </w:style>
  <w:style w:type="paragraph" w:styleId="BodyText3">
    <w:name w:val="Body Text 3"/>
    <w:basedOn w:val="Normal"/>
    <w:link w:val="BodyText3Char"/>
    <w:rsid w:val="00A25F87"/>
    <w:rPr>
      <w:sz w:val="16"/>
      <w:szCs w:val="16"/>
      <w:lang w:val="en-US" w:eastAsia="en-US"/>
    </w:rPr>
  </w:style>
  <w:style w:type="character" w:customStyle="1" w:styleId="BodyText3Char">
    <w:name w:val="Body Text 3 Char"/>
    <w:basedOn w:val="DefaultParagraphFont"/>
    <w:link w:val="BodyText3"/>
    <w:rsid w:val="00A25F87"/>
    <w:rPr>
      <w:sz w:val="16"/>
      <w:szCs w:val="16"/>
      <w:lang w:val="en-US" w:eastAsia="en-US"/>
    </w:rPr>
  </w:style>
  <w:style w:type="character" w:styleId="Hyperlink">
    <w:name w:val="Hyperlink"/>
    <w:basedOn w:val="DefaultParagraphFont"/>
    <w:uiPriority w:val="99"/>
    <w:unhideWhenUsed/>
    <w:rsid w:val="008C4330"/>
    <w:rPr>
      <w:color w:val="0563C1"/>
      <w:u w:val="single"/>
    </w:rPr>
  </w:style>
  <w:style w:type="character" w:customStyle="1" w:styleId="UnresolvedMention">
    <w:name w:val="Unresolved Mention"/>
    <w:basedOn w:val="DefaultParagraphFont"/>
    <w:uiPriority w:val="99"/>
    <w:semiHidden/>
    <w:unhideWhenUsed/>
    <w:rsid w:val="008C4330"/>
    <w:rPr>
      <w:color w:val="605E5C"/>
      <w:shd w:val="clear" w:color="auto" w:fill="E1DFDD"/>
    </w:rPr>
  </w:style>
  <w:style w:type="numbering" w:customStyle="1" w:styleId="Trenutnipopis1">
    <w:name w:val="Trenutni popis1"/>
    <w:uiPriority w:val="99"/>
    <w:rsid w:val="007075DA"/>
    <w:pPr>
      <w:numPr>
        <w:numId w:val="17"/>
      </w:numPr>
    </w:pPr>
  </w:style>
  <w:style w:type="character" w:customStyle="1" w:styleId="Heading1Char">
    <w:name w:val="Heading 1 Char"/>
    <w:basedOn w:val="DefaultParagraphFont"/>
    <w:link w:val="Heading1"/>
    <w:rsid w:val="00261DE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rsid w:val="00E85FFA"/>
    <w:pPr>
      <w:spacing w:after="0"/>
    </w:pPr>
    <w:rPr>
      <w:rFonts w:ascii="Segoe UI" w:hAnsi="Segoe UI" w:cs="Segoe UI"/>
      <w:sz w:val="18"/>
      <w:szCs w:val="18"/>
    </w:rPr>
  </w:style>
  <w:style w:type="character" w:customStyle="1" w:styleId="BalloonTextChar">
    <w:name w:val="Balloon Text Char"/>
    <w:basedOn w:val="DefaultParagraphFont"/>
    <w:link w:val="BalloonText"/>
    <w:rsid w:val="00E85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0087">
      <w:bodyDiv w:val="1"/>
      <w:marLeft w:val="0"/>
      <w:marRight w:val="0"/>
      <w:marTop w:val="0"/>
      <w:marBottom w:val="0"/>
      <w:divBdr>
        <w:top w:val="none" w:sz="0" w:space="0" w:color="auto"/>
        <w:left w:val="none" w:sz="0" w:space="0" w:color="auto"/>
        <w:bottom w:val="none" w:sz="0" w:space="0" w:color="auto"/>
        <w:right w:val="none" w:sz="0" w:space="0" w:color="auto"/>
      </w:divBdr>
    </w:div>
    <w:div w:id="117769408">
      <w:bodyDiv w:val="1"/>
      <w:marLeft w:val="0"/>
      <w:marRight w:val="0"/>
      <w:marTop w:val="0"/>
      <w:marBottom w:val="0"/>
      <w:divBdr>
        <w:top w:val="none" w:sz="0" w:space="0" w:color="auto"/>
        <w:left w:val="none" w:sz="0" w:space="0" w:color="auto"/>
        <w:bottom w:val="none" w:sz="0" w:space="0" w:color="auto"/>
        <w:right w:val="none" w:sz="0" w:space="0" w:color="auto"/>
      </w:divBdr>
    </w:div>
    <w:div w:id="227611789">
      <w:bodyDiv w:val="1"/>
      <w:marLeft w:val="0"/>
      <w:marRight w:val="0"/>
      <w:marTop w:val="0"/>
      <w:marBottom w:val="0"/>
      <w:divBdr>
        <w:top w:val="none" w:sz="0" w:space="0" w:color="auto"/>
        <w:left w:val="none" w:sz="0" w:space="0" w:color="auto"/>
        <w:bottom w:val="none" w:sz="0" w:space="0" w:color="auto"/>
        <w:right w:val="none" w:sz="0" w:space="0" w:color="auto"/>
      </w:divBdr>
    </w:div>
    <w:div w:id="276445464">
      <w:bodyDiv w:val="1"/>
      <w:marLeft w:val="0"/>
      <w:marRight w:val="0"/>
      <w:marTop w:val="0"/>
      <w:marBottom w:val="0"/>
      <w:divBdr>
        <w:top w:val="none" w:sz="0" w:space="0" w:color="auto"/>
        <w:left w:val="none" w:sz="0" w:space="0" w:color="auto"/>
        <w:bottom w:val="none" w:sz="0" w:space="0" w:color="auto"/>
        <w:right w:val="none" w:sz="0" w:space="0" w:color="auto"/>
      </w:divBdr>
    </w:div>
    <w:div w:id="355931466">
      <w:bodyDiv w:val="1"/>
      <w:marLeft w:val="0"/>
      <w:marRight w:val="0"/>
      <w:marTop w:val="0"/>
      <w:marBottom w:val="0"/>
      <w:divBdr>
        <w:top w:val="none" w:sz="0" w:space="0" w:color="auto"/>
        <w:left w:val="none" w:sz="0" w:space="0" w:color="auto"/>
        <w:bottom w:val="none" w:sz="0" w:space="0" w:color="auto"/>
        <w:right w:val="none" w:sz="0" w:space="0" w:color="auto"/>
      </w:divBdr>
    </w:div>
    <w:div w:id="416250266">
      <w:bodyDiv w:val="1"/>
      <w:marLeft w:val="0"/>
      <w:marRight w:val="0"/>
      <w:marTop w:val="0"/>
      <w:marBottom w:val="0"/>
      <w:divBdr>
        <w:top w:val="none" w:sz="0" w:space="0" w:color="auto"/>
        <w:left w:val="none" w:sz="0" w:space="0" w:color="auto"/>
        <w:bottom w:val="none" w:sz="0" w:space="0" w:color="auto"/>
        <w:right w:val="none" w:sz="0" w:space="0" w:color="auto"/>
      </w:divBdr>
    </w:div>
    <w:div w:id="427771650">
      <w:bodyDiv w:val="1"/>
      <w:marLeft w:val="0"/>
      <w:marRight w:val="0"/>
      <w:marTop w:val="0"/>
      <w:marBottom w:val="0"/>
      <w:divBdr>
        <w:top w:val="none" w:sz="0" w:space="0" w:color="auto"/>
        <w:left w:val="none" w:sz="0" w:space="0" w:color="auto"/>
        <w:bottom w:val="none" w:sz="0" w:space="0" w:color="auto"/>
        <w:right w:val="none" w:sz="0" w:space="0" w:color="auto"/>
      </w:divBdr>
    </w:div>
    <w:div w:id="680862383">
      <w:bodyDiv w:val="1"/>
      <w:marLeft w:val="0"/>
      <w:marRight w:val="0"/>
      <w:marTop w:val="0"/>
      <w:marBottom w:val="0"/>
      <w:divBdr>
        <w:top w:val="none" w:sz="0" w:space="0" w:color="auto"/>
        <w:left w:val="none" w:sz="0" w:space="0" w:color="auto"/>
        <w:bottom w:val="none" w:sz="0" w:space="0" w:color="auto"/>
        <w:right w:val="none" w:sz="0" w:space="0" w:color="auto"/>
      </w:divBdr>
    </w:div>
    <w:div w:id="692611359">
      <w:bodyDiv w:val="1"/>
      <w:marLeft w:val="0"/>
      <w:marRight w:val="0"/>
      <w:marTop w:val="0"/>
      <w:marBottom w:val="0"/>
      <w:divBdr>
        <w:top w:val="none" w:sz="0" w:space="0" w:color="auto"/>
        <w:left w:val="none" w:sz="0" w:space="0" w:color="auto"/>
        <w:bottom w:val="none" w:sz="0" w:space="0" w:color="auto"/>
        <w:right w:val="none" w:sz="0" w:space="0" w:color="auto"/>
      </w:divBdr>
    </w:div>
    <w:div w:id="727917631">
      <w:bodyDiv w:val="1"/>
      <w:marLeft w:val="0"/>
      <w:marRight w:val="0"/>
      <w:marTop w:val="0"/>
      <w:marBottom w:val="0"/>
      <w:divBdr>
        <w:top w:val="none" w:sz="0" w:space="0" w:color="auto"/>
        <w:left w:val="none" w:sz="0" w:space="0" w:color="auto"/>
        <w:bottom w:val="none" w:sz="0" w:space="0" w:color="auto"/>
        <w:right w:val="none" w:sz="0" w:space="0" w:color="auto"/>
      </w:divBdr>
    </w:div>
    <w:div w:id="766923611">
      <w:bodyDiv w:val="1"/>
      <w:marLeft w:val="0"/>
      <w:marRight w:val="0"/>
      <w:marTop w:val="0"/>
      <w:marBottom w:val="0"/>
      <w:divBdr>
        <w:top w:val="none" w:sz="0" w:space="0" w:color="auto"/>
        <w:left w:val="none" w:sz="0" w:space="0" w:color="auto"/>
        <w:bottom w:val="none" w:sz="0" w:space="0" w:color="auto"/>
        <w:right w:val="none" w:sz="0" w:space="0" w:color="auto"/>
      </w:divBdr>
    </w:div>
    <w:div w:id="861359247">
      <w:bodyDiv w:val="1"/>
      <w:marLeft w:val="0"/>
      <w:marRight w:val="0"/>
      <w:marTop w:val="0"/>
      <w:marBottom w:val="0"/>
      <w:divBdr>
        <w:top w:val="none" w:sz="0" w:space="0" w:color="auto"/>
        <w:left w:val="none" w:sz="0" w:space="0" w:color="auto"/>
        <w:bottom w:val="none" w:sz="0" w:space="0" w:color="auto"/>
        <w:right w:val="none" w:sz="0" w:space="0" w:color="auto"/>
      </w:divBdr>
    </w:div>
    <w:div w:id="1055202798">
      <w:bodyDiv w:val="1"/>
      <w:marLeft w:val="0"/>
      <w:marRight w:val="0"/>
      <w:marTop w:val="0"/>
      <w:marBottom w:val="0"/>
      <w:divBdr>
        <w:top w:val="none" w:sz="0" w:space="0" w:color="auto"/>
        <w:left w:val="none" w:sz="0" w:space="0" w:color="auto"/>
        <w:bottom w:val="none" w:sz="0" w:space="0" w:color="auto"/>
        <w:right w:val="none" w:sz="0" w:space="0" w:color="auto"/>
      </w:divBdr>
    </w:div>
    <w:div w:id="1069035896">
      <w:bodyDiv w:val="1"/>
      <w:marLeft w:val="0"/>
      <w:marRight w:val="0"/>
      <w:marTop w:val="0"/>
      <w:marBottom w:val="0"/>
      <w:divBdr>
        <w:top w:val="none" w:sz="0" w:space="0" w:color="auto"/>
        <w:left w:val="none" w:sz="0" w:space="0" w:color="auto"/>
        <w:bottom w:val="none" w:sz="0" w:space="0" w:color="auto"/>
        <w:right w:val="none" w:sz="0" w:space="0" w:color="auto"/>
      </w:divBdr>
    </w:div>
    <w:div w:id="1423258315">
      <w:bodyDiv w:val="1"/>
      <w:marLeft w:val="0"/>
      <w:marRight w:val="0"/>
      <w:marTop w:val="0"/>
      <w:marBottom w:val="0"/>
      <w:divBdr>
        <w:top w:val="none" w:sz="0" w:space="0" w:color="auto"/>
        <w:left w:val="none" w:sz="0" w:space="0" w:color="auto"/>
        <w:bottom w:val="none" w:sz="0" w:space="0" w:color="auto"/>
        <w:right w:val="none" w:sz="0" w:space="0" w:color="auto"/>
      </w:divBdr>
    </w:div>
    <w:div w:id="1470054028">
      <w:bodyDiv w:val="1"/>
      <w:marLeft w:val="0"/>
      <w:marRight w:val="0"/>
      <w:marTop w:val="0"/>
      <w:marBottom w:val="0"/>
      <w:divBdr>
        <w:top w:val="none" w:sz="0" w:space="0" w:color="auto"/>
        <w:left w:val="none" w:sz="0" w:space="0" w:color="auto"/>
        <w:bottom w:val="none" w:sz="0" w:space="0" w:color="auto"/>
        <w:right w:val="none" w:sz="0" w:space="0" w:color="auto"/>
      </w:divBdr>
    </w:div>
    <w:div w:id="1553080251">
      <w:bodyDiv w:val="1"/>
      <w:marLeft w:val="0"/>
      <w:marRight w:val="0"/>
      <w:marTop w:val="0"/>
      <w:marBottom w:val="0"/>
      <w:divBdr>
        <w:top w:val="none" w:sz="0" w:space="0" w:color="auto"/>
        <w:left w:val="none" w:sz="0" w:space="0" w:color="auto"/>
        <w:bottom w:val="none" w:sz="0" w:space="0" w:color="auto"/>
        <w:right w:val="none" w:sz="0" w:space="0" w:color="auto"/>
      </w:divBdr>
    </w:div>
    <w:div w:id="1891961912">
      <w:bodyDiv w:val="1"/>
      <w:marLeft w:val="0"/>
      <w:marRight w:val="0"/>
      <w:marTop w:val="0"/>
      <w:marBottom w:val="0"/>
      <w:divBdr>
        <w:top w:val="none" w:sz="0" w:space="0" w:color="auto"/>
        <w:left w:val="none" w:sz="0" w:space="0" w:color="auto"/>
        <w:bottom w:val="none" w:sz="0" w:space="0" w:color="auto"/>
        <w:right w:val="none" w:sz="0" w:space="0" w:color="auto"/>
      </w:divBdr>
    </w:div>
    <w:div w:id="1930889945">
      <w:bodyDiv w:val="1"/>
      <w:marLeft w:val="0"/>
      <w:marRight w:val="0"/>
      <w:marTop w:val="0"/>
      <w:marBottom w:val="0"/>
      <w:divBdr>
        <w:top w:val="none" w:sz="0" w:space="0" w:color="auto"/>
        <w:left w:val="none" w:sz="0" w:space="0" w:color="auto"/>
        <w:bottom w:val="none" w:sz="0" w:space="0" w:color="auto"/>
        <w:right w:val="none" w:sz="0" w:space="0" w:color="auto"/>
      </w:divBdr>
    </w:div>
    <w:div w:id="1956793792">
      <w:bodyDiv w:val="1"/>
      <w:marLeft w:val="0"/>
      <w:marRight w:val="0"/>
      <w:marTop w:val="0"/>
      <w:marBottom w:val="0"/>
      <w:divBdr>
        <w:top w:val="none" w:sz="0" w:space="0" w:color="auto"/>
        <w:left w:val="none" w:sz="0" w:space="0" w:color="auto"/>
        <w:bottom w:val="none" w:sz="0" w:space="0" w:color="auto"/>
        <w:right w:val="none" w:sz="0" w:space="0" w:color="auto"/>
      </w:divBdr>
    </w:div>
    <w:div w:id="1963999090">
      <w:bodyDiv w:val="1"/>
      <w:marLeft w:val="0"/>
      <w:marRight w:val="0"/>
      <w:marTop w:val="0"/>
      <w:marBottom w:val="0"/>
      <w:divBdr>
        <w:top w:val="none" w:sz="0" w:space="0" w:color="auto"/>
        <w:left w:val="none" w:sz="0" w:space="0" w:color="auto"/>
        <w:bottom w:val="none" w:sz="0" w:space="0" w:color="auto"/>
        <w:right w:val="none" w:sz="0" w:space="0" w:color="auto"/>
      </w:divBdr>
    </w:div>
    <w:div w:id="19683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EA7F0-D413-4757-9FA4-053AAACEE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2677</Words>
  <Characters>15259</Characters>
  <Application>Microsoft Office Word</Application>
  <DocSecurity>0</DocSecurity>
  <Lines>127</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GRAD PULA</vt:lpstr>
      <vt:lpstr>GRAD PULA</vt:lpstr>
    </vt:vector>
  </TitlesOfParts>
  <Company>.</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PULA</dc:title>
  <dc:creator>Slavica Jelovac</dc:creator>
  <cp:lastModifiedBy>Bilić Zuban Iva</cp:lastModifiedBy>
  <cp:revision>8</cp:revision>
  <cp:lastPrinted>2026-04-07T07:46:00Z</cp:lastPrinted>
  <dcterms:created xsi:type="dcterms:W3CDTF">2026-07-01T10:21:00Z</dcterms:created>
  <dcterms:modified xsi:type="dcterms:W3CDTF">2026-07-03T06:07:00Z</dcterms:modified>
</cp:coreProperties>
</file>