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01A86" w14:textId="3D6810E0" w:rsidR="00376881" w:rsidRPr="00DB004A" w:rsidRDefault="00376881" w:rsidP="00DB004A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004A">
        <w:rPr>
          <w:rFonts w:ascii="Times New Roman" w:hAnsi="Times New Roman" w:cs="Times New Roman"/>
          <w:b/>
          <w:bCs/>
          <w:sz w:val="24"/>
          <w:szCs w:val="24"/>
        </w:rPr>
        <w:t xml:space="preserve">PRAVNI TEMELJ </w:t>
      </w:r>
      <w:r w:rsidR="007611E8" w:rsidRPr="00DB004A">
        <w:rPr>
          <w:rFonts w:ascii="Times New Roman" w:hAnsi="Times New Roman" w:cs="Times New Roman"/>
          <w:b/>
          <w:bCs/>
          <w:sz w:val="24"/>
          <w:szCs w:val="24"/>
        </w:rPr>
        <w:t>ZA DONOŠENJE AKTA</w:t>
      </w:r>
    </w:p>
    <w:p w14:paraId="6FA4D5BF" w14:textId="04F09525" w:rsidR="00494482" w:rsidRPr="00DB004A" w:rsidRDefault="00376881" w:rsidP="00DB004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004A">
        <w:rPr>
          <w:rFonts w:ascii="Times New Roman" w:hAnsi="Times New Roman" w:cs="Times New Roman"/>
          <w:sz w:val="24"/>
          <w:szCs w:val="24"/>
        </w:rPr>
        <w:t>Pravn</w:t>
      </w:r>
      <w:r w:rsidR="00763741" w:rsidRPr="00DB004A">
        <w:rPr>
          <w:rFonts w:ascii="Times New Roman" w:hAnsi="Times New Roman" w:cs="Times New Roman"/>
          <w:sz w:val="24"/>
          <w:szCs w:val="24"/>
        </w:rPr>
        <w:t>i</w:t>
      </w:r>
      <w:r w:rsidRPr="00DB004A">
        <w:rPr>
          <w:rFonts w:ascii="Times New Roman" w:hAnsi="Times New Roman" w:cs="Times New Roman"/>
          <w:sz w:val="24"/>
          <w:szCs w:val="24"/>
        </w:rPr>
        <w:t xml:space="preserve"> </w:t>
      </w:r>
      <w:r w:rsidR="00763741" w:rsidRPr="00DB004A">
        <w:rPr>
          <w:rFonts w:ascii="Times New Roman" w:hAnsi="Times New Roman" w:cs="Times New Roman"/>
          <w:sz w:val="24"/>
          <w:szCs w:val="24"/>
        </w:rPr>
        <w:t>temelj</w:t>
      </w:r>
      <w:r w:rsidRPr="00DB004A">
        <w:rPr>
          <w:rFonts w:ascii="Times New Roman" w:hAnsi="Times New Roman" w:cs="Times New Roman"/>
          <w:sz w:val="24"/>
          <w:szCs w:val="24"/>
        </w:rPr>
        <w:t xml:space="preserve"> za </w:t>
      </w:r>
      <w:r w:rsidR="00594604" w:rsidRPr="00DB004A">
        <w:rPr>
          <w:rFonts w:ascii="Times New Roman" w:hAnsi="Times New Roman" w:cs="Times New Roman"/>
          <w:sz w:val="24"/>
          <w:szCs w:val="24"/>
        </w:rPr>
        <w:t xml:space="preserve">donošenje Plana razvoja sporta </w:t>
      </w:r>
      <w:r w:rsidR="000144B0" w:rsidRPr="00DB004A">
        <w:rPr>
          <w:rFonts w:ascii="Times New Roman" w:hAnsi="Times New Roman" w:cs="Times New Roman"/>
          <w:sz w:val="24"/>
          <w:szCs w:val="24"/>
        </w:rPr>
        <w:t xml:space="preserve">Grada Pula-Pola </w:t>
      </w:r>
      <w:r w:rsidRPr="00DB004A">
        <w:rPr>
          <w:rFonts w:ascii="Times New Roman" w:hAnsi="Times New Roman" w:cs="Times New Roman"/>
          <w:sz w:val="24"/>
          <w:szCs w:val="24"/>
        </w:rPr>
        <w:t>202</w:t>
      </w:r>
      <w:r w:rsidR="000144B0" w:rsidRPr="00DB004A">
        <w:rPr>
          <w:rFonts w:ascii="Times New Roman" w:hAnsi="Times New Roman" w:cs="Times New Roman"/>
          <w:sz w:val="24"/>
          <w:szCs w:val="24"/>
        </w:rPr>
        <w:t>4</w:t>
      </w:r>
      <w:r w:rsidRPr="00DB004A">
        <w:rPr>
          <w:rFonts w:ascii="Times New Roman" w:hAnsi="Times New Roman" w:cs="Times New Roman"/>
          <w:sz w:val="24"/>
          <w:szCs w:val="24"/>
        </w:rPr>
        <w:t>. do 20</w:t>
      </w:r>
      <w:r w:rsidR="000144B0" w:rsidRPr="00DB004A">
        <w:rPr>
          <w:rFonts w:ascii="Times New Roman" w:hAnsi="Times New Roman" w:cs="Times New Roman"/>
          <w:sz w:val="24"/>
          <w:szCs w:val="24"/>
        </w:rPr>
        <w:t>30</w:t>
      </w:r>
      <w:r w:rsidRPr="00DB004A">
        <w:rPr>
          <w:rFonts w:ascii="Times New Roman" w:hAnsi="Times New Roman" w:cs="Times New Roman"/>
          <w:sz w:val="24"/>
          <w:szCs w:val="24"/>
        </w:rPr>
        <w:t xml:space="preserve">. godine </w:t>
      </w:r>
      <w:r w:rsidR="00B43C5B" w:rsidRPr="00DB004A">
        <w:rPr>
          <w:rFonts w:ascii="Times New Roman" w:hAnsi="Times New Roman" w:cs="Times New Roman"/>
          <w:sz w:val="24"/>
          <w:szCs w:val="24"/>
        </w:rPr>
        <w:t>sadržan je</w:t>
      </w:r>
      <w:r w:rsidRPr="00DB004A">
        <w:rPr>
          <w:rFonts w:ascii="Times New Roman" w:hAnsi="Times New Roman" w:cs="Times New Roman"/>
          <w:sz w:val="24"/>
          <w:szCs w:val="24"/>
        </w:rPr>
        <w:t xml:space="preserve"> u članku 1</w:t>
      </w:r>
      <w:r w:rsidR="00594604" w:rsidRPr="00DB004A">
        <w:rPr>
          <w:rFonts w:ascii="Times New Roman" w:hAnsi="Times New Roman" w:cs="Times New Roman"/>
          <w:sz w:val="24"/>
          <w:szCs w:val="24"/>
        </w:rPr>
        <w:t>04</w:t>
      </w:r>
      <w:r w:rsidRPr="00DB004A">
        <w:rPr>
          <w:rFonts w:ascii="Times New Roman" w:hAnsi="Times New Roman" w:cs="Times New Roman"/>
          <w:sz w:val="24"/>
          <w:szCs w:val="24"/>
        </w:rPr>
        <w:t xml:space="preserve">. Zakona o </w:t>
      </w:r>
      <w:r w:rsidR="006F3165" w:rsidRPr="00DB004A">
        <w:rPr>
          <w:rFonts w:ascii="Times New Roman" w:hAnsi="Times New Roman" w:cs="Times New Roman"/>
          <w:sz w:val="24"/>
          <w:szCs w:val="24"/>
        </w:rPr>
        <w:t xml:space="preserve">sportu </w:t>
      </w:r>
      <w:r w:rsidRPr="00DB004A">
        <w:rPr>
          <w:rFonts w:ascii="Times New Roman" w:hAnsi="Times New Roman" w:cs="Times New Roman"/>
          <w:sz w:val="24"/>
          <w:szCs w:val="24"/>
        </w:rPr>
        <w:t>(Narodne novine broj 1</w:t>
      </w:r>
      <w:r w:rsidR="006F3165" w:rsidRPr="00DB004A">
        <w:rPr>
          <w:rFonts w:ascii="Times New Roman" w:hAnsi="Times New Roman" w:cs="Times New Roman"/>
          <w:sz w:val="24"/>
          <w:szCs w:val="24"/>
        </w:rPr>
        <w:t>41</w:t>
      </w:r>
      <w:r w:rsidRPr="00DB004A">
        <w:rPr>
          <w:rFonts w:ascii="Times New Roman" w:hAnsi="Times New Roman" w:cs="Times New Roman"/>
          <w:sz w:val="24"/>
          <w:szCs w:val="24"/>
        </w:rPr>
        <w:t>/</w:t>
      </w:r>
      <w:r w:rsidR="006F3165" w:rsidRPr="00DB004A">
        <w:rPr>
          <w:rFonts w:ascii="Times New Roman" w:hAnsi="Times New Roman" w:cs="Times New Roman"/>
          <w:sz w:val="24"/>
          <w:szCs w:val="24"/>
        </w:rPr>
        <w:t>22</w:t>
      </w:r>
      <w:r w:rsidRPr="00DB004A">
        <w:rPr>
          <w:rFonts w:ascii="Times New Roman" w:hAnsi="Times New Roman" w:cs="Times New Roman"/>
          <w:sz w:val="24"/>
          <w:szCs w:val="24"/>
        </w:rPr>
        <w:t>)</w:t>
      </w:r>
      <w:r w:rsidR="0052499E" w:rsidRPr="00DB004A">
        <w:rPr>
          <w:rFonts w:ascii="Times New Roman" w:hAnsi="Times New Roman" w:cs="Times New Roman"/>
          <w:sz w:val="24"/>
          <w:szCs w:val="24"/>
        </w:rPr>
        <w:t>, članku</w:t>
      </w:r>
      <w:r w:rsidRPr="00DB004A">
        <w:rPr>
          <w:rFonts w:ascii="Times New Roman" w:hAnsi="Times New Roman" w:cs="Times New Roman"/>
          <w:sz w:val="24"/>
          <w:szCs w:val="24"/>
        </w:rPr>
        <w:t xml:space="preserve"> </w:t>
      </w:r>
      <w:r w:rsidR="00763741" w:rsidRPr="00DB004A">
        <w:rPr>
          <w:rFonts w:ascii="Times New Roman" w:hAnsi="Times New Roman" w:cs="Times New Roman"/>
          <w:sz w:val="24"/>
          <w:szCs w:val="24"/>
        </w:rPr>
        <w:t>25</w:t>
      </w:r>
      <w:r w:rsidR="0052499E" w:rsidRPr="00DB004A">
        <w:rPr>
          <w:rFonts w:ascii="Times New Roman" w:hAnsi="Times New Roman" w:cs="Times New Roman"/>
          <w:sz w:val="24"/>
          <w:szCs w:val="24"/>
        </w:rPr>
        <w:t>. Zakona o sustavu strateškog planiranja i upravljanja razvojem Republike Hrvatske („Narodne novine“ broj 123/17 i 151/22</w:t>
      </w:r>
      <w:r w:rsidR="00763741" w:rsidRPr="00DB004A">
        <w:rPr>
          <w:rFonts w:ascii="Times New Roman" w:hAnsi="Times New Roman" w:cs="Times New Roman"/>
          <w:sz w:val="24"/>
          <w:szCs w:val="24"/>
        </w:rPr>
        <w:t xml:space="preserve">), članku 35. Zakona o lokalnoj i područnoj (regionalnoj) samoupravi (Narodne novine, broj 33/01, 60/01-vjerodostojno tumačenje, 129/05, 109/07, 125/08, 36/09, 150/11, 144/12, 19/13, 137/15, 123/17, 98/19 i 144/20) </w:t>
      </w:r>
      <w:r w:rsidRPr="00DB004A">
        <w:rPr>
          <w:rFonts w:ascii="Times New Roman" w:hAnsi="Times New Roman" w:cs="Times New Roman"/>
          <w:sz w:val="24"/>
          <w:szCs w:val="24"/>
        </w:rPr>
        <w:t>i članku 39. Statuta Grada Pula-Pola (Službene novine</w:t>
      </w:r>
      <w:r w:rsidR="0098147D" w:rsidRPr="00DB004A">
        <w:rPr>
          <w:rFonts w:ascii="Times New Roman" w:hAnsi="Times New Roman" w:cs="Times New Roman"/>
          <w:sz w:val="24"/>
          <w:szCs w:val="24"/>
        </w:rPr>
        <w:t xml:space="preserve"> </w:t>
      </w:r>
      <w:r w:rsidR="007611E8" w:rsidRPr="00DB004A">
        <w:rPr>
          <w:rFonts w:ascii="Times New Roman" w:hAnsi="Times New Roman" w:cs="Times New Roman"/>
          <w:sz w:val="24"/>
          <w:szCs w:val="24"/>
        </w:rPr>
        <w:t>–</w:t>
      </w:r>
      <w:r w:rsidR="0098147D" w:rsidRPr="00DB004A">
        <w:rPr>
          <w:rFonts w:ascii="Times New Roman" w:hAnsi="Times New Roman" w:cs="Times New Roman"/>
          <w:sz w:val="24"/>
          <w:szCs w:val="24"/>
        </w:rPr>
        <w:t xml:space="preserve"> Bollettino ufficiale Pula-Pola</w:t>
      </w:r>
      <w:r w:rsidRPr="00DB004A">
        <w:rPr>
          <w:rFonts w:ascii="Times New Roman" w:hAnsi="Times New Roman" w:cs="Times New Roman"/>
          <w:sz w:val="24"/>
          <w:szCs w:val="24"/>
        </w:rPr>
        <w:t xml:space="preserve"> broj 7/09, 16/09, 12/11, 1/13, 2/18, 2/20, 4/21 i 5/21)</w:t>
      </w:r>
      <w:r w:rsidR="00B43C5B" w:rsidRPr="00DB004A">
        <w:rPr>
          <w:rFonts w:ascii="Times New Roman" w:hAnsi="Times New Roman" w:cs="Times New Roman"/>
          <w:sz w:val="24"/>
          <w:szCs w:val="24"/>
        </w:rPr>
        <w:t>.</w:t>
      </w:r>
      <w:r w:rsidRPr="00DB0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9BDB74" w14:textId="39AFD836" w:rsidR="00DB004A" w:rsidRPr="00DB004A" w:rsidRDefault="00376881" w:rsidP="00DB004A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04A">
        <w:rPr>
          <w:rFonts w:ascii="Times New Roman" w:hAnsi="Times New Roman" w:cs="Times New Roman"/>
          <w:b/>
          <w:bCs/>
          <w:sz w:val="24"/>
          <w:szCs w:val="24"/>
        </w:rPr>
        <w:t>PRIKAZ STANJA I RAZLOZI ZA DONOŠENJE AKTA</w:t>
      </w:r>
    </w:p>
    <w:p w14:paraId="6F8D523B" w14:textId="38C6DAC0" w:rsidR="00DB004A" w:rsidRDefault="00DB004A" w:rsidP="00DB004A">
      <w:pPr>
        <w:pStyle w:val="Odlomakpopisa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004A">
        <w:rPr>
          <w:rFonts w:ascii="Times New Roman" w:hAnsi="Times New Roman" w:cs="Times New Roman"/>
          <w:sz w:val="24"/>
          <w:szCs w:val="24"/>
        </w:rPr>
        <w:t>Plana razvoja sporta Grada Pula-Pola 2024. do 2030. godine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B004A">
        <w:rPr>
          <w:rFonts w:ascii="Times New Roman" w:hAnsi="Times New Roman" w:cs="Times New Roman"/>
          <w:sz w:val="24"/>
          <w:szCs w:val="24"/>
        </w:rPr>
        <w:t xml:space="preserve">(dalje u tekstu: Plan) </w:t>
      </w:r>
      <w:r w:rsidR="00A90835" w:rsidRPr="00DB00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7ECD" w:rsidRPr="00DB004A">
        <w:rPr>
          <w:rFonts w:ascii="Times New Roman" w:hAnsi="Times New Roman" w:cs="Times New Roman"/>
          <w:sz w:val="24"/>
          <w:szCs w:val="24"/>
        </w:rPr>
        <w:t>predstavlja sveobuhvatan strateški dokument koji</w:t>
      </w:r>
      <w:r w:rsidR="00A90835" w:rsidRPr="00DB004A">
        <w:rPr>
          <w:rFonts w:ascii="Times New Roman" w:hAnsi="Times New Roman" w:cs="Times New Roman"/>
          <w:sz w:val="24"/>
          <w:szCs w:val="24"/>
        </w:rPr>
        <w:t xml:space="preserve"> je izra</w:t>
      </w:r>
      <w:r w:rsidR="00325F1E">
        <w:rPr>
          <w:rFonts w:ascii="Times New Roman" w:hAnsi="Times New Roman" w:cs="Times New Roman"/>
          <w:sz w:val="24"/>
          <w:szCs w:val="24"/>
        </w:rPr>
        <w:t>đen</w:t>
      </w:r>
      <w:r w:rsidR="008F6441">
        <w:rPr>
          <w:rFonts w:ascii="Times New Roman" w:hAnsi="Times New Roman" w:cs="Times New Roman"/>
          <w:sz w:val="24"/>
          <w:szCs w:val="24"/>
        </w:rPr>
        <w:t xml:space="preserve"> tijekom 2025. godine,</w:t>
      </w:r>
      <w:r w:rsidR="00325F1E">
        <w:rPr>
          <w:rFonts w:ascii="Times New Roman" w:hAnsi="Times New Roman" w:cs="Times New Roman"/>
          <w:sz w:val="24"/>
          <w:szCs w:val="24"/>
        </w:rPr>
        <w:t xml:space="preserve"> uz stručnu podršku</w:t>
      </w:r>
      <w:r w:rsidR="00A90835" w:rsidRPr="00DB004A">
        <w:rPr>
          <w:rFonts w:ascii="Times New Roman" w:hAnsi="Times New Roman" w:cs="Times New Roman"/>
          <w:sz w:val="24"/>
          <w:szCs w:val="24"/>
        </w:rPr>
        <w:t xml:space="preserve"> Institut</w:t>
      </w:r>
      <w:r w:rsidR="00325F1E">
        <w:rPr>
          <w:rFonts w:ascii="Times New Roman" w:hAnsi="Times New Roman" w:cs="Times New Roman"/>
          <w:sz w:val="24"/>
          <w:szCs w:val="24"/>
        </w:rPr>
        <w:t>a</w:t>
      </w:r>
      <w:r w:rsidR="00A90835" w:rsidRPr="00DB004A">
        <w:rPr>
          <w:rFonts w:ascii="Times New Roman" w:hAnsi="Times New Roman" w:cs="Times New Roman"/>
          <w:sz w:val="24"/>
          <w:szCs w:val="24"/>
        </w:rPr>
        <w:t xml:space="preserve"> za razvoj i međunarodne odnose iz Zagreba, u suradnji s </w:t>
      </w:r>
      <w:r w:rsidR="00B275C2">
        <w:rPr>
          <w:rFonts w:ascii="Times New Roman" w:hAnsi="Times New Roman" w:cs="Times New Roman"/>
          <w:sz w:val="24"/>
          <w:szCs w:val="24"/>
        </w:rPr>
        <w:t>R</w:t>
      </w:r>
      <w:r w:rsidR="00A90835" w:rsidRPr="00DB004A">
        <w:rPr>
          <w:rFonts w:ascii="Times New Roman" w:hAnsi="Times New Roman" w:cs="Times New Roman"/>
          <w:sz w:val="24"/>
          <w:szCs w:val="24"/>
        </w:rPr>
        <w:t xml:space="preserve">adnom skupinom imenovanom od strane </w:t>
      </w:r>
      <w:r w:rsidR="00016632" w:rsidRPr="00DB004A">
        <w:rPr>
          <w:rFonts w:ascii="Times New Roman" w:hAnsi="Times New Roman" w:cs="Times New Roman"/>
          <w:sz w:val="24"/>
          <w:szCs w:val="24"/>
        </w:rPr>
        <w:t>G</w:t>
      </w:r>
      <w:r w:rsidR="00A90835" w:rsidRPr="00DB004A">
        <w:rPr>
          <w:rFonts w:ascii="Times New Roman" w:hAnsi="Times New Roman" w:cs="Times New Roman"/>
          <w:sz w:val="24"/>
          <w:szCs w:val="24"/>
        </w:rPr>
        <w:t>radonačelnika Grada Pula-Pola te relevantnim</w:t>
      </w:r>
      <w:r w:rsidR="00016632" w:rsidRPr="00DB004A">
        <w:rPr>
          <w:rFonts w:ascii="Times New Roman" w:hAnsi="Times New Roman" w:cs="Times New Roman"/>
          <w:sz w:val="24"/>
          <w:szCs w:val="24"/>
        </w:rPr>
        <w:t>,</w:t>
      </w:r>
      <w:r w:rsidR="00A90835" w:rsidRPr="00DB004A">
        <w:rPr>
          <w:rFonts w:ascii="Times New Roman" w:hAnsi="Times New Roman" w:cs="Times New Roman"/>
          <w:sz w:val="24"/>
          <w:szCs w:val="24"/>
        </w:rPr>
        <w:t xml:space="preserve"> lokalnim dionicima uključenim u sportski život grada. </w:t>
      </w:r>
    </w:p>
    <w:p w14:paraId="1C34F678" w14:textId="7FD7D27E" w:rsidR="00DC484B" w:rsidRPr="00DB004A" w:rsidRDefault="00A90835" w:rsidP="00DB004A">
      <w:pPr>
        <w:pStyle w:val="Odlomakpopisa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004A">
        <w:rPr>
          <w:rFonts w:ascii="Times New Roman" w:hAnsi="Times New Roman" w:cs="Times New Roman"/>
          <w:sz w:val="24"/>
          <w:szCs w:val="24"/>
        </w:rPr>
        <w:t>Plan sadrži</w:t>
      </w:r>
      <w:r w:rsidR="000D7ECD" w:rsidRPr="00DB004A">
        <w:rPr>
          <w:rFonts w:ascii="Times New Roman" w:hAnsi="Times New Roman" w:cs="Times New Roman"/>
          <w:sz w:val="24"/>
          <w:szCs w:val="24"/>
        </w:rPr>
        <w:t xml:space="preserve"> analiz</w:t>
      </w:r>
      <w:r w:rsidRPr="00DB004A">
        <w:rPr>
          <w:rFonts w:ascii="Times New Roman" w:hAnsi="Times New Roman" w:cs="Times New Roman"/>
          <w:sz w:val="24"/>
          <w:szCs w:val="24"/>
        </w:rPr>
        <w:t>u</w:t>
      </w:r>
      <w:r w:rsidR="000D7ECD" w:rsidRPr="00DB004A">
        <w:rPr>
          <w:rFonts w:ascii="Times New Roman" w:hAnsi="Times New Roman" w:cs="Times New Roman"/>
          <w:sz w:val="24"/>
          <w:szCs w:val="24"/>
        </w:rPr>
        <w:t xml:space="preserve"> postojeće</w:t>
      </w:r>
      <w:r w:rsidRPr="00DB004A">
        <w:rPr>
          <w:rFonts w:ascii="Times New Roman" w:hAnsi="Times New Roman" w:cs="Times New Roman"/>
          <w:sz w:val="24"/>
          <w:szCs w:val="24"/>
        </w:rPr>
        <w:t>g</w:t>
      </w:r>
      <w:r w:rsidR="000D7ECD" w:rsidRPr="00DB004A">
        <w:rPr>
          <w:rFonts w:ascii="Times New Roman" w:hAnsi="Times New Roman" w:cs="Times New Roman"/>
          <w:sz w:val="24"/>
          <w:szCs w:val="24"/>
        </w:rPr>
        <w:t xml:space="preserve"> stanje, </w:t>
      </w:r>
      <w:r w:rsidRPr="00DB004A">
        <w:rPr>
          <w:rFonts w:ascii="Times New Roman" w:hAnsi="Times New Roman" w:cs="Times New Roman"/>
          <w:sz w:val="24"/>
          <w:szCs w:val="24"/>
        </w:rPr>
        <w:t xml:space="preserve">definira strateški okvir i strateške smjernice za razvoj sporta sa svim ciljanim skupinama, viziju, misiju i aktivnosti. Također, </w:t>
      </w:r>
      <w:r w:rsidR="00016632" w:rsidRPr="00DB004A">
        <w:rPr>
          <w:rFonts w:ascii="Times New Roman" w:hAnsi="Times New Roman" w:cs="Times New Roman"/>
          <w:sz w:val="24"/>
          <w:szCs w:val="24"/>
        </w:rPr>
        <w:t>sadrži</w:t>
      </w:r>
      <w:r w:rsidR="000D7ECD" w:rsidRPr="00DB004A">
        <w:rPr>
          <w:rFonts w:ascii="Times New Roman" w:hAnsi="Times New Roman" w:cs="Times New Roman"/>
          <w:sz w:val="24"/>
          <w:szCs w:val="24"/>
        </w:rPr>
        <w:t xml:space="preserve"> rokov</w:t>
      </w:r>
      <w:r w:rsidR="00016632" w:rsidRPr="00DB004A">
        <w:rPr>
          <w:rFonts w:ascii="Times New Roman" w:hAnsi="Times New Roman" w:cs="Times New Roman"/>
          <w:sz w:val="24"/>
          <w:szCs w:val="24"/>
        </w:rPr>
        <w:t>e</w:t>
      </w:r>
      <w:r w:rsidR="000D7ECD" w:rsidRPr="00DB004A">
        <w:rPr>
          <w:rFonts w:ascii="Times New Roman" w:hAnsi="Times New Roman" w:cs="Times New Roman"/>
          <w:sz w:val="24"/>
          <w:szCs w:val="24"/>
        </w:rPr>
        <w:t>, nositelj</w:t>
      </w:r>
      <w:r w:rsidR="00016632" w:rsidRPr="00DB004A">
        <w:rPr>
          <w:rFonts w:ascii="Times New Roman" w:hAnsi="Times New Roman" w:cs="Times New Roman"/>
          <w:sz w:val="24"/>
          <w:szCs w:val="24"/>
        </w:rPr>
        <w:t>e</w:t>
      </w:r>
      <w:r w:rsidR="000D7ECD" w:rsidRPr="00DB004A">
        <w:rPr>
          <w:rFonts w:ascii="Times New Roman" w:hAnsi="Times New Roman" w:cs="Times New Roman"/>
          <w:sz w:val="24"/>
          <w:szCs w:val="24"/>
        </w:rPr>
        <w:t xml:space="preserve">  i mjere kontrole njegove provedbe. </w:t>
      </w:r>
      <w:r w:rsidR="00CA2BDB" w:rsidRPr="00DB004A">
        <w:rPr>
          <w:rFonts w:ascii="Times New Roman" w:hAnsi="Times New Roman" w:cs="Times New Roman"/>
          <w:sz w:val="24"/>
          <w:szCs w:val="24"/>
        </w:rPr>
        <w:t>P</w:t>
      </w:r>
      <w:r w:rsidR="000D7ECD" w:rsidRPr="00DB004A">
        <w:rPr>
          <w:rFonts w:ascii="Times New Roman" w:hAnsi="Times New Roman" w:cs="Times New Roman"/>
          <w:sz w:val="24"/>
          <w:szCs w:val="24"/>
        </w:rPr>
        <w:t xml:space="preserve">redstavlja važan alat za razumijevanje uvjeta i okruženja u kojima se sport odvija, </w:t>
      </w:r>
      <w:r w:rsidRPr="00DB004A">
        <w:rPr>
          <w:rFonts w:ascii="Times New Roman" w:hAnsi="Times New Roman" w:cs="Times New Roman"/>
          <w:sz w:val="24"/>
          <w:szCs w:val="24"/>
        </w:rPr>
        <w:t xml:space="preserve">definira smjer razvoja koji se </w:t>
      </w:r>
      <w:r w:rsidR="000D7ECD" w:rsidRPr="00DB004A">
        <w:rPr>
          <w:rFonts w:ascii="Times New Roman" w:hAnsi="Times New Roman" w:cs="Times New Roman"/>
          <w:sz w:val="24"/>
          <w:szCs w:val="24"/>
        </w:rPr>
        <w:t>žel</w:t>
      </w:r>
      <w:r w:rsidRPr="00DB004A">
        <w:rPr>
          <w:rFonts w:ascii="Times New Roman" w:hAnsi="Times New Roman" w:cs="Times New Roman"/>
          <w:sz w:val="24"/>
          <w:szCs w:val="24"/>
        </w:rPr>
        <w:t>i</w:t>
      </w:r>
      <w:r w:rsidR="000D7ECD" w:rsidRPr="00DB004A">
        <w:rPr>
          <w:rFonts w:ascii="Times New Roman" w:hAnsi="Times New Roman" w:cs="Times New Roman"/>
          <w:sz w:val="24"/>
          <w:szCs w:val="24"/>
        </w:rPr>
        <w:t xml:space="preserve"> ostvariti u području sporta te omogućavaju sustavno unaprjeđenje sporta u skladu sa objektivno postavljenim mjerilima </w:t>
      </w:r>
      <w:r w:rsidRPr="00DB004A">
        <w:rPr>
          <w:rFonts w:ascii="Times New Roman" w:hAnsi="Times New Roman" w:cs="Times New Roman"/>
          <w:sz w:val="24"/>
          <w:szCs w:val="24"/>
        </w:rPr>
        <w:t>i mogućnostima u okruženju.</w:t>
      </w:r>
    </w:p>
    <w:p w14:paraId="4ED4E104" w14:textId="7A08D5C3" w:rsidR="00DC484B" w:rsidRPr="00DB004A" w:rsidRDefault="00016632" w:rsidP="008F6441">
      <w:pPr>
        <w:pStyle w:val="Odlomakpopisa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B004A">
        <w:rPr>
          <w:rFonts w:ascii="Times New Roman" w:hAnsi="Times New Roman" w:cs="Times New Roman"/>
          <w:sz w:val="24"/>
          <w:szCs w:val="24"/>
          <w:lang w:eastAsia="hr-HR"/>
        </w:rPr>
        <w:t>Dokument je usklađen s ključnim nacionalnim i regionalnim strateškim okvirima, Nacionalnom razvojnom strategijom Republike Hrvatske do 2030., Nacionalnim programom športa 2019.</w:t>
      </w:r>
      <w:r w:rsidR="005A6534" w:rsidRPr="00DB004A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DB004A">
        <w:rPr>
          <w:rFonts w:ascii="Times New Roman" w:hAnsi="Times New Roman" w:cs="Times New Roman"/>
          <w:sz w:val="24"/>
          <w:szCs w:val="24"/>
          <w:lang w:eastAsia="hr-HR"/>
        </w:rPr>
        <w:t>–2026., Planom razvoja Istarske županije 2022.–2027. te Planom razvoja Grada Pule do 2030. godine</w:t>
      </w:r>
      <w:r w:rsidR="008F6441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Pr="00DB004A">
        <w:rPr>
          <w:rFonts w:ascii="Times New Roman" w:hAnsi="Times New Roman" w:cs="Times New Roman"/>
          <w:sz w:val="24"/>
          <w:szCs w:val="24"/>
          <w:lang w:eastAsia="hr-HR"/>
        </w:rPr>
        <w:t>Na taj se način Plan uklapa u širi sustav strateškog planiranja, osiguravajući povezanost lokalnih prioriteta s nacionalnim i regionalnim razvojnim ciljevima.</w:t>
      </w:r>
    </w:p>
    <w:p w14:paraId="0E0A9C4F" w14:textId="1FDE8A16" w:rsidR="00DB004A" w:rsidRDefault="00016632" w:rsidP="008F6441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004A">
        <w:rPr>
          <w:rFonts w:ascii="Times New Roman" w:hAnsi="Times New Roman" w:cs="Times New Roman"/>
          <w:sz w:val="24"/>
          <w:szCs w:val="24"/>
        </w:rPr>
        <w:t>Prioritetna područja kroz koja će se razvijati sport na području Grada Pule su razvoj kvalitetnog stručnog kadra, unaprjeđenje sportske infrastrukture, promicanje sporta i rekreacije te unaprjeđenje sustava upravljanja razvojem sporta.</w:t>
      </w:r>
    </w:p>
    <w:p w14:paraId="38F6C69C" w14:textId="5682ACF4" w:rsidR="00430C42" w:rsidRDefault="000D7ECD" w:rsidP="00C34410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004A">
        <w:rPr>
          <w:rFonts w:ascii="Times New Roman" w:hAnsi="Times New Roman" w:cs="Times New Roman"/>
          <w:sz w:val="24"/>
          <w:szCs w:val="24"/>
        </w:rPr>
        <w:lastRenderedPageBreak/>
        <w:t xml:space="preserve">Cilj </w:t>
      </w:r>
      <w:r w:rsidR="00016632" w:rsidRPr="00DB004A">
        <w:rPr>
          <w:rFonts w:ascii="Times New Roman" w:hAnsi="Times New Roman" w:cs="Times New Roman"/>
          <w:sz w:val="24"/>
          <w:szCs w:val="24"/>
        </w:rPr>
        <w:t>izrade ovog prvog strateškog dokumenta posvećenog isključivo sportu</w:t>
      </w:r>
      <w:r w:rsidR="005D4302" w:rsidRPr="00DB004A">
        <w:rPr>
          <w:rFonts w:ascii="Times New Roman" w:hAnsi="Times New Roman" w:cs="Times New Roman"/>
          <w:sz w:val="24"/>
          <w:szCs w:val="24"/>
        </w:rPr>
        <w:t xml:space="preserve"> u gradu Puli</w:t>
      </w:r>
      <w:r w:rsidR="0091242E">
        <w:rPr>
          <w:rFonts w:ascii="Times New Roman" w:hAnsi="Times New Roman" w:cs="Times New Roman"/>
          <w:sz w:val="24"/>
          <w:szCs w:val="24"/>
        </w:rPr>
        <w:t xml:space="preserve"> </w:t>
      </w:r>
      <w:r w:rsidR="00016632" w:rsidRPr="00DB004A">
        <w:rPr>
          <w:rFonts w:ascii="Times New Roman" w:hAnsi="Times New Roman" w:cs="Times New Roman"/>
          <w:sz w:val="24"/>
          <w:szCs w:val="24"/>
        </w:rPr>
        <w:t>je osigurati sustavan, funkcionalan i održiv razvoj sporta u razdoblju od pet godina te usmjeriti aktivnosti svih dionika prema ostvarivanju zajedničkih ciljeva.</w:t>
      </w:r>
    </w:p>
    <w:p w14:paraId="661A89EC" w14:textId="6B004DC3" w:rsidR="008F6441" w:rsidRPr="008F6441" w:rsidRDefault="008F6441" w:rsidP="008F6441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ab/>
      </w:r>
      <w:r w:rsidRPr="008F6441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Plan razvoja sporta Grada Pul</w:t>
      </w:r>
      <w:r w:rsidR="004F0FA2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a-Pola</w:t>
      </w:r>
      <w:r w:rsidRPr="008F6441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2024.–2030. polazi od pretpostavke da sport, osim što pridonosi zdravlju i kvaliteti života građana, predstavlja važan čimbenik društvene kohezije, gospodarskog razvoja i jačanja identiteta grada. Njegova provedba osigurat će sveobuhvatan i održiv razvoj sporta u Puli, u skladu s ambicijama i potrebama lokalne zajednice.</w:t>
      </w:r>
    </w:p>
    <w:p w14:paraId="612176B1" w14:textId="77777777" w:rsidR="00606F2D" w:rsidRPr="00DB004A" w:rsidRDefault="00606F2D" w:rsidP="00C34410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60D79EB" w14:textId="6E2E0E6F" w:rsidR="006720D3" w:rsidRPr="00DB004A" w:rsidRDefault="007611E8" w:rsidP="00430C42">
      <w:pPr>
        <w:ind w:firstLine="720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DB004A">
        <w:rPr>
          <w:rFonts w:ascii="Times New Roman" w:hAnsi="Times New Roman" w:cs="Times New Roman"/>
          <w:b/>
          <w:color w:val="EE0000"/>
          <w:sz w:val="24"/>
          <w:szCs w:val="24"/>
        </w:rPr>
        <w:tab/>
      </w:r>
      <w:r w:rsidR="00430C42">
        <w:rPr>
          <w:rFonts w:ascii="Times New Roman" w:hAnsi="Times New Roman" w:cs="Times New Roman"/>
          <w:b/>
          <w:sz w:val="24"/>
          <w:szCs w:val="24"/>
          <w:u w:val="single"/>
        </w:rPr>
        <w:t>Savjetovanje s zainteresiranom javnošću</w:t>
      </w:r>
      <w:r w:rsidR="00430C4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B004A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</w:p>
    <w:p w14:paraId="73186503" w14:textId="1B33711D" w:rsidR="00475127" w:rsidRPr="00DB004A" w:rsidRDefault="00376881" w:rsidP="00606F2D">
      <w:pPr>
        <w:pStyle w:val="Tijeloteksta-uvlaka3"/>
        <w:spacing w:line="480" w:lineRule="auto"/>
        <w:jc w:val="both"/>
        <w:rPr>
          <w:color w:val="000000" w:themeColor="text1"/>
          <w:szCs w:val="24"/>
        </w:rPr>
      </w:pPr>
      <w:r w:rsidRPr="00DB004A">
        <w:rPr>
          <w:color w:val="000000" w:themeColor="text1"/>
          <w:szCs w:val="24"/>
        </w:rPr>
        <w:t xml:space="preserve">U skladu s odredbama članka 11. Zakona o pravu na pristup informacijama (Narodne novine broj 25/13, 85/15 i 69/22) Grad Pula - Pola pri izradi nacrta </w:t>
      </w:r>
      <w:r w:rsidRPr="00DB004A">
        <w:rPr>
          <w:color w:val="212529"/>
          <w:spacing w:val="8"/>
          <w:szCs w:val="24"/>
          <w:lang w:eastAsia="hr-HR"/>
        </w:rPr>
        <w:t xml:space="preserve">Plana razvoja sporta Grada Pula-Pola </w:t>
      </w:r>
      <w:r w:rsidRPr="00DB004A">
        <w:rPr>
          <w:szCs w:val="24"/>
        </w:rPr>
        <w:t>2024. - 2030. godine</w:t>
      </w:r>
      <w:r w:rsidR="0098147D" w:rsidRPr="00DB004A">
        <w:rPr>
          <w:szCs w:val="24"/>
        </w:rPr>
        <w:t>,</w:t>
      </w:r>
      <w:r w:rsidRPr="00DB004A">
        <w:rPr>
          <w:color w:val="000000" w:themeColor="text1"/>
          <w:szCs w:val="24"/>
        </w:rPr>
        <w:t xml:space="preserve"> provodi savjetovanje sa zainteresiranom javnošću radi pribavljanja mišljenja, primjedbi i prijedloga zainteresirane javnosti, kako bi se isti, ukoliko su zakonito i stručno utemeljeni, prihvatili i u konačnosti ugraditi u prijedlog Plana. </w:t>
      </w:r>
    </w:p>
    <w:p w14:paraId="41939B6F" w14:textId="77777777" w:rsidR="00475127" w:rsidRPr="00DB004A" w:rsidRDefault="00475127" w:rsidP="00475127">
      <w:pPr>
        <w:pStyle w:val="Tijeloteksta-uvlaka3"/>
        <w:spacing w:line="360" w:lineRule="auto"/>
        <w:ind w:firstLine="0"/>
        <w:jc w:val="both"/>
        <w:rPr>
          <w:bCs/>
          <w:szCs w:val="24"/>
        </w:rPr>
      </w:pPr>
    </w:p>
    <w:p w14:paraId="175C04C5" w14:textId="393CE578" w:rsidR="001B777B" w:rsidRPr="00DB004A" w:rsidRDefault="0098147D" w:rsidP="00606F2D">
      <w:pPr>
        <w:pStyle w:val="Tijeloteksta-uvlaka3"/>
        <w:spacing w:line="360" w:lineRule="auto"/>
        <w:jc w:val="both"/>
        <w:rPr>
          <w:iCs/>
          <w:szCs w:val="24"/>
        </w:rPr>
      </w:pPr>
      <w:r w:rsidRPr="00606F2D">
        <w:rPr>
          <w:b/>
          <w:szCs w:val="24"/>
        </w:rPr>
        <w:t>Savjetovanje s zainteresiranom javnošću započinje dana 1</w:t>
      </w:r>
      <w:r w:rsidR="008F6441">
        <w:rPr>
          <w:b/>
          <w:szCs w:val="24"/>
        </w:rPr>
        <w:t>3</w:t>
      </w:r>
      <w:r w:rsidRPr="00606F2D">
        <w:rPr>
          <w:b/>
          <w:szCs w:val="24"/>
        </w:rPr>
        <w:t>.11.2025. godine te završava zaključno s danom 1</w:t>
      </w:r>
      <w:r w:rsidR="008F6441">
        <w:rPr>
          <w:b/>
          <w:szCs w:val="24"/>
        </w:rPr>
        <w:t>4</w:t>
      </w:r>
      <w:r w:rsidRPr="00606F2D">
        <w:rPr>
          <w:b/>
          <w:szCs w:val="24"/>
        </w:rPr>
        <w:t>.12.2025.</w:t>
      </w:r>
      <w:r w:rsidRPr="00DB004A">
        <w:rPr>
          <w:bCs/>
          <w:szCs w:val="24"/>
        </w:rPr>
        <w:t xml:space="preserve">  godine</w:t>
      </w:r>
      <w:r w:rsidR="006F3165" w:rsidRPr="00DB004A">
        <w:rPr>
          <w:bCs/>
          <w:szCs w:val="24"/>
        </w:rPr>
        <w:t>,</w:t>
      </w:r>
      <w:r w:rsidRPr="00DB004A">
        <w:rPr>
          <w:bCs/>
          <w:szCs w:val="24"/>
        </w:rPr>
        <w:t xml:space="preserve"> </w:t>
      </w:r>
      <w:r w:rsidRPr="00DB004A">
        <w:rPr>
          <w:szCs w:val="24"/>
        </w:rPr>
        <w:t>koji je ujedno i krajnji rok za dostavu mišljenja, primjedbi i prijedloga na Nacrt prijedloga Plana.</w:t>
      </w:r>
    </w:p>
    <w:p w14:paraId="063AEB83" w14:textId="77777777" w:rsidR="00821615" w:rsidRDefault="00821615" w:rsidP="006F3165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</w:p>
    <w:p w14:paraId="69CAD97F" w14:textId="1D69C5C0" w:rsidR="0098147D" w:rsidRPr="00DB004A" w:rsidRDefault="00821615" w:rsidP="006F31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="0098147D" w:rsidRPr="00DB004A">
        <w:rPr>
          <w:rFonts w:ascii="Times New Roman" w:hAnsi="Times New Roman" w:cs="Times New Roman"/>
          <w:iCs/>
          <w:sz w:val="24"/>
          <w:szCs w:val="24"/>
        </w:rPr>
        <w:t>Adresa e-pošte na koju se šalju očitovanja zainteresirane javnosti na obrascu</w:t>
      </w:r>
      <w:r w:rsidR="008F6441">
        <w:rPr>
          <w:rFonts w:ascii="Times New Roman" w:hAnsi="Times New Roman" w:cs="Times New Roman"/>
          <w:iCs/>
          <w:sz w:val="24"/>
          <w:szCs w:val="24"/>
        </w:rPr>
        <w:t xml:space="preserve"> za</w:t>
      </w:r>
      <w:r w:rsidR="0098147D" w:rsidRPr="00DB004A">
        <w:rPr>
          <w:rFonts w:ascii="Times New Roman" w:hAnsi="Times New Roman" w:cs="Times New Roman"/>
          <w:iCs/>
          <w:sz w:val="24"/>
          <w:szCs w:val="24"/>
        </w:rPr>
        <w:t xml:space="preserve"> sudjelovanj</w:t>
      </w:r>
      <w:r w:rsidR="008F6441">
        <w:rPr>
          <w:rFonts w:ascii="Times New Roman" w:hAnsi="Times New Roman" w:cs="Times New Roman"/>
          <w:iCs/>
          <w:sz w:val="24"/>
          <w:szCs w:val="24"/>
        </w:rPr>
        <w:t>e</w:t>
      </w:r>
      <w:r w:rsidR="0098147D" w:rsidRPr="00DB004A">
        <w:rPr>
          <w:rFonts w:ascii="Times New Roman" w:hAnsi="Times New Roman" w:cs="Times New Roman"/>
          <w:iCs/>
          <w:sz w:val="24"/>
          <w:szCs w:val="24"/>
        </w:rPr>
        <w:t xml:space="preserve"> javnosti</w:t>
      </w:r>
      <w:r w:rsidR="0098147D" w:rsidRPr="00DB004A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98147D" w:rsidRPr="00DB004A">
          <w:rPr>
            <w:rStyle w:val="Hiperveza"/>
            <w:rFonts w:ascii="Times New Roman" w:hAnsi="Times New Roman" w:cs="Times New Roman"/>
            <w:sz w:val="24"/>
            <w:szCs w:val="24"/>
          </w:rPr>
          <w:t>sport@pula.hr</w:t>
        </w:r>
      </w:hyperlink>
      <w:r w:rsidR="006F3165" w:rsidRPr="00DB004A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2606BC73" w14:textId="77777777" w:rsidR="0098147D" w:rsidRPr="00DB004A" w:rsidRDefault="0098147D" w:rsidP="009814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6897B9" w14:textId="77777777" w:rsidR="0097400A" w:rsidRPr="00DB004A" w:rsidRDefault="0097400A" w:rsidP="009814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871BEB" w14:textId="77777777" w:rsidR="00376881" w:rsidRPr="00DB004A" w:rsidRDefault="00376881" w:rsidP="002057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76881" w:rsidRPr="00DB004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270EA"/>
    <w:multiLevelType w:val="hybridMultilevel"/>
    <w:tmpl w:val="852C6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45F3C"/>
    <w:multiLevelType w:val="hybridMultilevel"/>
    <w:tmpl w:val="9378CE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139833">
    <w:abstractNumId w:val="1"/>
  </w:num>
  <w:num w:numId="2" w16cid:durableId="785150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0C"/>
    <w:rsid w:val="000144B0"/>
    <w:rsid w:val="00016632"/>
    <w:rsid w:val="000A208B"/>
    <w:rsid w:val="000D7ECD"/>
    <w:rsid w:val="0018701B"/>
    <w:rsid w:val="001B777B"/>
    <w:rsid w:val="001D2CE8"/>
    <w:rsid w:val="00205774"/>
    <w:rsid w:val="002915D6"/>
    <w:rsid w:val="002A0BA5"/>
    <w:rsid w:val="00325F1E"/>
    <w:rsid w:val="00376881"/>
    <w:rsid w:val="00377504"/>
    <w:rsid w:val="003A3C80"/>
    <w:rsid w:val="003F5732"/>
    <w:rsid w:val="00430C42"/>
    <w:rsid w:val="0044530C"/>
    <w:rsid w:val="00462353"/>
    <w:rsid w:val="00475127"/>
    <w:rsid w:val="00494482"/>
    <w:rsid w:val="004F0FA2"/>
    <w:rsid w:val="0052499E"/>
    <w:rsid w:val="00594604"/>
    <w:rsid w:val="005A6534"/>
    <w:rsid w:val="005C7CD0"/>
    <w:rsid w:val="005D4302"/>
    <w:rsid w:val="005F3EEA"/>
    <w:rsid w:val="005F7070"/>
    <w:rsid w:val="00606F2D"/>
    <w:rsid w:val="006303A6"/>
    <w:rsid w:val="006720D3"/>
    <w:rsid w:val="006F3165"/>
    <w:rsid w:val="007611E8"/>
    <w:rsid w:val="00763741"/>
    <w:rsid w:val="00821615"/>
    <w:rsid w:val="008434A9"/>
    <w:rsid w:val="008D3769"/>
    <w:rsid w:val="008D51D4"/>
    <w:rsid w:val="008F6441"/>
    <w:rsid w:val="0091242E"/>
    <w:rsid w:val="0097400A"/>
    <w:rsid w:val="0098147D"/>
    <w:rsid w:val="00A82302"/>
    <w:rsid w:val="00A90835"/>
    <w:rsid w:val="00B275C2"/>
    <w:rsid w:val="00B43C5B"/>
    <w:rsid w:val="00B744EB"/>
    <w:rsid w:val="00B97592"/>
    <w:rsid w:val="00C1657C"/>
    <w:rsid w:val="00C343A1"/>
    <w:rsid w:val="00C34410"/>
    <w:rsid w:val="00CA2BDB"/>
    <w:rsid w:val="00DB004A"/>
    <w:rsid w:val="00DC484B"/>
    <w:rsid w:val="00DE2CA8"/>
    <w:rsid w:val="00E9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22BEA"/>
  <w15:chartTrackingRefBased/>
  <w15:docId w15:val="{ED70A4A2-CFEE-4245-B84F-C0693CE2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445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45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453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45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453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45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45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45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45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4530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4530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4530C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4530C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4530C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4530C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4530C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4530C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4530C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445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4530C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45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4530C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445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4530C"/>
    <w:rPr>
      <w:i/>
      <w:iCs/>
      <w:color w:val="404040" w:themeColor="text1" w:themeTint="BF"/>
      <w:lang w:val="hr-HR"/>
    </w:rPr>
  </w:style>
  <w:style w:type="paragraph" w:styleId="Odlomakpopisa">
    <w:name w:val="List Paragraph"/>
    <w:aliases w:val="Bullet list,Citation List,Equipment,Figure_name,Graf,Graph &amp; Table tite,List Paragraph Char Char,List Paragraph Char Char Char,List Paragraph1,List Paragraph11,Normal bullet 2,Numbered Indented Text,Paragraph,Paragraphe de liste PBLH,lp1"/>
    <w:basedOn w:val="Normal"/>
    <w:link w:val="OdlomakpopisaChar"/>
    <w:uiPriority w:val="34"/>
    <w:qFormat/>
    <w:rsid w:val="0044530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4530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453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4530C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44530C"/>
    <w:rPr>
      <w:b/>
      <w:bCs/>
      <w:smallCaps/>
      <w:color w:val="2F5496" w:themeColor="accent1" w:themeShade="BF"/>
      <w:spacing w:val="5"/>
    </w:rPr>
  </w:style>
  <w:style w:type="character" w:customStyle="1" w:styleId="OdlomakpopisaChar">
    <w:name w:val="Odlomak popisa Char"/>
    <w:aliases w:val="Bullet list Char,Citation List Char,Equipment Char,Figure_name Char,Graf Char,Graph &amp; Table tite Char,List Paragraph Char Char Char1,List Paragraph Char Char Char Char,List Paragraph1 Char,List Paragraph11 Char,Normal bullet 2 Char"/>
    <w:link w:val="Odlomakpopisa"/>
    <w:uiPriority w:val="34"/>
    <w:qFormat/>
    <w:locked/>
    <w:rsid w:val="00A90835"/>
    <w:rPr>
      <w:lang w:val="hr-HR"/>
    </w:rPr>
  </w:style>
  <w:style w:type="paragraph" w:styleId="Tijeloteksta-uvlaka3">
    <w:name w:val="Body Text Indent 3"/>
    <w:basedOn w:val="Normal"/>
    <w:link w:val="Tijeloteksta-uvlaka3Char"/>
    <w:unhideWhenUsed/>
    <w:rsid w:val="00376881"/>
    <w:pPr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Tijeloteksta-uvlaka3Char">
    <w:name w:val="Tijelo teksta - uvlaka 3 Char"/>
    <w:basedOn w:val="Zadanifontodlomka"/>
    <w:link w:val="Tijeloteksta-uvlaka3"/>
    <w:rsid w:val="00376881"/>
    <w:rPr>
      <w:rFonts w:ascii="Times New Roman" w:eastAsia="Times New Roman" w:hAnsi="Times New Roman" w:cs="Times New Roman"/>
      <w:kern w:val="0"/>
      <w:sz w:val="24"/>
      <w:szCs w:val="20"/>
      <w:lang w:val="hr-HR"/>
      <w14:ligatures w14:val="none"/>
    </w:rPr>
  </w:style>
  <w:style w:type="character" w:styleId="Hiperveza">
    <w:name w:val="Hyperlink"/>
    <w:basedOn w:val="Zadanifontodlomka"/>
    <w:uiPriority w:val="99"/>
    <w:unhideWhenUsed/>
    <w:rsid w:val="0098147D"/>
    <w:rPr>
      <w:color w:val="0563C1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81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ort@pul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Radunić Lena</dc:creator>
  <cp:keywords/>
  <dc:description/>
  <cp:lastModifiedBy>Radunić Lena</cp:lastModifiedBy>
  <cp:revision>14</cp:revision>
  <cp:lastPrinted>2025-11-12T09:30:00Z</cp:lastPrinted>
  <dcterms:created xsi:type="dcterms:W3CDTF">2025-11-12T09:28:00Z</dcterms:created>
  <dcterms:modified xsi:type="dcterms:W3CDTF">2025-11-13T20:21:00Z</dcterms:modified>
</cp:coreProperties>
</file>