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F654" w14:textId="76FB0B88" w:rsidR="00940E5B" w:rsidRPr="006D4F71" w:rsidRDefault="00940E5B" w:rsidP="00940E5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4F71">
        <w:rPr>
          <w:rFonts w:ascii="Times New Roman" w:hAnsi="Times New Roman"/>
          <w:sz w:val="24"/>
          <w:szCs w:val="24"/>
        </w:rPr>
        <w:t>Na temelju članka 39. Statuta Grada Pula - Pola („Službene novine“ Grada Pule br. 7/09, 16/09, 12/11, 1/13, 2/18, 2/20, 4/21 i 5/21-pročišćeni tekst), Gradsko vijeće Grada Pule-Pola dana               , donijelo je</w:t>
      </w:r>
    </w:p>
    <w:p w14:paraId="17F6560C" w14:textId="604FC4BA" w:rsidR="002B624B" w:rsidRPr="006D4F71" w:rsidRDefault="002B624B" w:rsidP="00940E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F3B0083" w14:textId="77777777" w:rsidR="002B624B" w:rsidRPr="006D4F71" w:rsidRDefault="002B624B" w:rsidP="00940E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93E0A4" w14:textId="77777777" w:rsidR="00940E5B" w:rsidRPr="006D4F71" w:rsidRDefault="00940E5B" w:rsidP="0094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A4223F1" w14:textId="3EF4E020" w:rsidR="002B624B" w:rsidRPr="002B624B" w:rsidRDefault="002B624B" w:rsidP="002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2B624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ODLUKU O IZMJEN</w:t>
      </w:r>
      <w:r w:rsidR="002A38D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Pr="002B624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 w:rsidR="002A38D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Pr="002B624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ODLUKE O KRITERIJIMA I POSTUPKU  SUFINANCIRANJA KAMATE PRILIKOM KUPNJE PRVE NEKRETNINE NA PODRUČJU GRADA PULE – POLA</w:t>
      </w:r>
    </w:p>
    <w:p w14:paraId="266987F4" w14:textId="77777777" w:rsidR="002B624B" w:rsidRPr="002B624B" w:rsidRDefault="002B624B" w:rsidP="002B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9916658" w14:textId="77777777" w:rsidR="002B624B" w:rsidRPr="002B624B" w:rsidRDefault="002B624B" w:rsidP="002B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A101B7B" w14:textId="458FA5D7" w:rsidR="002B624B" w:rsidRPr="006D4F71" w:rsidRDefault="002B624B" w:rsidP="002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2B624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2D9F383" w14:textId="6E5FAA39" w:rsidR="002B624B" w:rsidRPr="006D4F71" w:rsidRDefault="002B624B" w:rsidP="002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566FDDC" w14:textId="53E1769D" w:rsidR="00FC53D1" w:rsidRPr="00B37C4F" w:rsidRDefault="002B624B" w:rsidP="00A86126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6D4F71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Članak 5. Odluke o kriterijima i postupku sufinanciranja kamate prilikom kupnje prve nekretnine na području Grada Pule-Pola </w:t>
      </w:r>
      <w:r w:rsidR="005736FA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(„Službene novine“ Grada Pule br. </w:t>
      </w:r>
      <w:r w:rsidR="00C1377F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>10</w:t>
      </w:r>
      <w:r w:rsidR="005736FA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>/2</w:t>
      </w:r>
      <w:r w:rsidR="00C1377F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>2</w:t>
      </w:r>
      <w:r w:rsidR="005736FA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>) mijenja se i glasi</w:t>
      </w:r>
      <w:r w:rsidR="006D4F71" w:rsidRPr="00B37C4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:</w:t>
      </w:r>
    </w:p>
    <w:p w14:paraId="0B90532F" w14:textId="00DEFE73" w:rsidR="006D4F71" w:rsidRDefault="006D4F71" w:rsidP="00A8612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62AE5">
        <w:rPr>
          <w:rFonts w:ascii="Times New Roman" w:hAnsi="Times New Roman" w:cs="Times New Roman"/>
          <w:noProof/>
          <w:sz w:val="24"/>
          <w:szCs w:val="24"/>
          <w:lang w:val="hr-HR"/>
        </w:rPr>
        <w:t>“</w:t>
      </w:r>
      <w:r w:rsidRPr="006D4F7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Sufinanciranje kamate odobrava se za stambene kredite za koje je kreditna institucija odobrila kredit za kupnju </w:t>
      </w:r>
      <w:r w:rsidR="00FC4F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nekretnine</w:t>
      </w:r>
      <w:r w:rsidR="00F565D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“.</w:t>
      </w:r>
    </w:p>
    <w:p w14:paraId="05D42DB0" w14:textId="77777777" w:rsidR="008E2E4B" w:rsidRDefault="008E2E4B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717139A" w14:textId="0B57D696" w:rsidR="00B37C4F" w:rsidRDefault="00B37C4F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B73F112" w14:textId="77777777" w:rsidR="00B37C4F" w:rsidRPr="00E63FD4" w:rsidRDefault="00B37C4F" w:rsidP="00B37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PRIJELAZNE I </w:t>
      </w:r>
      <w:r w:rsidRPr="00E63F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ZAVRŠNE ODREDBE</w:t>
      </w:r>
    </w:p>
    <w:p w14:paraId="43CFF196" w14:textId="77777777" w:rsidR="00B37C4F" w:rsidRDefault="00B37C4F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256C40D" w14:textId="35AC08F4" w:rsidR="003D2E0B" w:rsidRDefault="003D2E0B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788DD7" w14:textId="431B053B" w:rsidR="003D2E0B" w:rsidRDefault="003D2E0B" w:rsidP="008E2E4B">
      <w:pPr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</w:t>
      </w:r>
      <w:r w:rsidRPr="003D2E0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Članak 2.</w:t>
      </w:r>
    </w:p>
    <w:p w14:paraId="4CC41A97" w14:textId="098319AE" w:rsidR="003D2E0B" w:rsidRDefault="006E5D29" w:rsidP="003D2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zahtjeve za sufinanciranje kamate prilikom kupnje prve nekretnine na </w:t>
      </w:r>
      <w:r w:rsidR="00A00F7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odručju </w:t>
      </w:r>
      <w:r w:rsidR="00A00F7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rada Pule-Pola podnesene do dana stupanja na snagu ove Odluke primjenjivat će se odredbe ove Odluke</w:t>
      </w:r>
      <w:r w:rsidR="003D2E0B" w:rsidRPr="003D2E0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E5A16A7" w14:textId="5123D4D7" w:rsidR="00B37C4F" w:rsidRDefault="00B37C4F" w:rsidP="003D2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6A92394" w14:textId="1E57C669" w:rsidR="00B37C4F" w:rsidRPr="00B37C4F" w:rsidRDefault="00B37C4F" w:rsidP="00B37C4F">
      <w:pPr>
        <w:spacing w:before="120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</w:t>
      </w:r>
      <w:r w:rsidRPr="00B37C4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Članak 3</w:t>
      </w:r>
    </w:p>
    <w:p w14:paraId="2C9E3C76" w14:textId="77777777" w:rsidR="008416E4" w:rsidRDefault="008416E4" w:rsidP="008416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Ova Odluka stupa na snagu osmog dana od dana objave u Službenim novinama Grada Pule.</w:t>
      </w:r>
    </w:p>
    <w:p w14:paraId="1A3CE79A" w14:textId="77777777" w:rsidR="003D2E0B" w:rsidRPr="003D2E0B" w:rsidRDefault="003D2E0B" w:rsidP="003D2E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hr-HR" w:eastAsia="hr-HR"/>
        </w:rPr>
      </w:pPr>
    </w:p>
    <w:p w14:paraId="6E945D16" w14:textId="15922B1C" w:rsidR="003D2E0B" w:rsidRDefault="003D2E0B" w:rsidP="003D2E0B">
      <w:pPr>
        <w:rPr>
          <w:b/>
          <w:bCs/>
          <w:sz w:val="24"/>
          <w:szCs w:val="24"/>
          <w:lang w:val="hr-HR"/>
        </w:rPr>
      </w:pPr>
    </w:p>
    <w:p w14:paraId="238C9F8D" w14:textId="64D1978C" w:rsidR="0057376D" w:rsidRDefault="0057376D" w:rsidP="003D2E0B">
      <w:pPr>
        <w:rPr>
          <w:b/>
          <w:bCs/>
          <w:sz w:val="24"/>
          <w:szCs w:val="24"/>
          <w:lang w:val="hr-HR"/>
        </w:rPr>
      </w:pPr>
    </w:p>
    <w:p w14:paraId="6AA7B89A" w14:textId="33743080" w:rsidR="0057376D" w:rsidRDefault="0057376D" w:rsidP="0057376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266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GRADSKO VIJEĆE GRADA PULE</w:t>
      </w:r>
    </w:p>
    <w:p w14:paraId="3F61ED7F" w14:textId="77777777" w:rsidR="0057376D" w:rsidRDefault="0057376D" w:rsidP="0057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AE0FD26" w14:textId="77777777" w:rsidR="0057376D" w:rsidRDefault="0057376D" w:rsidP="0057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45C76BF" w14:textId="77777777" w:rsidR="0057376D" w:rsidRDefault="0057376D" w:rsidP="0057376D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8266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PREDSJEDNICA</w:t>
      </w:r>
    </w:p>
    <w:p w14:paraId="3A442BFE" w14:textId="77777777" w:rsidR="0057376D" w:rsidRPr="0058266E" w:rsidRDefault="0057376D" w:rsidP="0057376D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Dušica Radojčić</w:t>
      </w:r>
    </w:p>
    <w:p w14:paraId="57AFBFF5" w14:textId="0C63FBA4" w:rsidR="0057376D" w:rsidRDefault="0057376D" w:rsidP="003D2E0B">
      <w:pPr>
        <w:rPr>
          <w:b/>
          <w:bCs/>
          <w:sz w:val="24"/>
          <w:szCs w:val="24"/>
          <w:lang w:val="hr-HR"/>
        </w:rPr>
      </w:pPr>
    </w:p>
    <w:p w14:paraId="72B969B0" w14:textId="77777777" w:rsidR="0057376D" w:rsidRPr="003D2E0B" w:rsidRDefault="0057376D" w:rsidP="003D2E0B">
      <w:pPr>
        <w:rPr>
          <w:b/>
          <w:bCs/>
          <w:sz w:val="24"/>
          <w:szCs w:val="24"/>
          <w:lang w:val="hr-HR"/>
        </w:rPr>
      </w:pPr>
    </w:p>
    <w:sectPr w:rsidR="0057376D" w:rsidRPr="003D2E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60"/>
    <w:rsid w:val="002A38D8"/>
    <w:rsid w:val="002B624B"/>
    <w:rsid w:val="002B6862"/>
    <w:rsid w:val="003D2E0B"/>
    <w:rsid w:val="005736FA"/>
    <w:rsid w:val="0057376D"/>
    <w:rsid w:val="006D4F71"/>
    <w:rsid w:val="006E5D29"/>
    <w:rsid w:val="006E7A60"/>
    <w:rsid w:val="00762AE5"/>
    <w:rsid w:val="008416E4"/>
    <w:rsid w:val="008E2E4B"/>
    <w:rsid w:val="00940E5B"/>
    <w:rsid w:val="00A00F74"/>
    <w:rsid w:val="00A86126"/>
    <w:rsid w:val="00B37C4F"/>
    <w:rsid w:val="00B638D9"/>
    <w:rsid w:val="00C1377F"/>
    <w:rsid w:val="00F565D5"/>
    <w:rsid w:val="00FC4F8F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FBB2"/>
  <w15:chartTrackingRefBased/>
  <w15:docId w15:val="{ED3EC4C7-D07B-4595-B81D-EED4159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40E5B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17</cp:revision>
  <cp:lastPrinted>2022-07-15T13:18:00Z</cp:lastPrinted>
  <dcterms:created xsi:type="dcterms:W3CDTF">2022-07-15T11:31:00Z</dcterms:created>
  <dcterms:modified xsi:type="dcterms:W3CDTF">2022-07-18T08:55:00Z</dcterms:modified>
</cp:coreProperties>
</file>