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AC" w:rsidRPr="000734AC" w:rsidRDefault="000734AC" w:rsidP="000734AC">
      <w:pPr>
        <w:spacing w:after="0" w:line="240" w:lineRule="auto"/>
        <w:rPr>
          <w:rFonts w:ascii="Century Gothic" w:eastAsia="Times New Roman" w:hAnsi="Century Gothic" w:cs="Times New Roman"/>
        </w:rPr>
      </w:pPr>
      <w:r w:rsidRPr="000734AC">
        <w:rPr>
          <w:rFonts w:ascii="Century Gothic" w:eastAsia="Times New Roman" w:hAnsi="Century Gothic" w:cs="Times New Roman"/>
        </w:rPr>
        <w:t>Temeljem članka 26. Zakona o predškolskom odgoju i obrazovanju (NN 10/97, 107/07, 94/13, 98/19 i 57/22</w:t>
      </w:r>
      <w:r w:rsidR="008655CD">
        <w:rPr>
          <w:rFonts w:ascii="Century Gothic" w:eastAsia="Times New Roman" w:hAnsi="Century Gothic" w:cs="Times New Roman"/>
        </w:rPr>
        <w:t>, 101/23</w:t>
      </w:r>
      <w:r w:rsidRPr="000734AC">
        <w:rPr>
          <w:rFonts w:ascii="Century Gothic" w:eastAsia="Times New Roman" w:hAnsi="Century Gothic" w:cs="Times New Roman"/>
        </w:rPr>
        <w:t xml:space="preserve">), članka </w:t>
      </w:r>
      <w:r w:rsidR="00D670CF">
        <w:rPr>
          <w:rFonts w:ascii="Century Gothic" w:eastAsia="Times New Roman" w:hAnsi="Century Gothic" w:cs="Times New Roman"/>
        </w:rPr>
        <w:t>51.</w:t>
      </w:r>
      <w:r w:rsidRPr="000734AC">
        <w:rPr>
          <w:rFonts w:ascii="Century Gothic" w:eastAsia="Times New Roman" w:hAnsi="Century Gothic" w:cs="Times New Roman"/>
        </w:rPr>
        <w:t xml:space="preserve"> Statuta Dječjeg vrtića Pula i Odluke Upravnog vijeća od </w:t>
      </w:r>
      <w:r w:rsidR="002009E4">
        <w:rPr>
          <w:rFonts w:ascii="Century Gothic" w:eastAsia="Times New Roman" w:hAnsi="Century Gothic" w:cs="Times New Roman"/>
        </w:rPr>
        <w:t>14</w:t>
      </w:r>
      <w:r w:rsidR="0096077D">
        <w:rPr>
          <w:rFonts w:ascii="Century Gothic" w:eastAsia="Times New Roman" w:hAnsi="Century Gothic" w:cs="Times New Roman"/>
        </w:rPr>
        <w:t>.</w:t>
      </w:r>
      <w:r w:rsidRPr="000734AC">
        <w:rPr>
          <w:rFonts w:ascii="Century Gothic" w:eastAsia="Times New Roman" w:hAnsi="Century Gothic" w:cs="Times New Roman"/>
        </w:rPr>
        <w:t xml:space="preserve"> </w:t>
      </w:r>
      <w:r w:rsidR="002009E4">
        <w:rPr>
          <w:rFonts w:ascii="Century Gothic" w:eastAsia="Times New Roman" w:hAnsi="Century Gothic" w:cs="Times New Roman"/>
        </w:rPr>
        <w:t>07</w:t>
      </w:r>
      <w:r w:rsidR="006105B7">
        <w:rPr>
          <w:rFonts w:ascii="Century Gothic" w:eastAsia="Times New Roman" w:hAnsi="Century Gothic" w:cs="Times New Roman"/>
        </w:rPr>
        <w:t>.</w:t>
      </w:r>
      <w:r w:rsidR="00D670CF">
        <w:rPr>
          <w:rFonts w:ascii="Century Gothic" w:eastAsia="Times New Roman" w:hAnsi="Century Gothic" w:cs="Times New Roman"/>
        </w:rPr>
        <w:t xml:space="preserve"> </w:t>
      </w:r>
      <w:r w:rsidRPr="000734AC">
        <w:rPr>
          <w:rFonts w:ascii="Century Gothic" w:eastAsia="Times New Roman" w:hAnsi="Century Gothic" w:cs="Times New Roman"/>
        </w:rPr>
        <w:t>202</w:t>
      </w:r>
      <w:r w:rsidR="002009E4">
        <w:rPr>
          <w:rFonts w:ascii="Century Gothic" w:eastAsia="Times New Roman" w:hAnsi="Century Gothic" w:cs="Times New Roman"/>
        </w:rPr>
        <w:t>5</w:t>
      </w:r>
      <w:r w:rsidRPr="000734AC">
        <w:rPr>
          <w:rFonts w:ascii="Century Gothic" w:eastAsia="Times New Roman" w:hAnsi="Century Gothic" w:cs="Times New Roman"/>
        </w:rPr>
        <w:t xml:space="preserve">.g., Dječji vrtić Pula, Koparska 31 a, Pula objavljuje; </w:t>
      </w:r>
    </w:p>
    <w:p w:rsidR="000734AC" w:rsidRPr="000734AC" w:rsidRDefault="000734AC" w:rsidP="000734A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>N A T J E Č A J</w:t>
      </w: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 xml:space="preserve">  za radno mjesto</w:t>
      </w:r>
    </w:p>
    <w:p w:rsidR="000734AC" w:rsidRPr="000734AC" w:rsidRDefault="000734AC" w:rsidP="000734A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6105B7" w:rsidRP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  <w:r w:rsidRPr="006105B7">
        <w:rPr>
          <w:rFonts w:ascii="Century Gothic" w:eastAsia="Times New Roman" w:hAnsi="Century Gothic"/>
        </w:rPr>
        <w:t xml:space="preserve">a.)Spremačica - na određeno vrijeme u punom radnom vremenu zamjena za    </w:t>
      </w:r>
    </w:p>
    <w:p w:rsidR="006105B7" w:rsidRP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  <w:r w:rsidRPr="006105B7">
        <w:rPr>
          <w:rFonts w:ascii="Century Gothic" w:eastAsia="Times New Roman" w:hAnsi="Century Gothic"/>
        </w:rPr>
        <w:t xml:space="preserve">     nenazočnu radnicu</w:t>
      </w:r>
      <w:r w:rsidR="001B2CF3">
        <w:rPr>
          <w:rFonts w:ascii="Century Gothic" w:eastAsia="Times New Roman" w:hAnsi="Century Gothic"/>
        </w:rPr>
        <w:t>,</w:t>
      </w:r>
      <w:r w:rsidR="005D6A50">
        <w:rPr>
          <w:rFonts w:ascii="Century Gothic" w:eastAsia="Times New Roman" w:hAnsi="Century Gothic"/>
        </w:rPr>
        <w:t>1 izvršitelj/</w:t>
      </w:r>
      <w:proofErr w:type="spellStart"/>
      <w:r w:rsidR="005D6A50">
        <w:rPr>
          <w:rFonts w:ascii="Century Gothic" w:eastAsia="Times New Roman" w:hAnsi="Century Gothic"/>
        </w:rPr>
        <w:t>ica</w:t>
      </w:r>
      <w:proofErr w:type="spellEnd"/>
      <w:r w:rsidRPr="006105B7">
        <w:rPr>
          <w:rFonts w:ascii="Century Gothic" w:eastAsia="Times New Roman" w:hAnsi="Century Gothic"/>
        </w:rPr>
        <w:t>,</w:t>
      </w:r>
    </w:p>
    <w:p w:rsidR="006105B7" w:rsidRP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</w:p>
    <w:p w:rsid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  <w:b/>
        </w:rPr>
      </w:pPr>
    </w:p>
    <w:p w:rsidR="00554E3A" w:rsidRPr="00554E3A" w:rsidRDefault="00554E3A" w:rsidP="006105B7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Kandidati moraju udovoljavati  slijedećim uvjetima: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1. Udovoljavati uvjetima predviđenim člankom 25. Zakona o predškolskom odgoju i obrazovanju (NN 10/97, 107/07, 94/13, 98/19 i 57/22)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2. Završena osnovna škola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3. Utvrđena zdravstvena sposobnost za obavljanje poslova radnog mjesta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Na natječaj se mogu javiti osobe oba spola.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Riječi i pojmovi koji imaju rodno značenje koji se koriste u natječaju za osobe u muškom rodu uporabljeni su neutralno i odnose se na muške i ženske osobe.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Uz vlastoručno potpisanu zamolbu treba priložiti slijedeće isprave: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Životopis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Dokaz o državljanstvu 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Svjedodžbu o završenoj školi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     4.  Dokaz o nepostojanju zapreka za zasnivanje radnog odnosa sukladno članku 25. Zakona o predškolskom odgoju i obrazovanju (NN 10/97, 107/07, 94/13, 98/19 i 57/22): 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kazneni postupak za neko od kaznenih djela iz stavka 1. članka 25. Zakona o predškolskom odgoju i obrazovanju (NN 10/97, 107/07, 94/13, 98/19 i 57/22) ne starije od dana objave natječaja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prekršajni postupak za neko od prekršajnih djela iz stavka 3. članka 25. Zakona o predškolskom odgoju i obrazovanju (NN 10/97, 107/07, 94/13, 98/19 i 57/22) ne starije od dana objave natječaja</w:t>
      </w:r>
    </w:p>
    <w:p w:rsid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potvrdu Centra za socijalnu skrb da kandidatu nisu izrečene zaštitne mjere iz članka 25. Zakona o predškolskom odgoju i obrazovanju ne s</w:t>
      </w:r>
      <w:r w:rsidR="00506DAF">
        <w:rPr>
          <w:rFonts w:ascii="Century Gothic" w:eastAsia="Times New Roman" w:hAnsi="Century Gothic" w:cs="Times New Roman"/>
        </w:rPr>
        <w:t>tarije od dana objave natječaja.</w:t>
      </w:r>
    </w:p>
    <w:p w:rsidR="00506DAF" w:rsidRPr="00554E3A" w:rsidRDefault="001B2CF3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      5. Elektronički zapis mirovinskog staža Hrvatskog zavoda za mirovinsko osiguranje ( ne stariji  od dana objave natječaja).</w:t>
      </w: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Navedeni dokazi prilažu se u izvorniku ili presliku koji ne treba biti ovjeren, a izabrani kandidat dužan je prije izbora predočiti izvornik ili ovjerene preslike navedenih dokumenata.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Ako kandidat uz prijavu priloži dokumente u kojima osobni podaci nisu istovjetni, dužan je dostaviti i dokaz o njihovoj promjeni (preslik</w:t>
      </w:r>
      <w:r w:rsidR="00913119">
        <w:rPr>
          <w:rFonts w:ascii="Century Gothic" w:eastAsia="Times New Roman" w:hAnsi="Century Gothic" w:cs="Times New Roman"/>
        </w:rPr>
        <w:t>u</w:t>
      </w:r>
      <w:r w:rsidRPr="002541FB">
        <w:rPr>
          <w:rFonts w:ascii="Century Gothic" w:eastAsia="Times New Roman" w:hAnsi="Century Gothic" w:cs="Times New Roman"/>
        </w:rPr>
        <w:t xml:space="preserve"> vjenčanog ili rodnog lista i sl.).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>Uvjerenje o zdravstvenoj sposobnosti za obavljanje poslova radnoga mjesta izabrani kandidat dužan je dostaviti po obavijesti o izboru, a prije zasnivanja radnog odnosa.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2541FB">
        <w:rPr>
          <w:rFonts w:ascii="Century Gothic" w:eastAsia="Times New Roman" w:hAnsi="Century Gothic" w:cs="Times New Roman"/>
          <w:sz w:val="28"/>
          <w:szCs w:val="24"/>
        </w:rPr>
        <w:t xml:space="preserve"> </w:t>
      </w:r>
      <w:r w:rsidRPr="002541FB">
        <w:rPr>
          <w:rFonts w:ascii="Century Gothic" w:eastAsia="Times New Roman" w:hAnsi="Century Gothic" w:cs="Times New Roman"/>
        </w:rPr>
        <w:t>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Nepotpune i nepravovremene prijave neće se razmatrati.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Urednom prijavom smatra se prijava koja sadrži sve podatke i priloge navedene u natječaju.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 xml:space="preserve">Osoba koja ne podnese pravodobnu i urednu prijavu ili ne ispunjava formalne uvjete iz javnog natječaja, neće se smatrati kandidatom prijavljenim na javni natječaj.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Ako kandidat ne pristupi vrednovanju, smatrat će se da je povukao prijavu na natječaj.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O podacima o vrednovanju te ostale informacije o natječajnom postupku kandidati mogu biti obaviješteni telefonskim putem i/ili putem web stranice vrtića.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Rok za podnošenje prijava s potrebnim dokazima o ispunjavanju formalnih uvjeta natječaja je </w:t>
      </w:r>
      <w:r w:rsidRPr="009024CC">
        <w:rPr>
          <w:rFonts w:ascii="Century Gothic" w:eastAsia="Times New Roman" w:hAnsi="Century Gothic" w:cs="Times New Roman"/>
          <w:b/>
        </w:rPr>
        <w:t xml:space="preserve">8 dana od dana objave natječaja </w:t>
      </w:r>
      <w:r w:rsidRPr="009024CC">
        <w:rPr>
          <w:rFonts w:ascii="Century Gothic" w:eastAsia="Times New Roman" w:hAnsi="Century Gothic" w:cs="Times New Roman"/>
        </w:rPr>
        <w:t>na web stranici Dječjeg vrtića Pula, na oglasnoj ploči i web stranicama Hrvatskog zavoda za zapošljavanje – podružnica Pula</w:t>
      </w:r>
      <w:r w:rsidRPr="002541FB">
        <w:rPr>
          <w:rFonts w:ascii="Century Gothic" w:eastAsia="Times New Roman" w:hAnsi="Century Gothic" w:cs="Times New Roman"/>
        </w:rPr>
        <w:t xml:space="preserve"> i web stranici Grada Pule.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noProof/>
        </w:rPr>
        <w:t xml:space="preserve">Pisane prijave s dokumentacijom o ispunjavanju uvjeta natječaja potrebno je dostaviti </w:t>
      </w:r>
      <w:r w:rsidRPr="002541FB">
        <w:rPr>
          <w:rFonts w:ascii="Century Gothic" w:eastAsia="Times New Roman" w:hAnsi="Century Gothic" w:cs="Times New Roman"/>
          <w:b/>
          <w:noProof/>
        </w:rPr>
        <w:t xml:space="preserve">poštom </w:t>
      </w:r>
      <w:r w:rsidRPr="002541FB">
        <w:rPr>
          <w:rFonts w:ascii="Century Gothic" w:eastAsia="Times New Roman" w:hAnsi="Century Gothic" w:cs="Times New Roman"/>
          <w:noProof/>
        </w:rPr>
        <w:t>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 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 a, 52100 Pula</w:t>
      </w:r>
    </w:p>
    <w:p w:rsidR="00ED1D6B" w:rsidRPr="00ED1D6B" w:rsidRDefault="002541FB" w:rsidP="00ED1D6B">
      <w:pPr>
        <w:spacing w:after="0" w:line="240" w:lineRule="auto"/>
        <w:jc w:val="both"/>
        <w:rPr>
          <w:rFonts w:ascii="Century Gothic" w:eastAsia="Times New Roman" w:hAnsi="Century Gothic"/>
          <w:b/>
        </w:rPr>
      </w:pPr>
      <w:r w:rsidRPr="002541FB">
        <w:rPr>
          <w:rFonts w:ascii="Century Gothic" w:eastAsia="Times New Roman" w:hAnsi="Century Gothic" w:cs="Times New Roman"/>
          <w:b/>
          <w:noProof/>
        </w:rPr>
        <w:t>s naznakom „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>Natječaj za</w:t>
      </w:r>
      <w:r w:rsidR="00B94142"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B94142">
        <w:rPr>
          <w:rFonts w:ascii="Century Gothic" w:eastAsia="Times New Roman" w:hAnsi="Century Gothic" w:cs="Times New Roman"/>
          <w:b/>
          <w:noProof/>
        </w:rPr>
        <w:t>spremačica</w:t>
      </w:r>
      <w:r w:rsidR="00F20EA7">
        <w:rPr>
          <w:rFonts w:ascii="Century Gothic" w:eastAsia="Times New Roman" w:hAnsi="Century Gothic" w:cs="Times New Roman"/>
          <w:b/>
          <w:noProof/>
        </w:rPr>
        <w:t xml:space="preserve"> </w:t>
      </w:r>
      <w:r w:rsidR="002F707A">
        <w:rPr>
          <w:rFonts w:ascii="Century Gothic" w:eastAsia="Times New Roman" w:hAnsi="Century Gothic" w:cs="Times New Roman"/>
          <w:b/>
          <w:noProof/>
        </w:rPr>
        <w:t>na određeno vrijeme</w:t>
      </w:r>
      <w:r w:rsidR="00ED1D6B">
        <w:rPr>
          <w:rFonts w:ascii="Century Gothic" w:eastAsia="Times New Roman" w:hAnsi="Century Gothic" w:cs="Times New Roman"/>
          <w:b/>
          <w:noProof/>
        </w:rPr>
        <w:t xml:space="preserve">, 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>-</w:t>
      </w:r>
      <w:r w:rsidR="00ED1D6B" w:rsidRPr="00ED1D6B">
        <w:rPr>
          <w:rFonts w:ascii="Century Gothic" w:eastAsia="Times New Roman" w:hAnsi="Century Gothic"/>
        </w:rPr>
        <w:t xml:space="preserve"> </w:t>
      </w:r>
      <w:r w:rsidR="00ED1D6B" w:rsidRPr="00ED1D6B">
        <w:rPr>
          <w:rFonts w:ascii="Century Gothic" w:eastAsia="Times New Roman" w:hAnsi="Century Gothic"/>
          <w:b/>
        </w:rPr>
        <w:t xml:space="preserve">zamjena za    </w:t>
      </w:r>
    </w:p>
    <w:p w:rsidR="00B94142" w:rsidRPr="00ED1D6B" w:rsidRDefault="00ED1D6B" w:rsidP="00ED1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ED1D6B">
        <w:rPr>
          <w:rFonts w:ascii="Century Gothic" w:eastAsia="Times New Roman" w:hAnsi="Century Gothic"/>
          <w:b/>
        </w:rPr>
        <w:t xml:space="preserve">     nenazočnu radnicu</w:t>
      </w:r>
      <w:r w:rsidRPr="00ED1D6B">
        <w:rPr>
          <w:rFonts w:ascii="Century Gothic" w:eastAsia="Times New Roman" w:hAnsi="Century Gothic" w:cs="Times New Roman"/>
          <w:b/>
          <w:noProof/>
        </w:rPr>
        <w:t xml:space="preserve"> </w:t>
      </w:r>
      <w:r w:rsidR="00B94142" w:rsidRPr="00ED1D6B">
        <w:rPr>
          <w:rFonts w:ascii="Century Gothic" w:eastAsia="Times New Roman" w:hAnsi="Century Gothic" w:cs="Times New Roman"/>
          <w:b/>
          <w:noProof/>
        </w:rPr>
        <w:t>ne otvaraj“</w:t>
      </w:r>
    </w:p>
    <w:p w:rsidR="00B94142" w:rsidRPr="002541FB" w:rsidRDefault="00B94142" w:rsidP="00B94142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ili osobno </w:t>
      </w:r>
      <w:r w:rsidRPr="002541FB">
        <w:rPr>
          <w:rFonts w:ascii="Century Gothic" w:eastAsia="Times New Roman" w:hAnsi="Century Gothic" w:cs="Times New Roman"/>
          <w:noProof/>
        </w:rPr>
        <w:t>u tajništvo vrtića 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31a, 52100 Pula</w:t>
      </w:r>
    </w:p>
    <w:p w:rsidR="00ED1D6B" w:rsidRPr="00ED1D6B" w:rsidRDefault="00B94142" w:rsidP="00ED1D6B">
      <w:pPr>
        <w:spacing w:after="0" w:line="240" w:lineRule="auto"/>
        <w:jc w:val="both"/>
        <w:rPr>
          <w:rFonts w:ascii="Century Gothic" w:eastAsia="Times New Roman" w:hAnsi="Century Gothic"/>
          <w:b/>
        </w:rPr>
      </w:pPr>
      <w:r>
        <w:rPr>
          <w:rFonts w:ascii="Century Gothic" w:eastAsia="Times New Roman" w:hAnsi="Century Gothic" w:cs="Times New Roman"/>
          <w:b/>
          <w:noProof/>
        </w:rPr>
        <w:t>s naznakom „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Natječaj za</w:t>
      </w:r>
      <w:r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2541FB">
        <w:rPr>
          <w:rFonts w:ascii="Century Gothic" w:eastAsia="Times New Roman" w:hAnsi="Century Gothic" w:cs="Times New Roman"/>
          <w:b/>
          <w:noProof/>
        </w:rPr>
        <w:t>spremačic</w:t>
      </w:r>
      <w:r>
        <w:rPr>
          <w:rFonts w:ascii="Century Gothic" w:eastAsia="Times New Roman" w:hAnsi="Century Gothic" w:cs="Times New Roman"/>
          <w:b/>
          <w:noProof/>
        </w:rPr>
        <w:t>a</w:t>
      </w:r>
      <w:r w:rsidR="002F707A">
        <w:rPr>
          <w:rFonts w:ascii="Century Gothic" w:eastAsia="Times New Roman" w:hAnsi="Century Gothic" w:cs="Times New Roman"/>
          <w:b/>
          <w:noProof/>
        </w:rPr>
        <w:t>na određeno vrijeme</w:t>
      </w:r>
      <w:r w:rsidR="00ED1D6B">
        <w:rPr>
          <w:rFonts w:ascii="Century Gothic" w:eastAsia="Times New Roman" w:hAnsi="Century Gothic" w:cs="Times New Roman"/>
          <w:b/>
          <w:noProof/>
        </w:rPr>
        <w:t xml:space="preserve">,  </w:t>
      </w:r>
      <w:bookmarkStart w:id="0" w:name="_GoBack"/>
      <w:r w:rsidR="00ED1D6B" w:rsidRPr="00ED1D6B">
        <w:rPr>
          <w:rFonts w:ascii="Century Gothic" w:eastAsia="Times New Roman" w:hAnsi="Century Gothic"/>
          <w:b/>
        </w:rPr>
        <w:t xml:space="preserve">zamjena za    </w:t>
      </w:r>
    </w:p>
    <w:p w:rsidR="002541FB" w:rsidRPr="00ED1D6B" w:rsidRDefault="00ED1D6B" w:rsidP="00ED1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ED1D6B">
        <w:rPr>
          <w:rFonts w:ascii="Century Gothic" w:eastAsia="Times New Roman" w:hAnsi="Century Gothic"/>
          <w:b/>
        </w:rPr>
        <w:t xml:space="preserve">     nenazočnu radnicu</w:t>
      </w:r>
      <w:r w:rsidR="002541FB" w:rsidRPr="00ED1D6B">
        <w:rPr>
          <w:rFonts w:ascii="Century Gothic" w:eastAsia="Times New Roman" w:hAnsi="Century Gothic" w:cs="Times New Roman"/>
          <w:b/>
          <w:noProof/>
        </w:rPr>
        <w:t xml:space="preserve"> -ne otvaraj“</w:t>
      </w:r>
    </w:p>
    <w:p w:rsidR="002541FB" w:rsidRPr="00ED1D6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  <w:b/>
        </w:rPr>
      </w:pPr>
    </w:p>
    <w:bookmarkEnd w:id="0"/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O rezultatima natječaja kandidati će biti obaviješteni najkasnije u roku od petnaest (15) dana od dana donošenja Odluke o izboru kandidata na web stranici vrtića </w:t>
      </w:r>
    </w:p>
    <w:p w:rsidR="002541FB" w:rsidRPr="002541FB" w:rsidRDefault="00ED1D6B" w:rsidP="002541FB">
      <w:pPr>
        <w:spacing w:after="0" w:line="240" w:lineRule="auto"/>
        <w:rPr>
          <w:rFonts w:ascii="Century Gothic" w:eastAsia="Times New Roman" w:hAnsi="Century Gothic" w:cs="Times New Roman"/>
          <w:lang w:eastAsia="en-US"/>
        </w:rPr>
      </w:pPr>
      <w:hyperlink r:id="rId7" w:history="1">
        <w:r w:rsidR="002541FB" w:rsidRPr="002541FB">
          <w:rPr>
            <w:rFonts w:ascii="Century Gothic" w:eastAsia="Times New Roman" w:hAnsi="Century Gothic" w:cs="Times New Roman"/>
            <w:color w:val="0563C1"/>
            <w:u w:val="single"/>
          </w:rPr>
          <w:t>www.dvpula.hr</w:t>
        </w:r>
      </w:hyperlink>
      <w:r w:rsidR="002541FB" w:rsidRPr="002541FB">
        <w:rPr>
          <w:rFonts w:ascii="Century Gothic" w:eastAsia="Times New Roman" w:hAnsi="Century Gothic" w:cs="Times New Roman"/>
          <w:color w:val="0563C1"/>
          <w:u w:val="single"/>
        </w:rPr>
        <w:t xml:space="preserve"> </w:t>
      </w:r>
      <w:r w:rsidR="002541FB" w:rsidRPr="002541FB">
        <w:rPr>
          <w:rFonts w:ascii="Century Gothic" w:eastAsia="Times New Roman" w:hAnsi="Century Gothic" w:cs="Times New Roman"/>
          <w:lang w:eastAsia="en-US"/>
        </w:rPr>
        <w:t xml:space="preserve">nakon čega će kandidati moći osobno preuzeti svoju dokumentaciju u Kadrovskoj službi Dječjeg vrtića Pula.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Dječji vrtić Pula zadržava pravo poništenja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:rsidR="0075517E" w:rsidRPr="002541FB" w:rsidRDefault="0075517E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Kandidat prijavom na ovaj natječaj daje suglasnost Dječjem vrtiću </w:t>
      </w:r>
      <w:r w:rsidR="003E053D">
        <w:rPr>
          <w:rFonts w:ascii="Century Gothic" w:eastAsia="Times New Roman" w:hAnsi="Century Gothic" w:cs="Times New Roman"/>
        </w:rPr>
        <w:t>Pula</w:t>
      </w:r>
      <w:r w:rsidRPr="002541FB">
        <w:rPr>
          <w:rFonts w:ascii="Century Gothic" w:eastAsia="Times New Roman" w:hAnsi="Century Gothic" w:cs="Times New Roman"/>
        </w:rPr>
        <w:t xml:space="preserve"> na prikupljanje i obradu svojih osobnih podataka u svrhe natječajnog postupka kao i suglasnost za objavu istih na web stranici i oglasnoj ploči vrtića kao rezultata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Informaciju o zaštiti osobnih podataka, te s tim u svezi navedene kontakte  možete saznati na web stranici vrtića </w:t>
      </w:r>
      <w:bookmarkStart w:id="1" w:name="_Hlk36553531"/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begin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instrText xml:space="preserve"> HYPERLINK "http://www.dvpula.hr" </w:instrTex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separate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t>www.dvpula.hr</w: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end"/>
      </w:r>
      <w:bookmarkEnd w:id="1"/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  <w:t xml:space="preserve">  </w:t>
      </w:r>
      <w:r w:rsidRPr="002541FB">
        <w:rPr>
          <w:rFonts w:ascii="Century Gothic" w:eastAsia="Calibri" w:hAnsi="Century Gothic" w:cs="Times New Roman"/>
          <w:iCs/>
          <w:color w:val="000000"/>
        </w:rPr>
        <w:t>Upravno vijeće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  <w:t xml:space="preserve">           Dječjeg vrtića Pula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75517E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>KLASA: 112-07/2</w:t>
      </w:r>
      <w:r w:rsidR="001B2CF3">
        <w:rPr>
          <w:rFonts w:ascii="Century Gothic" w:eastAsia="Calibri" w:hAnsi="Century Gothic" w:cs="Times New Roman"/>
          <w:iCs/>
          <w:color w:val="000000"/>
        </w:rPr>
        <w:t>5</w:t>
      </w:r>
      <w:r w:rsidRPr="002541FB">
        <w:rPr>
          <w:rFonts w:ascii="Century Gothic" w:eastAsia="Calibri" w:hAnsi="Century Gothic" w:cs="Times New Roman"/>
          <w:iCs/>
          <w:color w:val="000000"/>
        </w:rPr>
        <w:t>-01/</w:t>
      </w:r>
      <w:r w:rsidR="00376A09">
        <w:rPr>
          <w:rFonts w:ascii="Century Gothic" w:eastAsia="Calibri" w:hAnsi="Century Gothic" w:cs="Times New Roman"/>
          <w:iCs/>
          <w:color w:val="000000"/>
        </w:rPr>
        <w:t>11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 xml:space="preserve">URBROJ: </w:t>
      </w:r>
      <w:r w:rsidR="006275C8">
        <w:rPr>
          <w:rFonts w:ascii="Century Gothic" w:eastAsia="Calibri" w:hAnsi="Century Gothic" w:cs="Times New Roman"/>
          <w:iCs/>
          <w:color w:val="000000"/>
        </w:rPr>
        <w:t>2163-7-15-0</w:t>
      </w:r>
      <w:r w:rsidR="00D174AC">
        <w:rPr>
          <w:rFonts w:ascii="Century Gothic" w:eastAsia="Calibri" w:hAnsi="Century Gothic" w:cs="Times New Roman"/>
          <w:iCs/>
          <w:color w:val="000000"/>
        </w:rPr>
        <w:t>3</w:t>
      </w:r>
      <w:r w:rsidR="006275C8">
        <w:rPr>
          <w:rFonts w:ascii="Century Gothic" w:eastAsia="Calibri" w:hAnsi="Century Gothic" w:cs="Times New Roman"/>
          <w:iCs/>
          <w:color w:val="000000"/>
        </w:rPr>
        <w:t>-2</w:t>
      </w:r>
      <w:r w:rsidR="001B2CF3">
        <w:rPr>
          <w:rFonts w:ascii="Century Gothic" w:eastAsia="Calibri" w:hAnsi="Century Gothic" w:cs="Times New Roman"/>
          <w:iCs/>
          <w:color w:val="000000"/>
        </w:rPr>
        <w:t>5</w:t>
      </w:r>
      <w:r w:rsidR="006275C8">
        <w:rPr>
          <w:rFonts w:ascii="Century Gothic" w:eastAsia="Calibri" w:hAnsi="Century Gothic" w:cs="Times New Roman"/>
          <w:iCs/>
          <w:color w:val="000000"/>
        </w:rPr>
        <w:t>-</w:t>
      </w:r>
      <w:r w:rsidR="00D174AC">
        <w:rPr>
          <w:rFonts w:ascii="Century Gothic" w:eastAsia="Calibri" w:hAnsi="Century Gothic" w:cs="Times New Roman"/>
          <w:iCs/>
          <w:color w:val="000000"/>
        </w:rPr>
        <w:t>1</w:t>
      </w:r>
    </w:p>
    <w:p w:rsidR="002541FB" w:rsidRPr="002541FB" w:rsidRDefault="002541FB" w:rsidP="002541FB">
      <w:pPr>
        <w:spacing w:after="160" w:line="259" w:lineRule="auto"/>
        <w:rPr>
          <w:rFonts w:ascii="Century Gothic" w:eastAsiaTheme="minorHAnsi" w:hAnsi="Century Gothic"/>
          <w:lang w:val="en-US" w:eastAsia="en-US"/>
        </w:rPr>
      </w:pPr>
    </w:p>
    <w:p w:rsidR="00F46DC5" w:rsidRDefault="00F46DC5"/>
    <w:sectPr w:rsidR="00F46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0FDF"/>
    <w:multiLevelType w:val="hybridMultilevel"/>
    <w:tmpl w:val="7714D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4"/>
    <w:rsid w:val="000734AC"/>
    <w:rsid w:val="000B33CF"/>
    <w:rsid w:val="001B2CF3"/>
    <w:rsid w:val="001B6503"/>
    <w:rsid w:val="002009E4"/>
    <w:rsid w:val="002461B5"/>
    <w:rsid w:val="002541FB"/>
    <w:rsid w:val="002F707A"/>
    <w:rsid w:val="00376A09"/>
    <w:rsid w:val="003C6CC4"/>
    <w:rsid w:val="003E053D"/>
    <w:rsid w:val="003F6831"/>
    <w:rsid w:val="004C6D7F"/>
    <w:rsid w:val="004D0DAD"/>
    <w:rsid w:val="00506DAF"/>
    <w:rsid w:val="005376D3"/>
    <w:rsid w:val="00554E3A"/>
    <w:rsid w:val="00581FE3"/>
    <w:rsid w:val="005D6A50"/>
    <w:rsid w:val="006105B7"/>
    <w:rsid w:val="006260D3"/>
    <w:rsid w:val="006275C8"/>
    <w:rsid w:val="0075517E"/>
    <w:rsid w:val="00793C17"/>
    <w:rsid w:val="0082703D"/>
    <w:rsid w:val="008655CD"/>
    <w:rsid w:val="009024CC"/>
    <w:rsid w:val="00913119"/>
    <w:rsid w:val="009547B5"/>
    <w:rsid w:val="0096077D"/>
    <w:rsid w:val="00A0102F"/>
    <w:rsid w:val="00A26722"/>
    <w:rsid w:val="00B53EA8"/>
    <w:rsid w:val="00B94142"/>
    <w:rsid w:val="00BA563B"/>
    <w:rsid w:val="00BF226A"/>
    <w:rsid w:val="00C30C41"/>
    <w:rsid w:val="00D174AC"/>
    <w:rsid w:val="00D670CF"/>
    <w:rsid w:val="00D8176A"/>
    <w:rsid w:val="00E47AFB"/>
    <w:rsid w:val="00E90449"/>
    <w:rsid w:val="00EA4E9E"/>
    <w:rsid w:val="00EB7721"/>
    <w:rsid w:val="00ED1D6B"/>
    <w:rsid w:val="00F20EA7"/>
    <w:rsid w:val="00F4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v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37B85-7057-4D21-A237-827E46F6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30</cp:revision>
  <dcterms:created xsi:type="dcterms:W3CDTF">2023-10-23T06:56:00Z</dcterms:created>
  <dcterms:modified xsi:type="dcterms:W3CDTF">2025-07-22T08:18:00Z</dcterms:modified>
</cp:coreProperties>
</file>