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F" w:rsidRDefault="00A35EEF" w:rsidP="00A35EEF">
      <w:pPr>
        <w:ind w:firstLine="709"/>
        <w:jc w:val="both"/>
        <w:rPr>
          <w:lang w:eastAsia="en-US"/>
        </w:rPr>
      </w:pPr>
      <w:r>
        <w:t>Temeljem članka 17. stavka 1. alineje 1. Zakona o sustavu civilne zaštite („Narodne novine“ broj 82/15, 118/18, 31/20</w:t>
      </w:r>
      <w:r w:rsidR="00E103A5">
        <w:t>, 20/21</w:t>
      </w:r>
      <w:r>
        <w:t xml:space="preserve"> i </w:t>
      </w:r>
      <w:r w:rsidR="0019478D">
        <w:t>114</w:t>
      </w:r>
      <w:r>
        <w:t>/2</w:t>
      </w:r>
      <w:r w:rsidR="0019478D">
        <w:t>2</w:t>
      </w:r>
      <w:r>
        <w:t xml:space="preserve">), članka 52. stavka 2. Pravilnika o nositeljima, sadržaju i postupcima izrade planskih dokumenata u civilnoj zaštiti te načinu informiranja javnosti o postupku njihovog donošenja („Narodne novine“ broj 66/21) i članka 39. Statuta Grada Pula - Pola ("Službene novine" Grada Pule broj 7/09, 16/09, 12/11, 01/13, 2/18, 2/20, 4/21 i 5/21-pročišćeni tekst), Gradsko vijeće Grada Pule na sjednici održanoj dana </w:t>
      </w:r>
      <w:r w:rsidR="0019478D">
        <w:t>____________</w:t>
      </w:r>
      <w:r w:rsidR="001F6E31">
        <w:t xml:space="preserve"> </w:t>
      </w:r>
      <w:r>
        <w:t>202</w:t>
      </w:r>
      <w:r w:rsidR="0019478D">
        <w:t>2</w:t>
      </w:r>
      <w:r>
        <w:t>. godine donosi</w:t>
      </w:r>
    </w:p>
    <w:p w:rsidR="00A35EEF" w:rsidRDefault="00A35EEF" w:rsidP="00A35EEF">
      <w:pPr>
        <w:rPr>
          <w:lang w:val="it-IT"/>
        </w:rPr>
      </w:pPr>
    </w:p>
    <w:p w:rsidR="00236468" w:rsidRPr="001F6E31" w:rsidRDefault="00236468" w:rsidP="00A35EEF">
      <w:pPr>
        <w:rPr>
          <w:lang w:val="it-IT"/>
        </w:rPr>
      </w:pPr>
    </w:p>
    <w:p w:rsidR="00A35EEF" w:rsidRDefault="00A35EEF" w:rsidP="00A35EEF">
      <w:pPr>
        <w:ind w:left="567" w:right="505"/>
        <w:jc w:val="center"/>
        <w:rPr>
          <w:b/>
        </w:rPr>
      </w:pPr>
      <w:bookmarkStart w:id="0" w:name="_Hlk83209924"/>
      <w:r>
        <w:rPr>
          <w:b/>
        </w:rPr>
        <w:t>PLAN RAZVOJA SUSTAVA CIVILNE ZAŠTITE GRADA PULA-POLA ZA 202</w:t>
      </w:r>
      <w:r w:rsidR="00132D1A">
        <w:rPr>
          <w:b/>
        </w:rPr>
        <w:t>3</w:t>
      </w:r>
      <w:r>
        <w:rPr>
          <w:b/>
        </w:rPr>
        <w:t>. GODINU S PROJEKCIJOM FINANCIJSKIH UČINAKA ZA RAZDOBLJE 202</w:t>
      </w:r>
      <w:r w:rsidR="00132D1A">
        <w:rPr>
          <w:b/>
        </w:rPr>
        <w:t>3</w:t>
      </w:r>
      <w:r>
        <w:rPr>
          <w:b/>
        </w:rPr>
        <w:t>. – 202</w:t>
      </w:r>
      <w:r w:rsidR="00132D1A">
        <w:rPr>
          <w:b/>
        </w:rPr>
        <w:t>5</w:t>
      </w:r>
      <w:r>
        <w:rPr>
          <w:b/>
        </w:rPr>
        <w:t>. GODINE</w:t>
      </w:r>
    </w:p>
    <w:bookmarkEnd w:id="0"/>
    <w:p w:rsidR="00A35EEF" w:rsidRDefault="00A35EEF" w:rsidP="00A35EEF"/>
    <w:p w:rsidR="00236468" w:rsidRPr="001F6E31" w:rsidRDefault="00236468" w:rsidP="00A35EEF"/>
    <w:p w:rsidR="00A35EEF" w:rsidRDefault="00A35EEF" w:rsidP="00A35EEF">
      <w:pPr>
        <w:pStyle w:val="Body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I</w:t>
      </w:r>
    </w:p>
    <w:p w:rsidR="00A35EEF" w:rsidRDefault="00A35EEF" w:rsidP="00A35EEF">
      <w:pPr>
        <w:pStyle w:val="BodyText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UVOD</w:t>
      </w:r>
    </w:p>
    <w:p w:rsidR="00A35EEF" w:rsidRPr="001F6E31" w:rsidRDefault="00A35EEF" w:rsidP="00A35EEF">
      <w:pPr>
        <w:jc w:val="both"/>
      </w:pPr>
    </w:p>
    <w:p w:rsidR="00A35EEF" w:rsidRDefault="00A35EEF" w:rsidP="00A35EEF">
      <w:pPr>
        <w:ind w:firstLine="720"/>
        <w:jc w:val="both"/>
      </w:pPr>
      <w:r>
        <w:t>Civilna zaštita je sustav organiziranja sudionika, operativnih snaga i građana za ostvarivanje zaštite i spašavanja ljudi, životinja, materijalnih i kulturnih dobara i okoliša u velikim nesrećama i katastrofama.</w:t>
      </w:r>
    </w:p>
    <w:p w:rsidR="00A35EEF" w:rsidRDefault="00A35EEF" w:rsidP="00A35EEF">
      <w:pPr>
        <w:ind w:firstLine="720"/>
        <w:jc w:val="both"/>
      </w:pPr>
      <w:r>
        <w:t xml:space="preserve">Sustav civilne zaštite obuhvaća mjere i aktivnosti (preventivne, planske, organizacijske, operativne, nadzorne i financijske) kojima se uređuju prava i obveze sudionika, ustroj i djelovanje svih dijelova sustava civilne zaštite i način povezivanja </w:t>
      </w:r>
      <w:r w:rsidR="000E0815">
        <w:t>institucionalnih</w:t>
      </w:r>
      <w:r>
        <w:t xml:space="preserve"> i funkcionalnih resursa sudionika koji se međusobno nadopunjuju u jedinstvenu cjelinu radi smanjenja rizika od velikih nesreća i katastrofa. </w:t>
      </w:r>
    </w:p>
    <w:p w:rsidR="00A35EEF" w:rsidRDefault="00A35EEF" w:rsidP="00A35EEF">
      <w:pPr>
        <w:ind w:firstLine="720"/>
        <w:jc w:val="both"/>
      </w:pPr>
      <w:r>
        <w:t>Jedinice lokalne samouprave dužne su jačati i nadopunjavati spremnost postojećih operativnih snaga sustava civilne zaštite na njihovom području sukladno Procjeni rizika od velikih nesreća i Planu djelovanja civilne zaštite.</w:t>
      </w:r>
    </w:p>
    <w:p w:rsidR="00A35EEF" w:rsidRDefault="00A35EEF" w:rsidP="00A35EEF">
      <w:pPr>
        <w:ind w:firstLine="720"/>
        <w:jc w:val="both"/>
      </w:pPr>
      <w:r>
        <w:t>Planiranje i provođenje mjera treba se provoditi tako da se u postupak upravljanja rizicima uključe svi odgovorni sudionici sustava civilne zaštite, kako bi te aktivnosti postepeno postale prioritetima najviše razine koji će se u kontinuitetu ostvarivati kroz politike upravljanja rizicima, odnosno kroz realizaciju planova razvoja sustava civilne zaštite.</w:t>
      </w:r>
    </w:p>
    <w:p w:rsidR="00A35EEF" w:rsidRDefault="00A35EEF" w:rsidP="00A35EEF">
      <w:pPr>
        <w:ind w:firstLine="720"/>
        <w:jc w:val="both"/>
      </w:pPr>
      <w:r>
        <w:t xml:space="preserve">Plan razvoja sustava civilne zaštite predstavlja dokument za </w:t>
      </w:r>
      <w:r w:rsidR="00ED59BD">
        <w:t>implementaciju</w:t>
      </w:r>
      <w:r>
        <w:t xml:space="preserve"> ciljeva iz Smjernica koji se u njega prenose kako bi se konkretizirale mjere i aktivnosti te utvrdila dinamika njihovog ostvarivanja. Planom razvoja sustava civilne zaštite utvrđuju se mjere i aktivnosti, nositelji, suradnici, rokovi za realizaciju ciljeva u narednoj godini te projekcija s financijskim učincima za trogodišnje razdoblje. </w:t>
      </w:r>
    </w:p>
    <w:p w:rsidR="00A35EEF" w:rsidRDefault="00A35EEF" w:rsidP="00A35EEF">
      <w:pPr>
        <w:jc w:val="both"/>
      </w:pPr>
    </w:p>
    <w:p w:rsidR="00A35EEF" w:rsidRPr="00A35EEF" w:rsidRDefault="00A35EEF" w:rsidP="00A35EEF">
      <w:pPr>
        <w:jc w:val="center"/>
        <w:rPr>
          <w:b/>
          <w:bCs/>
          <w:color w:val="000000"/>
        </w:rPr>
      </w:pPr>
      <w:bookmarkStart w:id="1" w:name="_Hlk84241253"/>
      <w:r w:rsidRPr="00A35EEF">
        <w:rPr>
          <w:b/>
          <w:bCs/>
          <w:color w:val="000000"/>
        </w:rPr>
        <w:t>II</w:t>
      </w:r>
    </w:p>
    <w:p w:rsidR="00A35EEF" w:rsidRPr="00A35EEF" w:rsidRDefault="00A35EEF" w:rsidP="00A35EEF">
      <w:pPr>
        <w:jc w:val="center"/>
        <w:rPr>
          <w:b/>
          <w:bCs/>
          <w:color w:val="000000"/>
        </w:rPr>
      </w:pPr>
      <w:r w:rsidRPr="00A35EEF">
        <w:rPr>
          <w:b/>
          <w:bCs/>
          <w:color w:val="000000"/>
        </w:rPr>
        <w:t>PLAN RAZVOJA SUSTAVA CIVILNE ZAŠTITE S MJERAMA I AKTIVNOSTIMA, ROKOVIMA IZVRŠENJA, NOSITELJIMA I SURADNJI IZMEĐU SUDIONIKA</w:t>
      </w:r>
    </w:p>
    <w:p w:rsidR="00A35EEF" w:rsidRPr="00A35EEF" w:rsidRDefault="00A35EEF" w:rsidP="00A35EEF">
      <w:pPr>
        <w:jc w:val="center"/>
        <w:rPr>
          <w:b/>
          <w:bCs/>
          <w:color w:val="000000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28"/>
        <w:gridCol w:w="1701"/>
        <w:gridCol w:w="2835"/>
        <w:gridCol w:w="2524"/>
      </w:tblGrid>
      <w:tr w:rsidR="00000000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5273B9">
            <w:pPr>
              <w:rPr>
                <w:rFonts w:eastAsia="Calibri"/>
                <w:u w:val="single"/>
              </w:rPr>
            </w:pPr>
            <w:bookmarkStart w:id="2" w:name="_Hlk83889742"/>
            <w:bookmarkEnd w:id="1"/>
            <w:r>
              <w:rPr>
                <w:rFonts w:eastAsia="Calibri"/>
                <w:b/>
                <w:bCs/>
                <w:u w:val="single"/>
              </w:rPr>
              <w:t>DOKUMENTI</w:t>
            </w:r>
            <w:r w:rsidR="00A35EEF" w:rsidRPr="00D913EA">
              <w:rPr>
                <w:rFonts w:eastAsia="Calibri"/>
                <w:b/>
                <w:bCs/>
                <w:u w:val="single"/>
              </w:rPr>
              <w:t xml:space="preserve"> CIVILNE ZAŠTITE GRADA PULA-POLA</w:t>
            </w:r>
          </w:p>
        </w:tc>
        <w:bookmarkEnd w:id="2"/>
      </w:tr>
      <w:tr w:rsidR="00000000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bookmarkStart w:id="3" w:name="_Hlk83889862"/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3"/>
      </w:tr>
      <w:tr w:rsidR="00000000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393213">
            <w:pPr>
              <w:rPr>
                <w:rFonts w:eastAsia="Calibri"/>
              </w:rPr>
            </w:pPr>
            <w:r>
              <w:rPr>
                <w:rFonts w:eastAsia="Calibri"/>
              </w:rPr>
              <w:t>Izrada i donošenje Procjene rizika od velikih nesreća za Grad Pula-Pola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393213">
            <w:pPr>
              <w:rPr>
                <w:rFonts w:eastAsia="Calibri"/>
              </w:rPr>
            </w:pPr>
            <w:r>
              <w:rPr>
                <w:rFonts w:eastAsia="Calibri"/>
              </w:rPr>
              <w:t>do 31.03.202</w:t>
            </w:r>
            <w:r w:rsidR="006D5E50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736B" w:rsidRDefault="0015736B" w:rsidP="0015736B">
            <w:pPr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 kao nositelj izrade i koordinator</w:t>
            </w:r>
          </w:p>
          <w:p w:rsidR="00A35EEF" w:rsidRPr="00D913EA" w:rsidRDefault="0015736B" w:rsidP="0015736B">
            <w:pPr>
              <w:numPr>
                <w:ilvl w:val="0"/>
                <w:numId w:val="2"/>
              </w:numPr>
              <w:rPr>
                <w:rFonts w:eastAsia="Calibri"/>
              </w:rPr>
            </w:pPr>
            <w:r>
              <w:rPr>
                <w:rFonts w:eastAsia="Calibri"/>
              </w:rPr>
              <w:t xml:space="preserve">Gradsko vijeće Grada </w:t>
            </w:r>
            <w:r>
              <w:rPr>
                <w:rFonts w:eastAsia="Calibri"/>
              </w:rPr>
              <w:lastRenderedPageBreak/>
              <w:t xml:space="preserve">Pule kao donositelj dokumenta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Default="0015736B" w:rsidP="0015736B">
            <w:pPr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ovlašteni izrađivač</w:t>
            </w:r>
          </w:p>
          <w:p w:rsidR="0015736B" w:rsidRDefault="0015736B" w:rsidP="0015736B">
            <w:pPr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suradnici ovlaštenog izrađivača</w:t>
            </w:r>
          </w:p>
          <w:p w:rsidR="0015736B" w:rsidRDefault="0015736B" w:rsidP="0015736B">
            <w:pPr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radna skupina</w:t>
            </w:r>
          </w:p>
          <w:p w:rsidR="00E77A11" w:rsidRPr="00D913EA" w:rsidRDefault="00E77A11" w:rsidP="0015736B">
            <w:pPr>
              <w:numPr>
                <w:ilvl w:val="0"/>
                <w:numId w:val="1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000000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5273B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Izrada i donošenje</w:t>
            </w:r>
            <w:r w:rsidR="006D5E5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Plana djelovanja civilne zaštite Grada Pula-Pola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5273B9">
            <w:pPr>
              <w:rPr>
                <w:rFonts w:eastAsia="Calibri"/>
              </w:rPr>
            </w:pPr>
            <w:r>
              <w:rPr>
                <w:rFonts w:eastAsia="Calibri"/>
              </w:rPr>
              <w:t>do 31.03.202</w:t>
            </w:r>
            <w:r w:rsidR="00463816">
              <w:rPr>
                <w:rFonts w:eastAsia="Calibri"/>
              </w:rPr>
              <w:t>3</w:t>
            </w:r>
            <w:r>
              <w:rPr>
                <w:rFonts w:eastAsia="Calibri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5273B9" w:rsidP="005273B9">
            <w:pPr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 kao donositelj dokumenta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3B9" w:rsidRDefault="005273B9" w:rsidP="005273B9">
            <w:pPr>
              <w:numPr>
                <w:ilvl w:val="0"/>
                <w:numId w:val="4"/>
              </w:numPr>
              <w:rPr>
                <w:rFonts w:eastAsia="Calibri"/>
              </w:rPr>
            </w:pPr>
            <w:r>
              <w:rPr>
                <w:rFonts w:eastAsia="Calibri"/>
              </w:rPr>
              <w:t>ovlašteni izrađivač</w:t>
            </w:r>
          </w:p>
          <w:p w:rsidR="005273B9" w:rsidRDefault="005273B9" w:rsidP="005273B9">
            <w:pPr>
              <w:numPr>
                <w:ilvl w:val="0"/>
                <w:numId w:val="4"/>
              </w:numPr>
              <w:rPr>
                <w:rFonts w:eastAsia="Calibri"/>
              </w:rPr>
            </w:pPr>
            <w:r>
              <w:rPr>
                <w:rFonts w:eastAsia="Calibri"/>
              </w:rPr>
              <w:t>suradnici ovlaštenog izrađivača</w:t>
            </w:r>
          </w:p>
          <w:p w:rsidR="00E77A11" w:rsidRPr="00D913EA" w:rsidRDefault="00E77A11" w:rsidP="005273B9">
            <w:pPr>
              <w:numPr>
                <w:ilvl w:val="0"/>
                <w:numId w:val="4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B64113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13" w:rsidRDefault="00B64113">
            <w:pPr>
              <w:rPr>
                <w:rFonts w:eastAsia="Calibri"/>
              </w:rPr>
            </w:pPr>
            <w:r>
              <w:rPr>
                <w:rFonts w:eastAsia="Calibri"/>
              </w:rPr>
              <w:t>Izrada i donošenje Plana djelovanja u području prirodnih nepogoda za 2023. godinu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13" w:rsidRDefault="00E77A11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 30.11. </w:t>
            </w:r>
            <w:r w:rsidR="00296377">
              <w:rPr>
                <w:rFonts w:eastAsia="Calibri"/>
              </w:rPr>
              <w:t>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13" w:rsidRDefault="00E77A11" w:rsidP="005273B9">
            <w:pPr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Gradsko vijeće Grada Pule kao donositelj dokumenta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113" w:rsidRDefault="00457FDC" w:rsidP="00457FDC">
            <w:pPr>
              <w:numPr>
                <w:ilvl w:val="0"/>
                <w:numId w:val="3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  <w:r w:rsidR="006D5E50">
              <w:rPr>
                <w:rFonts w:eastAsia="Calibri"/>
              </w:rPr>
              <w:t xml:space="preserve"> kao izrađivač</w:t>
            </w:r>
          </w:p>
        </w:tc>
      </w:tr>
      <w:tr w:rsidR="00CE0A13" w:rsidTr="00463816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A13" w:rsidRDefault="00463816" w:rsidP="00CE0A13">
            <w:pPr>
              <w:rPr>
                <w:rFonts w:eastAsia="Calibri"/>
              </w:rPr>
            </w:pPr>
            <w:r>
              <w:rPr>
                <w:rFonts w:eastAsia="Calibri"/>
                <w:b/>
                <w:bCs/>
                <w:u w:val="single"/>
              </w:rPr>
              <w:t>STOŽER CIVILNE ZAŠTITE GRADA PULA-POLA</w:t>
            </w:r>
          </w:p>
        </w:tc>
      </w:tr>
      <w:tr w:rsidR="00463816" w:rsidTr="00463816">
        <w:trPr>
          <w:jc w:val="center"/>
        </w:trPr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463816" w:rsidRDefault="00463816" w:rsidP="00CE0A13">
            <w:pPr>
              <w:rPr>
                <w:rFonts w:eastAsia="Calibri"/>
              </w:rPr>
            </w:pPr>
            <w:r w:rsidRPr="00463816">
              <w:rPr>
                <w:rFonts w:eastAsia="Calibri"/>
              </w:rPr>
              <w:t>Održati najmanje dvije sjednice Stožera civilne zaštite Grada Pula-Pola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463816" w:rsidRDefault="00463816" w:rsidP="00CE0A13">
            <w:pPr>
              <w:rPr>
                <w:rFonts w:eastAsia="Calibri"/>
              </w:rPr>
            </w:pPr>
            <w:r w:rsidRPr="00463816">
              <w:rPr>
                <w:rFonts w:eastAsia="Calibri"/>
              </w:rPr>
              <w:t>tijekom</w:t>
            </w:r>
            <w:r>
              <w:rPr>
                <w:rFonts w:eastAsia="Calibri"/>
              </w:rPr>
              <w:t xml:space="preserve">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463816" w:rsidRDefault="00463816" w:rsidP="00463816">
            <w:pPr>
              <w:numPr>
                <w:ilvl w:val="0"/>
                <w:numId w:val="5"/>
              </w:numPr>
              <w:rPr>
                <w:rFonts w:eastAsia="Calibri"/>
              </w:rPr>
            </w:pPr>
            <w:r>
              <w:rPr>
                <w:rFonts w:eastAsia="Calibri"/>
              </w:rPr>
              <w:t>Stožer CZ Grada Pula-Pola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463816" w:rsidRDefault="00463816" w:rsidP="00463816">
            <w:pPr>
              <w:numPr>
                <w:ilvl w:val="0"/>
                <w:numId w:val="5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000000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>
            <w:pPr>
              <w:rPr>
                <w:rFonts w:eastAsia="Calibri"/>
                <w:u w:val="single"/>
              </w:rPr>
            </w:pPr>
            <w:bookmarkStart w:id="4" w:name="_Hlk83889921"/>
            <w:r w:rsidRPr="00D913EA">
              <w:rPr>
                <w:rFonts w:eastAsia="Calibri"/>
                <w:b/>
                <w:bCs/>
                <w:u w:val="single"/>
              </w:rPr>
              <w:t>OPERATIVNE SNAGE VATROGASTVA</w:t>
            </w:r>
          </w:p>
        </w:tc>
      </w:tr>
      <w:tr w:rsidR="00000000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4"/>
      </w:tr>
      <w:tr w:rsidR="00000000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>
            <w:pPr>
              <w:rPr>
                <w:rFonts w:eastAsia="Calibri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>
            <w:pPr>
              <w:rPr>
                <w:rFonts w:eastAsia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>
            <w:pPr>
              <w:rPr>
                <w:rFonts w:eastAsia="Calibri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>
            <w:pPr>
              <w:rPr>
                <w:rFonts w:eastAsia="Calibri"/>
              </w:rPr>
            </w:pP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Uskladiti Plan zaštite od požara i tehnoloških eksplozija s novonastalim uvjetima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numPr>
                <w:ilvl w:val="0"/>
                <w:numId w:val="8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463816" w:rsidP="00463816">
            <w:pPr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JVP pula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463816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Donijeti Plan motrenja, ophodnje, dojave i dežurstva za 2023. godinu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463816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sukladno Programu aktivnosti u provedbi posebnih mjera zaštite od požara od interesa za RH u 2023. godini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463816" w:rsidP="00463816">
            <w:pPr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 kao donositelj dokumenta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463816" w:rsidP="00463816">
            <w:pPr>
              <w:numPr>
                <w:ilvl w:val="0"/>
                <w:numId w:val="6"/>
              </w:numPr>
              <w:rPr>
                <w:rFonts w:eastAsia="Calibri"/>
              </w:rPr>
            </w:pPr>
            <w:r>
              <w:rPr>
                <w:rFonts w:eastAsia="Calibri"/>
              </w:rPr>
              <w:t>DVD Pula kao izrađivač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bookmarkStart w:id="5" w:name="_Hlk83889997"/>
            <w:r w:rsidRPr="00D913EA">
              <w:rPr>
                <w:rFonts w:eastAsia="Calibri"/>
                <w:b/>
                <w:bCs/>
                <w:u w:val="single"/>
              </w:rPr>
              <w:t>UDRUGE OD INTERESA ZA SUSTAV CIVILNE ZAŠTITE GRADA PULA-POLA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5"/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Nastaviti</w:t>
            </w:r>
            <w:r w:rsidR="002F7B89">
              <w:rPr>
                <w:rFonts w:eastAsia="Calibri"/>
              </w:rPr>
              <w:t xml:space="preserve"> razmatranje i određivanje udruga koje djeluju na području Grada Pula-Pola a od interesa su za sustav civilne zaštite Grada Pula-Pola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2F7B8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B89" w:rsidRDefault="002F7B89" w:rsidP="002F7B89">
            <w:pPr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  <w:p w:rsidR="00463816" w:rsidRPr="00D913EA" w:rsidRDefault="002F7B89" w:rsidP="002F7B89">
            <w:pPr>
              <w:numPr>
                <w:ilvl w:val="0"/>
                <w:numId w:val="10"/>
              </w:numPr>
              <w:rPr>
                <w:rFonts w:eastAsia="Calibri"/>
              </w:rPr>
            </w:pPr>
            <w:r>
              <w:rPr>
                <w:rFonts w:eastAsia="Calibri"/>
              </w:rPr>
              <w:t>Gradsko vijeće Grada Pule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2F7B89" w:rsidP="002F7B89">
            <w:pPr>
              <w:numPr>
                <w:ilvl w:val="0"/>
                <w:numId w:val="9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2F7B89" w:rsidRPr="00D913EA" w:rsidRDefault="002F7B89" w:rsidP="002F7B89">
            <w:pPr>
              <w:numPr>
                <w:ilvl w:val="0"/>
                <w:numId w:val="9"/>
              </w:numPr>
              <w:rPr>
                <w:rFonts w:eastAsia="Calibri"/>
              </w:rPr>
            </w:pPr>
            <w:r>
              <w:rPr>
                <w:rFonts w:eastAsia="Calibri"/>
              </w:rPr>
              <w:t>udruge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C60BA2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Urediti međusobne odnose i obveze između Grada Pula-Pola i udruga određenih od interesa za sustav civilne zaštite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C60BA2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C60BA2" w:rsidP="00C60BA2">
            <w:pPr>
              <w:numPr>
                <w:ilvl w:val="0"/>
                <w:numId w:val="11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C60BA2" w:rsidP="00C60BA2">
            <w:pPr>
              <w:numPr>
                <w:ilvl w:val="0"/>
                <w:numId w:val="12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463816" w:rsidRPr="00327E58" w:rsidRDefault="00C60BA2" w:rsidP="00463816">
            <w:pPr>
              <w:numPr>
                <w:ilvl w:val="0"/>
                <w:numId w:val="12"/>
              </w:numPr>
              <w:rPr>
                <w:rFonts w:eastAsia="Calibri"/>
              </w:rPr>
            </w:pPr>
            <w:r>
              <w:rPr>
                <w:rFonts w:eastAsia="Calibri"/>
              </w:rPr>
              <w:t>udruge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r w:rsidRPr="00D913EA">
              <w:rPr>
                <w:rFonts w:eastAsia="Calibri"/>
                <w:b/>
                <w:bCs/>
                <w:u w:val="single"/>
              </w:rPr>
              <w:t>POSTROJBE CIVILNE ZAŠTITE GRADA PULA-POLA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lastRenderedPageBreak/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FF04E3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Nastaviti popunu članova postrojbe civilne zaštite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FF04E3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FF04E3" w:rsidP="00FF04E3">
            <w:pPr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FF04E3" w:rsidP="00FF04E3">
            <w:pPr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FF04E3" w:rsidRPr="00D913EA" w:rsidRDefault="00FF04E3" w:rsidP="00FF04E3">
            <w:pPr>
              <w:numPr>
                <w:ilvl w:val="0"/>
                <w:numId w:val="13"/>
              </w:numPr>
              <w:rPr>
                <w:rFonts w:eastAsia="Calibri"/>
              </w:rPr>
            </w:pPr>
            <w:r>
              <w:rPr>
                <w:rFonts w:eastAsia="Calibri"/>
              </w:rPr>
              <w:t>Služba civilne zaštite Pazin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FF04E3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Donijeti </w:t>
            </w:r>
            <w:r w:rsidR="006F44D9">
              <w:rPr>
                <w:rFonts w:eastAsia="Calibri"/>
              </w:rPr>
              <w:t>O</w:t>
            </w:r>
            <w:r>
              <w:rPr>
                <w:rFonts w:eastAsia="Calibri"/>
              </w:rPr>
              <w:t xml:space="preserve">dluku </w:t>
            </w:r>
            <w:r w:rsidR="006F44D9">
              <w:rPr>
                <w:rFonts w:eastAsia="Calibri"/>
              </w:rPr>
              <w:t>o osnivanju postrojbe civilne zaštite opće namjene Grada Pula-Pola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  nakon popune dovoljnog broja članova postrojbe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6F44D9" w:rsidP="006F44D9">
            <w:pPr>
              <w:numPr>
                <w:ilvl w:val="0"/>
                <w:numId w:val="14"/>
              </w:numPr>
              <w:rPr>
                <w:rFonts w:eastAsia="Calibri"/>
              </w:rPr>
            </w:pPr>
            <w:r>
              <w:rPr>
                <w:rFonts w:eastAsia="Calibri"/>
              </w:rPr>
              <w:t>Gradsko vijeće Grada Pule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6F44D9" w:rsidP="006F44D9">
            <w:pPr>
              <w:numPr>
                <w:ilvl w:val="0"/>
                <w:numId w:val="14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6F44D9" w:rsidRPr="00D913EA" w:rsidRDefault="006F44D9" w:rsidP="006F44D9">
            <w:pPr>
              <w:numPr>
                <w:ilvl w:val="0"/>
                <w:numId w:val="14"/>
              </w:numPr>
              <w:rPr>
                <w:rFonts w:eastAsia="Calibri"/>
              </w:rPr>
            </w:pPr>
            <w:r>
              <w:rPr>
                <w:rFonts w:eastAsia="Calibri"/>
              </w:rPr>
              <w:t>Služba civilne zaštite Pazin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Ažurirati stanje postojeće opreme postrojb</w:t>
            </w:r>
            <w:r w:rsidR="008E237D">
              <w:rPr>
                <w:rFonts w:eastAsia="Calibri"/>
              </w:rPr>
              <w:t>e</w:t>
            </w:r>
            <w:r>
              <w:rPr>
                <w:rFonts w:eastAsia="Calibri"/>
              </w:rPr>
              <w:t xml:space="preserve"> civilne zaštite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 nakon popune članove postrojbe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6F44D9" w:rsidP="006F44D9">
            <w:pPr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</w:rPr>
            </w:pP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Donijeti plan nabave opreme za postrojbu civilne zaštite opće namjene i opremiti postrojbu potrebnom opremom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 nakon ažuriranja stanja postojeće opreme postrojbe civilne zaštite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6F44D9">
            <w:pPr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6F44D9">
            <w:pPr>
              <w:numPr>
                <w:ilvl w:val="0"/>
                <w:numId w:val="15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Nastaviti s osposobljavanjem pripadnika postrojbe civilne zaštite opće namjene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F44D9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 nakon popune članova postrojbe</w:t>
            </w:r>
            <w:r w:rsidR="006D5E50">
              <w:rPr>
                <w:rFonts w:eastAsia="Calibri"/>
              </w:rPr>
              <w:t xml:space="preserve"> te nakon donesene Odluke o osnivanju postrojbe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812CE0" w:rsidRDefault="00812CE0" w:rsidP="00812CE0">
            <w:pPr>
              <w:numPr>
                <w:ilvl w:val="0"/>
                <w:numId w:val="16"/>
              </w:numPr>
              <w:rPr>
                <w:rFonts w:eastAsia="Calibri"/>
              </w:rPr>
            </w:pPr>
            <w:r>
              <w:rPr>
                <w:rFonts w:eastAsia="Calibri"/>
              </w:rPr>
              <w:t>Služba civilne zaštite Pazin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812CE0" w:rsidRDefault="00812CE0" w:rsidP="00812CE0">
            <w:pPr>
              <w:numPr>
                <w:ilvl w:val="0"/>
                <w:numId w:val="16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bookmarkStart w:id="6" w:name="_Hlk83890123"/>
            <w:r w:rsidRPr="00D913EA">
              <w:rPr>
                <w:rFonts w:eastAsia="Calibri"/>
                <w:b/>
                <w:bCs/>
                <w:u w:val="single"/>
              </w:rPr>
              <w:t>VJEŽBE CIVILNE ZAŠTITE ZA 202</w:t>
            </w:r>
            <w:r>
              <w:rPr>
                <w:rFonts w:eastAsia="Calibri"/>
                <w:b/>
                <w:bCs/>
                <w:u w:val="single"/>
              </w:rPr>
              <w:t>3</w:t>
            </w:r>
            <w:r w:rsidRPr="00D913EA">
              <w:rPr>
                <w:rFonts w:eastAsia="Calibri"/>
                <w:b/>
                <w:bCs/>
                <w:u w:val="single"/>
              </w:rPr>
              <w:t>. GODINU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6"/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474C2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Održati terensku vježbu na temu „Tehničko-tehnološka nezgoda u tvrtki Calucem d.o.o.“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474C2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4. kvartal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C2" w:rsidRPr="002474C2" w:rsidRDefault="002474C2" w:rsidP="002474C2">
            <w:pPr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Stožer CZ Grada Pula-Pola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2474C2" w:rsidP="002474C2">
            <w:pPr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Služba CZ Pazin</w:t>
            </w:r>
          </w:p>
          <w:p w:rsidR="002474C2" w:rsidRDefault="002474C2" w:rsidP="002474C2">
            <w:pPr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Calucem d.o.o.</w:t>
            </w:r>
          </w:p>
          <w:p w:rsidR="002474C2" w:rsidRPr="00D913EA" w:rsidRDefault="002474C2" w:rsidP="002474C2">
            <w:pPr>
              <w:numPr>
                <w:ilvl w:val="0"/>
                <w:numId w:val="17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bookmarkStart w:id="7" w:name="_Hlk83890408"/>
            <w:r w:rsidRPr="00D913EA">
              <w:rPr>
                <w:rFonts w:eastAsia="Calibri"/>
                <w:b/>
                <w:bCs/>
                <w:u w:val="single"/>
              </w:rPr>
              <w:t>PRAVNE OSOBE U SUSTAVU CIVILNE ZAŠTITE GRADA PULA-POLA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7"/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Urediti međusobne odnose i obveze između Grada Pula-Pola i pravnih osoba od interesa za sustav civilne zaštite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CA5D7E">
            <w:pPr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CA5D7E" w:rsidP="00CA5D7E">
            <w:pPr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CA5D7E" w:rsidRPr="00D913EA" w:rsidRDefault="00CA5D7E" w:rsidP="00CA5D7E">
            <w:pPr>
              <w:numPr>
                <w:ilvl w:val="0"/>
                <w:numId w:val="18"/>
              </w:numPr>
              <w:rPr>
                <w:rFonts w:eastAsia="Calibri"/>
              </w:rPr>
            </w:pPr>
            <w:r>
              <w:rPr>
                <w:rFonts w:eastAsia="Calibri"/>
              </w:rPr>
              <w:t>pravne osobe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bookmarkStart w:id="8" w:name="_Hlk83890753"/>
            <w:r w:rsidRPr="00D913EA">
              <w:rPr>
                <w:rFonts w:eastAsia="Calibri"/>
                <w:b/>
                <w:bCs/>
                <w:u w:val="single"/>
              </w:rPr>
              <w:lastRenderedPageBreak/>
              <w:t>GRAĐANI U SUSTAVU CIVILNE ZAŠTITE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8"/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Otvoriti na web stranici Grada Pula-Pola poseban dio za sustav civilne zaštite 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 prilikom redizajna mrežne stranice Grada Pula-Pola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CA5D7E" w:rsidP="00CA5D7E">
            <w:pPr>
              <w:numPr>
                <w:ilvl w:val="0"/>
                <w:numId w:val="20"/>
              </w:numPr>
              <w:rPr>
                <w:rFonts w:eastAsia="Calibri"/>
              </w:rPr>
            </w:pPr>
            <w:r>
              <w:rPr>
                <w:rFonts w:eastAsia="Calibri"/>
              </w:rPr>
              <w:t>Grad Pula-Pola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D7E" w:rsidRPr="00CA5D7E" w:rsidRDefault="00CA5D7E" w:rsidP="00CA5D7E">
            <w:pPr>
              <w:numPr>
                <w:ilvl w:val="0"/>
                <w:numId w:val="20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</w:tr>
      <w:tr w:rsidR="00463816" w:rsidTr="00D913EA">
        <w:trPr>
          <w:trHeight w:val="56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rPr>
                <w:rFonts w:eastAsia="Calibri"/>
                <w:u w:val="single"/>
              </w:rPr>
            </w:pPr>
            <w:bookmarkStart w:id="9" w:name="_Hlk83890873"/>
            <w:r w:rsidRPr="00D913EA">
              <w:rPr>
                <w:rFonts w:eastAsia="Calibri"/>
                <w:b/>
                <w:bCs/>
                <w:u w:val="single"/>
              </w:rPr>
              <w:t xml:space="preserve">SKLANJANJE STANOVNIŠTVA </w:t>
            </w:r>
          </w:p>
        </w:tc>
      </w:tr>
      <w:tr w:rsidR="00463816" w:rsidTr="0015736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Mjere i aktivnosti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Rok izvršenja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Nositelji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816" w:rsidRPr="00D913EA" w:rsidRDefault="00463816" w:rsidP="00463816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  <w:b/>
                <w:bCs/>
              </w:rPr>
              <w:t>Suradnja</w:t>
            </w:r>
          </w:p>
        </w:tc>
        <w:bookmarkEnd w:id="9"/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Nastaviti s obnovom skloništa i opremanje istih s potrebnom opremom i uređajima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2C6478">
            <w:pPr>
              <w:numPr>
                <w:ilvl w:val="0"/>
                <w:numId w:val="22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2C6478" w:rsidP="002C6478">
            <w:pPr>
              <w:numPr>
                <w:ilvl w:val="0"/>
                <w:numId w:val="21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6256A7" w:rsidRPr="00D913EA" w:rsidRDefault="006256A7" w:rsidP="002C6478">
            <w:pPr>
              <w:numPr>
                <w:ilvl w:val="0"/>
                <w:numId w:val="21"/>
              </w:numPr>
              <w:rPr>
                <w:rFonts w:eastAsia="Calibri"/>
              </w:rPr>
            </w:pPr>
            <w:r>
              <w:rPr>
                <w:rFonts w:eastAsia="Calibri"/>
              </w:rPr>
              <w:t>ovlaštena pravna osoba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Nastaviti s redovitim tehničkim i vizualnim pregledima skloništa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2C6478" w:rsidP="002C6478">
            <w:pPr>
              <w:numPr>
                <w:ilvl w:val="0"/>
                <w:numId w:val="21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256A7" w:rsidP="006256A7">
            <w:pPr>
              <w:numPr>
                <w:ilvl w:val="0"/>
                <w:numId w:val="21"/>
              </w:numPr>
              <w:rPr>
                <w:rFonts w:eastAsia="Calibri"/>
              </w:rPr>
            </w:pPr>
            <w:r>
              <w:rPr>
                <w:rFonts w:eastAsia="Calibri"/>
              </w:rPr>
              <w:t>ovlaštena pravna osoba</w:t>
            </w:r>
          </w:p>
        </w:tc>
      </w:tr>
      <w:tr w:rsidR="00463816" w:rsidTr="0015736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256A7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Odrediti i imenovati voditelje skloništa te ih upoznati s načinom funkcioniranja skloništa, opreme i postupkom sklanjanja stanovništva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256A7" w:rsidP="00463816">
            <w:pPr>
              <w:rPr>
                <w:rFonts w:eastAsia="Calibri"/>
              </w:rPr>
            </w:pPr>
            <w:r>
              <w:rPr>
                <w:rFonts w:eastAsia="Calibri"/>
              </w:rPr>
              <w:t>tijekom 2023.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Pr="00D913EA" w:rsidRDefault="006256A7" w:rsidP="006256A7">
            <w:pPr>
              <w:numPr>
                <w:ilvl w:val="0"/>
                <w:numId w:val="23"/>
              </w:numPr>
              <w:rPr>
                <w:rFonts w:eastAsia="Calibri"/>
              </w:rPr>
            </w:pPr>
            <w:r>
              <w:rPr>
                <w:rFonts w:eastAsia="Calibri"/>
              </w:rPr>
              <w:t>Gradonačelnik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816" w:rsidRDefault="006256A7" w:rsidP="006256A7">
            <w:pPr>
              <w:numPr>
                <w:ilvl w:val="0"/>
                <w:numId w:val="23"/>
              </w:numPr>
              <w:rPr>
                <w:rFonts w:eastAsia="Calibri"/>
              </w:rPr>
            </w:pPr>
            <w:r>
              <w:rPr>
                <w:rFonts w:eastAsia="Calibri"/>
              </w:rPr>
              <w:t>nadležni upravni odjel</w:t>
            </w:r>
          </w:p>
          <w:p w:rsidR="006256A7" w:rsidRPr="00D913EA" w:rsidRDefault="006256A7" w:rsidP="006256A7">
            <w:pPr>
              <w:numPr>
                <w:ilvl w:val="0"/>
                <w:numId w:val="23"/>
              </w:numPr>
              <w:rPr>
                <w:rFonts w:eastAsia="Calibri"/>
              </w:rPr>
            </w:pPr>
            <w:r>
              <w:rPr>
                <w:rFonts w:eastAsia="Calibri"/>
              </w:rPr>
              <w:t>voditelji skloništa</w:t>
            </w:r>
          </w:p>
        </w:tc>
      </w:tr>
    </w:tbl>
    <w:p w:rsidR="00A35EEF" w:rsidRDefault="00A35EEF" w:rsidP="00A35EEF">
      <w:pPr>
        <w:jc w:val="both"/>
      </w:pPr>
    </w:p>
    <w:p w:rsidR="00A35EEF" w:rsidRPr="00A35EEF" w:rsidRDefault="00A35EEF" w:rsidP="00A35EEF">
      <w:pPr>
        <w:jc w:val="center"/>
        <w:rPr>
          <w:b/>
          <w:bCs/>
          <w:color w:val="000000"/>
        </w:rPr>
      </w:pPr>
      <w:r w:rsidRPr="00A35EEF">
        <w:rPr>
          <w:b/>
          <w:bCs/>
          <w:color w:val="000000"/>
        </w:rPr>
        <w:t>III</w:t>
      </w:r>
    </w:p>
    <w:p w:rsidR="00A35EEF" w:rsidRPr="00A35EEF" w:rsidRDefault="00A35EEF" w:rsidP="00A35EEF">
      <w:pPr>
        <w:jc w:val="center"/>
        <w:rPr>
          <w:b/>
          <w:bCs/>
          <w:color w:val="000000"/>
        </w:rPr>
      </w:pPr>
      <w:r w:rsidRPr="00A35EEF">
        <w:rPr>
          <w:b/>
          <w:bCs/>
          <w:color w:val="000000"/>
        </w:rPr>
        <w:t>FINANCIRANJE SUSTAVA CIVILNE ZAŠTITE U PRORAČUNU GRADA PULA-POLA ZA 202</w:t>
      </w:r>
      <w:r w:rsidR="00236468">
        <w:rPr>
          <w:b/>
          <w:bCs/>
          <w:color w:val="000000"/>
        </w:rPr>
        <w:t>3</w:t>
      </w:r>
      <w:r w:rsidRPr="00A35EEF">
        <w:rPr>
          <w:b/>
          <w:bCs/>
          <w:color w:val="000000"/>
        </w:rPr>
        <w:t>. GODINU SA PROJEKCIJOM ZA 202</w:t>
      </w:r>
      <w:r w:rsidR="00236468">
        <w:rPr>
          <w:b/>
          <w:bCs/>
          <w:color w:val="000000"/>
        </w:rPr>
        <w:t>4</w:t>
      </w:r>
      <w:r w:rsidRPr="00A35EEF">
        <w:rPr>
          <w:b/>
          <w:bCs/>
          <w:color w:val="000000"/>
        </w:rPr>
        <w:t>. I 202</w:t>
      </w:r>
      <w:r w:rsidR="00236468">
        <w:rPr>
          <w:b/>
          <w:bCs/>
          <w:color w:val="000000"/>
        </w:rPr>
        <w:t>5</w:t>
      </w:r>
      <w:r w:rsidRPr="00A35EEF">
        <w:rPr>
          <w:b/>
          <w:bCs/>
          <w:color w:val="000000"/>
        </w:rPr>
        <w:t>. GODINU</w:t>
      </w:r>
    </w:p>
    <w:p w:rsidR="00A35EEF" w:rsidRPr="00A35EEF" w:rsidRDefault="00A35EEF" w:rsidP="00A35EEF">
      <w:pPr>
        <w:jc w:val="center"/>
        <w:rPr>
          <w:b/>
          <w:bCs/>
          <w:color w:val="000000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823"/>
        <w:gridCol w:w="2089"/>
        <w:gridCol w:w="2122"/>
        <w:gridCol w:w="2056"/>
      </w:tblGrid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Red. broj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OPIS POZICIJE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PLANIRANO u 202</w:t>
            </w:r>
            <w:r w:rsidR="00B80E79">
              <w:rPr>
                <w:rFonts w:eastAsia="Calibri"/>
                <w:b/>
                <w:bCs/>
              </w:rPr>
              <w:t>3</w:t>
            </w:r>
            <w:r w:rsidRPr="00D913EA">
              <w:rPr>
                <w:rFonts w:eastAsia="Calibri"/>
                <w:b/>
                <w:bCs/>
              </w:rPr>
              <w:t xml:space="preserve">. god. u </w:t>
            </w:r>
            <w:r w:rsidR="00236468">
              <w:rPr>
                <w:rFonts w:eastAsia="Calibri"/>
                <w:b/>
                <w:bCs/>
              </w:rPr>
              <w:t>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PROJEKCIJA za 202</w:t>
            </w:r>
            <w:r w:rsidR="00B80E79">
              <w:rPr>
                <w:rFonts w:eastAsia="Calibri"/>
                <w:b/>
                <w:bCs/>
              </w:rPr>
              <w:t>4</w:t>
            </w:r>
            <w:r w:rsidRPr="00D913EA">
              <w:rPr>
                <w:rFonts w:eastAsia="Calibri"/>
                <w:b/>
                <w:bCs/>
              </w:rPr>
              <w:t xml:space="preserve">. god. u </w:t>
            </w:r>
            <w:r w:rsidR="00236468">
              <w:rPr>
                <w:rFonts w:eastAsia="Calibri"/>
                <w:b/>
                <w:bCs/>
              </w:rPr>
              <w:t>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PROJEKCIJA za 202</w:t>
            </w:r>
            <w:r w:rsidR="00B80E79">
              <w:rPr>
                <w:rFonts w:eastAsia="Calibri"/>
                <w:b/>
                <w:bCs/>
              </w:rPr>
              <w:t>5</w:t>
            </w:r>
            <w:r w:rsidRPr="00D913EA">
              <w:rPr>
                <w:rFonts w:eastAsia="Calibri"/>
                <w:b/>
                <w:bCs/>
              </w:rPr>
              <w:t xml:space="preserve">. god. u </w:t>
            </w:r>
            <w:r w:rsidR="00236468">
              <w:rPr>
                <w:rFonts w:eastAsia="Calibri"/>
                <w:b/>
                <w:bCs/>
              </w:rPr>
              <w:t>EUR</w:t>
            </w:r>
          </w:p>
        </w:tc>
      </w:tr>
      <w:tr w:rsidR="0000000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OPERATIVNE SNAGE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1.1.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>Javna vatrogasna postrojba Pula – ukupna sredstva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2.545.700,00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2.583.627,00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2.647.257,00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1.2.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</w:rPr>
              <w:t xml:space="preserve">Područna vatrogasna zajednica (Dobrovoljno vatrogasno društvo „Pula“)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203.907,00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225.000,00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248.000,00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1.3.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>Gradsko Društvo Crvenog križa Pula – ukupna sredstva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242.088,00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242.088,00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242.088,00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1.4.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 xml:space="preserve">Hrvatska gorska služba spašavanja HGSS (Stanica Istra)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17.254,00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17.254,00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17.254,00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UKUPNO - 1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3.008.949,00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3.067.969,00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3.154.599,00 EUR</w:t>
            </w:r>
          </w:p>
        </w:tc>
      </w:tr>
      <w:tr w:rsidR="0000000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 xml:space="preserve">SLUŽBENA, RADNA I ZAŠTITNA ODJEĆA I OBUĆA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lastRenderedPageBreak/>
              <w:t>2.1.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 xml:space="preserve">Službena, radna i zaštitna odjeća i obuća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1.991,00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1.991,00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1.991,00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UKUPNO - 2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1.991,00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1.991,00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1.991,00 EUR</w:t>
            </w:r>
          </w:p>
        </w:tc>
      </w:tr>
      <w:tr w:rsidR="0000000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3.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OPREMA ZA ODRŽAVANJE I ZAŠTITU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3.1.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 xml:space="preserve">Oprema za održavanje i zaštitu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1.327,00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1.327,00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1.327,00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UKUPNO - 3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1.327,00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1.327,00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1.327,00 EUR</w:t>
            </w:r>
          </w:p>
        </w:tc>
      </w:tr>
      <w:tr w:rsidR="0000000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4.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SKLONIŠTA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4.1.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>Uređenje, održavanje i opremanje skloništa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22.563,00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22.563,00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22.563,00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UKUPNO - 4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22.563,00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22.563,00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22.563,00 EUR</w:t>
            </w:r>
          </w:p>
        </w:tc>
      </w:tr>
      <w:tr w:rsidR="00000000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5.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OSTALI NESPOMENUTI RASHODI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5.1.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 xml:space="preserve">Planovi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10.618,00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10.618,00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10.618,00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  <w:r w:rsidRPr="00D913EA">
              <w:rPr>
                <w:rFonts w:eastAsia="Calibri"/>
              </w:rPr>
              <w:t>5.2.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</w:rPr>
            </w:pPr>
            <w:r w:rsidRPr="00D913EA">
              <w:rPr>
                <w:rFonts w:eastAsia="Calibri"/>
              </w:rPr>
              <w:t>Razvoj civilne zaštite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2.654,00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2.654,00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236468" w:rsidP="00D913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2.654,00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UKUPNO - 5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13.272,00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13.272,00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13.272,00 EUR</w:t>
            </w:r>
          </w:p>
        </w:tc>
      </w:tr>
      <w:tr w:rsidR="00000000" w:rsidTr="00236468">
        <w:trPr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A35EEF" w:rsidP="00D913EA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EEF" w:rsidRPr="00D913EA" w:rsidRDefault="00A35EEF">
            <w:pPr>
              <w:rPr>
                <w:rFonts w:eastAsia="Calibri"/>
                <w:b/>
                <w:bCs/>
              </w:rPr>
            </w:pPr>
            <w:r w:rsidRPr="00D913EA">
              <w:rPr>
                <w:rFonts w:eastAsia="Calibri"/>
                <w:b/>
                <w:bCs/>
              </w:rPr>
              <w:t>SVEUKUPNO ZA SUSTAV CIVILNE ZAŠTITE (1+2+3+4+5)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3.048.102,00 EUR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3.107.122,00 EUR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EEF" w:rsidRPr="00D913EA" w:rsidRDefault="008D3012" w:rsidP="00D913EA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3.193.752,00 EUR</w:t>
            </w:r>
          </w:p>
        </w:tc>
      </w:tr>
    </w:tbl>
    <w:p w:rsidR="00A35EEF" w:rsidRDefault="00A35EEF" w:rsidP="00A35EEF">
      <w:pPr>
        <w:ind w:firstLine="720"/>
        <w:jc w:val="center"/>
        <w:rPr>
          <w:b/>
          <w:bCs/>
        </w:rPr>
      </w:pPr>
    </w:p>
    <w:p w:rsidR="00A35EEF" w:rsidRDefault="00A35EEF" w:rsidP="00A35EEF">
      <w:pPr>
        <w:widowControl w:val="0"/>
        <w:autoSpaceDE w:val="0"/>
        <w:autoSpaceDN w:val="0"/>
        <w:ind w:left="115" w:right="108" w:firstLine="426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IV</w:t>
      </w:r>
    </w:p>
    <w:p w:rsidR="00A35EEF" w:rsidRDefault="00A35EEF" w:rsidP="00A35EEF">
      <w:pPr>
        <w:widowControl w:val="0"/>
        <w:autoSpaceDE w:val="0"/>
        <w:autoSpaceDN w:val="0"/>
        <w:ind w:left="115" w:right="108" w:firstLine="426"/>
        <w:jc w:val="center"/>
        <w:rPr>
          <w:rFonts w:eastAsia="Arial"/>
          <w:b/>
          <w:bCs/>
        </w:rPr>
      </w:pPr>
      <w:r>
        <w:rPr>
          <w:rFonts w:eastAsia="Arial"/>
          <w:b/>
          <w:bCs/>
        </w:rPr>
        <w:t>ZAVRŠNE ODREDBE</w:t>
      </w:r>
    </w:p>
    <w:p w:rsidR="00A35EEF" w:rsidRDefault="00A35EEF" w:rsidP="00A35EEF">
      <w:pPr>
        <w:widowControl w:val="0"/>
        <w:autoSpaceDE w:val="0"/>
        <w:autoSpaceDN w:val="0"/>
        <w:ind w:firstLine="426"/>
        <w:jc w:val="center"/>
        <w:rPr>
          <w:rFonts w:eastAsia="Arial"/>
          <w:bCs/>
        </w:rPr>
      </w:pPr>
    </w:p>
    <w:p w:rsidR="00A35EEF" w:rsidRDefault="00A35EEF" w:rsidP="001F6E31">
      <w:pPr>
        <w:widowControl w:val="0"/>
        <w:autoSpaceDE w:val="0"/>
        <w:autoSpaceDN w:val="0"/>
        <w:ind w:firstLine="720"/>
        <w:jc w:val="both"/>
        <w:rPr>
          <w:rFonts w:eastAsia="Arial"/>
          <w:bCs/>
        </w:rPr>
      </w:pPr>
      <w:r>
        <w:rPr>
          <w:rFonts w:eastAsia="Arial"/>
          <w:bCs/>
        </w:rPr>
        <w:t>Ovaj Plan razvoja sustava civilne zaštite Grada Pula-Pola za 202</w:t>
      </w:r>
      <w:r w:rsidR="0093544C">
        <w:rPr>
          <w:rFonts w:eastAsia="Arial"/>
          <w:bCs/>
        </w:rPr>
        <w:t>3</w:t>
      </w:r>
      <w:r>
        <w:rPr>
          <w:rFonts w:eastAsia="Arial"/>
          <w:bCs/>
        </w:rPr>
        <w:t>. godinu s projekcijom financijskih učinaka za razdoblje 202</w:t>
      </w:r>
      <w:r w:rsidR="0093544C">
        <w:rPr>
          <w:rFonts w:eastAsia="Arial"/>
          <w:bCs/>
        </w:rPr>
        <w:t>3</w:t>
      </w:r>
      <w:r>
        <w:rPr>
          <w:rFonts w:eastAsia="Arial"/>
          <w:bCs/>
        </w:rPr>
        <w:t>. – 202</w:t>
      </w:r>
      <w:r w:rsidR="0093544C">
        <w:rPr>
          <w:rFonts w:eastAsia="Arial"/>
          <w:bCs/>
        </w:rPr>
        <w:t>5</w:t>
      </w:r>
      <w:r>
        <w:rPr>
          <w:rFonts w:eastAsia="Arial"/>
          <w:bCs/>
        </w:rPr>
        <w:t>. godine stupa na snagu osmog dana od dana objave u „Službenim novinama“ Grada Pule.</w:t>
      </w:r>
    </w:p>
    <w:p w:rsidR="005437D4" w:rsidRPr="00AD05A6" w:rsidRDefault="005437D4" w:rsidP="005437D4"/>
    <w:p w:rsidR="005437D4" w:rsidRPr="00AD05A6" w:rsidRDefault="005437D4" w:rsidP="005437D4"/>
    <w:p w:rsidR="005437D4" w:rsidRPr="00AD05A6" w:rsidRDefault="005437D4" w:rsidP="005437D4"/>
    <w:p w:rsidR="00A41A8C" w:rsidRPr="00AD05A6" w:rsidRDefault="00A41A8C" w:rsidP="005437D4">
      <w:pPr>
        <w:sectPr w:rsidR="00A41A8C" w:rsidRPr="00AD05A6" w:rsidSect="00A41A8C">
          <w:headerReference w:type="default" r:id="rId8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</w:p>
    <w:p w:rsidR="006F6F37" w:rsidRPr="00AD05A6" w:rsidRDefault="006F6F37" w:rsidP="006F6F37">
      <w:r w:rsidRPr="00AD05A6">
        <w:lastRenderedPageBreak/>
        <w:t>K</w:t>
      </w:r>
      <w:r w:rsidR="00AD05A6" w:rsidRPr="00AD05A6">
        <w:t>LASA</w:t>
      </w:r>
      <w:r w:rsidRPr="00AD05A6">
        <w:t>:</w:t>
      </w:r>
      <w:r w:rsidR="0019478D" w:rsidRPr="00AD05A6">
        <w:t xml:space="preserve"> </w:t>
      </w:r>
    </w:p>
    <w:p w:rsidR="006F6F37" w:rsidRPr="00AD05A6" w:rsidRDefault="006F6F37" w:rsidP="006F6F37">
      <w:r w:rsidRPr="00AD05A6">
        <w:t>U</w:t>
      </w:r>
      <w:r w:rsidR="00AD05A6" w:rsidRPr="00AD05A6">
        <w:t>RBROJ</w:t>
      </w:r>
      <w:r w:rsidRPr="00AD05A6">
        <w:t>:</w:t>
      </w:r>
      <w:r w:rsidR="0019478D" w:rsidRPr="00AD05A6">
        <w:t xml:space="preserve"> </w:t>
      </w:r>
    </w:p>
    <w:p w:rsidR="006F6F37" w:rsidRPr="00AD05A6" w:rsidRDefault="006F6F37" w:rsidP="006F6F37">
      <w:r w:rsidRPr="00AD05A6">
        <w:t>Pula,</w:t>
      </w:r>
      <w:r w:rsidRPr="00AD05A6">
        <w:tab/>
      </w:r>
      <w:r w:rsidR="001F6E31">
        <w:t xml:space="preserve"> </w:t>
      </w:r>
    </w:p>
    <w:p w:rsidR="00CD6AF0" w:rsidRPr="00AD05A6" w:rsidRDefault="00CD6AF0" w:rsidP="00CD6AF0"/>
    <w:p w:rsidR="008B6DAE" w:rsidRDefault="008B6DAE" w:rsidP="00805914"/>
    <w:p w:rsidR="001F6E31" w:rsidRDefault="001F6E31" w:rsidP="00A35EEF">
      <w:pPr>
        <w:widowControl w:val="0"/>
        <w:tabs>
          <w:tab w:val="left" w:pos="855"/>
        </w:tabs>
        <w:autoSpaceDE w:val="0"/>
        <w:autoSpaceDN w:val="0"/>
        <w:jc w:val="center"/>
        <w:rPr>
          <w:rFonts w:eastAsia="Arial"/>
          <w:b/>
          <w:bCs/>
        </w:rPr>
      </w:pPr>
    </w:p>
    <w:p w:rsidR="00A35EEF" w:rsidRDefault="00A35EEF" w:rsidP="00A35EEF">
      <w:pPr>
        <w:widowControl w:val="0"/>
        <w:tabs>
          <w:tab w:val="left" w:pos="855"/>
        </w:tabs>
        <w:autoSpaceDE w:val="0"/>
        <w:autoSpaceDN w:val="0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/>
          <w:bCs/>
        </w:rPr>
        <w:t>GRADSKO VIJEĆE GRADA PULE</w:t>
      </w:r>
    </w:p>
    <w:p w:rsidR="00A35EEF" w:rsidRDefault="00A35EEF" w:rsidP="00805914"/>
    <w:p w:rsidR="00A35EEF" w:rsidRDefault="00A35EEF" w:rsidP="00805914"/>
    <w:p w:rsidR="00A35EEF" w:rsidRDefault="00A35EEF" w:rsidP="00805914"/>
    <w:p w:rsidR="00A35EEF" w:rsidRPr="00A35EEF" w:rsidRDefault="00A35EEF" w:rsidP="0080591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5EEF" w:rsidRPr="00A35EEF" w:rsidRDefault="00A35EEF" w:rsidP="00805914">
      <w:pPr>
        <w:rPr>
          <w:b/>
          <w:bCs/>
        </w:rPr>
      </w:pP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 w:rsidRPr="00A35EEF">
        <w:rPr>
          <w:b/>
          <w:bCs/>
        </w:rPr>
        <w:tab/>
      </w:r>
      <w:r>
        <w:rPr>
          <w:b/>
          <w:bCs/>
        </w:rPr>
        <w:tab/>
      </w:r>
    </w:p>
    <w:p w:rsidR="00A35EEF" w:rsidRDefault="00A35EEF" w:rsidP="00805914"/>
    <w:p w:rsidR="00A35EEF" w:rsidRDefault="00A35EEF" w:rsidP="00805914"/>
    <w:p w:rsidR="00A35EEF" w:rsidRPr="00AD05A6" w:rsidRDefault="00A35EEF" w:rsidP="00805914">
      <w:pPr>
        <w:sectPr w:rsidR="00A35EEF" w:rsidRPr="00AD05A6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AD05A6" w:rsidRDefault="00805914" w:rsidP="00805914"/>
    <w:p w:rsidR="008B6DAE" w:rsidRPr="00AD05A6" w:rsidRDefault="008B6DAE" w:rsidP="00805914"/>
    <w:p w:rsidR="008B6DAE" w:rsidRPr="00AD05A6" w:rsidRDefault="008B6DAE" w:rsidP="008B6DAE">
      <w:pPr>
        <w:sectPr w:rsidR="008B6DAE" w:rsidRPr="00AD05A6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B6DAE" w:rsidRPr="00AD05A6" w:rsidRDefault="008B6DAE" w:rsidP="008B6DAE"/>
    <w:p w:rsidR="00805914" w:rsidRPr="00AD05A6" w:rsidRDefault="00805914" w:rsidP="00805914"/>
    <w:sectPr w:rsidR="00805914" w:rsidRPr="00AD05A6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B37" w:rsidRDefault="00914B37" w:rsidP="003E4F85">
      <w:r>
        <w:separator/>
      </w:r>
    </w:p>
  </w:endnote>
  <w:endnote w:type="continuationSeparator" w:id="0">
    <w:p w:rsidR="00914B37" w:rsidRDefault="00914B37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B37" w:rsidRDefault="00914B37" w:rsidP="003E4F85">
      <w:r>
        <w:separator/>
      </w:r>
    </w:p>
  </w:footnote>
  <w:footnote w:type="continuationSeparator" w:id="0">
    <w:p w:rsidR="00914B37" w:rsidRDefault="00914B37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4B02D8" w:rsidP="003E4F85">
    <w:pPr>
      <w:pStyle w:val="Header"/>
      <w:jc w:val="right"/>
    </w:pPr>
    <w:r>
      <w:rPr>
        <w:noProof/>
      </w:rPr>
      <w:drawing>
        <wp:inline distT="0" distB="0" distL="0" distR="0">
          <wp:extent cx="2219325" cy="457200"/>
          <wp:effectExtent l="19050" t="0" r="0" b="0"/>
          <wp:docPr id="1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2AA"/>
    <w:multiLevelType w:val="hybridMultilevel"/>
    <w:tmpl w:val="8EBC3B80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BF4E90"/>
    <w:multiLevelType w:val="hybridMultilevel"/>
    <w:tmpl w:val="696E3CE8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1C0D14"/>
    <w:multiLevelType w:val="hybridMultilevel"/>
    <w:tmpl w:val="C07A7B94"/>
    <w:lvl w:ilvl="0" w:tplc="1EB44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46C86"/>
    <w:multiLevelType w:val="hybridMultilevel"/>
    <w:tmpl w:val="47A8612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31495F"/>
    <w:multiLevelType w:val="hybridMultilevel"/>
    <w:tmpl w:val="33720ABE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B6577E"/>
    <w:multiLevelType w:val="hybridMultilevel"/>
    <w:tmpl w:val="DA44E86E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A6749A8"/>
    <w:multiLevelType w:val="hybridMultilevel"/>
    <w:tmpl w:val="16B6C10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19558B"/>
    <w:multiLevelType w:val="hybridMultilevel"/>
    <w:tmpl w:val="EA24E7F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01A58ED"/>
    <w:multiLevelType w:val="hybridMultilevel"/>
    <w:tmpl w:val="A23C6E2C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820ED2"/>
    <w:multiLevelType w:val="hybridMultilevel"/>
    <w:tmpl w:val="8A52E30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8109CE"/>
    <w:multiLevelType w:val="hybridMultilevel"/>
    <w:tmpl w:val="458A1052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566B11"/>
    <w:multiLevelType w:val="hybridMultilevel"/>
    <w:tmpl w:val="696264F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2B81265"/>
    <w:multiLevelType w:val="hybridMultilevel"/>
    <w:tmpl w:val="230C0DD0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CA6546"/>
    <w:multiLevelType w:val="hybridMultilevel"/>
    <w:tmpl w:val="45A400F4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41550E"/>
    <w:multiLevelType w:val="hybridMultilevel"/>
    <w:tmpl w:val="94BA4B42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167494"/>
    <w:multiLevelType w:val="hybridMultilevel"/>
    <w:tmpl w:val="7D2CA040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F940EA"/>
    <w:multiLevelType w:val="hybridMultilevel"/>
    <w:tmpl w:val="27B8254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3502F7B"/>
    <w:multiLevelType w:val="hybridMultilevel"/>
    <w:tmpl w:val="434E818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7C4796"/>
    <w:multiLevelType w:val="hybridMultilevel"/>
    <w:tmpl w:val="322C26FC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26A1603"/>
    <w:multiLevelType w:val="hybridMultilevel"/>
    <w:tmpl w:val="C958E49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E85C5C"/>
    <w:multiLevelType w:val="hybridMultilevel"/>
    <w:tmpl w:val="12162EC6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B833B4"/>
    <w:multiLevelType w:val="hybridMultilevel"/>
    <w:tmpl w:val="E48A1F24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FD0824"/>
    <w:multiLevelType w:val="hybridMultilevel"/>
    <w:tmpl w:val="EF06771E"/>
    <w:lvl w:ilvl="0" w:tplc="1EB442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9"/>
  </w:num>
  <w:num w:numId="5">
    <w:abstractNumId w:val="15"/>
  </w:num>
  <w:num w:numId="6">
    <w:abstractNumId w:val="21"/>
  </w:num>
  <w:num w:numId="7">
    <w:abstractNumId w:val="2"/>
  </w:num>
  <w:num w:numId="8">
    <w:abstractNumId w:val="11"/>
  </w:num>
  <w:num w:numId="9">
    <w:abstractNumId w:val="0"/>
  </w:num>
  <w:num w:numId="10">
    <w:abstractNumId w:val="8"/>
  </w:num>
  <w:num w:numId="11">
    <w:abstractNumId w:val="16"/>
  </w:num>
  <w:num w:numId="12">
    <w:abstractNumId w:val="3"/>
  </w:num>
  <w:num w:numId="13">
    <w:abstractNumId w:val="22"/>
  </w:num>
  <w:num w:numId="14">
    <w:abstractNumId w:val="17"/>
  </w:num>
  <w:num w:numId="15">
    <w:abstractNumId w:val="13"/>
  </w:num>
  <w:num w:numId="16">
    <w:abstractNumId w:val="10"/>
  </w:num>
  <w:num w:numId="17">
    <w:abstractNumId w:val="12"/>
  </w:num>
  <w:num w:numId="18">
    <w:abstractNumId w:val="4"/>
  </w:num>
  <w:num w:numId="19">
    <w:abstractNumId w:val="7"/>
  </w:num>
  <w:num w:numId="20">
    <w:abstractNumId w:val="5"/>
  </w:num>
  <w:num w:numId="21">
    <w:abstractNumId w:val="19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23354"/>
    <w:rsid w:val="000E0815"/>
    <w:rsid w:val="00132D1A"/>
    <w:rsid w:val="00137B35"/>
    <w:rsid w:val="0015736B"/>
    <w:rsid w:val="0019478D"/>
    <w:rsid w:val="001F6E31"/>
    <w:rsid w:val="00223EAB"/>
    <w:rsid w:val="00236468"/>
    <w:rsid w:val="002474C2"/>
    <w:rsid w:val="00257C7C"/>
    <w:rsid w:val="00293117"/>
    <w:rsid w:val="00296377"/>
    <w:rsid w:val="002C03C7"/>
    <w:rsid w:val="002C6478"/>
    <w:rsid w:val="002F7B89"/>
    <w:rsid w:val="00327E58"/>
    <w:rsid w:val="0033108E"/>
    <w:rsid w:val="00393213"/>
    <w:rsid w:val="0039499D"/>
    <w:rsid w:val="003E4F85"/>
    <w:rsid w:val="00437361"/>
    <w:rsid w:val="00457FDC"/>
    <w:rsid w:val="00463816"/>
    <w:rsid w:val="004758CA"/>
    <w:rsid w:val="004B02D8"/>
    <w:rsid w:val="00506686"/>
    <w:rsid w:val="00520DEC"/>
    <w:rsid w:val="005273B9"/>
    <w:rsid w:val="005437D4"/>
    <w:rsid w:val="00544F9D"/>
    <w:rsid w:val="006256A7"/>
    <w:rsid w:val="00653AE8"/>
    <w:rsid w:val="006D5E50"/>
    <w:rsid w:val="006F44D9"/>
    <w:rsid w:val="006F6F37"/>
    <w:rsid w:val="00805914"/>
    <w:rsid w:val="008103E1"/>
    <w:rsid w:val="00812CE0"/>
    <w:rsid w:val="008B6DAE"/>
    <w:rsid w:val="008D3012"/>
    <w:rsid w:val="008E237D"/>
    <w:rsid w:val="00900B30"/>
    <w:rsid w:val="009025DE"/>
    <w:rsid w:val="00914B37"/>
    <w:rsid w:val="0093544C"/>
    <w:rsid w:val="009746B6"/>
    <w:rsid w:val="00A141F1"/>
    <w:rsid w:val="00A35EEF"/>
    <w:rsid w:val="00A41A8C"/>
    <w:rsid w:val="00AD05A6"/>
    <w:rsid w:val="00B276A4"/>
    <w:rsid w:val="00B64113"/>
    <w:rsid w:val="00B80E79"/>
    <w:rsid w:val="00C0387D"/>
    <w:rsid w:val="00C60BA2"/>
    <w:rsid w:val="00CA5D7E"/>
    <w:rsid w:val="00CD0251"/>
    <w:rsid w:val="00CD6AF0"/>
    <w:rsid w:val="00CE0A13"/>
    <w:rsid w:val="00D120FF"/>
    <w:rsid w:val="00D913EA"/>
    <w:rsid w:val="00DD4B57"/>
    <w:rsid w:val="00DE1A80"/>
    <w:rsid w:val="00E103A5"/>
    <w:rsid w:val="00E77A11"/>
    <w:rsid w:val="00EB4161"/>
    <w:rsid w:val="00ED59BD"/>
    <w:rsid w:val="00FF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5EEF"/>
    <w:pPr>
      <w:widowControl w:val="0"/>
      <w:autoSpaceDE w:val="0"/>
      <w:autoSpaceDN w:val="0"/>
    </w:pPr>
    <w:rPr>
      <w:rFonts w:ascii="Arial" w:eastAsia="Arial" w:hAnsi="Arial"/>
      <w:sz w:val="22"/>
      <w:szCs w:val="22"/>
      <w:lang/>
    </w:rPr>
  </w:style>
  <w:style w:type="character" w:customStyle="1" w:styleId="BodyTextChar">
    <w:name w:val="Body Text Char"/>
    <w:link w:val="BodyText"/>
    <w:uiPriority w:val="1"/>
    <w:semiHidden/>
    <w:rsid w:val="00A35EEF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A35EE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9B96A-8E25-4707-A44D-9E274D0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46</vt:lpstr>
      <vt:lpstr>Temeljem članka 46</vt:lpstr>
    </vt:vector>
  </TitlesOfParts>
  <Company/>
  <LinksUpToDate>false</LinksUpToDate>
  <CharactersWithSpaces>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2</cp:revision>
  <cp:lastPrinted>2022-10-13T10:33:00Z</cp:lastPrinted>
  <dcterms:created xsi:type="dcterms:W3CDTF">2022-10-18T12:48:00Z</dcterms:created>
  <dcterms:modified xsi:type="dcterms:W3CDTF">2022-10-18T12:48:00Z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