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C4E7C" w14:textId="77777777" w:rsidR="00F816A6" w:rsidRPr="00E02C6F" w:rsidRDefault="00F816A6" w:rsidP="00F816A6">
      <w:pPr>
        <w:jc w:val="center"/>
        <w:rPr>
          <w:b/>
          <w:sz w:val="26"/>
          <w:szCs w:val="26"/>
        </w:rPr>
      </w:pPr>
      <w:r w:rsidRPr="00E02C6F">
        <w:rPr>
          <w:b/>
          <w:sz w:val="26"/>
          <w:szCs w:val="26"/>
        </w:rPr>
        <w:t>OBRAZLOŽENJE</w:t>
      </w:r>
    </w:p>
    <w:p w14:paraId="52ABDFDC" w14:textId="77777777" w:rsidR="00F816A6" w:rsidRPr="00D855AE" w:rsidRDefault="00F816A6" w:rsidP="00F816A6">
      <w:pPr>
        <w:rPr>
          <w:b/>
        </w:rPr>
      </w:pPr>
    </w:p>
    <w:p w14:paraId="26B7DB95" w14:textId="77777777" w:rsidR="00F816A6" w:rsidRDefault="00F816A6" w:rsidP="00F816A6">
      <w:pPr>
        <w:numPr>
          <w:ilvl w:val="0"/>
          <w:numId w:val="1"/>
        </w:numPr>
        <w:rPr>
          <w:b/>
        </w:rPr>
      </w:pPr>
      <w:r w:rsidRPr="00D855AE">
        <w:rPr>
          <w:b/>
        </w:rPr>
        <w:t xml:space="preserve">PRAVNI TEMELJ </w:t>
      </w:r>
    </w:p>
    <w:p w14:paraId="766FA2BD" w14:textId="77777777" w:rsidR="00F816A6" w:rsidRDefault="00F816A6" w:rsidP="00F816A6">
      <w:pPr>
        <w:rPr>
          <w:b/>
        </w:rPr>
      </w:pPr>
    </w:p>
    <w:p w14:paraId="33C33508" w14:textId="3BD4EC74" w:rsidR="00F816A6" w:rsidRPr="008F1CFF" w:rsidRDefault="00F816A6" w:rsidP="008F1CFF">
      <w:pPr>
        <w:jc w:val="both"/>
      </w:pPr>
      <w:r w:rsidRPr="00537DCD">
        <w:t xml:space="preserve">Temelj za donošenje Odluke </w:t>
      </w:r>
      <w:r w:rsidR="008F1CFF" w:rsidRPr="00537DCD">
        <w:t xml:space="preserve">o </w:t>
      </w:r>
      <w:r w:rsidR="00537DCD" w:rsidRPr="00537DCD">
        <w:t>povjeravanju obavljanja komunalnih djelatnosti</w:t>
      </w:r>
      <w:r w:rsidR="00537DCD">
        <w:t xml:space="preserve"> </w:t>
      </w:r>
      <w:r w:rsidR="008F1CFF">
        <w:t xml:space="preserve">je članak </w:t>
      </w:r>
      <w:r w:rsidR="00537DCD" w:rsidRPr="00A32115">
        <w:t xml:space="preserve">34. </w:t>
      </w:r>
      <w:r w:rsidR="00004F59" w:rsidRPr="00807EA7">
        <w:t xml:space="preserve">Zakona o komunalnom gospodarstvu </w:t>
      </w:r>
      <w:r w:rsidR="00004F59" w:rsidRPr="005D21A5">
        <w:t>(„Narodne novine" broj 68/18, 110/18 i 32/20) te članka 39. Statuta Grada Pula-Pola (</w:t>
      </w:r>
      <w:bookmarkStart w:id="0" w:name="_Hlk146805363"/>
      <w:r w:rsidR="00004F59" w:rsidRPr="005D21A5">
        <w:rPr>
          <w:lang w:eastAsia="en-US"/>
        </w:rPr>
        <w:t>Službene novine</w:t>
      </w:r>
      <w:r w:rsidR="00004F59" w:rsidRPr="005D21A5">
        <w:rPr>
          <w:lang w:val="it-IT" w:eastAsia="en-US"/>
        </w:rPr>
        <w:t xml:space="preserve"> – Bollettino ufficiale Pula - Pola </w:t>
      </w:r>
      <w:r w:rsidR="00004F59" w:rsidRPr="005D21A5">
        <w:rPr>
          <w:lang w:eastAsia="en-US"/>
        </w:rPr>
        <w:t>br.</w:t>
      </w:r>
      <w:r w:rsidR="00004F59" w:rsidRPr="005D21A5">
        <w:rPr>
          <w:lang w:val="it-IT"/>
        </w:rPr>
        <w:t xml:space="preserve"> </w:t>
      </w:r>
      <w:r w:rsidR="00004F59" w:rsidRPr="005D21A5">
        <w:t>07/09, 16/09, 12/11, 01/13 02/18, 02/20, 04/21 i 05/21</w:t>
      </w:r>
      <w:bookmarkEnd w:id="0"/>
      <w:r w:rsidR="00004F59" w:rsidRPr="005D21A5">
        <w:t>)</w:t>
      </w:r>
      <w:r w:rsidR="00004F59">
        <w:t>.</w:t>
      </w:r>
    </w:p>
    <w:p w14:paraId="62D63DDC" w14:textId="77777777" w:rsidR="008F1CFF" w:rsidRDefault="008F1CFF" w:rsidP="00F816A6">
      <w:pPr>
        <w:widowControl w:val="0"/>
        <w:autoSpaceDE w:val="0"/>
        <w:autoSpaceDN w:val="0"/>
        <w:adjustRightInd w:val="0"/>
        <w:jc w:val="both"/>
      </w:pPr>
    </w:p>
    <w:p w14:paraId="5010057A" w14:textId="1BA3551D" w:rsidR="00C74DA5" w:rsidRPr="00F95458" w:rsidRDefault="00665254" w:rsidP="00C74DA5">
      <w:pPr>
        <w:jc w:val="both"/>
        <w:rPr>
          <w:b/>
        </w:rPr>
      </w:pPr>
      <w:r>
        <w:rPr>
          <w:b/>
        </w:rPr>
        <w:t xml:space="preserve">II. OSNOVNA PITANJA </w:t>
      </w:r>
      <w:r w:rsidR="00004F59">
        <w:rPr>
          <w:b/>
        </w:rPr>
        <w:t xml:space="preserve">I PRIKAZ STANJA </w:t>
      </w:r>
      <w:r w:rsidR="00C74DA5" w:rsidRPr="00F95458">
        <w:rPr>
          <w:b/>
        </w:rPr>
        <w:t>KOJE SE UREĐUJ</w:t>
      </w:r>
      <w:r w:rsidR="00004F59">
        <w:rPr>
          <w:b/>
        </w:rPr>
        <w:t>U</w:t>
      </w:r>
      <w:r w:rsidR="00C74DA5" w:rsidRPr="00F95458">
        <w:rPr>
          <w:b/>
        </w:rPr>
        <w:t xml:space="preserve"> AKTOM</w:t>
      </w:r>
    </w:p>
    <w:p w14:paraId="11AEEA05" w14:textId="77777777" w:rsidR="00F816A6" w:rsidRPr="001F1FCD" w:rsidRDefault="00F816A6" w:rsidP="00F816A6">
      <w:pPr>
        <w:autoSpaceDE w:val="0"/>
        <w:autoSpaceDN w:val="0"/>
        <w:adjustRightInd w:val="0"/>
        <w:ind w:left="720"/>
        <w:jc w:val="both"/>
        <w:rPr>
          <w:b/>
          <w:bCs/>
        </w:rPr>
      </w:pPr>
    </w:p>
    <w:p w14:paraId="7E548D57" w14:textId="38CDC351" w:rsidR="008F1CFF" w:rsidRDefault="00F816A6" w:rsidP="00537DCD">
      <w:pPr>
        <w:jc w:val="both"/>
      </w:pPr>
      <w:r w:rsidRPr="00A120FC">
        <w:t>Sukladno pre</w:t>
      </w:r>
      <w:r>
        <w:t>t</w:t>
      </w:r>
      <w:r w:rsidRPr="00A120FC">
        <w:t xml:space="preserve">hodno navedenim zakonskim i podzakonskim aktima, </w:t>
      </w:r>
      <w:r w:rsidR="008F1CFF" w:rsidRPr="00FC3FBE">
        <w:t>predstavničko tijelo jedinice lokalne samouprave</w:t>
      </w:r>
      <w:r w:rsidR="008F1CFF">
        <w:t xml:space="preserve"> </w:t>
      </w:r>
      <w:r w:rsidR="00537DCD">
        <w:t>O</w:t>
      </w:r>
      <w:r w:rsidR="008F1CFF">
        <w:t xml:space="preserve">dlukom </w:t>
      </w:r>
      <w:r w:rsidR="00537DCD">
        <w:t xml:space="preserve">o povjeravanju </w:t>
      </w:r>
      <w:r w:rsidR="00537DCD" w:rsidRPr="00537DCD">
        <w:t>obavljanja komunalnih djelatnosti</w:t>
      </w:r>
      <w:r w:rsidR="00537DCD">
        <w:t xml:space="preserve"> određuje </w:t>
      </w:r>
      <w:r w:rsidR="00004F59">
        <w:t xml:space="preserve">trgovačka društva </w:t>
      </w:r>
      <w:r w:rsidR="00537DCD">
        <w:t xml:space="preserve">kojima se povjerava obavljanje komunalnih djelatnosti, komunalne djelatnosti čije se obavljanje povjerava, rok na koji se obavljanje komunalnih djelatnosti povjerava te obveze društva prema osnivaču. </w:t>
      </w:r>
      <w:r w:rsidR="008F1CFF">
        <w:t xml:space="preserve"> </w:t>
      </w:r>
    </w:p>
    <w:p w14:paraId="3E9208A8" w14:textId="13545663" w:rsidR="00D01DB2" w:rsidRDefault="00D01DB2" w:rsidP="00537DCD">
      <w:pPr>
        <w:jc w:val="both"/>
      </w:pPr>
    </w:p>
    <w:p w14:paraId="27889070" w14:textId="48CAD76A" w:rsidR="00D01DB2" w:rsidRPr="001734E7" w:rsidRDefault="00D01DB2" w:rsidP="00537DCD">
      <w:pPr>
        <w:jc w:val="both"/>
      </w:pPr>
      <w:r>
        <w:t xml:space="preserve">Trenutno važeća </w:t>
      </w:r>
      <w:r w:rsidRPr="00D01DB2">
        <w:t>Odluka o povjeravanju obavljanja komunalnih djelatnosti trgovačkim društvima (Službene novine – Bollettino ufficiale Pula - Pola br. 21/18, 19/20 i 10/22)</w:t>
      </w:r>
      <w:r>
        <w:t xml:space="preserve">, mijenja se u pretežitom dijelu uslijed statusnih promjena trgovačkih društava (spajanje, prestanak) kojima su odlukom povjerene na obavljanje komunalne djelatnosti utvrđene predmetnom odlukom, slijedom čega je potrebno u cijelosti donijeti novu odluku </w:t>
      </w:r>
      <w:r w:rsidRPr="00D01DB2">
        <w:t xml:space="preserve">o povjeravanju obavljanja komunalnih djelatnosti trgovačkim </w:t>
      </w:r>
      <w:r>
        <w:t>društvima.</w:t>
      </w:r>
    </w:p>
    <w:p w14:paraId="0CBF4668" w14:textId="77777777" w:rsidR="008F1CFF" w:rsidRPr="008F1CFF" w:rsidRDefault="008F1CFF" w:rsidP="008F1CFF">
      <w:pPr>
        <w:jc w:val="both"/>
      </w:pPr>
    </w:p>
    <w:p w14:paraId="20FCCABE" w14:textId="77777777" w:rsidR="00C74DA5" w:rsidRPr="007D68E2" w:rsidRDefault="00C74DA5" w:rsidP="00C74DA5">
      <w:pPr>
        <w:jc w:val="both"/>
        <w:rPr>
          <w:b/>
        </w:rPr>
      </w:pPr>
      <w:r w:rsidRPr="007D68E2">
        <w:rPr>
          <w:b/>
        </w:rPr>
        <w:t>III. PROCJENA POTREBNIH FINANCIJSKIH SREDSTVA ZA PROVEDBU AKTA</w:t>
      </w:r>
    </w:p>
    <w:p w14:paraId="1CFA8F07" w14:textId="77777777" w:rsidR="00F816A6" w:rsidRPr="00A120FC" w:rsidRDefault="00F816A6" w:rsidP="008F1CFF">
      <w:pPr>
        <w:autoSpaceDE w:val="0"/>
        <w:autoSpaceDN w:val="0"/>
        <w:adjustRightInd w:val="0"/>
        <w:jc w:val="both"/>
      </w:pPr>
    </w:p>
    <w:p w14:paraId="534DB544" w14:textId="6361B617" w:rsidR="00C74DA5" w:rsidRDefault="00C74DA5" w:rsidP="00C74DA5">
      <w:pPr>
        <w:autoSpaceDE w:val="0"/>
        <w:autoSpaceDN w:val="0"/>
        <w:adjustRightInd w:val="0"/>
        <w:jc w:val="both"/>
      </w:pPr>
      <w:r w:rsidRPr="007D68E2">
        <w:t>Obavljanje komunalnih djelatnosti</w:t>
      </w:r>
      <w:r w:rsidR="006C038D">
        <w:t xml:space="preserve">, </w:t>
      </w:r>
      <w:r w:rsidR="006C038D" w:rsidRPr="007D68E2">
        <w:t>odnosno poslova pojedinih komunalnih djelatnost</w:t>
      </w:r>
      <w:r w:rsidR="006C038D">
        <w:t>i kojima se osigurava održavanje komunalne infrastrukture</w:t>
      </w:r>
      <w:r w:rsidRPr="007D68E2">
        <w:t>, obavlja se sukladno godišnjim programima održavanja komunalne infrastrukture</w:t>
      </w:r>
      <w:r>
        <w:t xml:space="preserve"> </w:t>
      </w:r>
      <w:r w:rsidRPr="007D68E2">
        <w:t>kojim</w:t>
      </w:r>
      <w:r w:rsidR="006C038D">
        <w:t>a</w:t>
      </w:r>
      <w:r w:rsidRPr="007D68E2">
        <w:t xml:space="preserve"> s</w:t>
      </w:r>
      <w:r>
        <w:t>e</w:t>
      </w:r>
      <w:r w:rsidRPr="007D68E2">
        <w:t xml:space="preserve"> iska</w:t>
      </w:r>
      <w:r>
        <w:t xml:space="preserve">zuju i </w:t>
      </w:r>
      <w:r w:rsidRPr="007D68E2">
        <w:t>potrebna sredstva</w:t>
      </w:r>
      <w:r w:rsidRPr="00C74DA5">
        <w:t xml:space="preserve"> </w:t>
      </w:r>
      <w:r>
        <w:t>za svaku proračunsku godinu</w:t>
      </w:r>
      <w:r w:rsidRPr="007D68E2">
        <w:t>, a koja su planirana u proračunu Grada Pul</w:t>
      </w:r>
      <w:r w:rsidR="00004F59">
        <w:t>a- Pola</w:t>
      </w:r>
      <w:r w:rsidRPr="007D68E2">
        <w:t>.</w:t>
      </w:r>
    </w:p>
    <w:p w14:paraId="672FD49B" w14:textId="4B572768" w:rsidR="006C038D" w:rsidRPr="007D68E2" w:rsidRDefault="006C038D" w:rsidP="00C74DA5">
      <w:pPr>
        <w:autoSpaceDE w:val="0"/>
        <w:autoSpaceDN w:val="0"/>
        <w:adjustRightInd w:val="0"/>
        <w:jc w:val="both"/>
      </w:pPr>
      <w:r>
        <w:t>Obavljanje uslužnih komunalnih djelatnosti financira se iz cijene komunalne usluge, iz proračuna Grada Pul</w:t>
      </w:r>
      <w:r w:rsidR="00004F59">
        <w:t>a-Pola</w:t>
      </w:r>
      <w:r>
        <w:t xml:space="preserve"> i iz ostalih prihoda.</w:t>
      </w:r>
    </w:p>
    <w:p w14:paraId="30FC3585" w14:textId="77777777" w:rsidR="00F816A6" w:rsidRPr="001F1FCD" w:rsidRDefault="00F816A6" w:rsidP="00F816A6">
      <w:pPr>
        <w:autoSpaceDE w:val="0"/>
        <w:autoSpaceDN w:val="0"/>
        <w:adjustRightInd w:val="0"/>
        <w:jc w:val="both"/>
        <w:rPr>
          <w:bCs/>
        </w:rPr>
      </w:pPr>
    </w:p>
    <w:p w14:paraId="63ED96EB" w14:textId="4E34AAE6" w:rsidR="00D01DB2" w:rsidRPr="00D01DB2" w:rsidRDefault="00D01DB2" w:rsidP="00D01DB2">
      <w:pPr>
        <w:autoSpaceDE w:val="0"/>
        <w:autoSpaceDN w:val="0"/>
        <w:adjustRightInd w:val="0"/>
        <w:jc w:val="both"/>
        <w:rPr>
          <w:b/>
          <w:bCs/>
        </w:rPr>
      </w:pPr>
      <w:r w:rsidRPr="00D01DB2">
        <w:rPr>
          <w:b/>
          <w:bCs/>
        </w:rPr>
        <w:t xml:space="preserve">IV. SAVJETOVANJE SA ZAINTERESIRANOM JAVNOŠĆU </w:t>
      </w:r>
    </w:p>
    <w:p w14:paraId="2CC3AF0E" w14:textId="77777777" w:rsidR="00D01DB2" w:rsidRDefault="00D01DB2" w:rsidP="00D01DB2">
      <w:pPr>
        <w:autoSpaceDE w:val="0"/>
        <w:autoSpaceDN w:val="0"/>
        <w:adjustRightInd w:val="0"/>
        <w:jc w:val="both"/>
      </w:pPr>
    </w:p>
    <w:p w14:paraId="6A1F8553" w14:textId="77777777" w:rsidR="00D01DB2" w:rsidRDefault="00D01DB2" w:rsidP="00D01DB2">
      <w:pPr>
        <w:autoSpaceDE w:val="0"/>
        <w:autoSpaceDN w:val="0"/>
        <w:adjustRightInd w:val="0"/>
        <w:jc w:val="both"/>
      </w:pPr>
      <w:r>
        <w:t xml:space="preserve">U skladu s odredbama članka 11. Zakona o pravu na pristup informacijama („Narodne novine“ br. 25/13, 85/15, 69/22) Grad Pula-Pola je za ovu Odluku u obvezi provesti prethodno savjetovanje sa zainteresiranom javnošću. </w:t>
      </w:r>
    </w:p>
    <w:p w14:paraId="564AA7CE" w14:textId="77777777" w:rsidR="00D01DB2" w:rsidRDefault="00D01DB2" w:rsidP="00D01DB2">
      <w:pPr>
        <w:autoSpaceDE w:val="0"/>
        <w:autoSpaceDN w:val="0"/>
        <w:adjustRightInd w:val="0"/>
        <w:jc w:val="both"/>
      </w:pPr>
      <w:r>
        <w:t>Prethodno savjetovanje sa zainteresiranom javnošću s ciljem upoznavanja javnosti s Nacrtom prijedloga Odluke i pribavljanjem  mišljenja, primjedbi i prijedloga zainteresirane javnosti, kako bi isti, ukoliko su zakonito i stručno utemeljeni, bili prihvaćeni i u konačnosti ugrađeni u odredbe Odluke, provodi se u trajanju od najmanje 30 dana.</w:t>
      </w:r>
    </w:p>
    <w:p w14:paraId="09145DD6" w14:textId="7F6A4E2A" w:rsidR="00D01DB2" w:rsidRDefault="00D01DB2" w:rsidP="00D01DB2">
      <w:pPr>
        <w:autoSpaceDE w:val="0"/>
        <w:autoSpaceDN w:val="0"/>
        <w:adjustRightInd w:val="0"/>
        <w:jc w:val="both"/>
      </w:pPr>
      <w:r w:rsidRPr="00C34EB8">
        <w:rPr>
          <w:b/>
          <w:bCs/>
        </w:rPr>
        <w:t xml:space="preserve">Savjetovanje s zainteresiranom javnošću započinje dana </w:t>
      </w:r>
      <w:r w:rsidR="00C34EB8" w:rsidRPr="00C34EB8">
        <w:rPr>
          <w:b/>
          <w:bCs/>
        </w:rPr>
        <w:t>27. rujna</w:t>
      </w:r>
      <w:r w:rsidRPr="00C34EB8">
        <w:rPr>
          <w:b/>
          <w:bCs/>
        </w:rPr>
        <w:t xml:space="preserve"> 2024., te završava zaključno s danom </w:t>
      </w:r>
      <w:r w:rsidR="00C34EB8" w:rsidRPr="00C34EB8">
        <w:rPr>
          <w:b/>
          <w:bCs/>
        </w:rPr>
        <w:t>28</w:t>
      </w:r>
      <w:r w:rsidRPr="00C34EB8">
        <w:rPr>
          <w:b/>
          <w:bCs/>
        </w:rPr>
        <w:t xml:space="preserve">. </w:t>
      </w:r>
      <w:r w:rsidR="00004F59">
        <w:rPr>
          <w:b/>
          <w:bCs/>
        </w:rPr>
        <w:t>listopada</w:t>
      </w:r>
      <w:r w:rsidRPr="00C34EB8">
        <w:rPr>
          <w:b/>
          <w:bCs/>
        </w:rPr>
        <w:t xml:space="preserve"> 2024. </w:t>
      </w:r>
      <w:r>
        <w:t>koji je ujedno i krajnji rok za dostavu mišljenja, primjedbi i prijedloga na Nacrt prijedloga Odluke.</w:t>
      </w:r>
    </w:p>
    <w:p w14:paraId="6D607F9B" w14:textId="256AD665" w:rsidR="00D01DB2" w:rsidRDefault="00D01DB2" w:rsidP="00D01DB2">
      <w:pPr>
        <w:autoSpaceDE w:val="0"/>
        <w:autoSpaceDN w:val="0"/>
        <w:adjustRightInd w:val="0"/>
        <w:jc w:val="both"/>
      </w:pPr>
      <w:r>
        <w:t xml:space="preserve">Adresa e-pošte na koju se šalju očitovanja zainteresirane javnosti na obrascu sudjelovanja javnosti:  </w:t>
      </w:r>
      <w:hyperlink r:id="rId5" w:history="1">
        <w:r w:rsidR="00C34EB8" w:rsidRPr="00342B2E">
          <w:rPr>
            <w:rStyle w:val="Hiperveza"/>
          </w:rPr>
          <w:t>odluka.povjeravanjeTD@pula.hr</w:t>
        </w:r>
      </w:hyperlink>
    </w:p>
    <w:p w14:paraId="1EC517F6" w14:textId="77777777" w:rsidR="00C34EB8" w:rsidRDefault="00C34EB8" w:rsidP="00D01DB2">
      <w:pPr>
        <w:autoSpaceDE w:val="0"/>
        <w:autoSpaceDN w:val="0"/>
        <w:adjustRightInd w:val="0"/>
        <w:jc w:val="both"/>
      </w:pPr>
    </w:p>
    <w:p w14:paraId="31591645" w14:textId="6DB6A04B" w:rsidR="00C74DA5" w:rsidRDefault="00C74DA5" w:rsidP="00C74DA5">
      <w:pPr>
        <w:autoSpaceDE w:val="0"/>
        <w:autoSpaceDN w:val="0"/>
        <w:adjustRightInd w:val="0"/>
        <w:jc w:val="both"/>
      </w:pPr>
      <w:r>
        <w:t xml:space="preserve">Pripremila: </w:t>
      </w:r>
      <w:r w:rsidR="00D01DB2">
        <w:t>Ivana Lišnić</w:t>
      </w:r>
      <w:r w:rsidR="000969F3">
        <w:t xml:space="preserve">, </w:t>
      </w:r>
      <w:proofErr w:type="spellStart"/>
      <w:r w:rsidR="000969F3">
        <w:t>mag.iur</w:t>
      </w:r>
      <w:proofErr w:type="spellEnd"/>
      <w:r w:rsidR="000969F3">
        <w:t>.</w:t>
      </w:r>
    </w:p>
    <w:p w14:paraId="41B83546" w14:textId="071374D3" w:rsidR="00F816A6" w:rsidRPr="001F1FCD" w:rsidRDefault="00004F59" w:rsidP="00F816A6">
      <w:pPr>
        <w:pStyle w:val="Odlomakpopisa"/>
        <w:autoSpaceDE w:val="0"/>
        <w:autoSpaceDN w:val="0"/>
        <w:adjustRightInd w:val="0"/>
        <w:ind w:left="5670"/>
        <w:jc w:val="center"/>
        <w:rPr>
          <w:b/>
        </w:rPr>
      </w:pPr>
      <w:r w:rsidRPr="001F1FCD">
        <w:rPr>
          <w:b/>
        </w:rPr>
        <w:t xml:space="preserve">p.o. </w:t>
      </w:r>
      <w:r w:rsidR="00D01DB2">
        <w:rPr>
          <w:b/>
        </w:rPr>
        <w:t>PROČELNICA</w:t>
      </w:r>
    </w:p>
    <w:p w14:paraId="24FA075E" w14:textId="2D7995E6" w:rsidR="00AA6318" w:rsidRDefault="00D01DB2" w:rsidP="0087008B">
      <w:pPr>
        <w:pStyle w:val="Odlomakpopisa"/>
        <w:autoSpaceDE w:val="0"/>
        <w:autoSpaceDN w:val="0"/>
        <w:adjustRightInd w:val="0"/>
        <w:ind w:left="5670"/>
        <w:jc w:val="center"/>
      </w:pPr>
      <w:r>
        <w:rPr>
          <w:b/>
        </w:rPr>
        <w:t>Samanta Barić, univ.mag.oec</w:t>
      </w:r>
      <w:r w:rsidR="0087008B">
        <w:rPr>
          <w:b/>
        </w:rPr>
        <w:t>.</w:t>
      </w:r>
    </w:p>
    <w:sectPr w:rsidR="00AA6318" w:rsidSect="00004F59"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871F9"/>
    <w:multiLevelType w:val="multilevel"/>
    <w:tmpl w:val="EB70B9B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1" w:hanging="79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24D10AF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05415108">
    <w:abstractNumId w:val="1"/>
  </w:num>
  <w:num w:numId="2" w16cid:durableId="49691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A6"/>
    <w:rsid w:val="00004F59"/>
    <w:rsid w:val="000969F3"/>
    <w:rsid w:val="000D4739"/>
    <w:rsid w:val="00162E7B"/>
    <w:rsid w:val="00301763"/>
    <w:rsid w:val="00471272"/>
    <w:rsid w:val="00537DCD"/>
    <w:rsid w:val="00577577"/>
    <w:rsid w:val="005B7A9B"/>
    <w:rsid w:val="005E6B81"/>
    <w:rsid w:val="00665254"/>
    <w:rsid w:val="00680EDC"/>
    <w:rsid w:val="006C038D"/>
    <w:rsid w:val="00727953"/>
    <w:rsid w:val="00853E6D"/>
    <w:rsid w:val="0087008B"/>
    <w:rsid w:val="008F1CFF"/>
    <w:rsid w:val="00945893"/>
    <w:rsid w:val="00964B54"/>
    <w:rsid w:val="00A354FB"/>
    <w:rsid w:val="00A403B2"/>
    <w:rsid w:val="00AA6318"/>
    <w:rsid w:val="00C34EB8"/>
    <w:rsid w:val="00C74DA5"/>
    <w:rsid w:val="00C81497"/>
    <w:rsid w:val="00D01DB2"/>
    <w:rsid w:val="00F8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EA08"/>
  <w15:docId w15:val="{320113E1-F435-46E2-B462-E42D345F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6A6"/>
    <w:pPr>
      <w:ind w:left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6A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34EB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34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luka.povjeravanjeTD@p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tplec</dc:creator>
  <cp:lastModifiedBy>Lišnić Ivana</cp:lastModifiedBy>
  <cp:revision>3</cp:revision>
  <dcterms:created xsi:type="dcterms:W3CDTF">2024-09-26T08:29:00Z</dcterms:created>
  <dcterms:modified xsi:type="dcterms:W3CDTF">2024-09-26T09:00:00Z</dcterms:modified>
</cp:coreProperties>
</file>