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FFF1E" w14:textId="77777777" w:rsidR="00801816" w:rsidRPr="003B026C" w:rsidRDefault="00CA0FB6" w:rsidP="002A2B58">
      <w:pPr>
        <w:spacing w:line="276" w:lineRule="auto"/>
      </w:pPr>
      <w:r w:rsidRPr="003B026C">
        <w:rPr>
          <w:bCs/>
          <w:sz w:val="24"/>
          <w:szCs w:val="24"/>
        </w:rPr>
        <w:t xml:space="preserve">                                          </w:t>
      </w:r>
    </w:p>
    <w:p w14:paraId="6B4AFCB6" w14:textId="77777777" w:rsidR="00BA127D" w:rsidRPr="003B026C" w:rsidRDefault="00BA127D" w:rsidP="002A2B58">
      <w:pPr>
        <w:spacing w:line="276" w:lineRule="auto"/>
        <w:rPr>
          <w:b/>
          <w:sz w:val="24"/>
          <w:szCs w:val="24"/>
        </w:rPr>
      </w:pPr>
      <w:r w:rsidRPr="003B026C">
        <w:rPr>
          <w:b/>
          <w:sz w:val="24"/>
          <w:szCs w:val="24"/>
        </w:rPr>
        <w:t xml:space="preserve">                            </w:t>
      </w:r>
      <w:r w:rsidR="009A3A18" w:rsidRPr="003B026C">
        <w:rPr>
          <w:b/>
          <w:sz w:val="24"/>
          <w:szCs w:val="24"/>
        </w:rPr>
        <w:t xml:space="preserve">                       </w:t>
      </w:r>
      <w:r w:rsidRPr="003B026C">
        <w:rPr>
          <w:b/>
          <w:sz w:val="24"/>
          <w:szCs w:val="24"/>
        </w:rPr>
        <w:t>OBRAZLOŽENJE</w:t>
      </w:r>
    </w:p>
    <w:p w14:paraId="36CDB1A7" w14:textId="77777777" w:rsidR="00BA127D" w:rsidRPr="003B026C" w:rsidRDefault="00BA127D" w:rsidP="002A2B58">
      <w:pPr>
        <w:spacing w:line="276" w:lineRule="auto"/>
        <w:rPr>
          <w:b/>
          <w:sz w:val="24"/>
          <w:szCs w:val="24"/>
        </w:rPr>
      </w:pPr>
    </w:p>
    <w:p w14:paraId="0C251DED" w14:textId="77777777" w:rsidR="00BA127D" w:rsidRPr="003B026C" w:rsidRDefault="00BA127D" w:rsidP="002A2B58">
      <w:pPr>
        <w:spacing w:line="276" w:lineRule="auto"/>
        <w:rPr>
          <w:b/>
          <w:sz w:val="24"/>
          <w:szCs w:val="24"/>
        </w:rPr>
      </w:pPr>
    </w:p>
    <w:p w14:paraId="06F9C0CD" w14:textId="77777777" w:rsidR="00BA127D" w:rsidRPr="003B026C" w:rsidRDefault="00BA127D" w:rsidP="002A2B58">
      <w:pPr>
        <w:spacing w:line="276" w:lineRule="auto"/>
        <w:rPr>
          <w:b/>
          <w:sz w:val="24"/>
          <w:szCs w:val="24"/>
        </w:rPr>
      </w:pPr>
      <w:r w:rsidRPr="003B026C">
        <w:rPr>
          <w:b/>
          <w:sz w:val="24"/>
          <w:szCs w:val="24"/>
        </w:rPr>
        <w:t>I.</w:t>
      </w:r>
      <w:r w:rsidRPr="003B026C">
        <w:rPr>
          <w:b/>
          <w:sz w:val="24"/>
          <w:szCs w:val="24"/>
        </w:rPr>
        <w:tab/>
        <w:t xml:space="preserve"> PRAVNI TEMELJ ZA DONOŠENJE AKTA</w:t>
      </w:r>
    </w:p>
    <w:p w14:paraId="366638B0" w14:textId="77777777" w:rsidR="00BA127D" w:rsidRPr="003B026C" w:rsidRDefault="00BA127D" w:rsidP="002A2B58">
      <w:pPr>
        <w:spacing w:line="276" w:lineRule="auto"/>
        <w:rPr>
          <w:b/>
          <w:sz w:val="24"/>
          <w:szCs w:val="24"/>
        </w:rPr>
      </w:pPr>
    </w:p>
    <w:p w14:paraId="3E8EC714" w14:textId="07B6C666" w:rsidR="00BA127D" w:rsidRPr="003B026C" w:rsidRDefault="00BA127D" w:rsidP="002A2B58">
      <w:pPr>
        <w:pStyle w:val="Tijeloteksta"/>
        <w:spacing w:line="276" w:lineRule="auto"/>
        <w:ind w:firstLine="720"/>
        <w:jc w:val="both"/>
        <w:rPr>
          <w:szCs w:val="24"/>
        </w:rPr>
      </w:pPr>
      <w:r w:rsidRPr="003B026C">
        <w:rPr>
          <w:szCs w:val="24"/>
        </w:rPr>
        <w:t>Pravni temelj za donošenje Odluke o</w:t>
      </w:r>
      <w:r w:rsidR="001B52E7" w:rsidRPr="003B026C">
        <w:rPr>
          <w:szCs w:val="24"/>
        </w:rPr>
        <w:t xml:space="preserve"> mjerama za poticanje rješavanja stambenog pitanja mladih i mladih obitelji na području Grada Pula-Pola</w:t>
      </w:r>
      <w:r w:rsidRPr="003B026C">
        <w:rPr>
          <w:szCs w:val="24"/>
        </w:rPr>
        <w:t xml:space="preserve"> (u nastavku teksta: Odluka) sadržan je </w:t>
      </w:r>
      <w:r w:rsidR="00561087" w:rsidRPr="003B026C">
        <w:rPr>
          <w:szCs w:val="24"/>
        </w:rPr>
        <w:t>u član</w:t>
      </w:r>
      <w:r w:rsidR="001B52E7" w:rsidRPr="003B026C">
        <w:rPr>
          <w:szCs w:val="24"/>
        </w:rPr>
        <w:t xml:space="preserve">cima 35. i 391. u vezi s člancima 280-286. Zakona o vlasništvu i drugim stvarnim pravima (Narodne novine br. 91/96, 68/98, 137/99, 22/00, 73/00, 114/01, 79/06, 141/06, 146/08, 38/09, 153/09, 143/12, 152/14, 81/15 i 94/17) </w:t>
      </w:r>
      <w:r w:rsidR="002A2B58" w:rsidRPr="003B026C">
        <w:rPr>
          <w:szCs w:val="24"/>
        </w:rPr>
        <w:t>i</w:t>
      </w:r>
      <w:r w:rsidR="001B52E7" w:rsidRPr="003B026C">
        <w:rPr>
          <w:szCs w:val="24"/>
        </w:rPr>
        <w:t xml:space="preserve"> članku 51. Zakona o najmu stanova (Narodne novine broj 91/96, 48/98, 66/98, 22/06, 68/18, 105/20) u vezi s člancima 19. i 35. Zakona o lokalnoj i područnoj (regionalnoj) samoupravi („Narodne novine“ broj: </w:t>
      </w:r>
      <w:hyperlink r:id="rId8" w:history="1">
        <w:r w:rsidR="001B52E7" w:rsidRPr="003B026C">
          <w:rPr>
            <w:rStyle w:val="Hiperveza"/>
            <w:color w:val="auto"/>
            <w:szCs w:val="24"/>
            <w:u w:val="none"/>
          </w:rPr>
          <w:t>33/01</w:t>
        </w:r>
      </w:hyperlink>
      <w:r w:rsidR="001B52E7" w:rsidRPr="003B026C">
        <w:rPr>
          <w:szCs w:val="24"/>
        </w:rPr>
        <w:t xml:space="preserve">, </w:t>
      </w:r>
      <w:hyperlink r:id="rId9" w:history="1">
        <w:r w:rsidR="001B52E7" w:rsidRPr="003B026C">
          <w:rPr>
            <w:rStyle w:val="Hiperveza"/>
            <w:color w:val="auto"/>
            <w:szCs w:val="24"/>
            <w:u w:val="none"/>
          </w:rPr>
          <w:t>60/01</w:t>
        </w:r>
      </w:hyperlink>
      <w:r w:rsidR="001B52E7" w:rsidRPr="003B026C">
        <w:rPr>
          <w:szCs w:val="24"/>
        </w:rPr>
        <w:t xml:space="preserve">, </w:t>
      </w:r>
      <w:hyperlink r:id="rId10" w:history="1">
        <w:r w:rsidR="001B52E7" w:rsidRPr="003B026C">
          <w:rPr>
            <w:rStyle w:val="Hiperveza"/>
            <w:color w:val="auto"/>
            <w:szCs w:val="24"/>
            <w:u w:val="none"/>
          </w:rPr>
          <w:t>129/05</w:t>
        </w:r>
      </w:hyperlink>
      <w:r w:rsidR="001B52E7" w:rsidRPr="003B026C">
        <w:rPr>
          <w:szCs w:val="24"/>
        </w:rPr>
        <w:t xml:space="preserve">, </w:t>
      </w:r>
      <w:hyperlink r:id="rId11" w:history="1">
        <w:r w:rsidR="001B52E7" w:rsidRPr="003B026C">
          <w:rPr>
            <w:rStyle w:val="Hiperveza"/>
            <w:color w:val="auto"/>
            <w:szCs w:val="24"/>
            <w:u w:val="none"/>
          </w:rPr>
          <w:t>109/07</w:t>
        </w:r>
      </w:hyperlink>
      <w:r w:rsidR="001B52E7" w:rsidRPr="003B026C">
        <w:rPr>
          <w:szCs w:val="24"/>
        </w:rPr>
        <w:t xml:space="preserve">, </w:t>
      </w:r>
      <w:hyperlink r:id="rId12" w:history="1">
        <w:r w:rsidR="001B52E7" w:rsidRPr="003B026C">
          <w:rPr>
            <w:rStyle w:val="Hiperveza"/>
            <w:color w:val="auto"/>
            <w:szCs w:val="24"/>
            <w:u w:val="none"/>
          </w:rPr>
          <w:t>125/08</w:t>
        </w:r>
      </w:hyperlink>
      <w:r w:rsidR="001B52E7" w:rsidRPr="003B026C">
        <w:rPr>
          <w:szCs w:val="24"/>
        </w:rPr>
        <w:t xml:space="preserve">, </w:t>
      </w:r>
      <w:hyperlink r:id="rId13" w:history="1">
        <w:r w:rsidR="001B52E7" w:rsidRPr="003B026C">
          <w:rPr>
            <w:rStyle w:val="Hiperveza"/>
            <w:color w:val="auto"/>
            <w:szCs w:val="24"/>
            <w:u w:val="none"/>
          </w:rPr>
          <w:t>36/09</w:t>
        </w:r>
      </w:hyperlink>
      <w:r w:rsidR="001B52E7" w:rsidRPr="003B026C">
        <w:rPr>
          <w:szCs w:val="24"/>
        </w:rPr>
        <w:t xml:space="preserve">, </w:t>
      </w:r>
      <w:hyperlink r:id="rId14" w:history="1">
        <w:r w:rsidR="001B52E7" w:rsidRPr="003B026C">
          <w:rPr>
            <w:rStyle w:val="Hiperveza"/>
            <w:color w:val="auto"/>
            <w:szCs w:val="24"/>
            <w:u w:val="none"/>
          </w:rPr>
          <w:t>36/09</w:t>
        </w:r>
      </w:hyperlink>
      <w:r w:rsidR="001B52E7" w:rsidRPr="003B026C">
        <w:rPr>
          <w:szCs w:val="24"/>
        </w:rPr>
        <w:t>, </w:t>
      </w:r>
      <w:hyperlink r:id="rId15" w:history="1">
        <w:r w:rsidR="001B52E7" w:rsidRPr="003B026C">
          <w:rPr>
            <w:rStyle w:val="Hiperveza"/>
            <w:color w:val="auto"/>
            <w:szCs w:val="24"/>
            <w:u w:val="none"/>
          </w:rPr>
          <w:t>150/11</w:t>
        </w:r>
      </w:hyperlink>
      <w:r w:rsidR="001B52E7" w:rsidRPr="003B026C">
        <w:rPr>
          <w:szCs w:val="24"/>
        </w:rPr>
        <w:t xml:space="preserve">, </w:t>
      </w:r>
      <w:hyperlink r:id="rId16" w:history="1">
        <w:r w:rsidR="001B52E7" w:rsidRPr="003B026C">
          <w:rPr>
            <w:rStyle w:val="Hiperveza"/>
            <w:color w:val="auto"/>
            <w:szCs w:val="24"/>
            <w:u w:val="none"/>
          </w:rPr>
          <w:t>144/12</w:t>
        </w:r>
      </w:hyperlink>
      <w:r w:rsidR="001B52E7" w:rsidRPr="003B026C">
        <w:rPr>
          <w:szCs w:val="24"/>
        </w:rPr>
        <w:t xml:space="preserve">, </w:t>
      </w:r>
      <w:hyperlink r:id="rId17" w:history="1">
        <w:r w:rsidR="001B52E7" w:rsidRPr="003B026C">
          <w:rPr>
            <w:rStyle w:val="Hiperveza"/>
            <w:color w:val="auto"/>
            <w:szCs w:val="24"/>
            <w:u w:val="none"/>
          </w:rPr>
          <w:t>19/13</w:t>
        </w:r>
      </w:hyperlink>
      <w:r w:rsidR="001B52E7" w:rsidRPr="003B026C">
        <w:rPr>
          <w:szCs w:val="24"/>
        </w:rPr>
        <w:t xml:space="preserve">, </w:t>
      </w:r>
      <w:hyperlink r:id="rId18" w:history="1">
        <w:r w:rsidR="001B52E7" w:rsidRPr="003B026C">
          <w:rPr>
            <w:rStyle w:val="Hiperveza"/>
            <w:color w:val="auto"/>
            <w:szCs w:val="24"/>
            <w:u w:val="none"/>
          </w:rPr>
          <w:t>137/15</w:t>
        </w:r>
      </w:hyperlink>
      <w:r w:rsidR="001B52E7" w:rsidRPr="003B026C">
        <w:rPr>
          <w:szCs w:val="24"/>
        </w:rPr>
        <w:t xml:space="preserve">, </w:t>
      </w:r>
      <w:hyperlink r:id="rId19" w:tgtFrame="_blank" w:history="1">
        <w:r w:rsidR="001B52E7" w:rsidRPr="003B026C">
          <w:rPr>
            <w:rStyle w:val="Hiperveza"/>
            <w:color w:val="auto"/>
            <w:szCs w:val="24"/>
            <w:u w:val="none"/>
          </w:rPr>
          <w:t>123/17</w:t>
        </w:r>
      </w:hyperlink>
      <w:r w:rsidR="001B52E7" w:rsidRPr="003B026C">
        <w:rPr>
          <w:rStyle w:val="Hiperveza"/>
          <w:color w:val="auto"/>
          <w:szCs w:val="24"/>
          <w:u w:val="none"/>
        </w:rPr>
        <w:t>, 98/19</w:t>
      </w:r>
      <w:r w:rsidR="001B52E7" w:rsidRPr="003B026C">
        <w:rPr>
          <w:szCs w:val="24"/>
        </w:rPr>
        <w:t>) i Strategijom upravljanja imovinom Grada Pula-Pola (Službene novine – Bollettino ufficiale 10/23) te članak 39. Statuta Grada Pula-Pola (</w:t>
      </w:r>
      <w:r w:rsidR="001B52E7" w:rsidRPr="003B026C">
        <w:rPr>
          <w:color w:val="000000"/>
          <w:szCs w:val="24"/>
        </w:rPr>
        <w:t>Službene novine – Bollettino ufficiale Pula-Pola br. 07/09, 16/09, 12/11, 01/13, 02/18, 02/20, 04/21, 05/21</w:t>
      </w:r>
      <w:r w:rsidR="001B52E7" w:rsidRPr="003B026C">
        <w:rPr>
          <w:szCs w:val="24"/>
        </w:rPr>
        <w:t>)</w:t>
      </w:r>
      <w:r w:rsidR="002A2B58" w:rsidRPr="003B026C">
        <w:rPr>
          <w:szCs w:val="24"/>
        </w:rPr>
        <w:t>.</w:t>
      </w:r>
    </w:p>
    <w:p w14:paraId="7DDCCB38" w14:textId="1A6D1F81" w:rsidR="00EB5B5A" w:rsidRPr="003B026C" w:rsidRDefault="00EB5B5A" w:rsidP="002A2B58">
      <w:pPr>
        <w:pStyle w:val="Tijeloteksta"/>
        <w:spacing w:line="276" w:lineRule="auto"/>
        <w:jc w:val="both"/>
        <w:rPr>
          <w:szCs w:val="24"/>
        </w:rPr>
      </w:pPr>
    </w:p>
    <w:p w14:paraId="19CF7350" w14:textId="039C81A6" w:rsidR="00EB5B5A" w:rsidRPr="003B026C" w:rsidRDefault="00EB5B5A" w:rsidP="002A2B58">
      <w:pPr>
        <w:autoSpaceDE w:val="0"/>
        <w:autoSpaceDN w:val="0"/>
        <w:adjustRightInd w:val="0"/>
        <w:spacing w:after="120" w:line="276" w:lineRule="auto"/>
        <w:jc w:val="both"/>
        <w:rPr>
          <w:b/>
          <w:sz w:val="24"/>
          <w:szCs w:val="24"/>
        </w:rPr>
      </w:pPr>
      <w:r w:rsidRPr="003B026C">
        <w:rPr>
          <w:b/>
          <w:bCs/>
          <w:sz w:val="28"/>
          <w:szCs w:val="36"/>
        </w:rPr>
        <w:t>II.</w:t>
      </w:r>
      <w:r w:rsidRPr="003B026C">
        <w:rPr>
          <w:sz w:val="28"/>
          <w:szCs w:val="36"/>
        </w:rPr>
        <w:t xml:space="preserve">      </w:t>
      </w:r>
      <w:r w:rsidRPr="003B026C">
        <w:rPr>
          <w:b/>
          <w:sz w:val="24"/>
          <w:szCs w:val="24"/>
        </w:rPr>
        <w:t>OSNOVNA PITANJA KOJA SE UREĐUJU AKTOM</w:t>
      </w:r>
    </w:p>
    <w:p w14:paraId="36A5CC47" w14:textId="2926D0F4" w:rsidR="00EB5B5A" w:rsidRPr="003B026C" w:rsidRDefault="00EB5B5A" w:rsidP="002A2B58">
      <w:pPr>
        <w:spacing w:line="276" w:lineRule="auto"/>
        <w:jc w:val="both"/>
        <w:rPr>
          <w:sz w:val="24"/>
          <w:szCs w:val="24"/>
        </w:rPr>
      </w:pPr>
      <w:r w:rsidRPr="003B026C">
        <w:rPr>
          <w:sz w:val="24"/>
          <w:szCs w:val="24"/>
        </w:rPr>
        <w:tab/>
        <w:t xml:space="preserve">Predlaže se donošenje </w:t>
      </w:r>
      <w:r w:rsidR="001B52E7" w:rsidRPr="003B026C">
        <w:rPr>
          <w:sz w:val="24"/>
          <w:szCs w:val="32"/>
        </w:rPr>
        <w:t xml:space="preserve">Odluke o mjerama za poticanje rješavanja stambenog pitanja mladih i mladih obitelji na području Grada Pula-Pola </w:t>
      </w:r>
      <w:r w:rsidRPr="003B026C">
        <w:rPr>
          <w:bCs/>
          <w:sz w:val="24"/>
          <w:szCs w:val="24"/>
        </w:rPr>
        <w:t>kojom se</w:t>
      </w:r>
      <w:r w:rsidR="00C11917" w:rsidRPr="003B026C">
        <w:rPr>
          <w:bCs/>
          <w:sz w:val="24"/>
          <w:szCs w:val="24"/>
        </w:rPr>
        <w:t xml:space="preserve"> </w:t>
      </w:r>
      <w:r w:rsidR="00C11917" w:rsidRPr="003B026C">
        <w:rPr>
          <w:sz w:val="24"/>
          <w:szCs w:val="24"/>
        </w:rPr>
        <w:t>utvrđuju vrste mjera, uvjeti, kriteriji, postupak i tijela nadležna za provođenje postupaka u cilju ostvarenja demografske mjere poticanja rješavanja stambenog pitanja mladih i mladih obitelji na području Grada Pula-Pola.</w:t>
      </w:r>
    </w:p>
    <w:p w14:paraId="067831D2" w14:textId="77777777" w:rsidR="00BA127D" w:rsidRPr="003B026C" w:rsidRDefault="00BA127D" w:rsidP="002A2B58">
      <w:pPr>
        <w:spacing w:line="276" w:lineRule="auto"/>
        <w:rPr>
          <w:sz w:val="24"/>
          <w:szCs w:val="24"/>
        </w:rPr>
      </w:pPr>
    </w:p>
    <w:p w14:paraId="4C1BF9D0" w14:textId="1AFE7C18" w:rsidR="00BA127D" w:rsidRPr="003B026C" w:rsidRDefault="00BA127D" w:rsidP="002A2B58">
      <w:pPr>
        <w:spacing w:line="276" w:lineRule="auto"/>
        <w:rPr>
          <w:b/>
          <w:sz w:val="24"/>
          <w:szCs w:val="24"/>
        </w:rPr>
      </w:pPr>
      <w:r w:rsidRPr="003B026C">
        <w:rPr>
          <w:b/>
          <w:sz w:val="24"/>
          <w:szCs w:val="24"/>
        </w:rPr>
        <w:t>II</w:t>
      </w:r>
      <w:r w:rsidR="00EB5B5A" w:rsidRPr="003B026C">
        <w:rPr>
          <w:b/>
          <w:sz w:val="24"/>
          <w:szCs w:val="24"/>
        </w:rPr>
        <w:t>I</w:t>
      </w:r>
      <w:r w:rsidRPr="003B026C">
        <w:rPr>
          <w:b/>
          <w:sz w:val="24"/>
          <w:szCs w:val="24"/>
        </w:rPr>
        <w:t xml:space="preserve">. </w:t>
      </w:r>
      <w:r w:rsidRPr="003B026C">
        <w:rPr>
          <w:b/>
          <w:sz w:val="24"/>
          <w:szCs w:val="24"/>
        </w:rPr>
        <w:tab/>
        <w:t>PRIKAZ STANJA I SADRŽAJ ODLUKE</w:t>
      </w:r>
    </w:p>
    <w:p w14:paraId="6062C1F3" w14:textId="77777777" w:rsidR="00C11917" w:rsidRPr="003B026C" w:rsidRDefault="00C11917" w:rsidP="002A2B58">
      <w:pPr>
        <w:spacing w:line="276" w:lineRule="auto"/>
        <w:jc w:val="both"/>
        <w:rPr>
          <w:sz w:val="24"/>
          <w:szCs w:val="24"/>
        </w:rPr>
      </w:pPr>
    </w:p>
    <w:p w14:paraId="50D101F2" w14:textId="640926CF" w:rsidR="00C11917" w:rsidRPr="003B026C" w:rsidRDefault="00C11917" w:rsidP="002A2B58">
      <w:pPr>
        <w:spacing w:line="276" w:lineRule="auto"/>
        <w:ind w:firstLine="360"/>
        <w:jc w:val="both"/>
        <w:rPr>
          <w:sz w:val="24"/>
          <w:szCs w:val="24"/>
        </w:rPr>
      </w:pPr>
      <w:r w:rsidRPr="003B026C">
        <w:rPr>
          <w:sz w:val="24"/>
          <w:szCs w:val="24"/>
        </w:rPr>
        <w:t>Strategij</w:t>
      </w:r>
      <w:r w:rsidRPr="003B026C">
        <w:rPr>
          <w:szCs w:val="24"/>
        </w:rPr>
        <w:t>om</w:t>
      </w:r>
      <w:r w:rsidRPr="003B026C">
        <w:rPr>
          <w:sz w:val="24"/>
          <w:szCs w:val="24"/>
        </w:rPr>
        <w:t xml:space="preserve"> upravljanja imovinom Grada Pula-Pola (Službene novine – Bollettino ufficiale 10/23) kao jedan </w:t>
      </w:r>
      <w:r w:rsidR="002A2B58" w:rsidRPr="003B026C">
        <w:rPr>
          <w:sz w:val="24"/>
          <w:szCs w:val="24"/>
        </w:rPr>
        <w:t>od značajnijih</w:t>
      </w:r>
      <w:r w:rsidR="003B6C82" w:rsidRPr="003B026C">
        <w:rPr>
          <w:sz w:val="24"/>
          <w:szCs w:val="24"/>
        </w:rPr>
        <w:t xml:space="preserve"> stratešk</w:t>
      </w:r>
      <w:r w:rsidR="002A2B58" w:rsidRPr="003B026C">
        <w:rPr>
          <w:sz w:val="24"/>
          <w:szCs w:val="24"/>
        </w:rPr>
        <w:t>ih</w:t>
      </w:r>
      <w:r w:rsidR="003B6C82" w:rsidRPr="003B026C">
        <w:rPr>
          <w:sz w:val="24"/>
          <w:szCs w:val="24"/>
        </w:rPr>
        <w:t xml:space="preserve"> cilj</w:t>
      </w:r>
      <w:r w:rsidR="002A2B58" w:rsidRPr="003B026C">
        <w:rPr>
          <w:sz w:val="24"/>
          <w:szCs w:val="24"/>
        </w:rPr>
        <w:t>eva</w:t>
      </w:r>
      <w:r w:rsidR="003B6C82" w:rsidRPr="003B026C">
        <w:rPr>
          <w:sz w:val="24"/>
          <w:szCs w:val="24"/>
        </w:rPr>
        <w:t xml:space="preserve"> utvrđen je</w:t>
      </w:r>
      <w:r w:rsidR="002A2B58" w:rsidRPr="003B026C">
        <w:rPr>
          <w:sz w:val="24"/>
          <w:szCs w:val="24"/>
        </w:rPr>
        <w:t xml:space="preserve">, između ostalih, i </w:t>
      </w:r>
      <w:r w:rsidRPr="003B026C">
        <w:rPr>
          <w:sz w:val="24"/>
          <w:szCs w:val="24"/>
        </w:rPr>
        <w:t>razvoj stambene politike</w:t>
      </w:r>
      <w:r w:rsidR="002A2B58" w:rsidRPr="003B026C">
        <w:rPr>
          <w:sz w:val="24"/>
          <w:szCs w:val="24"/>
        </w:rPr>
        <w:t xml:space="preserve">, uz poseban naglasak na socijalno osjetljive skupine, mlade obitelji i ostale ranjive kategorije građana. Vodeći se načelima dostupnosti, solidarnosti, održivosti i pravednosti, a s ciljem rješavanja osnovnih pitanja stambene politike (osiguranje dostupnih i priuštivih stambenih jednica za sve građane, povećanje fonda tzv. javnih stanova i unaprjeđenje uvjeta stanovanja, poticanje izgradnje stanova za mlade i demografski ugrožene skupine društva, unaprjeđenje urbanog planiranja u skladu s potrebama stanovništva), prijedlogom ove Odluke koja je usmjerena na mlade i mlade obitelji, a kao nastavna mjera na </w:t>
      </w:r>
      <w:r w:rsidR="00D054F3" w:rsidRPr="003B026C">
        <w:rPr>
          <w:sz w:val="24"/>
          <w:szCs w:val="24"/>
        </w:rPr>
        <w:t>politiku zbrinjavanja najugroženijih skupina društva koja se provodi dugi niz godina, predviđaju se četiri mjere koje su usmjerene ka priuštivom stanovanju mladih:</w:t>
      </w:r>
    </w:p>
    <w:p w14:paraId="5130566C" w14:textId="42F220DC" w:rsidR="00D054F3" w:rsidRPr="003B026C" w:rsidRDefault="00D054F3" w:rsidP="00D054F3">
      <w:pPr>
        <w:pStyle w:val="Odlomakpopisa"/>
        <w:numPr>
          <w:ilvl w:val="0"/>
          <w:numId w:val="16"/>
        </w:numPr>
        <w:jc w:val="both"/>
      </w:pPr>
      <w:r w:rsidRPr="003B026C">
        <w:t>P</w:t>
      </w:r>
      <w:r w:rsidRPr="003B026C">
        <w:t>ravo građenja za gradnju obiteljske kuće uz simboličnu naknadu do 99 godina, uz mogućnost otkupa nakon 10 godina</w:t>
      </w:r>
      <w:r w:rsidRPr="003B026C">
        <w:t>;</w:t>
      </w:r>
    </w:p>
    <w:p w14:paraId="46704DF7" w14:textId="76C73795" w:rsidR="00D054F3" w:rsidRPr="003B026C" w:rsidRDefault="00D054F3" w:rsidP="00D054F3">
      <w:pPr>
        <w:pStyle w:val="Odlomakpopisa"/>
        <w:numPr>
          <w:ilvl w:val="0"/>
          <w:numId w:val="16"/>
        </w:numPr>
        <w:jc w:val="both"/>
      </w:pPr>
      <w:r w:rsidRPr="003B026C">
        <w:lastRenderedPageBreak/>
        <w:t>P</w:t>
      </w:r>
      <w:r w:rsidRPr="003B026C">
        <w:t>ravo građenja za stambene zadruge uz simboličnu naknadu do 99 godina kao oblik javne stanogradnje priuštivog stanovanja</w:t>
      </w:r>
      <w:r w:rsidRPr="003B026C">
        <w:t>;</w:t>
      </w:r>
    </w:p>
    <w:p w14:paraId="5D6BE9AD" w14:textId="53AC4118" w:rsidR="00D054F3" w:rsidRPr="003B026C" w:rsidRDefault="00D054F3" w:rsidP="00D054F3">
      <w:pPr>
        <w:pStyle w:val="Odlomakpopisa"/>
        <w:numPr>
          <w:ilvl w:val="0"/>
          <w:numId w:val="16"/>
        </w:numPr>
        <w:jc w:val="both"/>
      </w:pPr>
      <w:r w:rsidRPr="003B026C">
        <w:t>Dugoročni najam stanova koje vlastitim ulaganjima treba privesti namjeni, uz priuštivu cijenu najma i mogućnost otkupa stana nakon 10 godina uz priznavanje ulaganja i uplaćenih najamnina u otkupnu cijenu</w:t>
      </w:r>
      <w:r w:rsidRPr="003B026C">
        <w:t>;</w:t>
      </w:r>
    </w:p>
    <w:p w14:paraId="0FF06FBC" w14:textId="124A1A33" w:rsidR="00D054F3" w:rsidRPr="003B026C" w:rsidRDefault="00D054F3" w:rsidP="00D054F3">
      <w:pPr>
        <w:pStyle w:val="Odlomakpopisa"/>
        <w:numPr>
          <w:ilvl w:val="0"/>
          <w:numId w:val="16"/>
        </w:numPr>
        <w:jc w:val="both"/>
      </w:pPr>
      <w:r w:rsidRPr="003B026C">
        <w:t>Dugoročni najam stanova koji su odmah useljivi na 10 godina, uz priuštivu cijenu najma, ali bez mogućnosti kupnje i produljenja</w:t>
      </w:r>
      <w:r w:rsidRPr="003B026C">
        <w:t>.</w:t>
      </w:r>
    </w:p>
    <w:p w14:paraId="25EA4C90" w14:textId="77777777" w:rsidR="00D054F3" w:rsidRPr="003B026C" w:rsidRDefault="00D054F3" w:rsidP="002A2B58">
      <w:pPr>
        <w:spacing w:line="276" w:lineRule="auto"/>
        <w:ind w:firstLine="360"/>
        <w:jc w:val="both"/>
        <w:rPr>
          <w:sz w:val="24"/>
          <w:szCs w:val="24"/>
        </w:rPr>
      </w:pPr>
    </w:p>
    <w:p w14:paraId="4DC2D4C8" w14:textId="77777777" w:rsidR="00D054F3" w:rsidRPr="003B026C" w:rsidRDefault="00C11917" w:rsidP="002A2B58">
      <w:pPr>
        <w:pStyle w:val="Default"/>
        <w:spacing w:before="120" w:after="120" w:line="276" w:lineRule="auto"/>
        <w:ind w:firstLine="360"/>
        <w:jc w:val="both"/>
        <w:rPr>
          <w:lang w:val="hr-HR"/>
        </w:rPr>
      </w:pPr>
      <w:r w:rsidRPr="003B026C">
        <w:rPr>
          <w:lang w:val="hr-HR"/>
        </w:rPr>
        <w:t>U okviru razvoja stambene politike započet je projekt gradnje stambene zgrade na Gregovici s predviđenim okončanjem radova u ožujku 2025., a koji stanovi će biti dio politike priuštivog stanovanja za mlade na području Grada Pula-Pola.</w:t>
      </w:r>
      <w:r w:rsidR="008948FA" w:rsidRPr="003B026C">
        <w:rPr>
          <w:lang w:val="hr-HR"/>
        </w:rPr>
        <w:t xml:space="preserve"> </w:t>
      </w:r>
    </w:p>
    <w:p w14:paraId="16166B53" w14:textId="50756B59" w:rsidR="00D054F3" w:rsidRPr="003B026C" w:rsidRDefault="008948FA" w:rsidP="00D054F3">
      <w:pPr>
        <w:pStyle w:val="Default"/>
        <w:spacing w:before="120" w:after="120" w:line="276" w:lineRule="auto"/>
        <w:ind w:firstLine="360"/>
        <w:jc w:val="both"/>
        <w:rPr>
          <w:lang w:val="hr-HR"/>
        </w:rPr>
      </w:pPr>
      <w:r w:rsidRPr="003B026C">
        <w:rPr>
          <w:lang w:val="hr-HR"/>
        </w:rPr>
        <w:t>Kroz prethodnu godinu utvrđeni su stanovi u gradskom vlasništvu koji godinama nisu stavljeni u funkciju te će se isti pokušati revitalizirati kroz ovu Odluku kroz jednu od predviđenih mjera stambenog zbrinjavanja mladih i mladih obitelji.</w:t>
      </w:r>
    </w:p>
    <w:p w14:paraId="082EB96D" w14:textId="29479BE3" w:rsidR="00D054F3" w:rsidRPr="003B026C" w:rsidRDefault="00D054F3" w:rsidP="00D054F3">
      <w:pPr>
        <w:pStyle w:val="Default"/>
        <w:spacing w:before="120" w:after="120" w:line="276" w:lineRule="auto"/>
        <w:ind w:firstLine="360"/>
        <w:jc w:val="both"/>
        <w:rPr>
          <w:lang w:val="hr-HR"/>
        </w:rPr>
      </w:pPr>
      <w:r w:rsidRPr="003B026C">
        <w:rPr>
          <w:lang w:val="hr-HR"/>
        </w:rPr>
        <w:t>Uz gore navedene stanove, zemljišta u vlasništvu Grada Pula-Pola, koja će ulaziti u druge dvije mjere prava građenja bit će definirana godišnjim planovima upravljanja imovinom u vlasništvu Grada Pula-Pola za svaku narednu godinu, a koji planovi se donose do konca studenog tekuće za narednu godinu.</w:t>
      </w:r>
    </w:p>
    <w:p w14:paraId="10C40966" w14:textId="0F9F8871" w:rsidR="00492744" w:rsidRPr="003B026C" w:rsidRDefault="00492744" w:rsidP="00492744">
      <w:pPr>
        <w:pStyle w:val="Default"/>
        <w:spacing w:before="120" w:after="120" w:line="276" w:lineRule="auto"/>
        <w:ind w:firstLine="360"/>
        <w:jc w:val="both"/>
        <w:rPr>
          <w:lang w:val="hr-HR"/>
        </w:rPr>
      </w:pPr>
      <w:r w:rsidRPr="003B026C">
        <w:rPr>
          <w:lang w:val="hr-HR"/>
        </w:rPr>
        <w:t>Prijedlog ove Odluke temeljen je na društvenim, ekonomskim i socijalnim potrebama zajednice, a u okviru raspoloživih mogućnosti Grada ka ostvarenju</w:t>
      </w:r>
      <w:r w:rsidR="003B026C" w:rsidRPr="003B026C">
        <w:rPr>
          <w:lang w:val="hr-HR"/>
        </w:rPr>
        <w:t xml:space="preserve"> </w:t>
      </w:r>
      <w:r w:rsidRPr="003B026C">
        <w:rPr>
          <w:lang w:val="hr-HR"/>
        </w:rPr>
        <w:t>konačnog cilja, a to je priuštivo stanovanje</w:t>
      </w:r>
      <w:r w:rsidR="003B026C" w:rsidRPr="003B026C">
        <w:rPr>
          <w:lang w:val="hr-HR"/>
        </w:rPr>
        <w:t xml:space="preserve">, odnosno </w:t>
      </w:r>
      <w:r w:rsidR="003B026C" w:rsidRPr="003B026C">
        <w:rPr>
          <w:lang w:val="hr-HR"/>
        </w:rPr>
        <w:t>osigura</w:t>
      </w:r>
      <w:r w:rsidR="003B026C" w:rsidRPr="003B026C">
        <w:rPr>
          <w:lang w:val="hr-HR"/>
        </w:rPr>
        <w:t>nje</w:t>
      </w:r>
      <w:r w:rsidR="003B026C" w:rsidRPr="003B026C">
        <w:rPr>
          <w:lang w:val="hr-HR"/>
        </w:rPr>
        <w:t xml:space="preserve"> da se nitko ne osjeća isključenim iz tržišta nekretnina te da Pula postane mjesto gdje svatko može graditi svoju budućnost.</w:t>
      </w:r>
      <w:r w:rsidR="003B026C" w:rsidRPr="003B026C">
        <w:rPr>
          <w:lang w:val="hr-HR"/>
        </w:rPr>
        <w:t xml:space="preserve"> </w:t>
      </w:r>
    </w:p>
    <w:p w14:paraId="363F5B63" w14:textId="06AF9276" w:rsidR="00D054F3" w:rsidRDefault="003B026C" w:rsidP="00BD6D7C">
      <w:pPr>
        <w:pStyle w:val="Default"/>
        <w:spacing w:before="120" w:after="120" w:line="276" w:lineRule="auto"/>
        <w:ind w:firstLine="360"/>
        <w:jc w:val="both"/>
        <w:rPr>
          <w:lang w:val="hr-HR"/>
        </w:rPr>
      </w:pPr>
      <w:r w:rsidRPr="003B026C">
        <w:rPr>
          <w:lang w:val="hr-HR"/>
        </w:rPr>
        <w:t>Ove mjere osiguravaju da stanovanje nije luksuz već pristupačna usluga dostupna svima, što je od ključne važnosti za socijalnu pravdu. Usmjerene su</w:t>
      </w:r>
      <w:r>
        <w:rPr>
          <w:lang w:val="hr-HR"/>
        </w:rPr>
        <w:t xml:space="preserve"> </w:t>
      </w:r>
      <w:r w:rsidRPr="003B026C">
        <w:rPr>
          <w:lang w:val="hr-HR"/>
        </w:rPr>
        <w:t>na mlade i mlade obitelji dobne granice do 41, a sve obzirom da su upravo oni kategorija građana koja je suočena s prevelikim troškovima života, a</w:t>
      </w:r>
      <w:r>
        <w:rPr>
          <w:lang w:val="hr-HR"/>
        </w:rPr>
        <w:t xml:space="preserve"> samim</w:t>
      </w:r>
      <w:r w:rsidRPr="003B026C">
        <w:rPr>
          <w:lang w:val="hr-HR"/>
        </w:rPr>
        <w:t xml:space="preserve"> time </w:t>
      </w:r>
      <w:r>
        <w:rPr>
          <w:lang w:val="hr-HR"/>
        </w:rPr>
        <w:t>često i</w:t>
      </w:r>
      <w:r w:rsidRPr="003B026C">
        <w:rPr>
          <w:lang w:val="hr-HR"/>
        </w:rPr>
        <w:t xml:space="preserve"> odgodom osnivanja obitelji.</w:t>
      </w:r>
      <w:r>
        <w:rPr>
          <w:lang w:val="hr-HR"/>
        </w:rPr>
        <w:t xml:space="preserve"> Priuštivo stanovanje doprinosi povećanju kvalitete života što pozitivno utječe na cjelokupno društvo. Ovim mjerama nastojali smo spriječiti socijalnu segregaciju, pa je kroz bodovanje pojedinih kriterija, omogućeno korisnicima iz različitih društvenih i ekonomskih skupina da žive u mješovitim zonama čime se smanjuje marginalizacija nižih slojeva društva i potiče integracija svih građana.</w:t>
      </w:r>
    </w:p>
    <w:p w14:paraId="545548AB" w14:textId="77777777" w:rsidR="00D054F3" w:rsidRPr="003B026C" w:rsidRDefault="00D054F3" w:rsidP="003C7749">
      <w:pPr>
        <w:pStyle w:val="Default"/>
        <w:spacing w:before="120" w:after="120" w:line="276" w:lineRule="auto"/>
        <w:jc w:val="both"/>
        <w:rPr>
          <w:lang w:val="hr-HR"/>
        </w:rPr>
      </w:pPr>
    </w:p>
    <w:p w14:paraId="794CAB3F" w14:textId="71253676" w:rsidR="00A26AF0" w:rsidRPr="003B026C" w:rsidRDefault="00A26AF0" w:rsidP="002A2B58">
      <w:pPr>
        <w:autoSpaceDE w:val="0"/>
        <w:autoSpaceDN w:val="0"/>
        <w:adjustRightInd w:val="0"/>
        <w:spacing w:line="276" w:lineRule="auto"/>
        <w:rPr>
          <w:b/>
          <w:bCs/>
          <w:sz w:val="24"/>
          <w:szCs w:val="24"/>
        </w:rPr>
      </w:pPr>
      <w:r w:rsidRPr="003B026C">
        <w:rPr>
          <w:b/>
          <w:bCs/>
          <w:sz w:val="24"/>
          <w:szCs w:val="24"/>
        </w:rPr>
        <w:t xml:space="preserve">IV. </w:t>
      </w:r>
      <w:r w:rsidRPr="003B026C">
        <w:rPr>
          <w:b/>
          <w:bCs/>
          <w:sz w:val="24"/>
          <w:szCs w:val="24"/>
        </w:rPr>
        <w:tab/>
        <w:t>OBRAZLOŽENJE ODREDABA PRIJEDLOGA ODLUKE</w:t>
      </w:r>
    </w:p>
    <w:p w14:paraId="31A71033" w14:textId="77777777" w:rsidR="00A26AF0" w:rsidRPr="003B026C" w:rsidRDefault="00A26AF0" w:rsidP="002A2B58">
      <w:pPr>
        <w:autoSpaceDE w:val="0"/>
        <w:autoSpaceDN w:val="0"/>
        <w:adjustRightInd w:val="0"/>
        <w:spacing w:line="276" w:lineRule="auto"/>
        <w:rPr>
          <w:b/>
          <w:bCs/>
          <w:sz w:val="24"/>
          <w:szCs w:val="24"/>
        </w:rPr>
      </w:pPr>
    </w:p>
    <w:p w14:paraId="00B333F4" w14:textId="0BC12B52" w:rsidR="009363A7" w:rsidRPr="003B026C" w:rsidRDefault="00983970" w:rsidP="002A2B58">
      <w:pPr>
        <w:pStyle w:val="Odlomakpopisa"/>
        <w:numPr>
          <w:ilvl w:val="0"/>
          <w:numId w:val="14"/>
        </w:numPr>
        <w:spacing w:line="276" w:lineRule="auto"/>
        <w:jc w:val="both"/>
      </w:pPr>
      <w:r w:rsidRPr="003B026C">
        <w:t>OPĆE ODREDBE (Članak 1.)</w:t>
      </w:r>
    </w:p>
    <w:p w14:paraId="1C67271D" w14:textId="30261ECF" w:rsidR="007544A4" w:rsidRPr="003B026C" w:rsidRDefault="007544A4" w:rsidP="002A2B58">
      <w:pPr>
        <w:spacing w:line="276" w:lineRule="auto"/>
        <w:ind w:left="360"/>
        <w:jc w:val="both"/>
        <w:rPr>
          <w:sz w:val="24"/>
          <w:szCs w:val="24"/>
        </w:rPr>
      </w:pPr>
      <w:r w:rsidRPr="003B026C">
        <w:rPr>
          <w:sz w:val="24"/>
          <w:szCs w:val="24"/>
        </w:rPr>
        <w:t xml:space="preserve">Ovim člankom </w:t>
      </w:r>
      <w:r w:rsidR="00083E57" w:rsidRPr="003B026C">
        <w:rPr>
          <w:sz w:val="24"/>
          <w:szCs w:val="24"/>
        </w:rPr>
        <w:t>definira se predmet Odluke usmjerene na ostvarenj</w:t>
      </w:r>
      <w:r w:rsidR="00D15354" w:rsidRPr="003B026C">
        <w:rPr>
          <w:sz w:val="24"/>
          <w:szCs w:val="24"/>
        </w:rPr>
        <w:t>e</w:t>
      </w:r>
      <w:r w:rsidR="00083E57" w:rsidRPr="003B026C">
        <w:rPr>
          <w:sz w:val="24"/>
          <w:szCs w:val="24"/>
        </w:rPr>
        <w:t xml:space="preserve"> demografske mjere poticanja rješavanja stambenog pitanja mladih i mladih obitelji na području Grada Pula-Pola.</w:t>
      </w:r>
    </w:p>
    <w:p w14:paraId="34050FAE" w14:textId="77777777" w:rsidR="00083E57" w:rsidRPr="003B026C" w:rsidRDefault="00083E57" w:rsidP="002A2B58">
      <w:pPr>
        <w:spacing w:line="276" w:lineRule="auto"/>
        <w:ind w:left="360"/>
        <w:jc w:val="both"/>
      </w:pPr>
    </w:p>
    <w:p w14:paraId="134B4396" w14:textId="30444CC9" w:rsidR="00983970" w:rsidRPr="003B026C" w:rsidRDefault="00983970" w:rsidP="002A2B58">
      <w:pPr>
        <w:pStyle w:val="Odlomakpopisa"/>
        <w:numPr>
          <w:ilvl w:val="0"/>
          <w:numId w:val="14"/>
        </w:numPr>
        <w:spacing w:line="276" w:lineRule="auto"/>
        <w:jc w:val="both"/>
      </w:pPr>
      <w:r w:rsidRPr="003B026C">
        <w:t>KORISNICI (Članak 2.)</w:t>
      </w:r>
    </w:p>
    <w:p w14:paraId="383B7C47" w14:textId="77624829" w:rsidR="007544A4" w:rsidRPr="003B026C" w:rsidRDefault="007544A4" w:rsidP="002A2B58">
      <w:pPr>
        <w:spacing w:line="276" w:lineRule="auto"/>
        <w:ind w:left="360"/>
        <w:jc w:val="both"/>
        <w:rPr>
          <w:sz w:val="24"/>
          <w:szCs w:val="24"/>
        </w:rPr>
      </w:pPr>
      <w:r w:rsidRPr="003B026C">
        <w:rPr>
          <w:sz w:val="24"/>
          <w:szCs w:val="24"/>
        </w:rPr>
        <w:lastRenderedPageBreak/>
        <w:t>Odredbe ovoga članka definiraju mlade i mlade obite</w:t>
      </w:r>
      <w:r w:rsidR="00D15354" w:rsidRPr="003B026C">
        <w:rPr>
          <w:sz w:val="24"/>
          <w:szCs w:val="24"/>
        </w:rPr>
        <w:t>l</w:t>
      </w:r>
      <w:r w:rsidRPr="003B026C">
        <w:rPr>
          <w:sz w:val="24"/>
          <w:szCs w:val="24"/>
        </w:rPr>
        <w:t>ji u smislu ove Odluke i ostvarenja mjera po istima</w:t>
      </w:r>
      <w:r w:rsidR="00D15354" w:rsidRPr="003C7749">
        <w:rPr>
          <w:sz w:val="24"/>
          <w:szCs w:val="24"/>
        </w:rPr>
        <w:t xml:space="preserve">, uzimajući u obzir predviđene mjere i </w:t>
      </w:r>
      <w:r w:rsidR="00D229BB" w:rsidRPr="003C7749">
        <w:rPr>
          <w:sz w:val="24"/>
          <w:szCs w:val="24"/>
        </w:rPr>
        <w:t xml:space="preserve">prosječnu životnu dob za </w:t>
      </w:r>
      <w:r w:rsidR="003C7749">
        <w:rPr>
          <w:sz w:val="24"/>
          <w:szCs w:val="24"/>
        </w:rPr>
        <w:t xml:space="preserve">moguću </w:t>
      </w:r>
      <w:r w:rsidR="00D229BB" w:rsidRPr="003C7749">
        <w:rPr>
          <w:sz w:val="24"/>
          <w:szCs w:val="24"/>
        </w:rPr>
        <w:t>realizaciju tih mjera.</w:t>
      </w:r>
    </w:p>
    <w:p w14:paraId="721CF7DC" w14:textId="77777777" w:rsidR="007544A4" w:rsidRPr="003B026C" w:rsidRDefault="007544A4" w:rsidP="002A2B58">
      <w:pPr>
        <w:spacing w:line="276" w:lineRule="auto"/>
        <w:jc w:val="both"/>
      </w:pPr>
    </w:p>
    <w:p w14:paraId="5F7277CF" w14:textId="5A6A4897" w:rsidR="00983970" w:rsidRPr="003B026C" w:rsidRDefault="00983970" w:rsidP="002A2B58">
      <w:pPr>
        <w:pStyle w:val="Odlomakpopisa"/>
        <w:numPr>
          <w:ilvl w:val="0"/>
          <w:numId w:val="14"/>
        </w:numPr>
        <w:spacing w:line="276" w:lineRule="auto"/>
        <w:jc w:val="both"/>
      </w:pPr>
      <w:r w:rsidRPr="003B026C">
        <w:t>MJERE (Članak 3.)</w:t>
      </w:r>
    </w:p>
    <w:p w14:paraId="03D7DED7" w14:textId="4C1B734B" w:rsidR="007544A4" w:rsidRPr="003B026C" w:rsidRDefault="007544A4" w:rsidP="002A2B58">
      <w:pPr>
        <w:spacing w:line="276" w:lineRule="auto"/>
        <w:ind w:left="360"/>
        <w:jc w:val="both"/>
        <w:rPr>
          <w:sz w:val="24"/>
          <w:szCs w:val="24"/>
        </w:rPr>
      </w:pPr>
      <w:r w:rsidRPr="003B026C">
        <w:rPr>
          <w:sz w:val="24"/>
          <w:szCs w:val="24"/>
        </w:rPr>
        <w:t xml:space="preserve">Člankom 3. definiraju se </w:t>
      </w:r>
      <w:r w:rsidR="00D229BB" w:rsidRPr="003B026C">
        <w:rPr>
          <w:sz w:val="24"/>
          <w:szCs w:val="24"/>
        </w:rPr>
        <w:t xml:space="preserve">četiri </w:t>
      </w:r>
      <w:r w:rsidRPr="003B026C">
        <w:rPr>
          <w:sz w:val="24"/>
          <w:szCs w:val="24"/>
        </w:rPr>
        <w:t>mjere koje se uređuju</w:t>
      </w:r>
      <w:r w:rsidR="00D229BB" w:rsidRPr="003B026C">
        <w:rPr>
          <w:sz w:val="24"/>
          <w:szCs w:val="24"/>
        </w:rPr>
        <w:t xml:space="preserve"> i dalje razrađuju</w:t>
      </w:r>
      <w:r w:rsidRPr="003B026C">
        <w:rPr>
          <w:sz w:val="24"/>
          <w:szCs w:val="24"/>
        </w:rPr>
        <w:t xml:space="preserve"> ovom Odlukom.</w:t>
      </w:r>
    </w:p>
    <w:p w14:paraId="46DF42F1" w14:textId="77777777" w:rsidR="007544A4" w:rsidRPr="003B026C" w:rsidRDefault="007544A4" w:rsidP="002A2B58">
      <w:pPr>
        <w:spacing w:line="276" w:lineRule="auto"/>
        <w:jc w:val="both"/>
      </w:pPr>
    </w:p>
    <w:p w14:paraId="6C33A51F" w14:textId="38BEC6EE" w:rsidR="00983970" w:rsidRPr="003B026C" w:rsidRDefault="00983970" w:rsidP="002A2B58">
      <w:pPr>
        <w:pStyle w:val="Odlomakpopisa"/>
        <w:numPr>
          <w:ilvl w:val="0"/>
          <w:numId w:val="14"/>
        </w:numPr>
        <w:spacing w:line="276" w:lineRule="auto"/>
        <w:jc w:val="both"/>
      </w:pPr>
      <w:r w:rsidRPr="003B026C">
        <w:t>POVJERENSTVO (Članak 4.-5.)</w:t>
      </w:r>
    </w:p>
    <w:p w14:paraId="65EBE14F" w14:textId="52E9A8C6" w:rsidR="007544A4" w:rsidRPr="003B026C" w:rsidRDefault="007544A4" w:rsidP="002A2B58">
      <w:pPr>
        <w:spacing w:line="276" w:lineRule="auto"/>
        <w:ind w:left="360"/>
        <w:jc w:val="both"/>
        <w:rPr>
          <w:sz w:val="24"/>
          <w:szCs w:val="24"/>
        </w:rPr>
      </w:pPr>
      <w:r w:rsidRPr="003B026C">
        <w:rPr>
          <w:sz w:val="24"/>
          <w:szCs w:val="24"/>
        </w:rPr>
        <w:t>Ovim člancima utvrđuje se provedbeno tijelo za prethodne mjere.</w:t>
      </w:r>
    </w:p>
    <w:p w14:paraId="5BBCE4A9" w14:textId="77777777" w:rsidR="007544A4" w:rsidRPr="003B026C" w:rsidRDefault="007544A4" w:rsidP="002A2B58">
      <w:pPr>
        <w:spacing w:line="276" w:lineRule="auto"/>
        <w:jc w:val="both"/>
      </w:pPr>
    </w:p>
    <w:p w14:paraId="4BE96C71" w14:textId="56F76A1B" w:rsidR="00983970" w:rsidRPr="003B026C" w:rsidRDefault="007544A4" w:rsidP="002A2B58">
      <w:pPr>
        <w:pStyle w:val="Odlomakpopisa"/>
        <w:numPr>
          <w:ilvl w:val="0"/>
          <w:numId w:val="14"/>
        </w:numPr>
        <w:spacing w:line="276" w:lineRule="auto"/>
        <w:jc w:val="both"/>
      </w:pPr>
      <w:r w:rsidRPr="003B026C">
        <w:t>POSTUPAK PROVOĐENJA MJERA (Članak 6.-</w:t>
      </w:r>
      <w:r w:rsidR="00D229BB" w:rsidRPr="003B026C">
        <w:t>93.</w:t>
      </w:r>
      <w:r w:rsidRPr="003B026C">
        <w:t>)</w:t>
      </w:r>
    </w:p>
    <w:p w14:paraId="18848CD2" w14:textId="75728364" w:rsidR="007544A4" w:rsidRPr="003B026C" w:rsidRDefault="007544A4" w:rsidP="002A2B58">
      <w:pPr>
        <w:pStyle w:val="Odlomakpopisa"/>
        <w:numPr>
          <w:ilvl w:val="0"/>
          <w:numId w:val="15"/>
        </w:numPr>
        <w:spacing w:line="276" w:lineRule="auto"/>
        <w:jc w:val="both"/>
      </w:pPr>
      <w:r w:rsidRPr="003B026C">
        <w:t xml:space="preserve">PRAVO GRAĐENJA ZA MLADE OBITELJI (Članak </w:t>
      </w:r>
      <w:r w:rsidR="00D229BB" w:rsidRPr="003B026C">
        <w:t>6.</w:t>
      </w:r>
      <w:r w:rsidRPr="003B026C">
        <w:t>-</w:t>
      </w:r>
      <w:r w:rsidR="00D229BB" w:rsidRPr="003B026C">
        <w:t>18.</w:t>
      </w:r>
      <w:r w:rsidRPr="003B026C">
        <w:t>)</w:t>
      </w:r>
    </w:p>
    <w:p w14:paraId="331F5280" w14:textId="440A54B2" w:rsidR="00D229BB" w:rsidRPr="003B026C" w:rsidRDefault="00D229BB" w:rsidP="002A2B58">
      <w:pPr>
        <w:pStyle w:val="Odlomakpopisa"/>
        <w:spacing w:line="276" w:lineRule="auto"/>
        <w:ind w:left="720"/>
        <w:jc w:val="both"/>
      </w:pPr>
      <w:r w:rsidRPr="003B026C">
        <w:t>Ova mjera predviđena je isključivo za mlade obitelji sukladno uvjetima propisanim u članku 8. Grad Pula-Pola Godišnjim Planom upravljanja imovinom u vlasništvu Grada Pula-Pola utvrdit će zemljišta koja će ulaziti u ovu mjeru, a kako bi eventualni korisnici ostvarili pravo građenja do 99 godina po simboličnoj naknadi za pravo građenja, uz mogućnosti otkupa istog, pri čemu se početna naknada utvrđuje na temelju tržišne naknade utvrđene procjembenim elaboratom ovlaštenog sudskog vještaka, a ista se smanjuje na osnovu kriterija za bodovanje pa potencijalni korisnik može ostvariti popust 50-99%.</w:t>
      </w:r>
    </w:p>
    <w:p w14:paraId="00546394" w14:textId="018184A4" w:rsidR="007544A4" w:rsidRPr="003B026C" w:rsidRDefault="007544A4" w:rsidP="002A2B58">
      <w:pPr>
        <w:pStyle w:val="Odlomakpopisa"/>
        <w:numPr>
          <w:ilvl w:val="0"/>
          <w:numId w:val="15"/>
        </w:numPr>
        <w:spacing w:line="276" w:lineRule="auto"/>
        <w:jc w:val="both"/>
      </w:pPr>
      <w:r w:rsidRPr="003B026C">
        <w:t>PRAVO GRAĐENJA ZA STAMBENE ZADRUGE (Članak</w:t>
      </w:r>
      <w:r w:rsidR="00D229BB" w:rsidRPr="003B026C">
        <w:t xml:space="preserve"> 19.</w:t>
      </w:r>
      <w:r w:rsidRPr="003B026C">
        <w:t>-</w:t>
      </w:r>
      <w:r w:rsidR="00D229BB" w:rsidRPr="003B026C">
        <w:t>31.</w:t>
      </w:r>
      <w:r w:rsidRPr="003B026C">
        <w:t>)</w:t>
      </w:r>
    </w:p>
    <w:p w14:paraId="432D9681" w14:textId="479DF562" w:rsidR="00D229BB" w:rsidRPr="003B026C" w:rsidRDefault="00D229BB" w:rsidP="002A2B58">
      <w:pPr>
        <w:pStyle w:val="Odlomakpopisa"/>
        <w:spacing w:line="276" w:lineRule="auto"/>
        <w:ind w:left="720"/>
        <w:jc w:val="both"/>
      </w:pPr>
      <w:r w:rsidRPr="003B026C">
        <w:t xml:space="preserve">Ova mjera predviđena je za mlade obitelji i mlade osobe sukladno uvjetima propisanim u članku </w:t>
      </w:r>
      <w:r w:rsidR="00C6329B" w:rsidRPr="003B026C">
        <w:t>22</w:t>
      </w:r>
      <w:r w:rsidRPr="003B026C">
        <w:t>.</w:t>
      </w:r>
      <w:r w:rsidR="00B6447C" w:rsidRPr="003B026C">
        <w:t xml:space="preserve"> Odluke.</w:t>
      </w:r>
      <w:r w:rsidRPr="003B026C">
        <w:t xml:space="preserve"> Grad Pula-Pola Godišnjim Planom upravljanja imovinom u vlasništvu Grada Pula-Pola utvrdit će zemljiš</w:t>
      </w:r>
      <w:r w:rsidR="00E003E1" w:rsidRPr="003B026C">
        <w:t>ta</w:t>
      </w:r>
      <w:r w:rsidRPr="003B026C">
        <w:t xml:space="preserve"> koja će ulaziti u ovu mjeru, a kako bi eventualni korisnici ostvarili pravo građenja do 99 godina po simboličnoj naknadi za pravo građenja, pri čemu se početna naknada utvrđuje na temelju tržišne naknade utvrđene procjembenim elaboratom ovlaštenog sudskog vještaka, a ista se smanjuje na osnovu kriterija za bodovanje pa potencijalni korisnik može ostvariti popust 50-99%.</w:t>
      </w:r>
      <w:r w:rsidR="00E003E1" w:rsidRPr="003B026C">
        <w:t xml:space="preserve"> Korisnik u smislu ove mjere može biti samo stambena zadruga</w:t>
      </w:r>
      <w:r w:rsidR="003C7749">
        <w:t xml:space="preserve">. </w:t>
      </w:r>
      <w:r w:rsidR="003C7749" w:rsidRPr="003C7749">
        <w:t>Izgrađena stambena zgrada bit će u vlasništvu stambene zadruge, a njezini članovi će upravljati imovinom koja je vlasništvo zadruge te će imati pravo korištenja stambenih i zajedničkih prostora u skladu s ugovorom. Stanarsko pravo je doživotno, s mogućnošću nasljeđivanja.</w:t>
      </w:r>
      <w:r w:rsidR="003C7749">
        <w:t xml:space="preserve"> </w:t>
      </w:r>
      <w:r w:rsidR="003C7749" w:rsidRPr="003C7749">
        <w:t>U modelu stambenih zadruga građani se udružuju i zajednički vode proces izgradnje stambene zgrade u kojoj namjeravaju živjeti. Oni to rade u suradnji s lokalnom samoupravom</w:t>
      </w:r>
      <w:r w:rsidR="003C7749">
        <w:t>, koja</w:t>
      </w:r>
      <w:r w:rsidR="003C7749" w:rsidRPr="003C7749">
        <w:t xml:space="preserve"> im daje </w:t>
      </w:r>
      <w:r w:rsidR="003C7749">
        <w:t>pravo građenja na</w:t>
      </w:r>
      <w:r w:rsidR="003C7749" w:rsidRPr="003C7749">
        <w:t xml:space="preserve"> zemljišt</w:t>
      </w:r>
      <w:r w:rsidR="003C7749">
        <w:t xml:space="preserve">u u svom vlasništvu po simboličnoj naknadi i na taj način smanjuje troškove gradnje stambene zgrade što u konačnici rezultira i priuštivim stanovanjem. </w:t>
      </w:r>
      <w:r w:rsidR="003C7749" w:rsidRPr="003C7749">
        <w:br/>
        <w:t xml:space="preserve">Na taj način nema profita za investitora te su stambene zgrade mnogo jeftinije nego što bi </w:t>
      </w:r>
      <w:r w:rsidR="003C7749">
        <w:t xml:space="preserve">to </w:t>
      </w:r>
      <w:r w:rsidR="003C7749" w:rsidRPr="003C7749">
        <w:t>bil</w:t>
      </w:r>
      <w:r w:rsidR="003C7749">
        <w:t>o</w:t>
      </w:r>
      <w:r w:rsidR="003C7749" w:rsidRPr="003C7749">
        <w:t xml:space="preserve"> na tržištu.</w:t>
      </w:r>
    </w:p>
    <w:p w14:paraId="5107BD65" w14:textId="77777777" w:rsidR="00D229BB" w:rsidRPr="003B026C" w:rsidRDefault="00D229BB" w:rsidP="002A2B58">
      <w:pPr>
        <w:pStyle w:val="Odlomakpopisa"/>
        <w:spacing w:line="276" w:lineRule="auto"/>
        <w:ind w:left="720"/>
        <w:jc w:val="both"/>
      </w:pPr>
    </w:p>
    <w:p w14:paraId="6B05C273" w14:textId="25B69EBE" w:rsidR="007544A4" w:rsidRPr="003B026C" w:rsidRDefault="007544A4" w:rsidP="002A2B58">
      <w:pPr>
        <w:pStyle w:val="Odlomakpopisa"/>
        <w:numPr>
          <w:ilvl w:val="0"/>
          <w:numId w:val="15"/>
        </w:numPr>
        <w:spacing w:line="276" w:lineRule="auto"/>
        <w:jc w:val="both"/>
      </w:pPr>
      <w:r w:rsidRPr="003B026C">
        <w:lastRenderedPageBreak/>
        <w:t xml:space="preserve">DAVANJE U NAJAM STANOVA U VLASNIŠTVU GRADA PULA-POLA S MOGUĆNOŠĆU KUPNJE (Članak </w:t>
      </w:r>
      <w:r w:rsidR="00D229BB" w:rsidRPr="003B026C">
        <w:t>32.</w:t>
      </w:r>
      <w:r w:rsidRPr="003B026C">
        <w:t>-</w:t>
      </w:r>
      <w:r w:rsidR="00D229BB" w:rsidRPr="003B026C">
        <w:t>58.</w:t>
      </w:r>
      <w:r w:rsidRPr="003B026C">
        <w:t>)</w:t>
      </w:r>
    </w:p>
    <w:p w14:paraId="77074A34" w14:textId="08599430" w:rsidR="00B6447C" w:rsidRPr="003B026C" w:rsidRDefault="00B6447C" w:rsidP="002A2B58">
      <w:pPr>
        <w:pStyle w:val="Odlomakpopisa"/>
        <w:spacing w:line="276" w:lineRule="auto"/>
        <w:ind w:left="720"/>
        <w:jc w:val="both"/>
      </w:pPr>
      <w:r w:rsidRPr="003B026C">
        <w:t>Ova mjera predviđena je za mlade obitelji i mlade osobe sukladno uvjetima propisanim u članku 37. Odluke. Grad Pula-Pola Godišnjim Planom upravljanja imovinom u vlasništvu Grada Pula-Pola utvrdit će stanove koji će ulaziti u ovu mjeru, odnosno stanove u koje je potrebno izvršiti ulaganja u adaptaciju istih da bi se doveli u stanje prikladno za stanovanje. Predviđeni su određeni kriteriji za bodovanje, a na temelju kojih će Povjerenstvo ocjenjivati zahtjeve i utvrditi Listu reda prvenstva. Nakon 10 godina najma, moguć je otkup stanova ili produljenje najma do refundacije uloženih sredstava.</w:t>
      </w:r>
    </w:p>
    <w:p w14:paraId="68855C7A" w14:textId="77777777" w:rsidR="00B6447C" w:rsidRPr="003B026C" w:rsidRDefault="00B6447C" w:rsidP="002A2B58">
      <w:pPr>
        <w:pStyle w:val="Odlomakpopisa"/>
        <w:spacing w:line="276" w:lineRule="auto"/>
        <w:ind w:left="720"/>
        <w:jc w:val="both"/>
      </w:pPr>
    </w:p>
    <w:p w14:paraId="2528B274" w14:textId="693774C6" w:rsidR="007544A4" w:rsidRPr="003B026C" w:rsidRDefault="007544A4" w:rsidP="002A2B58">
      <w:pPr>
        <w:pStyle w:val="Odlomakpopisa"/>
        <w:numPr>
          <w:ilvl w:val="0"/>
          <w:numId w:val="15"/>
        </w:numPr>
        <w:spacing w:line="276" w:lineRule="auto"/>
        <w:jc w:val="both"/>
      </w:pPr>
      <w:r w:rsidRPr="003B026C">
        <w:t xml:space="preserve">DUGOROČNI NAJAM ZA MLADE OBITELJI (Članak </w:t>
      </w:r>
      <w:r w:rsidR="00D229BB" w:rsidRPr="003B026C">
        <w:t>59.</w:t>
      </w:r>
      <w:r w:rsidRPr="003B026C">
        <w:t>-</w:t>
      </w:r>
      <w:r w:rsidR="00D229BB" w:rsidRPr="003B026C">
        <w:t>93.</w:t>
      </w:r>
      <w:r w:rsidRPr="003B026C">
        <w:t>)</w:t>
      </w:r>
    </w:p>
    <w:p w14:paraId="2F8EF9CF" w14:textId="58A839E1" w:rsidR="00801640" w:rsidRPr="003B026C" w:rsidRDefault="00801640" w:rsidP="002A2B58">
      <w:pPr>
        <w:pStyle w:val="Odlomakpopisa"/>
        <w:spacing w:line="276" w:lineRule="auto"/>
        <w:ind w:left="720"/>
        <w:jc w:val="both"/>
      </w:pPr>
      <w:r w:rsidRPr="003B026C">
        <w:t xml:space="preserve">Ova mjera predviđena je isključivo za mlade obitelji sukladno uvjetima propisanim u članku 64. Odluke. Grad Pula-Pola Godišnjim Planom upravljanja imovinom u vlasništvu Grada Pula-Pola utvrdit će stanove koji će ulaziti u ovu mjeru, odnosno stanove koji su odmah useljivi i privedeni namjeni. Predviđeni su određeni kriteriji za bodovanje, a na temelju kojih će Povjerenstvo ocjenjivati zahtjeve i utvrditi Listu reda prvenstva. Nakon 10 godina najma po priuštivoj cijeni najma, nije moguće produljenje ugovora niti kupnja takvih stanova, a sve obzirom da </w:t>
      </w:r>
      <w:r w:rsidR="003D4612">
        <w:t xml:space="preserve">je broj takvih stanova ograničen iako će se raditi na širenju stambenog fonda Grada. Potreba za stanovima je velika, a neprodužavanjem ugovora nakon utvrđenog roka od 10 godina omogućava se da stanovi budu raspoloživi za druge osobe koje su u većem riziku, odnosno nalaze se u težim životnim uvjetima. Produžavanjem najma bez ograničenja može doći do situacije gdje stanari ostaju u gradskom stanu neodređeno, što smanjuje doszupnost tih stanova drugima kojima je pomoć potrebna. Ova rotacija omogućava da veći broj ljudi dobije priliku koristiti gradski stan kada je to zaista potrebno. </w:t>
      </w:r>
    </w:p>
    <w:p w14:paraId="5550436C" w14:textId="77777777" w:rsidR="00801640" w:rsidRPr="003B026C" w:rsidRDefault="00801640" w:rsidP="002A2B58">
      <w:pPr>
        <w:spacing w:line="276" w:lineRule="auto"/>
        <w:jc w:val="both"/>
      </w:pPr>
    </w:p>
    <w:p w14:paraId="20E47CE3" w14:textId="77777777" w:rsidR="00801640" w:rsidRPr="003B026C" w:rsidRDefault="00801640" w:rsidP="002A2B58">
      <w:pPr>
        <w:spacing w:line="276" w:lineRule="auto"/>
        <w:jc w:val="both"/>
      </w:pPr>
    </w:p>
    <w:p w14:paraId="51CC9458" w14:textId="4C8E9A19" w:rsidR="007544A4" w:rsidRDefault="007544A4" w:rsidP="002A2B58">
      <w:pPr>
        <w:pStyle w:val="Odlomakpopisa"/>
        <w:numPr>
          <w:ilvl w:val="0"/>
          <w:numId w:val="14"/>
        </w:numPr>
        <w:spacing w:line="276" w:lineRule="auto"/>
        <w:jc w:val="both"/>
      </w:pPr>
      <w:r w:rsidRPr="003B026C">
        <w:t xml:space="preserve">ZAVRŠNE ODREDBE (Članak </w:t>
      </w:r>
      <w:r w:rsidR="00D229BB" w:rsidRPr="003B026C">
        <w:t>94.</w:t>
      </w:r>
      <w:r w:rsidRPr="003B026C">
        <w:t>-</w:t>
      </w:r>
      <w:r w:rsidR="00D229BB" w:rsidRPr="003B026C">
        <w:t>95.</w:t>
      </w:r>
      <w:r w:rsidRPr="003B026C">
        <w:t>)</w:t>
      </w:r>
    </w:p>
    <w:p w14:paraId="3AC021CC" w14:textId="47464383" w:rsidR="003D4612" w:rsidRPr="003B026C" w:rsidRDefault="003D4612" w:rsidP="003D4612">
      <w:pPr>
        <w:pStyle w:val="Odlomakpopisa"/>
        <w:spacing w:line="276" w:lineRule="auto"/>
        <w:ind w:left="360"/>
        <w:jc w:val="both"/>
      </w:pPr>
      <w:r>
        <w:t>Završnim odredbama definira se stupanje na snagu prijedloga Odluke te se utvrđuju rokovi u kojima Gradonačelnik mora donijeti ostale posebne odluke za provođenje predmetnih mjera.</w:t>
      </w:r>
    </w:p>
    <w:p w14:paraId="29802292" w14:textId="40EA5449" w:rsidR="009363A7" w:rsidRPr="003B026C" w:rsidRDefault="009363A7" w:rsidP="002A2B58">
      <w:pPr>
        <w:spacing w:line="276" w:lineRule="auto"/>
        <w:jc w:val="both"/>
        <w:rPr>
          <w:sz w:val="24"/>
          <w:szCs w:val="24"/>
        </w:rPr>
      </w:pPr>
    </w:p>
    <w:p w14:paraId="20F6CB37" w14:textId="77777777" w:rsidR="000E5CD5" w:rsidRPr="003B026C" w:rsidRDefault="000E5CD5" w:rsidP="002A2B58">
      <w:pPr>
        <w:spacing w:line="276" w:lineRule="auto"/>
        <w:jc w:val="both"/>
        <w:rPr>
          <w:sz w:val="24"/>
          <w:szCs w:val="24"/>
        </w:rPr>
      </w:pPr>
    </w:p>
    <w:p w14:paraId="2FF044B8" w14:textId="38EFAD87" w:rsidR="00DD58D9" w:rsidRPr="003B026C" w:rsidRDefault="00E01D59" w:rsidP="002A2B58">
      <w:pPr>
        <w:spacing w:line="276" w:lineRule="auto"/>
        <w:ind w:firstLine="720"/>
        <w:jc w:val="both"/>
        <w:rPr>
          <w:sz w:val="24"/>
          <w:szCs w:val="24"/>
        </w:rPr>
      </w:pPr>
      <w:r w:rsidRPr="003B026C">
        <w:rPr>
          <w:sz w:val="24"/>
          <w:szCs w:val="24"/>
        </w:rPr>
        <w:t xml:space="preserve">Slijedom </w:t>
      </w:r>
      <w:r w:rsidR="007544A4" w:rsidRPr="003B026C">
        <w:rPr>
          <w:sz w:val="24"/>
          <w:szCs w:val="24"/>
        </w:rPr>
        <w:t xml:space="preserve">svega </w:t>
      </w:r>
      <w:r w:rsidRPr="003B026C">
        <w:rPr>
          <w:sz w:val="24"/>
          <w:szCs w:val="24"/>
        </w:rPr>
        <w:t>gore navedenog, predlaže se donošenje ove Odluke.</w:t>
      </w:r>
    </w:p>
    <w:p w14:paraId="796DA1D2" w14:textId="77777777" w:rsidR="00BA127D" w:rsidRPr="003B026C" w:rsidRDefault="00BA127D" w:rsidP="002A2B58">
      <w:pPr>
        <w:spacing w:line="276" w:lineRule="auto"/>
        <w:jc w:val="both"/>
        <w:rPr>
          <w:sz w:val="24"/>
          <w:szCs w:val="24"/>
        </w:rPr>
      </w:pPr>
    </w:p>
    <w:p w14:paraId="5FF7C4B8" w14:textId="6B4854CE" w:rsidR="00E317C4" w:rsidRPr="003B026C" w:rsidRDefault="008C0CE8" w:rsidP="002A2B58">
      <w:pPr>
        <w:tabs>
          <w:tab w:val="left" w:pos="1515"/>
        </w:tabs>
        <w:spacing w:line="276" w:lineRule="auto"/>
        <w:rPr>
          <w:b/>
          <w:sz w:val="24"/>
          <w:szCs w:val="24"/>
        </w:rPr>
      </w:pPr>
      <w:r w:rsidRPr="003B026C">
        <w:rPr>
          <w:b/>
          <w:sz w:val="24"/>
          <w:szCs w:val="24"/>
        </w:rPr>
        <w:tab/>
      </w:r>
    </w:p>
    <w:p w14:paraId="3F42A6AD" w14:textId="3BA74713" w:rsidR="00BA127D" w:rsidRPr="003B026C" w:rsidRDefault="00EB5B5A" w:rsidP="002A2B58">
      <w:pPr>
        <w:spacing w:line="276" w:lineRule="auto"/>
        <w:rPr>
          <w:b/>
          <w:sz w:val="24"/>
          <w:szCs w:val="24"/>
        </w:rPr>
      </w:pPr>
      <w:r w:rsidRPr="003B026C">
        <w:rPr>
          <w:b/>
          <w:sz w:val="24"/>
          <w:szCs w:val="24"/>
        </w:rPr>
        <w:t>V</w:t>
      </w:r>
      <w:r w:rsidR="00BA127D" w:rsidRPr="003B026C">
        <w:rPr>
          <w:b/>
          <w:sz w:val="24"/>
          <w:szCs w:val="24"/>
        </w:rPr>
        <w:t>.</w:t>
      </w:r>
      <w:r w:rsidR="00BA127D" w:rsidRPr="003B026C">
        <w:rPr>
          <w:b/>
          <w:sz w:val="24"/>
          <w:szCs w:val="24"/>
        </w:rPr>
        <w:tab/>
        <w:t>FINANCIJSKA SREDSTVA POTREBNA ZA REALIZACIJU AKTA</w:t>
      </w:r>
    </w:p>
    <w:p w14:paraId="7B0120E6" w14:textId="77777777" w:rsidR="00BA127D" w:rsidRPr="003B026C" w:rsidRDefault="00BA127D" w:rsidP="002A2B58">
      <w:pPr>
        <w:spacing w:line="276" w:lineRule="auto"/>
        <w:rPr>
          <w:b/>
          <w:sz w:val="24"/>
          <w:szCs w:val="24"/>
        </w:rPr>
      </w:pPr>
    </w:p>
    <w:p w14:paraId="75580087" w14:textId="1A519FD5" w:rsidR="00BA127D" w:rsidRPr="003B026C" w:rsidRDefault="00BA127D" w:rsidP="002A2B58">
      <w:pPr>
        <w:spacing w:line="276" w:lineRule="auto"/>
        <w:ind w:firstLine="708"/>
        <w:jc w:val="both"/>
        <w:rPr>
          <w:sz w:val="24"/>
          <w:szCs w:val="24"/>
        </w:rPr>
      </w:pPr>
      <w:r w:rsidRPr="003B026C">
        <w:rPr>
          <w:sz w:val="24"/>
          <w:szCs w:val="24"/>
        </w:rPr>
        <w:t xml:space="preserve">Za provedbu ovoga akta </w:t>
      </w:r>
      <w:r w:rsidR="00801D6E" w:rsidRPr="003B026C">
        <w:rPr>
          <w:sz w:val="24"/>
          <w:szCs w:val="24"/>
        </w:rPr>
        <w:t xml:space="preserve">nisu </w:t>
      </w:r>
      <w:r w:rsidRPr="003B026C">
        <w:rPr>
          <w:sz w:val="24"/>
          <w:szCs w:val="24"/>
        </w:rPr>
        <w:t>potrebna dodatna</w:t>
      </w:r>
      <w:r w:rsidR="007B769E" w:rsidRPr="003B026C">
        <w:rPr>
          <w:sz w:val="24"/>
          <w:szCs w:val="24"/>
        </w:rPr>
        <w:t xml:space="preserve"> izdvajanja iz Proračuna </w:t>
      </w:r>
      <w:r w:rsidR="00801D6E" w:rsidRPr="003B026C">
        <w:rPr>
          <w:sz w:val="24"/>
          <w:szCs w:val="24"/>
        </w:rPr>
        <w:t>Grada</w:t>
      </w:r>
      <w:r w:rsidR="00113732">
        <w:rPr>
          <w:sz w:val="24"/>
          <w:szCs w:val="24"/>
        </w:rPr>
        <w:t xml:space="preserve"> </w:t>
      </w:r>
      <w:r w:rsidR="00801D6E" w:rsidRPr="003B026C">
        <w:rPr>
          <w:sz w:val="24"/>
          <w:szCs w:val="24"/>
        </w:rPr>
        <w:t>Pul</w:t>
      </w:r>
      <w:r w:rsidR="00C11917" w:rsidRPr="003B026C">
        <w:rPr>
          <w:sz w:val="24"/>
          <w:szCs w:val="24"/>
        </w:rPr>
        <w:t>a-Pola.</w:t>
      </w:r>
    </w:p>
    <w:p w14:paraId="4C192750" w14:textId="77777777" w:rsidR="00BA127D" w:rsidRPr="003B026C" w:rsidRDefault="00BA127D" w:rsidP="002A2B58">
      <w:pPr>
        <w:spacing w:line="276" w:lineRule="auto"/>
        <w:rPr>
          <w:sz w:val="24"/>
          <w:szCs w:val="24"/>
        </w:rPr>
      </w:pPr>
    </w:p>
    <w:p w14:paraId="7E903794" w14:textId="24E39CBD" w:rsidR="00EB5B5A" w:rsidRPr="003B026C" w:rsidRDefault="00BA127D" w:rsidP="002A2B58">
      <w:pPr>
        <w:spacing w:line="276" w:lineRule="auto"/>
        <w:rPr>
          <w:sz w:val="24"/>
          <w:szCs w:val="24"/>
        </w:rPr>
      </w:pPr>
      <w:r w:rsidRPr="003B026C">
        <w:rPr>
          <w:sz w:val="24"/>
          <w:szCs w:val="24"/>
        </w:rPr>
        <w:lastRenderedPageBreak/>
        <w:t xml:space="preserve">            </w:t>
      </w:r>
    </w:p>
    <w:p w14:paraId="34BCA462" w14:textId="1B5E87A2" w:rsidR="009363A7" w:rsidRPr="003B026C" w:rsidRDefault="007B1A04" w:rsidP="002A2B58">
      <w:pPr>
        <w:spacing w:line="276" w:lineRule="auto"/>
        <w:jc w:val="both"/>
        <w:rPr>
          <w:sz w:val="24"/>
          <w:szCs w:val="24"/>
        </w:rPr>
      </w:pPr>
      <w:r w:rsidRPr="003B026C">
        <w:rPr>
          <w:b/>
          <w:sz w:val="24"/>
          <w:szCs w:val="24"/>
        </w:rPr>
        <w:t>V</w:t>
      </w:r>
      <w:r w:rsidR="00A26AF0" w:rsidRPr="003B026C">
        <w:rPr>
          <w:b/>
          <w:sz w:val="24"/>
          <w:szCs w:val="24"/>
        </w:rPr>
        <w:t>I</w:t>
      </w:r>
      <w:r w:rsidRPr="003B026C">
        <w:rPr>
          <w:b/>
          <w:sz w:val="24"/>
          <w:szCs w:val="24"/>
        </w:rPr>
        <w:t xml:space="preserve">.        </w:t>
      </w:r>
      <w:r w:rsidR="009363A7" w:rsidRPr="003B026C">
        <w:rPr>
          <w:b/>
          <w:sz w:val="24"/>
          <w:szCs w:val="24"/>
        </w:rPr>
        <w:t>SAVJETOVANJE SA ZAINTERESIRANOM JAVNOŠĆU</w:t>
      </w:r>
      <w:r w:rsidR="009363A7" w:rsidRPr="003B026C">
        <w:rPr>
          <w:sz w:val="24"/>
          <w:szCs w:val="24"/>
        </w:rPr>
        <w:t xml:space="preserve"> </w:t>
      </w:r>
    </w:p>
    <w:p w14:paraId="6F0FC697" w14:textId="77777777" w:rsidR="00E01D59" w:rsidRPr="003B026C" w:rsidRDefault="00E01D59" w:rsidP="002A2B58">
      <w:pPr>
        <w:spacing w:line="276" w:lineRule="auto"/>
        <w:ind w:firstLine="720"/>
        <w:jc w:val="both"/>
        <w:rPr>
          <w:sz w:val="24"/>
          <w:szCs w:val="24"/>
        </w:rPr>
      </w:pPr>
    </w:p>
    <w:p w14:paraId="1158043D" w14:textId="7269209D" w:rsidR="009363A7" w:rsidRPr="003B026C" w:rsidRDefault="00DC7208" w:rsidP="002A2B58">
      <w:pPr>
        <w:spacing w:line="276" w:lineRule="auto"/>
        <w:ind w:firstLine="708"/>
        <w:jc w:val="both"/>
        <w:rPr>
          <w:sz w:val="24"/>
          <w:szCs w:val="24"/>
        </w:rPr>
      </w:pPr>
      <w:r w:rsidRPr="003B026C">
        <w:rPr>
          <w:sz w:val="24"/>
          <w:szCs w:val="24"/>
        </w:rPr>
        <w:t xml:space="preserve">U skladu s odredbama članka 11. Zakona o pravu na pristup informacijama („Narodne novine“ br. 25/13, 85/15, 69/22) Grad Pula-Pola </w:t>
      </w:r>
      <w:r w:rsidR="009363A7" w:rsidRPr="003B026C">
        <w:rPr>
          <w:sz w:val="24"/>
          <w:szCs w:val="24"/>
        </w:rPr>
        <w:t xml:space="preserve">za ovu Odluku </w:t>
      </w:r>
      <w:r w:rsidRPr="003B026C">
        <w:rPr>
          <w:sz w:val="24"/>
          <w:szCs w:val="24"/>
        </w:rPr>
        <w:t>u obvezi je</w:t>
      </w:r>
      <w:r w:rsidR="009363A7" w:rsidRPr="003B026C">
        <w:rPr>
          <w:sz w:val="24"/>
          <w:szCs w:val="24"/>
        </w:rPr>
        <w:t xml:space="preserve"> provesti prethodno savjetovanje sa zainteresiranom javnošću u trajanju od najmanje 30 dana</w:t>
      </w:r>
      <w:r w:rsidRPr="003B026C">
        <w:rPr>
          <w:sz w:val="24"/>
          <w:szCs w:val="24"/>
        </w:rPr>
        <w:t xml:space="preserve"> slijedom čega se </w:t>
      </w:r>
      <w:r w:rsidR="009363A7" w:rsidRPr="003B026C">
        <w:rPr>
          <w:sz w:val="24"/>
          <w:szCs w:val="24"/>
        </w:rPr>
        <w:t>provodi  savjetovanje sa zainteresiranom javnošću s ciljem upoznavanja javnosti s Nacrtom prijedloga Odluke i pribavljanjem  mišljenja, primjedbi i prijedloga zainteresirane javnosti, kako bi isti, ukoliko  su zakonito i stručno utemeljeni, bilo prihvaćeni i u konačnosti ugrađeni u odredbe Odluke.</w:t>
      </w:r>
    </w:p>
    <w:p w14:paraId="78A74C02" w14:textId="56B604D6" w:rsidR="009363A7" w:rsidRPr="003B026C" w:rsidRDefault="009363A7" w:rsidP="002A2B58">
      <w:pPr>
        <w:spacing w:line="276" w:lineRule="auto"/>
        <w:ind w:firstLine="708"/>
        <w:jc w:val="both"/>
        <w:rPr>
          <w:sz w:val="24"/>
          <w:szCs w:val="24"/>
        </w:rPr>
      </w:pPr>
      <w:r w:rsidRPr="003B026C">
        <w:rPr>
          <w:b/>
          <w:sz w:val="24"/>
          <w:szCs w:val="24"/>
        </w:rPr>
        <w:t xml:space="preserve">Savjetovanje sa zainteresiranom javnošću započinje dana </w:t>
      </w:r>
      <w:r w:rsidR="00C11917" w:rsidRPr="003B026C">
        <w:rPr>
          <w:b/>
          <w:sz w:val="24"/>
          <w:szCs w:val="24"/>
        </w:rPr>
        <w:t>2</w:t>
      </w:r>
      <w:r w:rsidR="003D4612">
        <w:rPr>
          <w:b/>
          <w:sz w:val="24"/>
          <w:szCs w:val="24"/>
        </w:rPr>
        <w:t>4</w:t>
      </w:r>
      <w:r w:rsidR="00DC7208" w:rsidRPr="003B026C">
        <w:rPr>
          <w:b/>
          <w:sz w:val="24"/>
          <w:szCs w:val="24"/>
        </w:rPr>
        <w:t xml:space="preserve">. </w:t>
      </w:r>
      <w:r w:rsidR="00C11917" w:rsidRPr="003B026C">
        <w:rPr>
          <w:b/>
          <w:sz w:val="24"/>
          <w:szCs w:val="24"/>
        </w:rPr>
        <w:t>rujna</w:t>
      </w:r>
      <w:r w:rsidR="00DC7208" w:rsidRPr="003B026C">
        <w:rPr>
          <w:b/>
          <w:sz w:val="24"/>
          <w:szCs w:val="24"/>
        </w:rPr>
        <w:t xml:space="preserve"> </w:t>
      </w:r>
      <w:r w:rsidRPr="003B026C">
        <w:rPr>
          <w:b/>
          <w:sz w:val="24"/>
          <w:szCs w:val="24"/>
        </w:rPr>
        <w:t>202</w:t>
      </w:r>
      <w:r w:rsidR="00DC7208" w:rsidRPr="003B026C">
        <w:rPr>
          <w:b/>
          <w:sz w:val="24"/>
          <w:szCs w:val="24"/>
        </w:rPr>
        <w:t>4</w:t>
      </w:r>
      <w:r w:rsidRPr="003B026C">
        <w:rPr>
          <w:b/>
          <w:sz w:val="24"/>
          <w:szCs w:val="24"/>
        </w:rPr>
        <w:t xml:space="preserve">. godine te završava zaključno s danom </w:t>
      </w:r>
      <w:r w:rsidR="00C11917" w:rsidRPr="003B026C">
        <w:rPr>
          <w:b/>
          <w:sz w:val="24"/>
          <w:szCs w:val="24"/>
        </w:rPr>
        <w:t>2</w:t>
      </w:r>
      <w:r w:rsidR="003D4612">
        <w:rPr>
          <w:b/>
          <w:sz w:val="24"/>
          <w:szCs w:val="24"/>
        </w:rPr>
        <w:t>3</w:t>
      </w:r>
      <w:r w:rsidR="00DC7208" w:rsidRPr="003B026C">
        <w:rPr>
          <w:b/>
          <w:sz w:val="24"/>
          <w:szCs w:val="24"/>
        </w:rPr>
        <w:t xml:space="preserve">. </w:t>
      </w:r>
      <w:r w:rsidR="00C11917" w:rsidRPr="003B026C">
        <w:rPr>
          <w:b/>
          <w:sz w:val="24"/>
          <w:szCs w:val="24"/>
        </w:rPr>
        <w:t>listopada</w:t>
      </w:r>
      <w:r w:rsidR="00DC7208" w:rsidRPr="003B026C">
        <w:rPr>
          <w:b/>
          <w:sz w:val="24"/>
          <w:szCs w:val="24"/>
        </w:rPr>
        <w:t xml:space="preserve"> </w:t>
      </w:r>
      <w:r w:rsidRPr="003B026C">
        <w:rPr>
          <w:b/>
          <w:sz w:val="24"/>
          <w:szCs w:val="24"/>
        </w:rPr>
        <w:t>202</w:t>
      </w:r>
      <w:r w:rsidR="00DC7208" w:rsidRPr="003B026C">
        <w:rPr>
          <w:b/>
          <w:sz w:val="24"/>
          <w:szCs w:val="24"/>
        </w:rPr>
        <w:t>4</w:t>
      </w:r>
      <w:r w:rsidRPr="003B026C">
        <w:rPr>
          <w:b/>
          <w:sz w:val="24"/>
          <w:szCs w:val="24"/>
        </w:rPr>
        <w:t>. godine,</w:t>
      </w:r>
      <w:r w:rsidRPr="003B026C">
        <w:rPr>
          <w:sz w:val="24"/>
          <w:szCs w:val="24"/>
        </w:rPr>
        <w:t xml:space="preserve"> koji je ujedno i krajnji rok za dostavu mišljenja, primjedbi i prijedloga na Nacrt prijedloga Odluke.</w:t>
      </w:r>
    </w:p>
    <w:p w14:paraId="451BDD3D" w14:textId="77777777" w:rsidR="009363A7" w:rsidRPr="003B026C" w:rsidRDefault="009363A7" w:rsidP="002A2B58">
      <w:pPr>
        <w:spacing w:line="276" w:lineRule="auto"/>
        <w:ind w:firstLine="708"/>
        <w:jc w:val="both"/>
        <w:rPr>
          <w:sz w:val="24"/>
          <w:szCs w:val="24"/>
        </w:rPr>
      </w:pPr>
    </w:p>
    <w:p w14:paraId="59035862" w14:textId="35132EB5" w:rsidR="009363A7" w:rsidRPr="003B026C" w:rsidRDefault="009363A7" w:rsidP="002A2B58">
      <w:pPr>
        <w:spacing w:line="276" w:lineRule="auto"/>
        <w:ind w:right="-45"/>
        <w:jc w:val="center"/>
        <w:rPr>
          <w:iCs/>
          <w:sz w:val="24"/>
          <w:szCs w:val="24"/>
        </w:rPr>
      </w:pPr>
      <w:r w:rsidRPr="003B026C">
        <w:rPr>
          <w:iCs/>
          <w:sz w:val="24"/>
          <w:szCs w:val="24"/>
        </w:rPr>
        <w:t xml:space="preserve">Adresa e-pošte na koju se šalju očitovanja zainteresirane javnosti na obrascu sudjelovanja javnosti:  </w:t>
      </w:r>
    </w:p>
    <w:p w14:paraId="3BF3AED8" w14:textId="77777777" w:rsidR="009363A7" w:rsidRPr="003B026C" w:rsidRDefault="009363A7" w:rsidP="002A2B58">
      <w:pPr>
        <w:spacing w:line="276" w:lineRule="auto"/>
        <w:ind w:right="-45"/>
        <w:jc w:val="center"/>
        <w:rPr>
          <w:iCs/>
          <w:sz w:val="24"/>
          <w:szCs w:val="24"/>
        </w:rPr>
      </w:pPr>
    </w:p>
    <w:p w14:paraId="70627EAA" w14:textId="69B5BD2B" w:rsidR="009363A7" w:rsidRPr="003B026C" w:rsidRDefault="00C11917" w:rsidP="002A2B58">
      <w:pPr>
        <w:spacing w:line="276" w:lineRule="auto"/>
        <w:jc w:val="center"/>
        <w:rPr>
          <w:b/>
          <w:sz w:val="24"/>
          <w:szCs w:val="24"/>
        </w:rPr>
      </w:pPr>
      <w:r w:rsidRPr="003B026C">
        <w:rPr>
          <w:b/>
          <w:bCs/>
          <w:sz w:val="24"/>
          <w:szCs w:val="24"/>
        </w:rPr>
        <w:t>stambena.politika</w:t>
      </w:r>
      <w:r w:rsidR="009363A7" w:rsidRPr="003B026C">
        <w:rPr>
          <w:b/>
          <w:sz w:val="24"/>
          <w:szCs w:val="24"/>
        </w:rPr>
        <w:t>@pula.hr</w:t>
      </w:r>
    </w:p>
    <w:p w14:paraId="59D1FE20" w14:textId="77777777" w:rsidR="00E01D59" w:rsidRPr="003B026C" w:rsidRDefault="00E01D59" w:rsidP="002A2B58">
      <w:pPr>
        <w:autoSpaceDE w:val="0"/>
        <w:autoSpaceDN w:val="0"/>
        <w:adjustRightInd w:val="0"/>
        <w:spacing w:line="276" w:lineRule="auto"/>
        <w:jc w:val="both"/>
        <w:rPr>
          <w:i/>
          <w:sz w:val="24"/>
        </w:rPr>
      </w:pPr>
    </w:p>
    <w:p w14:paraId="61981736" w14:textId="77777777" w:rsidR="00DC7208" w:rsidRPr="003B026C" w:rsidRDefault="00DC7208" w:rsidP="002A2B58">
      <w:pPr>
        <w:autoSpaceDE w:val="0"/>
        <w:autoSpaceDN w:val="0"/>
        <w:adjustRightInd w:val="0"/>
        <w:spacing w:line="276" w:lineRule="auto"/>
        <w:jc w:val="both"/>
        <w:rPr>
          <w:i/>
          <w:sz w:val="24"/>
        </w:rPr>
      </w:pPr>
    </w:p>
    <w:p w14:paraId="77508E2E" w14:textId="21097D1B" w:rsidR="00BA127D" w:rsidRPr="003B026C" w:rsidRDefault="00BA127D" w:rsidP="002A2B58">
      <w:pPr>
        <w:spacing w:after="240" w:line="276" w:lineRule="auto"/>
        <w:rPr>
          <w:b/>
          <w:sz w:val="24"/>
          <w:szCs w:val="24"/>
        </w:rPr>
      </w:pPr>
      <w:r w:rsidRPr="003B026C">
        <w:rPr>
          <w:b/>
          <w:sz w:val="24"/>
          <w:szCs w:val="24"/>
        </w:rPr>
        <w:t xml:space="preserve">                                                              </w:t>
      </w:r>
      <w:r w:rsidR="00041614" w:rsidRPr="003B026C">
        <w:rPr>
          <w:b/>
          <w:sz w:val="24"/>
          <w:szCs w:val="24"/>
        </w:rPr>
        <w:t xml:space="preserve">           </w:t>
      </w:r>
      <w:r w:rsidR="00561087" w:rsidRPr="003B026C">
        <w:rPr>
          <w:b/>
          <w:sz w:val="24"/>
          <w:szCs w:val="24"/>
        </w:rPr>
        <w:t xml:space="preserve">      </w:t>
      </w:r>
      <w:r w:rsidR="00041614" w:rsidRPr="003B026C">
        <w:rPr>
          <w:b/>
          <w:sz w:val="24"/>
          <w:szCs w:val="24"/>
        </w:rPr>
        <w:t xml:space="preserve"> </w:t>
      </w:r>
      <w:r w:rsidRPr="003B026C">
        <w:rPr>
          <w:b/>
          <w:sz w:val="24"/>
          <w:szCs w:val="24"/>
        </w:rPr>
        <w:t xml:space="preserve"> </w:t>
      </w:r>
      <w:r w:rsidR="00DC7208" w:rsidRPr="003B026C">
        <w:rPr>
          <w:b/>
          <w:sz w:val="24"/>
          <w:szCs w:val="24"/>
        </w:rPr>
        <w:t>p</w:t>
      </w:r>
      <w:r w:rsidRPr="003B026C">
        <w:rPr>
          <w:b/>
          <w:sz w:val="24"/>
          <w:szCs w:val="24"/>
        </w:rPr>
        <w:t>.</w:t>
      </w:r>
      <w:r w:rsidR="00DC7208" w:rsidRPr="003B026C">
        <w:rPr>
          <w:b/>
          <w:sz w:val="24"/>
          <w:szCs w:val="24"/>
        </w:rPr>
        <w:t>o</w:t>
      </w:r>
      <w:r w:rsidRPr="003B026C">
        <w:rPr>
          <w:b/>
          <w:sz w:val="24"/>
          <w:szCs w:val="24"/>
        </w:rPr>
        <w:t xml:space="preserve">. </w:t>
      </w:r>
      <w:r w:rsidR="00561087" w:rsidRPr="003B026C">
        <w:rPr>
          <w:b/>
          <w:sz w:val="24"/>
          <w:szCs w:val="24"/>
        </w:rPr>
        <w:t>PROČELNI</w:t>
      </w:r>
      <w:r w:rsidR="00DC7208" w:rsidRPr="003B026C">
        <w:rPr>
          <w:b/>
          <w:sz w:val="24"/>
          <w:szCs w:val="24"/>
        </w:rPr>
        <w:t>CA</w:t>
      </w:r>
    </w:p>
    <w:p w14:paraId="686B6495" w14:textId="2897F59F" w:rsidR="00BA127D" w:rsidRPr="00BA127D" w:rsidRDefault="00BA127D" w:rsidP="002A2B58">
      <w:pPr>
        <w:spacing w:after="240" w:line="276" w:lineRule="auto"/>
        <w:jc w:val="center"/>
        <w:rPr>
          <w:b/>
          <w:sz w:val="24"/>
          <w:szCs w:val="24"/>
        </w:rPr>
      </w:pPr>
      <w:r w:rsidRPr="003B026C">
        <w:rPr>
          <w:b/>
          <w:sz w:val="24"/>
          <w:szCs w:val="24"/>
        </w:rPr>
        <w:t xml:space="preserve">                                                        </w:t>
      </w:r>
      <w:r w:rsidR="00041614" w:rsidRPr="003B026C">
        <w:rPr>
          <w:b/>
          <w:sz w:val="24"/>
          <w:szCs w:val="24"/>
        </w:rPr>
        <w:t xml:space="preserve">   </w:t>
      </w:r>
      <w:r w:rsidR="00DC7208" w:rsidRPr="003B026C">
        <w:rPr>
          <w:b/>
          <w:sz w:val="24"/>
          <w:szCs w:val="24"/>
        </w:rPr>
        <w:t>Sanja Kljajić Dakić</w:t>
      </w:r>
      <w:r w:rsidR="00561087" w:rsidRPr="003B026C">
        <w:rPr>
          <w:b/>
          <w:sz w:val="24"/>
          <w:szCs w:val="24"/>
        </w:rPr>
        <w:t xml:space="preserve">, </w:t>
      </w:r>
      <w:r w:rsidR="00DC7208" w:rsidRPr="003B026C">
        <w:rPr>
          <w:b/>
          <w:sz w:val="24"/>
          <w:szCs w:val="24"/>
        </w:rPr>
        <w:t>univ.mag.iur.</w:t>
      </w:r>
      <w:r w:rsidRPr="003B026C">
        <w:rPr>
          <w:b/>
          <w:sz w:val="24"/>
          <w:szCs w:val="24"/>
        </w:rPr>
        <w:t xml:space="preserve"> </w:t>
      </w:r>
    </w:p>
    <w:sectPr w:rsidR="00BA127D" w:rsidRPr="00BA127D" w:rsidSect="000318B5">
      <w:headerReference w:type="default" r:id="rId20"/>
      <w:type w:val="continuous"/>
      <w:pgSz w:w="11906" w:h="16838"/>
      <w:pgMar w:top="1440" w:right="1800" w:bottom="1440" w:left="180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A76262" w14:textId="77777777" w:rsidR="00D24B71" w:rsidRPr="003B026C" w:rsidRDefault="00D24B71">
      <w:r w:rsidRPr="003B026C">
        <w:separator/>
      </w:r>
    </w:p>
  </w:endnote>
  <w:endnote w:type="continuationSeparator" w:id="0">
    <w:p w14:paraId="10A19C0D" w14:textId="77777777" w:rsidR="00D24B71" w:rsidRPr="003B026C" w:rsidRDefault="00D24B71">
      <w:r w:rsidRPr="003B02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Bold">
    <w:altName w:val="Klee One"/>
    <w:panose1 w:val="00000000000000000000"/>
    <w:charset w:val="80"/>
    <w:family w:val="auto"/>
    <w:notTrueType/>
    <w:pitch w:val="default"/>
    <w:sig w:usb0="00000001" w:usb1="08070000" w:usb2="00000010" w:usb3="00000000" w:csb0="00020000" w:csb1="00000000"/>
  </w:font>
  <w:font w:name="HRTimes">
    <w:altName w:val="Times New Roman"/>
    <w:charset w:val="00"/>
    <w:family w:val="auto"/>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83944" w14:textId="77777777" w:rsidR="00D24B71" w:rsidRPr="003B026C" w:rsidRDefault="00D24B71">
      <w:r w:rsidRPr="003B026C">
        <w:separator/>
      </w:r>
    </w:p>
  </w:footnote>
  <w:footnote w:type="continuationSeparator" w:id="0">
    <w:p w14:paraId="1E2DA9E0" w14:textId="77777777" w:rsidR="00D24B71" w:rsidRPr="003B026C" w:rsidRDefault="00D24B71">
      <w:r w:rsidRPr="003B026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3290F" w14:textId="4BFF6146" w:rsidR="00E53157" w:rsidRPr="003B026C" w:rsidRDefault="00480793" w:rsidP="003E4F85">
    <w:pPr>
      <w:pStyle w:val="Zaglavlje"/>
      <w:jc w:val="right"/>
    </w:pPr>
    <w:r w:rsidRPr="003B026C">
      <w:drawing>
        <wp:inline distT="0" distB="0" distL="0" distR="0" wp14:anchorId="0CC36182" wp14:editId="46126D7E">
          <wp:extent cx="8953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337F7"/>
    <w:multiLevelType w:val="hybridMultilevel"/>
    <w:tmpl w:val="90720C12"/>
    <w:lvl w:ilvl="0" w:tplc="C6042B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C334FA"/>
    <w:multiLevelType w:val="hybridMultilevel"/>
    <w:tmpl w:val="5074C29C"/>
    <w:lvl w:ilvl="0" w:tplc="6E0A126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7D7425D"/>
    <w:multiLevelType w:val="hybridMultilevel"/>
    <w:tmpl w:val="6FD48C94"/>
    <w:lvl w:ilvl="0" w:tplc="C93204B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C773F54"/>
    <w:multiLevelType w:val="hybridMultilevel"/>
    <w:tmpl w:val="9D08E9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49D2598"/>
    <w:multiLevelType w:val="singleLevel"/>
    <w:tmpl w:val="C428CB12"/>
    <w:lvl w:ilvl="0">
      <w:start w:val="2"/>
      <w:numFmt w:val="decimal"/>
      <w:lvlText w:val="%1."/>
      <w:legacy w:legacy="1" w:legacySpace="0" w:legacyIndent="360"/>
      <w:lvlJc w:val="left"/>
      <w:rPr>
        <w:rFonts w:ascii="Arial" w:hAnsi="Arial" w:cs="Arial" w:hint="default"/>
      </w:rPr>
    </w:lvl>
  </w:abstractNum>
  <w:abstractNum w:abstractNumId="5" w15:restartNumberingAfterBreak="0">
    <w:nsid w:val="4EFA1B24"/>
    <w:multiLevelType w:val="hybridMultilevel"/>
    <w:tmpl w:val="3DC65956"/>
    <w:lvl w:ilvl="0" w:tplc="0128CF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8D34F2B"/>
    <w:multiLevelType w:val="hybridMultilevel"/>
    <w:tmpl w:val="9632A7BE"/>
    <w:lvl w:ilvl="0" w:tplc="C45EC7B0">
      <w:start w:val="1"/>
      <w:numFmt w:val="decimal"/>
      <w:lvlText w:val="%1."/>
      <w:lvlJc w:val="left"/>
      <w:pPr>
        <w:tabs>
          <w:tab w:val="num" w:pos="960"/>
        </w:tabs>
        <w:ind w:left="960" w:hanging="360"/>
      </w:pPr>
      <w:rPr>
        <w:rFonts w:cs="TimesNewRoman,Bold" w:hint="default"/>
        <w:b w:val="0"/>
      </w:rPr>
    </w:lvl>
    <w:lvl w:ilvl="1" w:tplc="041A0019" w:tentative="1">
      <w:start w:val="1"/>
      <w:numFmt w:val="lowerLetter"/>
      <w:lvlText w:val="%2."/>
      <w:lvlJc w:val="left"/>
      <w:pPr>
        <w:tabs>
          <w:tab w:val="num" w:pos="1680"/>
        </w:tabs>
        <w:ind w:left="1680" w:hanging="360"/>
      </w:pPr>
    </w:lvl>
    <w:lvl w:ilvl="2" w:tplc="041A001B" w:tentative="1">
      <w:start w:val="1"/>
      <w:numFmt w:val="lowerRoman"/>
      <w:lvlText w:val="%3."/>
      <w:lvlJc w:val="right"/>
      <w:pPr>
        <w:tabs>
          <w:tab w:val="num" w:pos="2400"/>
        </w:tabs>
        <w:ind w:left="2400" w:hanging="180"/>
      </w:pPr>
    </w:lvl>
    <w:lvl w:ilvl="3" w:tplc="041A000F" w:tentative="1">
      <w:start w:val="1"/>
      <w:numFmt w:val="decimal"/>
      <w:lvlText w:val="%4."/>
      <w:lvlJc w:val="left"/>
      <w:pPr>
        <w:tabs>
          <w:tab w:val="num" w:pos="3120"/>
        </w:tabs>
        <w:ind w:left="3120" w:hanging="360"/>
      </w:pPr>
    </w:lvl>
    <w:lvl w:ilvl="4" w:tplc="041A0019" w:tentative="1">
      <w:start w:val="1"/>
      <w:numFmt w:val="lowerLetter"/>
      <w:lvlText w:val="%5."/>
      <w:lvlJc w:val="left"/>
      <w:pPr>
        <w:tabs>
          <w:tab w:val="num" w:pos="3840"/>
        </w:tabs>
        <w:ind w:left="3840" w:hanging="360"/>
      </w:pPr>
    </w:lvl>
    <w:lvl w:ilvl="5" w:tplc="041A001B" w:tentative="1">
      <w:start w:val="1"/>
      <w:numFmt w:val="lowerRoman"/>
      <w:lvlText w:val="%6."/>
      <w:lvlJc w:val="right"/>
      <w:pPr>
        <w:tabs>
          <w:tab w:val="num" w:pos="4560"/>
        </w:tabs>
        <w:ind w:left="4560" w:hanging="180"/>
      </w:pPr>
    </w:lvl>
    <w:lvl w:ilvl="6" w:tplc="041A000F" w:tentative="1">
      <w:start w:val="1"/>
      <w:numFmt w:val="decimal"/>
      <w:lvlText w:val="%7."/>
      <w:lvlJc w:val="left"/>
      <w:pPr>
        <w:tabs>
          <w:tab w:val="num" w:pos="5280"/>
        </w:tabs>
        <w:ind w:left="5280" w:hanging="360"/>
      </w:pPr>
    </w:lvl>
    <w:lvl w:ilvl="7" w:tplc="041A0019" w:tentative="1">
      <w:start w:val="1"/>
      <w:numFmt w:val="lowerLetter"/>
      <w:lvlText w:val="%8."/>
      <w:lvlJc w:val="left"/>
      <w:pPr>
        <w:tabs>
          <w:tab w:val="num" w:pos="6000"/>
        </w:tabs>
        <w:ind w:left="6000" w:hanging="360"/>
      </w:pPr>
    </w:lvl>
    <w:lvl w:ilvl="8" w:tplc="041A001B" w:tentative="1">
      <w:start w:val="1"/>
      <w:numFmt w:val="lowerRoman"/>
      <w:lvlText w:val="%9."/>
      <w:lvlJc w:val="right"/>
      <w:pPr>
        <w:tabs>
          <w:tab w:val="num" w:pos="6720"/>
        </w:tabs>
        <w:ind w:left="6720" w:hanging="180"/>
      </w:pPr>
    </w:lvl>
  </w:abstractNum>
  <w:abstractNum w:abstractNumId="7" w15:restartNumberingAfterBreak="0">
    <w:nsid w:val="5A79137F"/>
    <w:multiLevelType w:val="hybridMultilevel"/>
    <w:tmpl w:val="638092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C544BD7"/>
    <w:multiLevelType w:val="hybridMultilevel"/>
    <w:tmpl w:val="546E7A54"/>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68C5168C"/>
    <w:multiLevelType w:val="singleLevel"/>
    <w:tmpl w:val="CF686F24"/>
    <w:lvl w:ilvl="0">
      <w:start w:val="1"/>
      <w:numFmt w:val="decimal"/>
      <w:lvlText w:val="%1."/>
      <w:lvlJc w:val="left"/>
      <w:pPr>
        <w:tabs>
          <w:tab w:val="num" w:pos="360"/>
        </w:tabs>
        <w:ind w:left="360" w:hanging="360"/>
      </w:pPr>
      <w:rPr>
        <w:rFonts w:hint="default"/>
      </w:rPr>
    </w:lvl>
  </w:abstractNum>
  <w:abstractNum w:abstractNumId="10" w15:restartNumberingAfterBreak="0">
    <w:nsid w:val="697E4EC6"/>
    <w:multiLevelType w:val="hybridMultilevel"/>
    <w:tmpl w:val="938CCA3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CB10D8A"/>
    <w:multiLevelType w:val="hybridMultilevel"/>
    <w:tmpl w:val="9A567666"/>
    <w:lvl w:ilvl="0" w:tplc="9E801D62">
      <w:start w:val="1"/>
      <w:numFmt w:val="decimal"/>
      <w:lvlText w:val="%1."/>
      <w:lvlJc w:val="left"/>
      <w:pPr>
        <w:ind w:left="360" w:hanging="360"/>
      </w:pPr>
      <w:rPr>
        <w:rFonts w:hint="default"/>
        <w:sz w:val="24"/>
        <w:szCs w:val="3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6F4C1382"/>
    <w:multiLevelType w:val="hybridMultilevel"/>
    <w:tmpl w:val="2B746050"/>
    <w:lvl w:ilvl="0" w:tplc="C6042B0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6B308EF"/>
    <w:multiLevelType w:val="hybridMultilevel"/>
    <w:tmpl w:val="909890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9DD54CA"/>
    <w:multiLevelType w:val="hybridMultilevel"/>
    <w:tmpl w:val="FA80B2FA"/>
    <w:lvl w:ilvl="0" w:tplc="23F26166">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7CA05CED"/>
    <w:multiLevelType w:val="hybridMultilevel"/>
    <w:tmpl w:val="825A429E"/>
    <w:lvl w:ilvl="0" w:tplc="C83EAE84">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466896095">
    <w:abstractNumId w:val="9"/>
  </w:num>
  <w:num w:numId="2" w16cid:durableId="251353686">
    <w:abstractNumId w:val="4"/>
  </w:num>
  <w:num w:numId="3" w16cid:durableId="495195657">
    <w:abstractNumId w:val="8"/>
  </w:num>
  <w:num w:numId="4" w16cid:durableId="743138761">
    <w:abstractNumId w:val="1"/>
  </w:num>
  <w:num w:numId="5" w16cid:durableId="960186094">
    <w:abstractNumId w:val="0"/>
  </w:num>
  <w:num w:numId="6" w16cid:durableId="1275675633">
    <w:abstractNumId w:val="12"/>
  </w:num>
  <w:num w:numId="7" w16cid:durableId="1901749290">
    <w:abstractNumId w:val="7"/>
  </w:num>
  <w:num w:numId="8" w16cid:durableId="775440562">
    <w:abstractNumId w:val="6"/>
  </w:num>
  <w:num w:numId="9" w16cid:durableId="149297661">
    <w:abstractNumId w:val="5"/>
  </w:num>
  <w:num w:numId="10" w16cid:durableId="227616526">
    <w:abstractNumId w:val="2"/>
  </w:num>
  <w:num w:numId="11" w16cid:durableId="496843138">
    <w:abstractNumId w:val="15"/>
  </w:num>
  <w:num w:numId="12" w16cid:durableId="33817227">
    <w:abstractNumId w:val="13"/>
  </w:num>
  <w:num w:numId="13" w16cid:durableId="1536383035">
    <w:abstractNumId w:val="14"/>
  </w:num>
  <w:num w:numId="14" w16cid:durableId="1387297419">
    <w:abstractNumId w:val="11"/>
  </w:num>
  <w:num w:numId="15" w16cid:durableId="1187982477">
    <w:abstractNumId w:val="10"/>
  </w:num>
  <w:num w:numId="16" w16cid:durableId="428166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Available texts"/>
    <w:docVar w:name="lcCancel" w:val="Cancel"/>
    <w:docVar w:name="lcCategory" w:val="Category"/>
    <w:docVar w:name="lcDescription" w:val="Description"/>
    <w:docVar w:name="lcDlgTitle" w:val="Content Library"/>
    <w:docVar w:name="lcInsert" w:val="Insert"/>
    <w:docVar w:name="lcInsertReusableText" w:val="Insert from Content Library..."/>
    <w:docVar w:name="lcPDFEMail" w:val="Convert to PDF and E-mail"/>
    <w:docVar w:name="lcPDFSave" w:val="Save as PDF..."/>
    <w:docVar w:name="lcSave" w:val="Save"/>
    <w:docVar w:name="lcSaveReusableText" w:val="Save selection to Content Library..."/>
    <w:docVar w:name="lcSearch" w:val="Search"/>
    <w:docVar w:name="lcSearchAll" w:val="Search all texts"/>
    <w:docVar w:name="lcSearchFor" w:val="Search for:"/>
    <w:docVar w:name="lcTitle" w:val="Title"/>
    <w:docVar w:name="SW_DocSaved" w:val="Yes"/>
    <w:docVar w:name="SwDialogEnabled" w:val="False"/>
  </w:docVars>
  <w:rsids>
    <w:rsidRoot w:val="0076460E"/>
    <w:rsid w:val="000044D4"/>
    <w:rsid w:val="0000594B"/>
    <w:rsid w:val="000066BC"/>
    <w:rsid w:val="00011397"/>
    <w:rsid w:val="00011826"/>
    <w:rsid w:val="00014E5E"/>
    <w:rsid w:val="000169D6"/>
    <w:rsid w:val="000216B3"/>
    <w:rsid w:val="00022340"/>
    <w:rsid w:val="000227AF"/>
    <w:rsid w:val="00024B3F"/>
    <w:rsid w:val="000267C3"/>
    <w:rsid w:val="00026B98"/>
    <w:rsid w:val="00026BD1"/>
    <w:rsid w:val="000278FA"/>
    <w:rsid w:val="00027932"/>
    <w:rsid w:val="0003175F"/>
    <w:rsid w:val="000318B5"/>
    <w:rsid w:val="00032CD8"/>
    <w:rsid w:val="0003443A"/>
    <w:rsid w:val="00034A24"/>
    <w:rsid w:val="000373CA"/>
    <w:rsid w:val="00037993"/>
    <w:rsid w:val="00041614"/>
    <w:rsid w:val="000436DC"/>
    <w:rsid w:val="0004628F"/>
    <w:rsid w:val="00046B8B"/>
    <w:rsid w:val="000501E8"/>
    <w:rsid w:val="00050C87"/>
    <w:rsid w:val="00051BEA"/>
    <w:rsid w:val="00052A9C"/>
    <w:rsid w:val="00055376"/>
    <w:rsid w:val="000558F1"/>
    <w:rsid w:val="00056116"/>
    <w:rsid w:val="000603EF"/>
    <w:rsid w:val="0006146C"/>
    <w:rsid w:val="00061472"/>
    <w:rsid w:val="000647CE"/>
    <w:rsid w:val="00064D3F"/>
    <w:rsid w:val="00065419"/>
    <w:rsid w:val="000671A7"/>
    <w:rsid w:val="00071F09"/>
    <w:rsid w:val="00073AFE"/>
    <w:rsid w:val="00077798"/>
    <w:rsid w:val="00080E8C"/>
    <w:rsid w:val="000815ED"/>
    <w:rsid w:val="00081662"/>
    <w:rsid w:val="00081FAB"/>
    <w:rsid w:val="00082D85"/>
    <w:rsid w:val="00083E57"/>
    <w:rsid w:val="00084B82"/>
    <w:rsid w:val="000857E4"/>
    <w:rsid w:val="00093CE4"/>
    <w:rsid w:val="00096644"/>
    <w:rsid w:val="000A0617"/>
    <w:rsid w:val="000A0B6B"/>
    <w:rsid w:val="000A1B3C"/>
    <w:rsid w:val="000A75E3"/>
    <w:rsid w:val="000B1DE4"/>
    <w:rsid w:val="000B265A"/>
    <w:rsid w:val="000B3B57"/>
    <w:rsid w:val="000B58D5"/>
    <w:rsid w:val="000C2318"/>
    <w:rsid w:val="000C3DB4"/>
    <w:rsid w:val="000C3EB9"/>
    <w:rsid w:val="000C4156"/>
    <w:rsid w:val="000C5965"/>
    <w:rsid w:val="000C59B7"/>
    <w:rsid w:val="000C75A4"/>
    <w:rsid w:val="000D1D02"/>
    <w:rsid w:val="000D1D24"/>
    <w:rsid w:val="000D2EDF"/>
    <w:rsid w:val="000D3BF8"/>
    <w:rsid w:val="000D3F0A"/>
    <w:rsid w:val="000D41CE"/>
    <w:rsid w:val="000D4CC0"/>
    <w:rsid w:val="000D5FF1"/>
    <w:rsid w:val="000D6994"/>
    <w:rsid w:val="000D73A3"/>
    <w:rsid w:val="000D777A"/>
    <w:rsid w:val="000D7C82"/>
    <w:rsid w:val="000E13A0"/>
    <w:rsid w:val="000E45A1"/>
    <w:rsid w:val="000E5CD5"/>
    <w:rsid w:val="000E78F5"/>
    <w:rsid w:val="000E797C"/>
    <w:rsid w:val="000F071D"/>
    <w:rsid w:val="000F1332"/>
    <w:rsid w:val="000F17FC"/>
    <w:rsid w:val="000F43D7"/>
    <w:rsid w:val="000F557B"/>
    <w:rsid w:val="000F59E4"/>
    <w:rsid w:val="000F697B"/>
    <w:rsid w:val="00103CA3"/>
    <w:rsid w:val="001044E9"/>
    <w:rsid w:val="00107128"/>
    <w:rsid w:val="0011188B"/>
    <w:rsid w:val="00112517"/>
    <w:rsid w:val="00113732"/>
    <w:rsid w:val="00113BC9"/>
    <w:rsid w:val="00114D52"/>
    <w:rsid w:val="00120D7B"/>
    <w:rsid w:val="00122772"/>
    <w:rsid w:val="00123D3C"/>
    <w:rsid w:val="00125009"/>
    <w:rsid w:val="00130776"/>
    <w:rsid w:val="00134247"/>
    <w:rsid w:val="0013453E"/>
    <w:rsid w:val="00140A18"/>
    <w:rsid w:val="00141F68"/>
    <w:rsid w:val="00142990"/>
    <w:rsid w:val="001433BA"/>
    <w:rsid w:val="00145CAE"/>
    <w:rsid w:val="00147105"/>
    <w:rsid w:val="00147D47"/>
    <w:rsid w:val="00147E85"/>
    <w:rsid w:val="001506E2"/>
    <w:rsid w:val="00151509"/>
    <w:rsid w:val="00151D84"/>
    <w:rsid w:val="00157C44"/>
    <w:rsid w:val="00163F6F"/>
    <w:rsid w:val="00165004"/>
    <w:rsid w:val="0016554A"/>
    <w:rsid w:val="001657D3"/>
    <w:rsid w:val="00165D27"/>
    <w:rsid w:val="00167CC4"/>
    <w:rsid w:val="00171950"/>
    <w:rsid w:val="00172800"/>
    <w:rsid w:val="0017461F"/>
    <w:rsid w:val="00174C3E"/>
    <w:rsid w:val="0017592B"/>
    <w:rsid w:val="001827A9"/>
    <w:rsid w:val="00183962"/>
    <w:rsid w:val="00184464"/>
    <w:rsid w:val="0018593E"/>
    <w:rsid w:val="00186F87"/>
    <w:rsid w:val="00192447"/>
    <w:rsid w:val="00192C80"/>
    <w:rsid w:val="0019786E"/>
    <w:rsid w:val="001A1A13"/>
    <w:rsid w:val="001A2BFB"/>
    <w:rsid w:val="001A397E"/>
    <w:rsid w:val="001A4925"/>
    <w:rsid w:val="001A5D6E"/>
    <w:rsid w:val="001B1EDE"/>
    <w:rsid w:val="001B399C"/>
    <w:rsid w:val="001B3FF8"/>
    <w:rsid w:val="001B4C21"/>
    <w:rsid w:val="001B4E2D"/>
    <w:rsid w:val="001B52E7"/>
    <w:rsid w:val="001B6A71"/>
    <w:rsid w:val="001B6CAD"/>
    <w:rsid w:val="001C01BF"/>
    <w:rsid w:val="001C163D"/>
    <w:rsid w:val="001C4273"/>
    <w:rsid w:val="001C5FB2"/>
    <w:rsid w:val="001D0894"/>
    <w:rsid w:val="001D0FCA"/>
    <w:rsid w:val="001D24C1"/>
    <w:rsid w:val="001D2705"/>
    <w:rsid w:val="001D275E"/>
    <w:rsid w:val="001D3920"/>
    <w:rsid w:val="001D3A8F"/>
    <w:rsid w:val="001D79C6"/>
    <w:rsid w:val="001E12C3"/>
    <w:rsid w:val="001E148D"/>
    <w:rsid w:val="001E1FDF"/>
    <w:rsid w:val="001E26F3"/>
    <w:rsid w:val="001E2750"/>
    <w:rsid w:val="001F1256"/>
    <w:rsid w:val="001F3CF9"/>
    <w:rsid w:val="001F4CA2"/>
    <w:rsid w:val="00200012"/>
    <w:rsid w:val="00200782"/>
    <w:rsid w:val="00202DEE"/>
    <w:rsid w:val="002040B4"/>
    <w:rsid w:val="002043C3"/>
    <w:rsid w:val="002068AC"/>
    <w:rsid w:val="00206E1C"/>
    <w:rsid w:val="00207D79"/>
    <w:rsid w:val="00213745"/>
    <w:rsid w:val="00216E7E"/>
    <w:rsid w:val="002178D7"/>
    <w:rsid w:val="00227480"/>
    <w:rsid w:val="00227697"/>
    <w:rsid w:val="00227719"/>
    <w:rsid w:val="002323AD"/>
    <w:rsid w:val="002344C8"/>
    <w:rsid w:val="002344D2"/>
    <w:rsid w:val="0023453F"/>
    <w:rsid w:val="0024092E"/>
    <w:rsid w:val="00241DFA"/>
    <w:rsid w:val="002424C9"/>
    <w:rsid w:val="00247847"/>
    <w:rsid w:val="00247F87"/>
    <w:rsid w:val="00253990"/>
    <w:rsid w:val="0025525C"/>
    <w:rsid w:val="00255362"/>
    <w:rsid w:val="0025599D"/>
    <w:rsid w:val="00257BC5"/>
    <w:rsid w:val="00263227"/>
    <w:rsid w:val="00264379"/>
    <w:rsid w:val="00264862"/>
    <w:rsid w:val="00266E69"/>
    <w:rsid w:val="00267612"/>
    <w:rsid w:val="00267E22"/>
    <w:rsid w:val="002761DC"/>
    <w:rsid w:val="00283AD9"/>
    <w:rsid w:val="00283DDA"/>
    <w:rsid w:val="0028517E"/>
    <w:rsid w:val="002861F4"/>
    <w:rsid w:val="00291603"/>
    <w:rsid w:val="002920BB"/>
    <w:rsid w:val="00293F60"/>
    <w:rsid w:val="00294C8D"/>
    <w:rsid w:val="00295D7A"/>
    <w:rsid w:val="00295FC0"/>
    <w:rsid w:val="00297AA3"/>
    <w:rsid w:val="00297B86"/>
    <w:rsid w:val="002A1C89"/>
    <w:rsid w:val="002A2B58"/>
    <w:rsid w:val="002A5587"/>
    <w:rsid w:val="002B07A0"/>
    <w:rsid w:val="002B1216"/>
    <w:rsid w:val="002B1323"/>
    <w:rsid w:val="002B260C"/>
    <w:rsid w:val="002B5B22"/>
    <w:rsid w:val="002B5FBE"/>
    <w:rsid w:val="002C275F"/>
    <w:rsid w:val="002C31AB"/>
    <w:rsid w:val="002C345A"/>
    <w:rsid w:val="002C3584"/>
    <w:rsid w:val="002C3662"/>
    <w:rsid w:val="002C4723"/>
    <w:rsid w:val="002C60E3"/>
    <w:rsid w:val="002D0C8D"/>
    <w:rsid w:val="002D794A"/>
    <w:rsid w:val="002D79D7"/>
    <w:rsid w:val="002E1F8B"/>
    <w:rsid w:val="002E26DF"/>
    <w:rsid w:val="002E3F01"/>
    <w:rsid w:val="002E41BC"/>
    <w:rsid w:val="002E6614"/>
    <w:rsid w:val="002F4077"/>
    <w:rsid w:val="002F6D52"/>
    <w:rsid w:val="002F7772"/>
    <w:rsid w:val="00300FD8"/>
    <w:rsid w:val="00301555"/>
    <w:rsid w:val="00301565"/>
    <w:rsid w:val="0030498B"/>
    <w:rsid w:val="00306C60"/>
    <w:rsid w:val="003071D3"/>
    <w:rsid w:val="00307BD1"/>
    <w:rsid w:val="00307C06"/>
    <w:rsid w:val="003109D0"/>
    <w:rsid w:val="003109FC"/>
    <w:rsid w:val="003112A9"/>
    <w:rsid w:val="00311470"/>
    <w:rsid w:val="003148AB"/>
    <w:rsid w:val="0031655B"/>
    <w:rsid w:val="003219FF"/>
    <w:rsid w:val="00322305"/>
    <w:rsid w:val="00322323"/>
    <w:rsid w:val="003226C2"/>
    <w:rsid w:val="00325E8C"/>
    <w:rsid w:val="00326F60"/>
    <w:rsid w:val="00330A6D"/>
    <w:rsid w:val="00332E04"/>
    <w:rsid w:val="00333C88"/>
    <w:rsid w:val="00333FC5"/>
    <w:rsid w:val="00334DFC"/>
    <w:rsid w:val="003373AD"/>
    <w:rsid w:val="00337DF8"/>
    <w:rsid w:val="00341397"/>
    <w:rsid w:val="00344623"/>
    <w:rsid w:val="003450E0"/>
    <w:rsid w:val="0034517E"/>
    <w:rsid w:val="003458F7"/>
    <w:rsid w:val="00346F08"/>
    <w:rsid w:val="0034707E"/>
    <w:rsid w:val="00347886"/>
    <w:rsid w:val="00352008"/>
    <w:rsid w:val="0035329B"/>
    <w:rsid w:val="003549A3"/>
    <w:rsid w:val="00356312"/>
    <w:rsid w:val="0036102C"/>
    <w:rsid w:val="00361E10"/>
    <w:rsid w:val="0036254B"/>
    <w:rsid w:val="00362ED8"/>
    <w:rsid w:val="00363270"/>
    <w:rsid w:val="00364196"/>
    <w:rsid w:val="00372702"/>
    <w:rsid w:val="003771C4"/>
    <w:rsid w:val="00385790"/>
    <w:rsid w:val="00386791"/>
    <w:rsid w:val="00390C1E"/>
    <w:rsid w:val="00392258"/>
    <w:rsid w:val="0039238F"/>
    <w:rsid w:val="003926CD"/>
    <w:rsid w:val="00393E86"/>
    <w:rsid w:val="003961B4"/>
    <w:rsid w:val="00397A42"/>
    <w:rsid w:val="003A06D7"/>
    <w:rsid w:val="003A7458"/>
    <w:rsid w:val="003B026C"/>
    <w:rsid w:val="003B3398"/>
    <w:rsid w:val="003B3B56"/>
    <w:rsid w:val="003B5A43"/>
    <w:rsid w:val="003B616C"/>
    <w:rsid w:val="003B6563"/>
    <w:rsid w:val="003B6C82"/>
    <w:rsid w:val="003C510E"/>
    <w:rsid w:val="003C6CD2"/>
    <w:rsid w:val="003C7510"/>
    <w:rsid w:val="003C7749"/>
    <w:rsid w:val="003C7928"/>
    <w:rsid w:val="003D035D"/>
    <w:rsid w:val="003D20D8"/>
    <w:rsid w:val="003D2E42"/>
    <w:rsid w:val="003D4612"/>
    <w:rsid w:val="003D74E0"/>
    <w:rsid w:val="003E523A"/>
    <w:rsid w:val="003E67A3"/>
    <w:rsid w:val="003E7030"/>
    <w:rsid w:val="003F574D"/>
    <w:rsid w:val="003F70DE"/>
    <w:rsid w:val="004022BC"/>
    <w:rsid w:val="0040288F"/>
    <w:rsid w:val="004030A3"/>
    <w:rsid w:val="00403B2B"/>
    <w:rsid w:val="00403CC4"/>
    <w:rsid w:val="00405957"/>
    <w:rsid w:val="0040605C"/>
    <w:rsid w:val="0040612B"/>
    <w:rsid w:val="00406681"/>
    <w:rsid w:val="00407117"/>
    <w:rsid w:val="0041152B"/>
    <w:rsid w:val="00411A21"/>
    <w:rsid w:val="00411CB3"/>
    <w:rsid w:val="00411DBD"/>
    <w:rsid w:val="0041457A"/>
    <w:rsid w:val="004167DA"/>
    <w:rsid w:val="00422A40"/>
    <w:rsid w:val="00423AEB"/>
    <w:rsid w:val="00425F4B"/>
    <w:rsid w:val="00433946"/>
    <w:rsid w:val="00434383"/>
    <w:rsid w:val="00436223"/>
    <w:rsid w:val="0044198F"/>
    <w:rsid w:val="00443730"/>
    <w:rsid w:val="00444578"/>
    <w:rsid w:val="00446702"/>
    <w:rsid w:val="00446DA3"/>
    <w:rsid w:val="00450C31"/>
    <w:rsid w:val="004521DB"/>
    <w:rsid w:val="004672E2"/>
    <w:rsid w:val="00467BA2"/>
    <w:rsid w:val="00470A4E"/>
    <w:rsid w:val="00471DA7"/>
    <w:rsid w:val="00472062"/>
    <w:rsid w:val="00472128"/>
    <w:rsid w:val="0047370C"/>
    <w:rsid w:val="00475718"/>
    <w:rsid w:val="004767AC"/>
    <w:rsid w:val="004805B1"/>
    <w:rsid w:val="00480793"/>
    <w:rsid w:val="00480FD5"/>
    <w:rsid w:val="004822C3"/>
    <w:rsid w:val="00483148"/>
    <w:rsid w:val="00484B86"/>
    <w:rsid w:val="00484FDB"/>
    <w:rsid w:val="00487DCF"/>
    <w:rsid w:val="00491C18"/>
    <w:rsid w:val="00491C42"/>
    <w:rsid w:val="00491FCB"/>
    <w:rsid w:val="00492337"/>
    <w:rsid w:val="00492744"/>
    <w:rsid w:val="00495BA5"/>
    <w:rsid w:val="004A03A5"/>
    <w:rsid w:val="004A0EDE"/>
    <w:rsid w:val="004A1F8C"/>
    <w:rsid w:val="004A4E7C"/>
    <w:rsid w:val="004B0D09"/>
    <w:rsid w:val="004B4CCB"/>
    <w:rsid w:val="004B5A03"/>
    <w:rsid w:val="004C0AF2"/>
    <w:rsid w:val="004C2106"/>
    <w:rsid w:val="004C239F"/>
    <w:rsid w:val="004C32B0"/>
    <w:rsid w:val="004C5109"/>
    <w:rsid w:val="004C5902"/>
    <w:rsid w:val="004C685E"/>
    <w:rsid w:val="004D219B"/>
    <w:rsid w:val="004D49C9"/>
    <w:rsid w:val="004D6E9F"/>
    <w:rsid w:val="004E2EFB"/>
    <w:rsid w:val="004E367D"/>
    <w:rsid w:val="004E4E6F"/>
    <w:rsid w:val="004E7284"/>
    <w:rsid w:val="004F0601"/>
    <w:rsid w:val="004F0822"/>
    <w:rsid w:val="004F0E63"/>
    <w:rsid w:val="004F1105"/>
    <w:rsid w:val="004F1E12"/>
    <w:rsid w:val="004F24BE"/>
    <w:rsid w:val="004F2DC6"/>
    <w:rsid w:val="004F3A83"/>
    <w:rsid w:val="004F6AE6"/>
    <w:rsid w:val="00501913"/>
    <w:rsid w:val="005023DF"/>
    <w:rsid w:val="00502665"/>
    <w:rsid w:val="005053D0"/>
    <w:rsid w:val="00506392"/>
    <w:rsid w:val="00507210"/>
    <w:rsid w:val="00507724"/>
    <w:rsid w:val="00507E77"/>
    <w:rsid w:val="005103F0"/>
    <w:rsid w:val="00510CE6"/>
    <w:rsid w:val="005113F7"/>
    <w:rsid w:val="00516138"/>
    <w:rsid w:val="00525242"/>
    <w:rsid w:val="00525B7C"/>
    <w:rsid w:val="005342BB"/>
    <w:rsid w:val="00534BFF"/>
    <w:rsid w:val="00535595"/>
    <w:rsid w:val="00542E79"/>
    <w:rsid w:val="00543C91"/>
    <w:rsid w:val="005446C7"/>
    <w:rsid w:val="00545188"/>
    <w:rsid w:val="00546C42"/>
    <w:rsid w:val="0054700F"/>
    <w:rsid w:val="00547C95"/>
    <w:rsid w:val="00551E18"/>
    <w:rsid w:val="00553563"/>
    <w:rsid w:val="0055438B"/>
    <w:rsid w:val="00557EB4"/>
    <w:rsid w:val="00561087"/>
    <w:rsid w:val="005612F3"/>
    <w:rsid w:val="0056467F"/>
    <w:rsid w:val="00566693"/>
    <w:rsid w:val="00567D65"/>
    <w:rsid w:val="005859B1"/>
    <w:rsid w:val="005917EB"/>
    <w:rsid w:val="005A072F"/>
    <w:rsid w:val="005A2767"/>
    <w:rsid w:val="005A3CED"/>
    <w:rsid w:val="005A3DF3"/>
    <w:rsid w:val="005A6EA3"/>
    <w:rsid w:val="005A7ED0"/>
    <w:rsid w:val="005B379F"/>
    <w:rsid w:val="005B3C8B"/>
    <w:rsid w:val="005C2429"/>
    <w:rsid w:val="005C5C2A"/>
    <w:rsid w:val="005C6E93"/>
    <w:rsid w:val="005D5B8F"/>
    <w:rsid w:val="005D6384"/>
    <w:rsid w:val="005E0205"/>
    <w:rsid w:val="005E5879"/>
    <w:rsid w:val="005E78A3"/>
    <w:rsid w:val="005E7CAD"/>
    <w:rsid w:val="005F35ED"/>
    <w:rsid w:val="005F362D"/>
    <w:rsid w:val="005F4100"/>
    <w:rsid w:val="005F47CE"/>
    <w:rsid w:val="00602FAD"/>
    <w:rsid w:val="00603310"/>
    <w:rsid w:val="006035F0"/>
    <w:rsid w:val="0060374D"/>
    <w:rsid w:val="006047A8"/>
    <w:rsid w:val="006052FC"/>
    <w:rsid w:val="0060798D"/>
    <w:rsid w:val="00612CC3"/>
    <w:rsid w:val="00612EBF"/>
    <w:rsid w:val="00613A74"/>
    <w:rsid w:val="00613C75"/>
    <w:rsid w:val="00616A2A"/>
    <w:rsid w:val="00616D6C"/>
    <w:rsid w:val="00622660"/>
    <w:rsid w:val="00622F71"/>
    <w:rsid w:val="006238FE"/>
    <w:rsid w:val="00627015"/>
    <w:rsid w:val="00633693"/>
    <w:rsid w:val="006346B9"/>
    <w:rsid w:val="00635354"/>
    <w:rsid w:val="0063565F"/>
    <w:rsid w:val="00636612"/>
    <w:rsid w:val="00637306"/>
    <w:rsid w:val="006379D0"/>
    <w:rsid w:val="00642C0A"/>
    <w:rsid w:val="0064502F"/>
    <w:rsid w:val="00647FDD"/>
    <w:rsid w:val="006555F2"/>
    <w:rsid w:val="006575CF"/>
    <w:rsid w:val="00661358"/>
    <w:rsid w:val="006627F2"/>
    <w:rsid w:val="0066315A"/>
    <w:rsid w:val="0066322C"/>
    <w:rsid w:val="00664D84"/>
    <w:rsid w:val="00665333"/>
    <w:rsid w:val="00670E9A"/>
    <w:rsid w:val="0067173B"/>
    <w:rsid w:val="00672C44"/>
    <w:rsid w:val="00672FB5"/>
    <w:rsid w:val="00673875"/>
    <w:rsid w:val="00677066"/>
    <w:rsid w:val="00680139"/>
    <w:rsid w:val="006845A3"/>
    <w:rsid w:val="006845E4"/>
    <w:rsid w:val="00684706"/>
    <w:rsid w:val="0068487D"/>
    <w:rsid w:val="00686EE9"/>
    <w:rsid w:val="00690C03"/>
    <w:rsid w:val="00690CD1"/>
    <w:rsid w:val="00691CDF"/>
    <w:rsid w:val="00691FD5"/>
    <w:rsid w:val="00692735"/>
    <w:rsid w:val="00692E69"/>
    <w:rsid w:val="006A0EE3"/>
    <w:rsid w:val="006A21CA"/>
    <w:rsid w:val="006A2752"/>
    <w:rsid w:val="006A2C11"/>
    <w:rsid w:val="006A3666"/>
    <w:rsid w:val="006A5005"/>
    <w:rsid w:val="006A645D"/>
    <w:rsid w:val="006A6963"/>
    <w:rsid w:val="006A7961"/>
    <w:rsid w:val="006B1B8E"/>
    <w:rsid w:val="006B2353"/>
    <w:rsid w:val="006C1A07"/>
    <w:rsid w:val="006C1AC5"/>
    <w:rsid w:val="006C2531"/>
    <w:rsid w:val="006C35F8"/>
    <w:rsid w:val="006C5626"/>
    <w:rsid w:val="006C5BEB"/>
    <w:rsid w:val="006C65F9"/>
    <w:rsid w:val="006D0194"/>
    <w:rsid w:val="006D11FE"/>
    <w:rsid w:val="006D231D"/>
    <w:rsid w:val="006D26E8"/>
    <w:rsid w:val="006D2A80"/>
    <w:rsid w:val="006D54CB"/>
    <w:rsid w:val="006D760A"/>
    <w:rsid w:val="006E43CB"/>
    <w:rsid w:val="006E58C7"/>
    <w:rsid w:val="006E6227"/>
    <w:rsid w:val="006E662E"/>
    <w:rsid w:val="006F01F4"/>
    <w:rsid w:val="006F2AC6"/>
    <w:rsid w:val="006F4A27"/>
    <w:rsid w:val="006F4C98"/>
    <w:rsid w:val="006F6B3A"/>
    <w:rsid w:val="006F7853"/>
    <w:rsid w:val="007010D5"/>
    <w:rsid w:val="0070223E"/>
    <w:rsid w:val="00705391"/>
    <w:rsid w:val="00711149"/>
    <w:rsid w:val="00711533"/>
    <w:rsid w:val="00712629"/>
    <w:rsid w:val="00712F16"/>
    <w:rsid w:val="007137AB"/>
    <w:rsid w:val="00713E5F"/>
    <w:rsid w:val="0071401C"/>
    <w:rsid w:val="00717A64"/>
    <w:rsid w:val="00720FD5"/>
    <w:rsid w:val="00723DF4"/>
    <w:rsid w:val="007261B9"/>
    <w:rsid w:val="00726D49"/>
    <w:rsid w:val="00731CA7"/>
    <w:rsid w:val="00731FE5"/>
    <w:rsid w:val="00732001"/>
    <w:rsid w:val="0073507C"/>
    <w:rsid w:val="00736D0F"/>
    <w:rsid w:val="00737D52"/>
    <w:rsid w:val="007407EF"/>
    <w:rsid w:val="00740AEB"/>
    <w:rsid w:val="00743B7D"/>
    <w:rsid w:val="0074784E"/>
    <w:rsid w:val="007544A4"/>
    <w:rsid w:val="00756F5B"/>
    <w:rsid w:val="007570CA"/>
    <w:rsid w:val="00761319"/>
    <w:rsid w:val="00762AAD"/>
    <w:rsid w:val="0076460E"/>
    <w:rsid w:val="00775022"/>
    <w:rsid w:val="0077700E"/>
    <w:rsid w:val="00777BDD"/>
    <w:rsid w:val="00781A73"/>
    <w:rsid w:val="007834E1"/>
    <w:rsid w:val="00783FC2"/>
    <w:rsid w:val="0078465D"/>
    <w:rsid w:val="007874CE"/>
    <w:rsid w:val="007938B4"/>
    <w:rsid w:val="0079413F"/>
    <w:rsid w:val="0079462D"/>
    <w:rsid w:val="007966D6"/>
    <w:rsid w:val="00796A69"/>
    <w:rsid w:val="00797A60"/>
    <w:rsid w:val="007A48E8"/>
    <w:rsid w:val="007A5B21"/>
    <w:rsid w:val="007A6921"/>
    <w:rsid w:val="007B1A04"/>
    <w:rsid w:val="007B22CA"/>
    <w:rsid w:val="007B49CD"/>
    <w:rsid w:val="007B5422"/>
    <w:rsid w:val="007B6195"/>
    <w:rsid w:val="007B769E"/>
    <w:rsid w:val="007B7D23"/>
    <w:rsid w:val="007C3233"/>
    <w:rsid w:val="007C32BF"/>
    <w:rsid w:val="007C7484"/>
    <w:rsid w:val="007C7731"/>
    <w:rsid w:val="007D03C9"/>
    <w:rsid w:val="007D1161"/>
    <w:rsid w:val="007D1217"/>
    <w:rsid w:val="007D142F"/>
    <w:rsid w:val="007D2362"/>
    <w:rsid w:val="007D3C7C"/>
    <w:rsid w:val="007D6323"/>
    <w:rsid w:val="007E15C0"/>
    <w:rsid w:val="007E1C2B"/>
    <w:rsid w:val="007E215A"/>
    <w:rsid w:val="007E4B3B"/>
    <w:rsid w:val="007E5321"/>
    <w:rsid w:val="007E5FC3"/>
    <w:rsid w:val="007F0BD6"/>
    <w:rsid w:val="007F277A"/>
    <w:rsid w:val="007F3AFA"/>
    <w:rsid w:val="007F45D3"/>
    <w:rsid w:val="007F7C0F"/>
    <w:rsid w:val="00801640"/>
    <w:rsid w:val="00801816"/>
    <w:rsid w:val="00801D6E"/>
    <w:rsid w:val="00802B64"/>
    <w:rsid w:val="00811225"/>
    <w:rsid w:val="00817ED4"/>
    <w:rsid w:val="00820897"/>
    <w:rsid w:val="00821337"/>
    <w:rsid w:val="00822B44"/>
    <w:rsid w:val="008261C5"/>
    <w:rsid w:val="00827726"/>
    <w:rsid w:val="00830AB4"/>
    <w:rsid w:val="00832C27"/>
    <w:rsid w:val="00832E51"/>
    <w:rsid w:val="00833576"/>
    <w:rsid w:val="00834214"/>
    <w:rsid w:val="0083768E"/>
    <w:rsid w:val="00837B8E"/>
    <w:rsid w:val="00840191"/>
    <w:rsid w:val="008412A2"/>
    <w:rsid w:val="00844BB1"/>
    <w:rsid w:val="00845411"/>
    <w:rsid w:val="0085336E"/>
    <w:rsid w:val="00853E51"/>
    <w:rsid w:val="00860108"/>
    <w:rsid w:val="008604CE"/>
    <w:rsid w:val="00861BC7"/>
    <w:rsid w:val="00862FD9"/>
    <w:rsid w:val="00863F3F"/>
    <w:rsid w:val="00864D34"/>
    <w:rsid w:val="008650C2"/>
    <w:rsid w:val="0086572B"/>
    <w:rsid w:val="008657A6"/>
    <w:rsid w:val="008672F1"/>
    <w:rsid w:val="00867D2E"/>
    <w:rsid w:val="00871B89"/>
    <w:rsid w:val="00871C91"/>
    <w:rsid w:val="00872E42"/>
    <w:rsid w:val="00874060"/>
    <w:rsid w:val="00876C85"/>
    <w:rsid w:val="00880647"/>
    <w:rsid w:val="0088151E"/>
    <w:rsid w:val="008818FE"/>
    <w:rsid w:val="00881C17"/>
    <w:rsid w:val="0088204A"/>
    <w:rsid w:val="00884410"/>
    <w:rsid w:val="008865EC"/>
    <w:rsid w:val="008900E7"/>
    <w:rsid w:val="00890A8C"/>
    <w:rsid w:val="00894531"/>
    <w:rsid w:val="008948FA"/>
    <w:rsid w:val="00895D0C"/>
    <w:rsid w:val="0089776F"/>
    <w:rsid w:val="008A1A83"/>
    <w:rsid w:val="008A2C47"/>
    <w:rsid w:val="008A518B"/>
    <w:rsid w:val="008B0111"/>
    <w:rsid w:val="008B0407"/>
    <w:rsid w:val="008B58A3"/>
    <w:rsid w:val="008B5AF4"/>
    <w:rsid w:val="008B5D7C"/>
    <w:rsid w:val="008B5EB7"/>
    <w:rsid w:val="008B7272"/>
    <w:rsid w:val="008C0087"/>
    <w:rsid w:val="008C0CE8"/>
    <w:rsid w:val="008C29C9"/>
    <w:rsid w:val="008C3671"/>
    <w:rsid w:val="008C40B3"/>
    <w:rsid w:val="008C4E98"/>
    <w:rsid w:val="008D11B8"/>
    <w:rsid w:val="008D1BE1"/>
    <w:rsid w:val="008D367A"/>
    <w:rsid w:val="008D39F4"/>
    <w:rsid w:val="008D432B"/>
    <w:rsid w:val="008D680D"/>
    <w:rsid w:val="008D781F"/>
    <w:rsid w:val="008E67B3"/>
    <w:rsid w:val="008E6EDA"/>
    <w:rsid w:val="008E795C"/>
    <w:rsid w:val="008E7DB6"/>
    <w:rsid w:val="008F01DB"/>
    <w:rsid w:val="008F1822"/>
    <w:rsid w:val="008F4E86"/>
    <w:rsid w:val="008F55CC"/>
    <w:rsid w:val="008F565E"/>
    <w:rsid w:val="008F7864"/>
    <w:rsid w:val="00900718"/>
    <w:rsid w:val="009017CD"/>
    <w:rsid w:val="00902468"/>
    <w:rsid w:val="00903A61"/>
    <w:rsid w:val="0091016E"/>
    <w:rsid w:val="00910597"/>
    <w:rsid w:val="00917C03"/>
    <w:rsid w:val="00920F21"/>
    <w:rsid w:val="00922702"/>
    <w:rsid w:val="00923C1B"/>
    <w:rsid w:val="00924043"/>
    <w:rsid w:val="00924F3E"/>
    <w:rsid w:val="0092503C"/>
    <w:rsid w:val="00926C3B"/>
    <w:rsid w:val="00930BE7"/>
    <w:rsid w:val="0093200B"/>
    <w:rsid w:val="009351A4"/>
    <w:rsid w:val="009363A7"/>
    <w:rsid w:val="0094489F"/>
    <w:rsid w:val="00950042"/>
    <w:rsid w:val="009502A4"/>
    <w:rsid w:val="00952234"/>
    <w:rsid w:val="0095305C"/>
    <w:rsid w:val="009530E9"/>
    <w:rsid w:val="00953FB6"/>
    <w:rsid w:val="00963F29"/>
    <w:rsid w:val="00966314"/>
    <w:rsid w:val="00966D8A"/>
    <w:rsid w:val="009711A6"/>
    <w:rsid w:val="009715DF"/>
    <w:rsid w:val="00972CC8"/>
    <w:rsid w:val="009734AE"/>
    <w:rsid w:val="009757C4"/>
    <w:rsid w:val="009766BC"/>
    <w:rsid w:val="0097711F"/>
    <w:rsid w:val="00980CCA"/>
    <w:rsid w:val="009813BA"/>
    <w:rsid w:val="0098177E"/>
    <w:rsid w:val="00981CBC"/>
    <w:rsid w:val="00983970"/>
    <w:rsid w:val="00984A66"/>
    <w:rsid w:val="00985620"/>
    <w:rsid w:val="00986E95"/>
    <w:rsid w:val="00987E99"/>
    <w:rsid w:val="009914C4"/>
    <w:rsid w:val="00991C94"/>
    <w:rsid w:val="0099457B"/>
    <w:rsid w:val="00997DA3"/>
    <w:rsid w:val="009A00D3"/>
    <w:rsid w:val="009A07D6"/>
    <w:rsid w:val="009A0A49"/>
    <w:rsid w:val="009A1978"/>
    <w:rsid w:val="009A3A18"/>
    <w:rsid w:val="009A5E28"/>
    <w:rsid w:val="009B33E4"/>
    <w:rsid w:val="009B3CDA"/>
    <w:rsid w:val="009B5DE1"/>
    <w:rsid w:val="009B7ECD"/>
    <w:rsid w:val="009C0FF3"/>
    <w:rsid w:val="009C2C99"/>
    <w:rsid w:val="009C5065"/>
    <w:rsid w:val="009C7A55"/>
    <w:rsid w:val="009D0E98"/>
    <w:rsid w:val="009D1A28"/>
    <w:rsid w:val="009D4DC6"/>
    <w:rsid w:val="009D6D1D"/>
    <w:rsid w:val="009D78DE"/>
    <w:rsid w:val="009E0182"/>
    <w:rsid w:val="009E09DE"/>
    <w:rsid w:val="009E1A85"/>
    <w:rsid w:val="009E3A3A"/>
    <w:rsid w:val="009E437C"/>
    <w:rsid w:val="009E5FA0"/>
    <w:rsid w:val="009E7092"/>
    <w:rsid w:val="009F11CE"/>
    <w:rsid w:val="009F22B5"/>
    <w:rsid w:val="009F3936"/>
    <w:rsid w:val="009F3A68"/>
    <w:rsid w:val="009F7248"/>
    <w:rsid w:val="009F766E"/>
    <w:rsid w:val="009F7FA0"/>
    <w:rsid w:val="00A01213"/>
    <w:rsid w:val="00A01D49"/>
    <w:rsid w:val="00A01D60"/>
    <w:rsid w:val="00A03AEE"/>
    <w:rsid w:val="00A03D1D"/>
    <w:rsid w:val="00A106CA"/>
    <w:rsid w:val="00A1122B"/>
    <w:rsid w:val="00A13CB1"/>
    <w:rsid w:val="00A15A41"/>
    <w:rsid w:val="00A15D51"/>
    <w:rsid w:val="00A16F73"/>
    <w:rsid w:val="00A20885"/>
    <w:rsid w:val="00A22D0D"/>
    <w:rsid w:val="00A24225"/>
    <w:rsid w:val="00A2442E"/>
    <w:rsid w:val="00A2625B"/>
    <w:rsid w:val="00A26AF0"/>
    <w:rsid w:val="00A26C35"/>
    <w:rsid w:val="00A302B5"/>
    <w:rsid w:val="00A31B8B"/>
    <w:rsid w:val="00A321CC"/>
    <w:rsid w:val="00A337F2"/>
    <w:rsid w:val="00A33A80"/>
    <w:rsid w:val="00A37241"/>
    <w:rsid w:val="00A41872"/>
    <w:rsid w:val="00A41E0C"/>
    <w:rsid w:val="00A44438"/>
    <w:rsid w:val="00A45237"/>
    <w:rsid w:val="00A45F26"/>
    <w:rsid w:val="00A505FD"/>
    <w:rsid w:val="00A522B8"/>
    <w:rsid w:val="00A5379A"/>
    <w:rsid w:val="00A54250"/>
    <w:rsid w:val="00A5440F"/>
    <w:rsid w:val="00A54412"/>
    <w:rsid w:val="00A553C6"/>
    <w:rsid w:val="00A57DF9"/>
    <w:rsid w:val="00A6061A"/>
    <w:rsid w:val="00A60635"/>
    <w:rsid w:val="00A61747"/>
    <w:rsid w:val="00A61F6C"/>
    <w:rsid w:val="00A62C5A"/>
    <w:rsid w:val="00A65375"/>
    <w:rsid w:val="00A65D0E"/>
    <w:rsid w:val="00A714FA"/>
    <w:rsid w:val="00A71783"/>
    <w:rsid w:val="00A7415C"/>
    <w:rsid w:val="00A75AA4"/>
    <w:rsid w:val="00A75C94"/>
    <w:rsid w:val="00A76333"/>
    <w:rsid w:val="00A80643"/>
    <w:rsid w:val="00A841FF"/>
    <w:rsid w:val="00A845CA"/>
    <w:rsid w:val="00A867DD"/>
    <w:rsid w:val="00A91ADB"/>
    <w:rsid w:val="00AA01B5"/>
    <w:rsid w:val="00AB0428"/>
    <w:rsid w:val="00AB1A6C"/>
    <w:rsid w:val="00AB2446"/>
    <w:rsid w:val="00AB2722"/>
    <w:rsid w:val="00AB3D5A"/>
    <w:rsid w:val="00AB47FA"/>
    <w:rsid w:val="00AB4E58"/>
    <w:rsid w:val="00AB57F8"/>
    <w:rsid w:val="00AC15EA"/>
    <w:rsid w:val="00AC223D"/>
    <w:rsid w:val="00AC3586"/>
    <w:rsid w:val="00AC6DB0"/>
    <w:rsid w:val="00AC71B8"/>
    <w:rsid w:val="00AC78E3"/>
    <w:rsid w:val="00AD0A0E"/>
    <w:rsid w:val="00AD19AC"/>
    <w:rsid w:val="00AD5662"/>
    <w:rsid w:val="00AE3F96"/>
    <w:rsid w:val="00AE6A47"/>
    <w:rsid w:val="00AE7BA5"/>
    <w:rsid w:val="00AF1830"/>
    <w:rsid w:val="00AF4557"/>
    <w:rsid w:val="00AF6F33"/>
    <w:rsid w:val="00B00F23"/>
    <w:rsid w:val="00B02691"/>
    <w:rsid w:val="00B03263"/>
    <w:rsid w:val="00B11FBB"/>
    <w:rsid w:val="00B12702"/>
    <w:rsid w:val="00B1291B"/>
    <w:rsid w:val="00B134DF"/>
    <w:rsid w:val="00B13DCD"/>
    <w:rsid w:val="00B14B94"/>
    <w:rsid w:val="00B14E4B"/>
    <w:rsid w:val="00B1599C"/>
    <w:rsid w:val="00B167D3"/>
    <w:rsid w:val="00B20909"/>
    <w:rsid w:val="00B21C87"/>
    <w:rsid w:val="00B2210D"/>
    <w:rsid w:val="00B2296F"/>
    <w:rsid w:val="00B26DDF"/>
    <w:rsid w:val="00B278D9"/>
    <w:rsid w:val="00B27BBE"/>
    <w:rsid w:val="00B31F10"/>
    <w:rsid w:val="00B320AE"/>
    <w:rsid w:val="00B3592D"/>
    <w:rsid w:val="00B3773C"/>
    <w:rsid w:val="00B40EA1"/>
    <w:rsid w:val="00B4116C"/>
    <w:rsid w:val="00B413F7"/>
    <w:rsid w:val="00B4250C"/>
    <w:rsid w:val="00B50A4A"/>
    <w:rsid w:val="00B50D44"/>
    <w:rsid w:val="00B55E2B"/>
    <w:rsid w:val="00B55F17"/>
    <w:rsid w:val="00B564EF"/>
    <w:rsid w:val="00B574D7"/>
    <w:rsid w:val="00B605ED"/>
    <w:rsid w:val="00B62C99"/>
    <w:rsid w:val="00B63F76"/>
    <w:rsid w:val="00B640B1"/>
    <w:rsid w:val="00B6447C"/>
    <w:rsid w:val="00B659A3"/>
    <w:rsid w:val="00B65F84"/>
    <w:rsid w:val="00B66649"/>
    <w:rsid w:val="00B71BE6"/>
    <w:rsid w:val="00B7228E"/>
    <w:rsid w:val="00B72773"/>
    <w:rsid w:val="00B75B31"/>
    <w:rsid w:val="00B77F71"/>
    <w:rsid w:val="00B77F74"/>
    <w:rsid w:val="00B852ED"/>
    <w:rsid w:val="00B90008"/>
    <w:rsid w:val="00B90067"/>
    <w:rsid w:val="00B91218"/>
    <w:rsid w:val="00B94720"/>
    <w:rsid w:val="00B968B7"/>
    <w:rsid w:val="00B97719"/>
    <w:rsid w:val="00BA0830"/>
    <w:rsid w:val="00BA127D"/>
    <w:rsid w:val="00BA12A8"/>
    <w:rsid w:val="00BA3401"/>
    <w:rsid w:val="00BA470A"/>
    <w:rsid w:val="00BA4A09"/>
    <w:rsid w:val="00BA5A08"/>
    <w:rsid w:val="00BA6F5C"/>
    <w:rsid w:val="00BA7C3C"/>
    <w:rsid w:val="00BA7D86"/>
    <w:rsid w:val="00BB1C00"/>
    <w:rsid w:val="00BB2A14"/>
    <w:rsid w:val="00BB60D3"/>
    <w:rsid w:val="00BB7832"/>
    <w:rsid w:val="00BD4917"/>
    <w:rsid w:val="00BD6D7C"/>
    <w:rsid w:val="00BD7F15"/>
    <w:rsid w:val="00BE11A3"/>
    <w:rsid w:val="00BE1721"/>
    <w:rsid w:val="00BE475C"/>
    <w:rsid w:val="00BE4FD0"/>
    <w:rsid w:val="00BE5D2D"/>
    <w:rsid w:val="00BE6E04"/>
    <w:rsid w:val="00BE79DB"/>
    <w:rsid w:val="00BF32F9"/>
    <w:rsid w:val="00BF7E9A"/>
    <w:rsid w:val="00C00D50"/>
    <w:rsid w:val="00C04393"/>
    <w:rsid w:val="00C04EB4"/>
    <w:rsid w:val="00C11917"/>
    <w:rsid w:val="00C13CD0"/>
    <w:rsid w:val="00C14C47"/>
    <w:rsid w:val="00C14DB3"/>
    <w:rsid w:val="00C167AF"/>
    <w:rsid w:val="00C16991"/>
    <w:rsid w:val="00C1752A"/>
    <w:rsid w:val="00C204A8"/>
    <w:rsid w:val="00C20866"/>
    <w:rsid w:val="00C214D3"/>
    <w:rsid w:val="00C26BB1"/>
    <w:rsid w:val="00C32328"/>
    <w:rsid w:val="00C32363"/>
    <w:rsid w:val="00C358B7"/>
    <w:rsid w:val="00C3717C"/>
    <w:rsid w:val="00C37B6C"/>
    <w:rsid w:val="00C4045C"/>
    <w:rsid w:val="00C40865"/>
    <w:rsid w:val="00C42251"/>
    <w:rsid w:val="00C46AA8"/>
    <w:rsid w:val="00C50074"/>
    <w:rsid w:val="00C50B75"/>
    <w:rsid w:val="00C517D2"/>
    <w:rsid w:val="00C517DF"/>
    <w:rsid w:val="00C51C2A"/>
    <w:rsid w:val="00C5225A"/>
    <w:rsid w:val="00C53F98"/>
    <w:rsid w:val="00C57287"/>
    <w:rsid w:val="00C6126A"/>
    <w:rsid w:val="00C62544"/>
    <w:rsid w:val="00C62FD6"/>
    <w:rsid w:val="00C6329B"/>
    <w:rsid w:val="00C64320"/>
    <w:rsid w:val="00C652A1"/>
    <w:rsid w:val="00C72127"/>
    <w:rsid w:val="00C7348D"/>
    <w:rsid w:val="00C800CE"/>
    <w:rsid w:val="00C8110A"/>
    <w:rsid w:val="00C816C0"/>
    <w:rsid w:val="00C83413"/>
    <w:rsid w:val="00C84485"/>
    <w:rsid w:val="00C8644B"/>
    <w:rsid w:val="00C972D9"/>
    <w:rsid w:val="00CA0FB6"/>
    <w:rsid w:val="00CA285A"/>
    <w:rsid w:val="00CA3721"/>
    <w:rsid w:val="00CA3808"/>
    <w:rsid w:val="00CA4F9F"/>
    <w:rsid w:val="00CA5232"/>
    <w:rsid w:val="00CA62B4"/>
    <w:rsid w:val="00CA79FA"/>
    <w:rsid w:val="00CB010E"/>
    <w:rsid w:val="00CB09B4"/>
    <w:rsid w:val="00CB3BDE"/>
    <w:rsid w:val="00CB660C"/>
    <w:rsid w:val="00CB69C6"/>
    <w:rsid w:val="00CB7FD3"/>
    <w:rsid w:val="00CC11B9"/>
    <w:rsid w:val="00CC3246"/>
    <w:rsid w:val="00CC5004"/>
    <w:rsid w:val="00CC52F6"/>
    <w:rsid w:val="00CC5503"/>
    <w:rsid w:val="00CC77BA"/>
    <w:rsid w:val="00CD0866"/>
    <w:rsid w:val="00CD1D88"/>
    <w:rsid w:val="00CE3242"/>
    <w:rsid w:val="00CE43BC"/>
    <w:rsid w:val="00CE73BA"/>
    <w:rsid w:val="00CE7946"/>
    <w:rsid w:val="00CE7AF0"/>
    <w:rsid w:val="00CF2AAD"/>
    <w:rsid w:val="00CF5C74"/>
    <w:rsid w:val="00CF75FD"/>
    <w:rsid w:val="00D0061A"/>
    <w:rsid w:val="00D0282B"/>
    <w:rsid w:val="00D03823"/>
    <w:rsid w:val="00D04B78"/>
    <w:rsid w:val="00D054F3"/>
    <w:rsid w:val="00D06CB0"/>
    <w:rsid w:val="00D110A2"/>
    <w:rsid w:val="00D14B2D"/>
    <w:rsid w:val="00D14FFC"/>
    <w:rsid w:val="00D15354"/>
    <w:rsid w:val="00D16F04"/>
    <w:rsid w:val="00D229BB"/>
    <w:rsid w:val="00D23602"/>
    <w:rsid w:val="00D248F1"/>
    <w:rsid w:val="00D24B71"/>
    <w:rsid w:val="00D32710"/>
    <w:rsid w:val="00D32A45"/>
    <w:rsid w:val="00D37118"/>
    <w:rsid w:val="00D37595"/>
    <w:rsid w:val="00D40618"/>
    <w:rsid w:val="00D40D46"/>
    <w:rsid w:val="00D420F2"/>
    <w:rsid w:val="00D437AC"/>
    <w:rsid w:val="00D45E6C"/>
    <w:rsid w:val="00D4749D"/>
    <w:rsid w:val="00D47FDF"/>
    <w:rsid w:val="00D51242"/>
    <w:rsid w:val="00D52022"/>
    <w:rsid w:val="00D53207"/>
    <w:rsid w:val="00D536B6"/>
    <w:rsid w:val="00D5433F"/>
    <w:rsid w:val="00D55992"/>
    <w:rsid w:val="00D56BFE"/>
    <w:rsid w:val="00D57A93"/>
    <w:rsid w:val="00D60743"/>
    <w:rsid w:val="00D60EB0"/>
    <w:rsid w:val="00D6134B"/>
    <w:rsid w:val="00D61E74"/>
    <w:rsid w:val="00D6224D"/>
    <w:rsid w:val="00D62571"/>
    <w:rsid w:val="00D62867"/>
    <w:rsid w:val="00D66EFD"/>
    <w:rsid w:val="00D80D5B"/>
    <w:rsid w:val="00D836E6"/>
    <w:rsid w:val="00D83E95"/>
    <w:rsid w:val="00D84F25"/>
    <w:rsid w:val="00D872C3"/>
    <w:rsid w:val="00D9105A"/>
    <w:rsid w:val="00D940F0"/>
    <w:rsid w:val="00D94D1B"/>
    <w:rsid w:val="00D95E06"/>
    <w:rsid w:val="00DA2DD9"/>
    <w:rsid w:val="00DA75B1"/>
    <w:rsid w:val="00DB2C92"/>
    <w:rsid w:val="00DB350F"/>
    <w:rsid w:val="00DB3A30"/>
    <w:rsid w:val="00DB65DE"/>
    <w:rsid w:val="00DC1E0A"/>
    <w:rsid w:val="00DC2D62"/>
    <w:rsid w:val="00DC43C4"/>
    <w:rsid w:val="00DC567A"/>
    <w:rsid w:val="00DC7208"/>
    <w:rsid w:val="00DD237B"/>
    <w:rsid w:val="00DD23F0"/>
    <w:rsid w:val="00DD28F7"/>
    <w:rsid w:val="00DD4C5A"/>
    <w:rsid w:val="00DD58D9"/>
    <w:rsid w:val="00DE0DC8"/>
    <w:rsid w:val="00DE1DC0"/>
    <w:rsid w:val="00DE5D32"/>
    <w:rsid w:val="00DE78D7"/>
    <w:rsid w:val="00DF035E"/>
    <w:rsid w:val="00DF1A8E"/>
    <w:rsid w:val="00DF29D0"/>
    <w:rsid w:val="00DF4949"/>
    <w:rsid w:val="00DF7B3E"/>
    <w:rsid w:val="00E003E1"/>
    <w:rsid w:val="00E005C2"/>
    <w:rsid w:val="00E0146B"/>
    <w:rsid w:val="00E01D59"/>
    <w:rsid w:val="00E028F6"/>
    <w:rsid w:val="00E05CAF"/>
    <w:rsid w:val="00E116CF"/>
    <w:rsid w:val="00E11873"/>
    <w:rsid w:val="00E11D81"/>
    <w:rsid w:val="00E12123"/>
    <w:rsid w:val="00E12C92"/>
    <w:rsid w:val="00E136DD"/>
    <w:rsid w:val="00E17D71"/>
    <w:rsid w:val="00E220D5"/>
    <w:rsid w:val="00E228E5"/>
    <w:rsid w:val="00E22EA1"/>
    <w:rsid w:val="00E25D99"/>
    <w:rsid w:val="00E26C15"/>
    <w:rsid w:val="00E27D94"/>
    <w:rsid w:val="00E31554"/>
    <w:rsid w:val="00E317C4"/>
    <w:rsid w:val="00E31B39"/>
    <w:rsid w:val="00E4164F"/>
    <w:rsid w:val="00E42342"/>
    <w:rsid w:val="00E42F32"/>
    <w:rsid w:val="00E45A49"/>
    <w:rsid w:val="00E53157"/>
    <w:rsid w:val="00E5541C"/>
    <w:rsid w:val="00E57C32"/>
    <w:rsid w:val="00E57E82"/>
    <w:rsid w:val="00E60196"/>
    <w:rsid w:val="00E619A6"/>
    <w:rsid w:val="00E61D91"/>
    <w:rsid w:val="00E65287"/>
    <w:rsid w:val="00E658AE"/>
    <w:rsid w:val="00E675AE"/>
    <w:rsid w:val="00E71018"/>
    <w:rsid w:val="00E726E8"/>
    <w:rsid w:val="00E74FA6"/>
    <w:rsid w:val="00E750BD"/>
    <w:rsid w:val="00E760A0"/>
    <w:rsid w:val="00E76243"/>
    <w:rsid w:val="00E76FF3"/>
    <w:rsid w:val="00E80FC7"/>
    <w:rsid w:val="00E83A7D"/>
    <w:rsid w:val="00E84A47"/>
    <w:rsid w:val="00E8600D"/>
    <w:rsid w:val="00E86737"/>
    <w:rsid w:val="00E909EB"/>
    <w:rsid w:val="00E9311C"/>
    <w:rsid w:val="00EA4336"/>
    <w:rsid w:val="00EA4EE8"/>
    <w:rsid w:val="00EA5E5A"/>
    <w:rsid w:val="00EA7402"/>
    <w:rsid w:val="00EA7747"/>
    <w:rsid w:val="00EB1D1E"/>
    <w:rsid w:val="00EB2DFC"/>
    <w:rsid w:val="00EB2ED3"/>
    <w:rsid w:val="00EB5168"/>
    <w:rsid w:val="00EB5955"/>
    <w:rsid w:val="00EB5B5A"/>
    <w:rsid w:val="00EC072A"/>
    <w:rsid w:val="00EC20A5"/>
    <w:rsid w:val="00EC59B2"/>
    <w:rsid w:val="00EC6B51"/>
    <w:rsid w:val="00EC6C61"/>
    <w:rsid w:val="00ED3131"/>
    <w:rsid w:val="00EE2B71"/>
    <w:rsid w:val="00EE5E85"/>
    <w:rsid w:val="00EF4BE6"/>
    <w:rsid w:val="00EF6F3B"/>
    <w:rsid w:val="00F01E7F"/>
    <w:rsid w:val="00F056CB"/>
    <w:rsid w:val="00F10195"/>
    <w:rsid w:val="00F101FB"/>
    <w:rsid w:val="00F13112"/>
    <w:rsid w:val="00F13E48"/>
    <w:rsid w:val="00F17C88"/>
    <w:rsid w:val="00F2128F"/>
    <w:rsid w:val="00F22BBF"/>
    <w:rsid w:val="00F23FB0"/>
    <w:rsid w:val="00F2565B"/>
    <w:rsid w:val="00F25CD8"/>
    <w:rsid w:val="00F357DF"/>
    <w:rsid w:val="00F373D6"/>
    <w:rsid w:val="00F41EF4"/>
    <w:rsid w:val="00F43396"/>
    <w:rsid w:val="00F444E3"/>
    <w:rsid w:val="00F452CA"/>
    <w:rsid w:val="00F45D9A"/>
    <w:rsid w:val="00F46851"/>
    <w:rsid w:val="00F526D7"/>
    <w:rsid w:val="00F53875"/>
    <w:rsid w:val="00F544A9"/>
    <w:rsid w:val="00F54AF0"/>
    <w:rsid w:val="00F55571"/>
    <w:rsid w:val="00F60247"/>
    <w:rsid w:val="00F6115B"/>
    <w:rsid w:val="00F64115"/>
    <w:rsid w:val="00F66E4B"/>
    <w:rsid w:val="00F70111"/>
    <w:rsid w:val="00F717C3"/>
    <w:rsid w:val="00F727F2"/>
    <w:rsid w:val="00F733CF"/>
    <w:rsid w:val="00F73A2A"/>
    <w:rsid w:val="00F74DEE"/>
    <w:rsid w:val="00F85A75"/>
    <w:rsid w:val="00F90FBD"/>
    <w:rsid w:val="00F91348"/>
    <w:rsid w:val="00F91E29"/>
    <w:rsid w:val="00F93511"/>
    <w:rsid w:val="00F938CF"/>
    <w:rsid w:val="00F96216"/>
    <w:rsid w:val="00FA0246"/>
    <w:rsid w:val="00FA20A5"/>
    <w:rsid w:val="00FA352A"/>
    <w:rsid w:val="00FA3B2C"/>
    <w:rsid w:val="00FA7621"/>
    <w:rsid w:val="00FB1144"/>
    <w:rsid w:val="00FB464D"/>
    <w:rsid w:val="00FB59DA"/>
    <w:rsid w:val="00FC63F6"/>
    <w:rsid w:val="00FC7395"/>
    <w:rsid w:val="00FC7712"/>
    <w:rsid w:val="00FD0EAE"/>
    <w:rsid w:val="00FD6425"/>
    <w:rsid w:val="00FE2DAC"/>
    <w:rsid w:val="00FE4B62"/>
    <w:rsid w:val="00FE6513"/>
    <w:rsid w:val="00FE66F0"/>
    <w:rsid w:val="00FF2827"/>
    <w:rsid w:val="00FF55D4"/>
    <w:rsid w:val="00FF6568"/>
    <w:rsid w:val="00FF70B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E2576"/>
  <w15:docId w15:val="{EAC30FAC-F93A-407C-91E1-4EA02E45B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7DD"/>
  </w:style>
  <w:style w:type="paragraph" w:styleId="Naslov1">
    <w:name w:val="heading 1"/>
    <w:basedOn w:val="Normal"/>
    <w:next w:val="Normal"/>
    <w:qFormat/>
    <w:rsid w:val="00A867DD"/>
    <w:pPr>
      <w:keepNext/>
      <w:outlineLvl w:val="0"/>
    </w:pPr>
    <w:rPr>
      <w:rFonts w:ascii="HRTimes" w:hAnsi="HRTimes"/>
      <w:b/>
      <w:sz w:val="24"/>
      <w:lang w:val="en-US" w:eastAsia="en-US"/>
    </w:rPr>
  </w:style>
  <w:style w:type="paragraph" w:styleId="Naslov2">
    <w:name w:val="heading 2"/>
    <w:basedOn w:val="Normal"/>
    <w:next w:val="Normal"/>
    <w:qFormat/>
    <w:rsid w:val="00A867DD"/>
    <w:pPr>
      <w:keepNext/>
      <w:outlineLvl w:val="1"/>
    </w:pPr>
    <w:rPr>
      <w:sz w:val="24"/>
    </w:rPr>
  </w:style>
  <w:style w:type="paragraph" w:styleId="Naslov3">
    <w:name w:val="heading 3"/>
    <w:basedOn w:val="Normal"/>
    <w:next w:val="Normal"/>
    <w:link w:val="Naslov3Char"/>
    <w:semiHidden/>
    <w:unhideWhenUsed/>
    <w:qFormat/>
    <w:rsid w:val="006A2C11"/>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semiHidden/>
    <w:unhideWhenUsed/>
    <w:qFormat/>
    <w:rsid w:val="006A2C11"/>
    <w:pPr>
      <w:keepNext/>
      <w:keepLines/>
      <w:spacing w:before="20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qFormat/>
    <w:rsid w:val="00A867DD"/>
    <w:pPr>
      <w:keepNext/>
      <w:outlineLvl w:val="4"/>
    </w:pPr>
    <w:rPr>
      <w:b/>
      <w:sz w:val="24"/>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A867DD"/>
    <w:rPr>
      <w:sz w:val="24"/>
    </w:rPr>
  </w:style>
  <w:style w:type="paragraph" w:styleId="Kartadokumenta">
    <w:name w:val="Document Map"/>
    <w:basedOn w:val="Normal"/>
    <w:semiHidden/>
    <w:rsid w:val="00690C03"/>
    <w:pPr>
      <w:shd w:val="clear" w:color="auto" w:fill="000080"/>
    </w:pPr>
    <w:rPr>
      <w:rFonts w:ascii="Tahoma" w:hAnsi="Tahoma" w:cs="Tahoma"/>
    </w:rPr>
  </w:style>
  <w:style w:type="paragraph" w:styleId="Tijeloteksta-uvlaka3">
    <w:name w:val="Body Text Indent 3"/>
    <w:basedOn w:val="Normal"/>
    <w:rsid w:val="00A03D1D"/>
    <w:pPr>
      <w:spacing w:after="120"/>
      <w:ind w:left="283"/>
    </w:pPr>
    <w:rPr>
      <w:sz w:val="16"/>
      <w:szCs w:val="16"/>
    </w:rPr>
  </w:style>
  <w:style w:type="paragraph" w:styleId="Zaglavlje">
    <w:name w:val="header"/>
    <w:basedOn w:val="Normal"/>
    <w:link w:val="ZaglavljeChar"/>
    <w:uiPriority w:val="99"/>
    <w:rsid w:val="0035329B"/>
    <w:pPr>
      <w:tabs>
        <w:tab w:val="center" w:pos="4320"/>
        <w:tab w:val="right" w:pos="8640"/>
      </w:tabs>
    </w:pPr>
  </w:style>
  <w:style w:type="paragraph" w:styleId="Podnoje">
    <w:name w:val="footer"/>
    <w:basedOn w:val="Normal"/>
    <w:rsid w:val="0035329B"/>
    <w:pPr>
      <w:tabs>
        <w:tab w:val="center" w:pos="4320"/>
        <w:tab w:val="right" w:pos="8640"/>
      </w:tabs>
    </w:pPr>
  </w:style>
  <w:style w:type="paragraph" w:styleId="Tekstbalonia">
    <w:name w:val="Balloon Text"/>
    <w:basedOn w:val="Normal"/>
    <w:semiHidden/>
    <w:rsid w:val="00363270"/>
    <w:rPr>
      <w:rFonts w:ascii="Tahoma" w:hAnsi="Tahoma" w:cs="Tahoma"/>
      <w:sz w:val="16"/>
      <w:szCs w:val="16"/>
    </w:rPr>
  </w:style>
  <w:style w:type="paragraph" w:styleId="Tijeloteksta3">
    <w:name w:val="Body Text 3"/>
    <w:basedOn w:val="Normal"/>
    <w:link w:val="Tijeloteksta3Char"/>
    <w:rsid w:val="00CF5C74"/>
    <w:pPr>
      <w:spacing w:after="120"/>
    </w:pPr>
    <w:rPr>
      <w:sz w:val="16"/>
      <w:szCs w:val="16"/>
      <w:lang w:val="en-US" w:eastAsia="en-US"/>
    </w:rPr>
  </w:style>
  <w:style w:type="character" w:customStyle="1" w:styleId="Tijeloteksta3Char">
    <w:name w:val="Tijelo teksta 3 Char"/>
    <w:basedOn w:val="Zadanifontodlomka"/>
    <w:link w:val="Tijeloteksta3"/>
    <w:rsid w:val="00CF5C74"/>
    <w:rPr>
      <w:sz w:val="16"/>
      <w:szCs w:val="16"/>
      <w:lang w:val="en-US" w:eastAsia="en-US" w:bidi="ar-SA"/>
    </w:rPr>
  </w:style>
  <w:style w:type="paragraph" w:styleId="Odlomakpopisa">
    <w:name w:val="List Paragraph"/>
    <w:basedOn w:val="Normal"/>
    <w:uiPriority w:val="34"/>
    <w:qFormat/>
    <w:rsid w:val="00CF5C74"/>
    <w:pPr>
      <w:ind w:left="708"/>
    </w:pPr>
    <w:rPr>
      <w:sz w:val="24"/>
      <w:szCs w:val="24"/>
    </w:rPr>
  </w:style>
  <w:style w:type="character" w:styleId="Naglaeno">
    <w:name w:val="Strong"/>
    <w:basedOn w:val="Zadanifontodlomka"/>
    <w:qFormat/>
    <w:rsid w:val="00B91218"/>
    <w:rPr>
      <w:b/>
      <w:bCs/>
    </w:rPr>
  </w:style>
  <w:style w:type="character" w:customStyle="1" w:styleId="Naslov3Char">
    <w:name w:val="Naslov 3 Char"/>
    <w:basedOn w:val="Zadanifontodlomka"/>
    <w:link w:val="Naslov3"/>
    <w:semiHidden/>
    <w:rsid w:val="006A2C11"/>
    <w:rPr>
      <w:rFonts w:asciiTheme="majorHAnsi" w:eastAsiaTheme="majorEastAsia" w:hAnsiTheme="majorHAnsi" w:cstheme="majorBidi"/>
      <w:b/>
      <w:bCs/>
      <w:color w:val="4F81BD" w:themeColor="accent1"/>
      <w:lang w:val="en-AU"/>
    </w:rPr>
  </w:style>
  <w:style w:type="character" w:customStyle="1" w:styleId="Naslov4Char">
    <w:name w:val="Naslov 4 Char"/>
    <w:basedOn w:val="Zadanifontodlomka"/>
    <w:link w:val="Naslov4"/>
    <w:semiHidden/>
    <w:rsid w:val="006A2C11"/>
    <w:rPr>
      <w:rFonts w:asciiTheme="majorHAnsi" w:eastAsiaTheme="majorEastAsia" w:hAnsiTheme="majorHAnsi" w:cstheme="majorBidi"/>
      <w:b/>
      <w:bCs/>
      <w:i/>
      <w:iCs/>
      <w:color w:val="4F81BD" w:themeColor="accent1"/>
      <w:lang w:val="en-AU"/>
    </w:rPr>
  </w:style>
  <w:style w:type="character" w:styleId="Hiperveza">
    <w:name w:val="Hyperlink"/>
    <w:basedOn w:val="Zadanifontodlomka"/>
    <w:uiPriority w:val="99"/>
    <w:unhideWhenUsed/>
    <w:rsid w:val="006A2C11"/>
    <w:rPr>
      <w:color w:val="0000FF"/>
      <w:u w:val="single"/>
    </w:rPr>
  </w:style>
  <w:style w:type="paragraph" w:styleId="StandardWeb">
    <w:name w:val="Normal (Web)"/>
    <w:basedOn w:val="Normal"/>
    <w:uiPriority w:val="99"/>
    <w:unhideWhenUsed/>
    <w:rsid w:val="006A2C11"/>
    <w:pPr>
      <w:spacing w:before="100" w:beforeAutospacing="1" w:after="100" w:afterAutospacing="1"/>
    </w:pPr>
    <w:rPr>
      <w:sz w:val="24"/>
      <w:szCs w:val="24"/>
    </w:rPr>
  </w:style>
  <w:style w:type="character" w:customStyle="1" w:styleId="promokpkrjphmjirlxpitrgjkxcqp">
    <w:name w:val="promokpkrjphmjirlxpitrgjkxcqp"/>
    <w:basedOn w:val="Zadanifontodlomka"/>
    <w:rsid w:val="006A2C11"/>
  </w:style>
  <w:style w:type="paragraph" w:customStyle="1" w:styleId="t-9-8">
    <w:name w:val="t-9-8"/>
    <w:basedOn w:val="Normal"/>
    <w:rsid w:val="0003443A"/>
    <w:pPr>
      <w:spacing w:before="100" w:beforeAutospacing="1" w:after="100" w:afterAutospacing="1"/>
    </w:pPr>
    <w:rPr>
      <w:sz w:val="24"/>
      <w:szCs w:val="24"/>
    </w:rPr>
  </w:style>
  <w:style w:type="paragraph" w:customStyle="1" w:styleId="box454532">
    <w:name w:val="box_454532"/>
    <w:basedOn w:val="Normal"/>
    <w:rsid w:val="00046B8B"/>
    <w:pPr>
      <w:spacing w:before="100" w:beforeAutospacing="1" w:after="100" w:afterAutospacing="1"/>
    </w:pPr>
    <w:rPr>
      <w:sz w:val="24"/>
      <w:szCs w:val="24"/>
    </w:rPr>
  </w:style>
  <w:style w:type="paragraph" w:customStyle="1" w:styleId="dodataksadr">
    <w:name w:val="dodataksadr"/>
    <w:basedOn w:val="Normal"/>
    <w:rsid w:val="008F4E86"/>
    <w:pPr>
      <w:spacing w:before="100" w:beforeAutospacing="1" w:after="100" w:afterAutospacing="1"/>
    </w:pPr>
    <w:rPr>
      <w:sz w:val="24"/>
      <w:szCs w:val="24"/>
    </w:rPr>
  </w:style>
  <w:style w:type="character" w:customStyle="1" w:styleId="ZaglavljeChar">
    <w:name w:val="Zaglavlje Char"/>
    <w:basedOn w:val="Zadanifontodlomka"/>
    <w:link w:val="Zaglavlje"/>
    <w:uiPriority w:val="99"/>
    <w:rsid w:val="00E53157"/>
    <w:rPr>
      <w:lang w:val="en-AU"/>
    </w:rPr>
  </w:style>
  <w:style w:type="paragraph" w:styleId="Tijeloteksta2">
    <w:name w:val="Body Text 2"/>
    <w:basedOn w:val="Normal"/>
    <w:link w:val="Tijeloteksta2Char"/>
    <w:rsid w:val="00691CDF"/>
    <w:pPr>
      <w:spacing w:after="120" w:line="480" w:lineRule="auto"/>
    </w:pPr>
  </w:style>
  <w:style w:type="character" w:customStyle="1" w:styleId="Tijeloteksta2Char">
    <w:name w:val="Tijelo teksta 2 Char"/>
    <w:basedOn w:val="Zadanifontodlomka"/>
    <w:link w:val="Tijeloteksta2"/>
    <w:rsid w:val="00691CDF"/>
    <w:rPr>
      <w:lang w:val="en-AU"/>
    </w:rPr>
  </w:style>
  <w:style w:type="character" w:styleId="Nerijeenospominjanje">
    <w:name w:val="Unresolved Mention"/>
    <w:basedOn w:val="Zadanifontodlomka"/>
    <w:uiPriority w:val="99"/>
    <w:semiHidden/>
    <w:unhideWhenUsed/>
    <w:rsid w:val="00CF2AAD"/>
    <w:rPr>
      <w:color w:val="605E5C"/>
      <w:shd w:val="clear" w:color="auto" w:fill="E1DFDD"/>
    </w:rPr>
  </w:style>
  <w:style w:type="paragraph" w:customStyle="1" w:styleId="Default">
    <w:name w:val="Default"/>
    <w:rsid w:val="00C11917"/>
    <w:pPr>
      <w:suppressAutoHyphens/>
      <w:autoSpaceDE w:val="0"/>
      <w:autoSpaceDN w:val="0"/>
      <w:textAlignment w:val="baseline"/>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16680">
      <w:bodyDiv w:val="1"/>
      <w:marLeft w:val="0"/>
      <w:marRight w:val="0"/>
      <w:marTop w:val="0"/>
      <w:marBottom w:val="0"/>
      <w:divBdr>
        <w:top w:val="none" w:sz="0" w:space="0" w:color="auto"/>
        <w:left w:val="none" w:sz="0" w:space="0" w:color="auto"/>
        <w:bottom w:val="none" w:sz="0" w:space="0" w:color="auto"/>
        <w:right w:val="none" w:sz="0" w:space="0" w:color="auto"/>
      </w:divBdr>
      <w:divsChild>
        <w:div w:id="1878160058">
          <w:marLeft w:val="0"/>
          <w:marRight w:val="0"/>
          <w:marTop w:val="0"/>
          <w:marBottom w:val="0"/>
          <w:divBdr>
            <w:top w:val="none" w:sz="0" w:space="0" w:color="auto"/>
            <w:left w:val="none" w:sz="0" w:space="0" w:color="auto"/>
            <w:bottom w:val="none" w:sz="0" w:space="0" w:color="auto"/>
            <w:right w:val="none" w:sz="0" w:space="0" w:color="auto"/>
          </w:divBdr>
          <w:divsChild>
            <w:div w:id="1755473603">
              <w:marLeft w:val="0"/>
              <w:marRight w:val="0"/>
              <w:marTop w:val="0"/>
              <w:marBottom w:val="0"/>
              <w:divBdr>
                <w:top w:val="none" w:sz="0" w:space="0" w:color="auto"/>
                <w:left w:val="none" w:sz="0" w:space="0" w:color="auto"/>
                <w:bottom w:val="none" w:sz="0" w:space="0" w:color="auto"/>
                <w:right w:val="none" w:sz="0" w:space="0" w:color="auto"/>
              </w:divBdr>
            </w:div>
          </w:divsChild>
        </w:div>
        <w:div w:id="2115321420">
          <w:marLeft w:val="0"/>
          <w:marRight w:val="0"/>
          <w:marTop w:val="0"/>
          <w:marBottom w:val="0"/>
          <w:divBdr>
            <w:top w:val="none" w:sz="0" w:space="0" w:color="auto"/>
            <w:left w:val="none" w:sz="0" w:space="0" w:color="auto"/>
            <w:bottom w:val="none" w:sz="0" w:space="0" w:color="auto"/>
            <w:right w:val="none" w:sz="0" w:space="0" w:color="auto"/>
          </w:divBdr>
          <w:divsChild>
            <w:div w:id="1346981599">
              <w:marLeft w:val="0"/>
              <w:marRight w:val="0"/>
              <w:marTop w:val="0"/>
              <w:marBottom w:val="0"/>
              <w:divBdr>
                <w:top w:val="none" w:sz="0" w:space="0" w:color="auto"/>
                <w:left w:val="none" w:sz="0" w:space="0" w:color="auto"/>
                <w:bottom w:val="none" w:sz="0" w:space="0" w:color="auto"/>
                <w:right w:val="none" w:sz="0" w:space="0" w:color="auto"/>
              </w:divBdr>
              <w:divsChild>
                <w:div w:id="1651473215">
                  <w:marLeft w:val="0"/>
                  <w:marRight w:val="0"/>
                  <w:marTop w:val="0"/>
                  <w:marBottom w:val="0"/>
                  <w:divBdr>
                    <w:top w:val="none" w:sz="0" w:space="0" w:color="auto"/>
                    <w:left w:val="none" w:sz="0" w:space="0" w:color="auto"/>
                    <w:bottom w:val="none" w:sz="0" w:space="0" w:color="auto"/>
                    <w:right w:val="none" w:sz="0" w:space="0" w:color="auto"/>
                  </w:divBdr>
                </w:div>
              </w:divsChild>
            </w:div>
            <w:div w:id="1458258975">
              <w:marLeft w:val="0"/>
              <w:marRight w:val="0"/>
              <w:marTop w:val="0"/>
              <w:marBottom w:val="0"/>
              <w:divBdr>
                <w:top w:val="none" w:sz="0" w:space="0" w:color="auto"/>
                <w:left w:val="none" w:sz="0" w:space="0" w:color="auto"/>
                <w:bottom w:val="none" w:sz="0" w:space="0" w:color="auto"/>
                <w:right w:val="none" w:sz="0" w:space="0" w:color="auto"/>
              </w:divBdr>
            </w:div>
            <w:div w:id="125707456">
              <w:marLeft w:val="0"/>
              <w:marRight w:val="0"/>
              <w:marTop w:val="0"/>
              <w:marBottom w:val="0"/>
              <w:divBdr>
                <w:top w:val="none" w:sz="0" w:space="0" w:color="auto"/>
                <w:left w:val="none" w:sz="0" w:space="0" w:color="auto"/>
                <w:bottom w:val="none" w:sz="0" w:space="0" w:color="auto"/>
                <w:right w:val="none" w:sz="0" w:space="0" w:color="auto"/>
              </w:divBdr>
              <w:divsChild>
                <w:div w:id="1121731008">
                  <w:marLeft w:val="0"/>
                  <w:marRight w:val="0"/>
                  <w:marTop w:val="0"/>
                  <w:marBottom w:val="0"/>
                  <w:divBdr>
                    <w:top w:val="none" w:sz="0" w:space="0" w:color="auto"/>
                    <w:left w:val="none" w:sz="0" w:space="0" w:color="auto"/>
                    <w:bottom w:val="none" w:sz="0" w:space="0" w:color="auto"/>
                    <w:right w:val="none" w:sz="0" w:space="0" w:color="auto"/>
                  </w:divBdr>
                  <w:divsChild>
                    <w:div w:id="19820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2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0" TargetMode="External"/><Relationship Id="rId13" Type="http://schemas.openxmlformats.org/officeDocument/2006/relationships/hyperlink" Target="https://www.zakon.hr/cms.htm?id=265" TargetMode="External"/><Relationship Id="rId18" Type="http://schemas.openxmlformats.org/officeDocument/2006/relationships/hyperlink" Target="https://www.zakon.hr/cms.htm?id=157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kon.hr/cms.htm?id=264" TargetMode="External"/><Relationship Id="rId17" Type="http://schemas.openxmlformats.org/officeDocument/2006/relationships/hyperlink" Target="https://www.zakon.hr/cms.htm?id=285" TargetMode="External"/><Relationship Id="rId2" Type="http://schemas.openxmlformats.org/officeDocument/2006/relationships/numbering" Target="numbering.xml"/><Relationship Id="rId16" Type="http://schemas.openxmlformats.org/officeDocument/2006/relationships/hyperlink" Target="https://www.zakon.hr/cms.htm?id=26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3" TargetMode="External"/><Relationship Id="rId5" Type="http://schemas.openxmlformats.org/officeDocument/2006/relationships/webSettings" Target="webSettings.xml"/><Relationship Id="rId15" Type="http://schemas.openxmlformats.org/officeDocument/2006/relationships/hyperlink" Target="https://www.zakon.hr/cms.htm?id=267" TargetMode="External"/><Relationship Id="rId10" Type="http://schemas.openxmlformats.org/officeDocument/2006/relationships/hyperlink" Target="https://www.zakon.hr/cms.htm?id=262" TargetMode="External"/><Relationship Id="rId19" Type="http://schemas.openxmlformats.org/officeDocument/2006/relationships/hyperlink" Target="https://www.zakon.hr/cms.htm?id=26157" TargetMode="External"/><Relationship Id="rId4" Type="http://schemas.openxmlformats.org/officeDocument/2006/relationships/settings" Target="settings.xml"/><Relationship Id="rId9" Type="http://schemas.openxmlformats.org/officeDocument/2006/relationships/hyperlink" Target="https://www.zakon.hr/cms.htm?id=261" TargetMode="External"/><Relationship Id="rId14" Type="http://schemas.openxmlformats.org/officeDocument/2006/relationships/hyperlink" Target="https://www.zakon.hr/cms.htm?id=26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DC0CC-A7A9-44C4-84BE-024A38DD7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5</Pages>
  <Words>1772</Words>
  <Characters>10105</Characters>
  <Application>Microsoft Office Word</Application>
  <DocSecurity>0</DocSecurity>
  <Lines>84</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Grad Pula</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Braus</dc:creator>
  <cp:keywords/>
  <cp:lastModifiedBy>Kljajić Dakić Sanja</cp:lastModifiedBy>
  <cp:revision>8</cp:revision>
  <cp:lastPrinted>2018-11-14T14:16:00Z</cp:lastPrinted>
  <dcterms:created xsi:type="dcterms:W3CDTF">2024-09-22T06:30:00Z</dcterms:created>
  <dcterms:modified xsi:type="dcterms:W3CDTF">2024-09-24T11:26:00Z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IntOfficeMacros">
    <vt:lpwstr>Enabled</vt:lpwstr>
  </property>
  <property fmtid="{D5CDD505-2E9C-101B-9397-08002B2CF9AE}" pid="3" name="SW_CustomTitle">
    <vt:lpwstr>SWING INTEGRATOR 5 DOCUMENT</vt:lpwstr>
  </property>
  <property fmtid="{D5CDD505-2E9C-101B-9397-08002B2CF9AE}" pid="4" name="SW_SaveText">
    <vt:lpwstr>Save to Notes</vt:lpwstr>
  </property>
  <property fmtid="{D5CDD505-2E9C-101B-9397-08002B2CF9AE}" pid="5" name="SW_SaveCloseOfficeText">
    <vt:lpwstr>Save and Close Office document</vt:lpwstr>
  </property>
  <property fmtid="{D5CDD505-2E9C-101B-9397-08002B2CF9AE}" pid="6" name="SW_SaveCloseText">
    <vt:lpwstr>Save and Close Notes document</vt:lpwstr>
  </property>
  <property fmtid="{D5CDD505-2E9C-101B-9397-08002B2CF9AE}" pid="7" name="SW_DocUNID">
    <vt:lpwstr/>
  </property>
  <property fmtid="{D5CDD505-2E9C-101B-9397-08002B2CF9AE}" pid="8" name="SW_DocHWND">
    <vt:r8>21564378</vt:r8>
  </property>
  <property fmtid="{D5CDD505-2E9C-101B-9397-08002B2CF9AE}" pid="9" name="SW_DialogTitle">
    <vt:lpwstr>SWING Integrator for Notes and Office</vt:lpwstr>
  </property>
  <property fmtid="{D5CDD505-2E9C-101B-9397-08002B2CF9AE}" pid="10" name="SW_PromptText">
    <vt:lpwstr>Do you want to save?</vt:lpwstr>
  </property>
  <property fmtid="{D5CDD505-2E9C-101B-9397-08002B2CF9AE}" pid="11" name="SW_NewDocument">
    <vt:lpwstr/>
  </property>
  <property fmtid="{D5CDD505-2E9C-101B-9397-08002B2CF9AE}" pid="12" name="SW_TemplateServer">
    <vt:lpwstr/>
  </property>
  <property fmtid="{D5CDD505-2E9C-101B-9397-08002B2CF9AE}" pid="13" name="SW_TemplateDB">
    <vt:lpwstr/>
  </property>
  <property fmtid="{D5CDD505-2E9C-101B-9397-08002B2CF9AE}" pid="14" name="SW_NotesContext">
    <vt:lpwstr/>
  </property>
  <property fmtid="{D5CDD505-2E9C-101B-9397-08002B2CF9AE}" pid="15" name="SW_DocumentServer">
    <vt:lpwstr>CN=Domino-SPM/O=GradPula</vt:lpwstr>
  </property>
  <property fmtid="{D5CDD505-2E9C-101B-9397-08002B2CF9AE}" pid="16" name="SW_DocumentDB">
    <vt:lpwstr>SWING\spmplus_pula.nsf</vt:lpwstr>
  </property>
  <property fmtid="{D5CDD505-2E9C-101B-9397-08002B2CF9AE}" pid="17" name="SW_ShowContentLibMenus">
    <vt:bool>true</vt:bool>
  </property>
  <property fmtid="{D5CDD505-2E9C-101B-9397-08002B2CF9AE}" pid="18" name="SW_SaveAsPrompt">
    <vt:lpwstr>Current document has not been saved and you are about to continue working on a local copy of a document. In order to keep changes in Lotus Notes database, you must first save the document. Do you want to continue?</vt:lpwstr>
  </property>
  <property fmtid="{D5CDD505-2E9C-101B-9397-08002B2CF9AE}" pid="19" name="SW_VisibleVBAMacroMenuItems">
    <vt:r8>127</vt:r8>
  </property>
  <property fmtid="{D5CDD505-2E9C-101B-9397-08002B2CF9AE}" pid="20" name="SW_EnabledVBAMacroMenuItems">
    <vt:r8>127</vt:r8>
  </property>
  <property fmtid="{D5CDD505-2E9C-101B-9397-08002B2CF9AE}" pid="21" name="SW_AddinName">
    <vt:lpwstr>SWINGINTEGRATOR.5.23.000.DOT</vt:lpwstr>
  </property>
  <property fmtid="{D5CDD505-2E9C-101B-9397-08002B2CF9AE}" pid="22" name="Sw_ActivateWM">
    <vt:lpwstr>ka_Yes</vt:lpwstr>
  </property>
  <property fmtid="{D5CDD505-2E9C-101B-9397-08002B2CF9AE}" pid="23" name="Sw_TC">
    <vt:lpwstr/>
  </property>
  <property fmtid="{D5CDD505-2E9C-101B-9397-08002B2CF9AE}" pid="24" name="Sw_CsDo">
    <vt:lpwstr>Urbroj</vt:lpwstr>
  </property>
  <property fmtid="{D5CDD505-2E9C-101B-9397-08002B2CF9AE}" pid="25" name="Sw_CsDoVal">
    <vt:lpwstr>2168/01-04-01-0250-13-13</vt:lpwstr>
  </property>
  <property fmtid="{D5CDD505-2E9C-101B-9397-08002B2CF9AE}" pid="26" name="Sw_Status">
    <vt:lpwstr>ka_Zakljuceno</vt:lpwstr>
  </property>
  <property fmtid="{D5CDD505-2E9C-101B-9397-08002B2CF9AE}" pid="27" name="Sw_PrintDlg">
    <vt:lpwstr/>
  </property>
  <property fmtid="{D5CDD505-2E9C-101B-9397-08002B2CF9AE}" pid="28" name="SW_DocSaved">
    <vt:lpwstr>Yes</vt:lpwstr>
  </property>
</Properties>
</file>