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2063" w14:textId="77777777" w:rsidR="00B904AE" w:rsidRDefault="00000000" w:rsidP="00B04924">
      <w:pPr>
        <w:pStyle w:val="Tijeloteksta-uvlaka3"/>
        <w:tabs>
          <w:tab w:val="center" w:pos="6521"/>
        </w:tabs>
        <w:spacing w:line="276" w:lineRule="auto"/>
        <w:ind w:left="-171" w:right="1332" w:firstLine="8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</w:t>
      </w:r>
    </w:p>
    <w:p w14:paraId="6BAB5665" w14:textId="77777777" w:rsidR="00B904AE" w:rsidRDefault="00B904AE" w:rsidP="00B04924">
      <w:pPr>
        <w:pStyle w:val="Tijeloteksta-uvlaka3"/>
        <w:tabs>
          <w:tab w:val="center" w:pos="6521"/>
        </w:tabs>
        <w:spacing w:line="276" w:lineRule="auto"/>
        <w:ind w:left="-171" w:right="1332" w:firstLine="891"/>
        <w:jc w:val="center"/>
        <w:rPr>
          <w:b/>
          <w:sz w:val="24"/>
          <w:szCs w:val="24"/>
        </w:rPr>
      </w:pPr>
    </w:p>
    <w:p w14:paraId="0171E3FE" w14:textId="77777777" w:rsidR="00E93CE0" w:rsidRDefault="00000000" w:rsidP="00B04924">
      <w:pPr>
        <w:pStyle w:val="Tijeloteksta-uvlaka3"/>
        <w:tabs>
          <w:tab w:val="center" w:pos="6521"/>
        </w:tabs>
        <w:spacing w:line="276" w:lineRule="auto"/>
        <w:ind w:left="0" w:right="-532"/>
        <w:jc w:val="both"/>
        <w:rPr>
          <w:b/>
          <w:sz w:val="24"/>
          <w:szCs w:val="24"/>
        </w:rPr>
      </w:pPr>
      <w:r w:rsidRPr="00D967CF">
        <w:rPr>
          <w:b/>
          <w:sz w:val="24"/>
          <w:szCs w:val="24"/>
        </w:rPr>
        <w:t xml:space="preserve">I    PRAVNI </w:t>
      </w:r>
      <w:r w:rsidR="005410D0">
        <w:rPr>
          <w:b/>
          <w:sz w:val="24"/>
          <w:szCs w:val="24"/>
        </w:rPr>
        <w:t>TEMELJ</w:t>
      </w:r>
      <w:r w:rsidRPr="00D967CF">
        <w:rPr>
          <w:b/>
          <w:sz w:val="24"/>
          <w:szCs w:val="24"/>
        </w:rPr>
        <w:t xml:space="preserve"> ZA DONOŠENJE AKTA</w:t>
      </w:r>
    </w:p>
    <w:p w14:paraId="1800F0E5" w14:textId="069446EF" w:rsidR="00B904AE" w:rsidRDefault="00000000" w:rsidP="00B04924">
      <w:pPr>
        <w:pStyle w:val="Tijeloteksta-uvlaka3"/>
        <w:tabs>
          <w:tab w:val="center" w:pos="6521"/>
        </w:tabs>
        <w:spacing w:line="276" w:lineRule="auto"/>
        <w:ind w:left="0" w:right="-5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726302C" w14:textId="6B6637A3" w:rsidR="00B904AE" w:rsidRPr="002B7459" w:rsidRDefault="00000000" w:rsidP="00B04924">
      <w:pPr>
        <w:pStyle w:val="Tijeloteksta-uvlaka3"/>
        <w:tabs>
          <w:tab w:val="center" w:pos="6521"/>
        </w:tabs>
        <w:spacing w:line="276" w:lineRule="auto"/>
        <w:ind w:left="0" w:right="191" w:hanging="17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F2B35">
        <w:rPr>
          <w:sz w:val="24"/>
          <w:szCs w:val="24"/>
        </w:rPr>
        <w:tab/>
        <w:t xml:space="preserve">            </w:t>
      </w:r>
      <w:r w:rsidRPr="00D967CF">
        <w:rPr>
          <w:sz w:val="24"/>
          <w:szCs w:val="24"/>
        </w:rPr>
        <w:t xml:space="preserve">Pravni </w:t>
      </w:r>
      <w:r w:rsidR="005410D0">
        <w:rPr>
          <w:sz w:val="24"/>
          <w:szCs w:val="24"/>
        </w:rPr>
        <w:t>temelj</w:t>
      </w:r>
      <w:r w:rsidRPr="00D967CF">
        <w:rPr>
          <w:sz w:val="24"/>
          <w:szCs w:val="24"/>
        </w:rPr>
        <w:t xml:space="preserve"> za donošenje akta sadržan je u članku </w:t>
      </w:r>
      <w:r>
        <w:rPr>
          <w:sz w:val="24"/>
          <w:szCs w:val="24"/>
        </w:rPr>
        <w:t>39. Statuta Grada Pula - Pola</w:t>
      </w:r>
      <w:r w:rsidRPr="00D967CF">
        <w:rPr>
          <w:sz w:val="24"/>
          <w:szCs w:val="24"/>
        </w:rPr>
        <w:t xml:space="preserve"> </w:t>
      </w:r>
      <w:r w:rsidRPr="0084434B">
        <w:rPr>
          <w:sz w:val="24"/>
          <w:szCs w:val="24"/>
          <w:lang w:val="pt-BR"/>
        </w:rPr>
        <w:t>(</w:t>
      </w:r>
      <w:r>
        <w:rPr>
          <w:sz w:val="24"/>
          <w:szCs w:val="24"/>
          <w:lang w:val="pt-BR"/>
        </w:rPr>
        <w:t>Službene novine</w:t>
      </w:r>
      <w:r w:rsidR="00564220">
        <w:rPr>
          <w:sz w:val="24"/>
          <w:szCs w:val="24"/>
          <w:lang w:val="pt-BR"/>
        </w:rPr>
        <w:t xml:space="preserve"> – Bollettino ufficiale Pula-Pola </w:t>
      </w:r>
      <w:r>
        <w:rPr>
          <w:sz w:val="24"/>
          <w:szCs w:val="24"/>
          <w:lang w:val="pt-BR"/>
        </w:rPr>
        <w:t>broj</w:t>
      </w:r>
      <w:r w:rsidRPr="0084434B">
        <w:rPr>
          <w:sz w:val="24"/>
          <w:szCs w:val="24"/>
          <w:lang w:val="pt-BR"/>
        </w:rPr>
        <w:t xml:space="preserve"> </w:t>
      </w:r>
      <w:r w:rsidRPr="0084434B">
        <w:rPr>
          <w:color w:val="000000"/>
          <w:sz w:val="24"/>
          <w:szCs w:val="24"/>
        </w:rPr>
        <w:t>7/09, 16/09, 12/11, 1/13, 2/18, 2/20, 4/21 i 5/21</w:t>
      </w:r>
      <w:r>
        <w:rPr>
          <w:sz w:val="24"/>
          <w:szCs w:val="24"/>
          <w:lang w:val="pt-BR"/>
        </w:rPr>
        <w:t xml:space="preserve">) </w:t>
      </w:r>
      <w:r w:rsidRPr="00D967CF">
        <w:rPr>
          <w:sz w:val="24"/>
          <w:szCs w:val="24"/>
        </w:rPr>
        <w:t xml:space="preserve">i </w:t>
      </w:r>
      <w:r w:rsidRPr="001F7324">
        <w:rPr>
          <w:sz w:val="24"/>
          <w:szCs w:val="24"/>
        </w:rPr>
        <w:t xml:space="preserve">članku </w:t>
      </w:r>
      <w:r>
        <w:rPr>
          <w:sz w:val="24"/>
          <w:szCs w:val="24"/>
        </w:rPr>
        <w:t>15</w:t>
      </w:r>
      <w:r w:rsidRPr="001F7324">
        <w:rPr>
          <w:sz w:val="24"/>
          <w:szCs w:val="24"/>
        </w:rPr>
        <w:t>. Zakona o javnoj nabavi (Narodne novine</w:t>
      </w:r>
      <w:r w:rsidR="00D861E8">
        <w:rPr>
          <w:sz w:val="24"/>
          <w:szCs w:val="24"/>
        </w:rPr>
        <w:t xml:space="preserve"> </w:t>
      </w:r>
      <w:r w:rsidRPr="001F7324">
        <w:rPr>
          <w:sz w:val="24"/>
          <w:szCs w:val="24"/>
        </w:rPr>
        <w:t xml:space="preserve">broj  </w:t>
      </w:r>
      <w:r>
        <w:rPr>
          <w:sz w:val="24"/>
          <w:szCs w:val="24"/>
        </w:rPr>
        <w:t>120/16 i 114/22</w:t>
      </w:r>
      <w:r w:rsidRPr="001F7324">
        <w:rPr>
          <w:sz w:val="24"/>
          <w:szCs w:val="24"/>
        </w:rPr>
        <w:t>)</w:t>
      </w:r>
      <w:r w:rsidR="00E93CE0">
        <w:rPr>
          <w:sz w:val="24"/>
          <w:szCs w:val="24"/>
        </w:rPr>
        <w:t>.</w:t>
      </w:r>
    </w:p>
    <w:p w14:paraId="57EA0C35" w14:textId="77777777" w:rsidR="00B904AE" w:rsidRPr="001F7324" w:rsidRDefault="00B904AE" w:rsidP="00B04924">
      <w:pPr>
        <w:pStyle w:val="Tijeloteksta-uvlaka3"/>
        <w:tabs>
          <w:tab w:val="center" w:pos="6521"/>
        </w:tabs>
        <w:spacing w:line="276" w:lineRule="auto"/>
        <w:ind w:left="-171" w:right="191" w:firstLine="684"/>
        <w:jc w:val="both"/>
        <w:rPr>
          <w:sz w:val="24"/>
          <w:szCs w:val="24"/>
        </w:rPr>
      </w:pPr>
    </w:p>
    <w:p w14:paraId="48E33421" w14:textId="3DB9FF9D" w:rsidR="00B904AE" w:rsidRDefault="00000000" w:rsidP="00B04924">
      <w:pPr>
        <w:spacing w:line="276" w:lineRule="auto"/>
        <w:contextualSpacing/>
        <w:jc w:val="both"/>
        <w:rPr>
          <w:b/>
          <w:lang w:val="it-IT"/>
        </w:rPr>
      </w:pPr>
      <w:r w:rsidRPr="005410D0">
        <w:rPr>
          <w:b/>
        </w:rPr>
        <w:t xml:space="preserve">II    </w:t>
      </w:r>
      <w:r w:rsidR="005410D0" w:rsidRPr="005410D0">
        <w:rPr>
          <w:b/>
          <w:lang w:val="it-IT"/>
        </w:rPr>
        <w:t>TEMELJNA PITANJA KOJA SE UREĐUJU OVIM AKTOM</w:t>
      </w:r>
    </w:p>
    <w:p w14:paraId="64901576" w14:textId="77777777" w:rsidR="00E93CE0" w:rsidRPr="00E93CE0" w:rsidRDefault="00E93CE0" w:rsidP="00B04924">
      <w:pPr>
        <w:spacing w:line="276" w:lineRule="auto"/>
        <w:contextualSpacing/>
        <w:jc w:val="both"/>
        <w:rPr>
          <w:b/>
          <w:lang w:val="it-IT"/>
        </w:rPr>
      </w:pPr>
    </w:p>
    <w:p w14:paraId="32FF95CE" w14:textId="58C0591E" w:rsidR="00E93CE0" w:rsidRDefault="00E93CE0" w:rsidP="00B04924">
      <w:pPr>
        <w:pStyle w:val="Tijeloteksta-uvlaka3"/>
        <w:tabs>
          <w:tab w:val="left" w:pos="513"/>
        </w:tabs>
        <w:spacing w:line="276" w:lineRule="auto"/>
        <w:ind w:left="-171" w:right="19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Grad Pula - Pola javni je naručitelj i obveznik primjene </w:t>
      </w:r>
      <w:r w:rsidRPr="001F7324">
        <w:rPr>
          <w:sz w:val="24"/>
          <w:szCs w:val="24"/>
        </w:rPr>
        <w:t xml:space="preserve">Zakona o javnoj nabavi (Narodne novine broj  </w:t>
      </w:r>
      <w:r>
        <w:rPr>
          <w:sz w:val="24"/>
          <w:szCs w:val="24"/>
        </w:rPr>
        <w:t>120/16 i 114/22</w:t>
      </w:r>
      <w:r w:rsidR="00B70624">
        <w:rPr>
          <w:sz w:val="24"/>
          <w:szCs w:val="24"/>
        </w:rPr>
        <w:t>; dalje u tekstu: Zakon</w:t>
      </w:r>
      <w:r w:rsidRPr="001F7324">
        <w:rPr>
          <w:sz w:val="24"/>
          <w:szCs w:val="24"/>
        </w:rPr>
        <w:t>)</w:t>
      </w:r>
      <w:r>
        <w:rPr>
          <w:sz w:val="24"/>
          <w:szCs w:val="24"/>
        </w:rPr>
        <w:t xml:space="preserve">. Člankom 12. stavkom 1. točkom 1. </w:t>
      </w:r>
      <w:r w:rsidR="00B70624">
        <w:rPr>
          <w:sz w:val="24"/>
          <w:szCs w:val="24"/>
        </w:rPr>
        <w:t>Zakona</w:t>
      </w:r>
      <w:r>
        <w:rPr>
          <w:sz w:val="24"/>
          <w:szCs w:val="24"/>
        </w:rPr>
        <w:t xml:space="preserve"> propisano je da se Zakon ne primjenjuje na nabavu robe i usluga te provedbu projektnih natječaja procijenjene vrijednosti manje od </w:t>
      </w:r>
      <w:r w:rsidR="00B70624">
        <w:rPr>
          <w:sz w:val="24"/>
          <w:szCs w:val="24"/>
        </w:rPr>
        <w:t>26.540,00 eura</w:t>
      </w:r>
      <w:r>
        <w:rPr>
          <w:sz w:val="24"/>
          <w:szCs w:val="24"/>
        </w:rPr>
        <w:t xml:space="preserve"> i radova procijenjene vrijednosti manje od </w:t>
      </w:r>
      <w:r w:rsidR="00B70624">
        <w:rPr>
          <w:sz w:val="24"/>
          <w:szCs w:val="24"/>
        </w:rPr>
        <w:t>66.360</w:t>
      </w:r>
      <w:r>
        <w:rPr>
          <w:sz w:val="24"/>
          <w:szCs w:val="24"/>
        </w:rPr>
        <w:t xml:space="preserve">,00 </w:t>
      </w:r>
      <w:r w:rsidR="00B70624">
        <w:rPr>
          <w:sz w:val="24"/>
          <w:szCs w:val="24"/>
        </w:rPr>
        <w:t>eur</w:t>
      </w:r>
      <w:r>
        <w:rPr>
          <w:sz w:val="24"/>
          <w:szCs w:val="24"/>
        </w:rPr>
        <w:t>a.</w:t>
      </w:r>
    </w:p>
    <w:p w14:paraId="41F49089" w14:textId="77777777" w:rsidR="00A42C2C" w:rsidRDefault="00E93CE0" w:rsidP="00B04924">
      <w:pPr>
        <w:pStyle w:val="Tijeloteksta-uvlaka3"/>
        <w:tabs>
          <w:tab w:val="left" w:pos="513"/>
        </w:tabs>
        <w:spacing w:line="276" w:lineRule="auto"/>
        <w:ind w:left="-171" w:right="19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Člankom 15. stavkom 2. </w:t>
      </w:r>
      <w:r w:rsidR="00B70624">
        <w:rPr>
          <w:sz w:val="24"/>
          <w:szCs w:val="24"/>
        </w:rPr>
        <w:t>Zakona</w:t>
      </w:r>
      <w:r>
        <w:rPr>
          <w:sz w:val="24"/>
          <w:szCs w:val="24"/>
        </w:rPr>
        <w:t xml:space="preserve"> propisano je da pravila, uvjete i postupke jednostavne nabave utvrđuje naručitelj općim aktom, uzimajući u obzir načela javne nabave te mogućnost primjene elektroničkih sredstava komunikacije.</w:t>
      </w:r>
    </w:p>
    <w:p w14:paraId="1545A9E8" w14:textId="566F7D42" w:rsidR="002D31B8" w:rsidRDefault="00A42C2C" w:rsidP="00B04924">
      <w:pPr>
        <w:pStyle w:val="Tijeloteksta-uvlaka3"/>
        <w:tabs>
          <w:tab w:val="left" w:pos="513"/>
        </w:tabs>
        <w:spacing w:line="276" w:lineRule="auto"/>
        <w:ind w:left="-171" w:right="19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70624" w:rsidRPr="00A42C2C">
        <w:rPr>
          <w:sz w:val="24"/>
          <w:szCs w:val="24"/>
        </w:rPr>
        <w:t>Gradsko vijeće Grada Pula-Pola na sjednici održanoj dana 02. lipnja 2022. godine usvojilo je Pravilnik o provedbi postupaka jednostavne nabave u upravnim tijelima Grada Pula-Pola</w:t>
      </w:r>
      <w:r w:rsidRPr="00A42C2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kojim je </w:t>
      </w:r>
      <w:r>
        <w:rPr>
          <w:sz w:val="24"/>
          <w:szCs w:val="24"/>
        </w:rPr>
        <w:t>uređ</w:t>
      </w:r>
      <w:r>
        <w:rPr>
          <w:sz w:val="24"/>
          <w:szCs w:val="24"/>
        </w:rPr>
        <w:t xml:space="preserve">ena </w:t>
      </w:r>
      <w:r>
        <w:rPr>
          <w:sz w:val="24"/>
          <w:szCs w:val="24"/>
        </w:rPr>
        <w:t>priprema i provedba postupaka jednostavne nabave u upravnim tijelima Grada Pula - Pola koji prethode stvaranju ugovornog odnosa za nabavu robe, radova i usluga</w:t>
      </w:r>
      <w:r>
        <w:rPr>
          <w:sz w:val="24"/>
          <w:szCs w:val="24"/>
        </w:rPr>
        <w:t>, a koji je</w:t>
      </w:r>
      <w:r w:rsidRPr="00A42C2C">
        <w:rPr>
          <w:sz w:val="24"/>
          <w:szCs w:val="24"/>
        </w:rPr>
        <w:t xml:space="preserve"> izmijenjen na sjednici održanoj dana 20. prosinca 2020. godine </w:t>
      </w:r>
      <w:r w:rsidRPr="00A42C2C">
        <w:rPr>
          <w:rFonts w:eastAsia="Calibri"/>
          <w:sz w:val="24"/>
          <w:szCs w:val="24"/>
        </w:rPr>
        <w:t xml:space="preserve">radi prilagodbe uvođenju eura kao službene valute u Republici Hrvatskoj, </w:t>
      </w:r>
      <w:r w:rsidRPr="00A42C2C">
        <w:rPr>
          <w:rFonts w:eastAsia="Calibri"/>
          <w:sz w:val="24"/>
          <w:szCs w:val="24"/>
        </w:rPr>
        <w:t xml:space="preserve">sve </w:t>
      </w:r>
      <w:r w:rsidRPr="00A42C2C">
        <w:rPr>
          <w:rFonts w:eastAsia="Calibri"/>
          <w:sz w:val="24"/>
          <w:szCs w:val="24"/>
        </w:rPr>
        <w:t xml:space="preserve">sukladno Zakonu o uvođenju eura kao službene valute u Republici Hrvatskoj  </w:t>
      </w:r>
      <w:r w:rsidRPr="00A42C2C">
        <w:rPr>
          <w:sz w:val="24"/>
          <w:szCs w:val="24"/>
        </w:rPr>
        <w:t>(Narodne novine broj  57/22)</w:t>
      </w:r>
      <w:r>
        <w:rPr>
          <w:sz w:val="24"/>
          <w:szCs w:val="24"/>
        </w:rPr>
        <w:t xml:space="preserve">, kao i </w:t>
      </w:r>
      <w:r w:rsidRPr="00A42C2C">
        <w:rPr>
          <w:sz w:val="24"/>
          <w:szCs w:val="24"/>
        </w:rPr>
        <w:t>globalnim poremećajima na svjetskim tržištima te njima povezanim rastom cijena građevnih proizvoda i materijala, energenata i sirovina</w:t>
      </w:r>
      <w:r>
        <w:rPr>
          <w:sz w:val="24"/>
          <w:szCs w:val="24"/>
        </w:rPr>
        <w:t>.</w:t>
      </w:r>
    </w:p>
    <w:p w14:paraId="31C76042" w14:textId="0CD4B0B9" w:rsidR="002D31B8" w:rsidRDefault="002D31B8" w:rsidP="00B04924">
      <w:pPr>
        <w:pStyle w:val="Tijeloteksta-uvlaka3"/>
        <w:tabs>
          <w:tab w:val="left" w:pos="513"/>
        </w:tabs>
        <w:spacing w:line="276" w:lineRule="auto"/>
        <w:ind w:left="-171" w:right="19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D31B8">
        <w:rPr>
          <w:sz w:val="24"/>
          <w:szCs w:val="24"/>
        </w:rPr>
        <w:t>Ovim prijedlogom izmjena i dopuna nastavljeno je u smjeru olakšavanja globalnih poremećaja</w:t>
      </w:r>
      <w:r w:rsidR="00CA1627">
        <w:rPr>
          <w:sz w:val="24"/>
          <w:szCs w:val="24"/>
        </w:rPr>
        <w:t xml:space="preserve"> koja su zahvatila tržište</w:t>
      </w:r>
      <w:r w:rsidRPr="002D31B8">
        <w:rPr>
          <w:sz w:val="24"/>
          <w:szCs w:val="24"/>
        </w:rPr>
        <w:t>, odnosno, upravo zbog problema koji su nastali u praksi i primjeni važećeg pravilnika,</w:t>
      </w:r>
      <w:r w:rsidR="00CA1627">
        <w:rPr>
          <w:sz w:val="24"/>
          <w:szCs w:val="24"/>
        </w:rPr>
        <w:t xml:space="preserve"> a obzirom na novonastale okolnosti,</w:t>
      </w:r>
      <w:r w:rsidRPr="002D31B8">
        <w:rPr>
          <w:sz w:val="24"/>
          <w:szCs w:val="24"/>
        </w:rPr>
        <w:t xml:space="preserve"> uvode se sljedeće promjene te se u nastavku daje obrazloženje pojedinih odredbi Nacrta prijedloga Pravilnika.</w:t>
      </w:r>
    </w:p>
    <w:p w14:paraId="49BC70A8" w14:textId="4CD0752D" w:rsidR="00D56445" w:rsidRPr="007833F0" w:rsidRDefault="00D56445" w:rsidP="00B04924">
      <w:pPr>
        <w:pStyle w:val="Tijeloteksta-uvlaka3"/>
        <w:tabs>
          <w:tab w:val="left" w:pos="513"/>
        </w:tabs>
        <w:spacing w:line="276" w:lineRule="auto"/>
        <w:ind w:left="-171" w:right="191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D31B8" w:rsidRPr="00F508F8">
        <w:rPr>
          <w:bCs/>
          <w:sz w:val="24"/>
          <w:szCs w:val="24"/>
        </w:rPr>
        <w:t xml:space="preserve">Odredbama </w:t>
      </w:r>
      <w:r w:rsidR="002D31B8" w:rsidRPr="007833F0">
        <w:rPr>
          <w:bCs/>
          <w:sz w:val="24"/>
          <w:szCs w:val="24"/>
        </w:rPr>
        <w:t>članka  6.</w:t>
      </w:r>
      <w:r w:rsidR="002D31B8">
        <w:rPr>
          <w:bCs/>
          <w:sz w:val="24"/>
          <w:szCs w:val="24"/>
        </w:rPr>
        <w:t xml:space="preserve"> Pravilnika</w:t>
      </w:r>
      <w:r>
        <w:rPr>
          <w:bCs/>
          <w:sz w:val="24"/>
          <w:szCs w:val="24"/>
        </w:rPr>
        <w:t xml:space="preserve"> </w:t>
      </w:r>
      <w:r w:rsidR="002D31B8">
        <w:rPr>
          <w:sz w:val="24"/>
          <w:szCs w:val="24"/>
        </w:rPr>
        <w:t>propisano je</w:t>
      </w:r>
      <w:r w:rsidR="007833F0">
        <w:rPr>
          <w:sz w:val="24"/>
          <w:szCs w:val="24"/>
        </w:rPr>
        <w:t>, između ostaloga,</w:t>
      </w:r>
      <w:r w:rsidR="002D31B8">
        <w:rPr>
          <w:sz w:val="24"/>
          <w:szCs w:val="24"/>
        </w:rPr>
        <w:t xml:space="preserve"> tko donosi Odluku o imenovanju stručnog povjerenstva za jednostavn</w:t>
      </w:r>
      <w:r w:rsidR="007833F0">
        <w:rPr>
          <w:sz w:val="24"/>
          <w:szCs w:val="24"/>
        </w:rPr>
        <w:t>e</w:t>
      </w:r>
      <w:r w:rsidR="002D31B8">
        <w:rPr>
          <w:sz w:val="24"/>
          <w:szCs w:val="24"/>
        </w:rPr>
        <w:t xml:space="preserve"> nabav</w:t>
      </w:r>
      <w:r w:rsidR="007833F0">
        <w:rPr>
          <w:sz w:val="24"/>
          <w:szCs w:val="24"/>
        </w:rPr>
        <w:t>e za robe i usluge procijenjene vrijednosti jednake ili veće od 13.272,00 eura, a manje od 26.540,00 eura, odnosno za jednostavne nabave radova procijenjene vrijednosti jednake ili veće od 26.540,00 eura, a manje od 66.360,00 eura</w:t>
      </w:r>
      <w:r w:rsidR="002D31B8">
        <w:rPr>
          <w:sz w:val="24"/>
          <w:szCs w:val="24"/>
        </w:rPr>
        <w:t>, koje obavezne podatke ista mora sadržavati te koje obveze i ovlasti imaju članovi stručnog povjerenstva za jednostavnu nabavu.</w:t>
      </w:r>
      <w:r>
        <w:rPr>
          <w:sz w:val="24"/>
          <w:szCs w:val="24"/>
        </w:rPr>
        <w:t xml:space="preserve"> </w:t>
      </w:r>
      <w:r w:rsidR="007833F0">
        <w:rPr>
          <w:sz w:val="24"/>
          <w:szCs w:val="24"/>
        </w:rPr>
        <w:t xml:space="preserve">Ovim izmjenama i dopunama pravilnika </w:t>
      </w:r>
      <w:r w:rsidR="007833F0" w:rsidRPr="007833F0">
        <w:rPr>
          <w:b/>
          <w:bCs/>
          <w:sz w:val="24"/>
          <w:szCs w:val="24"/>
        </w:rPr>
        <w:t>u članku 2.</w:t>
      </w:r>
      <w:r w:rsidR="007833F0">
        <w:rPr>
          <w:sz w:val="24"/>
          <w:szCs w:val="24"/>
        </w:rPr>
        <w:t xml:space="preserve">  dopunjuje se navedeni članak 6. Pravilnika na način da se kao jedan od obaveznih podataka koje Odluka mora sadržavati, uvodi i </w:t>
      </w:r>
      <w:r>
        <w:rPr>
          <w:sz w:val="24"/>
          <w:szCs w:val="24"/>
        </w:rPr>
        <w:t>podatak o</w:t>
      </w:r>
      <w:r w:rsidR="007833F0">
        <w:rPr>
          <w:sz w:val="24"/>
          <w:szCs w:val="24"/>
        </w:rPr>
        <w:t xml:space="preserve"> tome da </w:t>
      </w:r>
      <w:r w:rsidR="007833F0" w:rsidRPr="00CA1627">
        <w:rPr>
          <w:sz w:val="24"/>
          <w:szCs w:val="24"/>
        </w:rPr>
        <w:t>ukoliko se radi o postupku nabave po članku 10. stavku 1. ovog Pravilnika</w:t>
      </w:r>
      <w:r w:rsidR="007833F0" w:rsidRPr="00CA1627">
        <w:rPr>
          <w:sz w:val="24"/>
          <w:szCs w:val="24"/>
        </w:rPr>
        <w:t xml:space="preserve"> (IZUZECI)</w:t>
      </w:r>
      <w:r w:rsidR="007833F0" w:rsidRPr="00CA1627">
        <w:rPr>
          <w:sz w:val="24"/>
          <w:szCs w:val="24"/>
        </w:rPr>
        <w:t>, podatak o tome uz obrazloženje</w:t>
      </w:r>
      <w:r w:rsidRPr="00CA162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lastRenderedPageBreak/>
        <w:t>sve radi ostalih odredaba koje se mijenjaju u tom smjeru u pogledu izuzetaka, a koje se objašnjavaju dalje u tekstu.</w:t>
      </w:r>
    </w:p>
    <w:p w14:paraId="4B2A89E9" w14:textId="75BEC6CB" w:rsidR="002D31B8" w:rsidRPr="00D56445" w:rsidRDefault="007833F0" w:rsidP="00B04924">
      <w:pPr>
        <w:pStyle w:val="Default"/>
        <w:spacing w:line="276" w:lineRule="auto"/>
        <w:ind w:right="191" w:firstLine="708"/>
        <w:jc w:val="both"/>
        <w:rPr>
          <w:i/>
        </w:rPr>
      </w:pPr>
      <w:r>
        <w:rPr>
          <w:bCs/>
        </w:rPr>
        <w:t>Dalje, o</w:t>
      </w:r>
      <w:r w:rsidR="002D31B8">
        <w:rPr>
          <w:bCs/>
        </w:rPr>
        <w:t>dredbom članka 8</w:t>
      </w:r>
      <w:r w:rsidR="002D31B8" w:rsidRPr="00CB487C">
        <w:rPr>
          <w:bCs/>
        </w:rPr>
        <w:t>. Pravilnika</w:t>
      </w:r>
      <w:r w:rsidR="002D31B8">
        <w:rPr>
          <w:bCs/>
        </w:rPr>
        <w:t xml:space="preserve"> propisano je na koji se način provodi jednostavna nabava financijskog praga za nabave čija je procijenjena vrijednost jednaka ili veća od </w:t>
      </w:r>
      <w:r w:rsidR="00CD5B84">
        <w:rPr>
          <w:bCs/>
        </w:rPr>
        <w:t>2.650,00 eura</w:t>
      </w:r>
      <w:r w:rsidR="002D31B8">
        <w:rPr>
          <w:bCs/>
        </w:rPr>
        <w:t xml:space="preserve">, a manja od </w:t>
      </w:r>
      <w:r w:rsidR="00CD5B84">
        <w:rPr>
          <w:bCs/>
        </w:rPr>
        <w:t>13.272,00 eura</w:t>
      </w:r>
      <w:r w:rsidR="002D31B8">
        <w:rPr>
          <w:bCs/>
        </w:rPr>
        <w:t xml:space="preserve"> za robe i usluge odnosno </w:t>
      </w:r>
      <w:r w:rsidR="00CD5B84">
        <w:rPr>
          <w:bCs/>
        </w:rPr>
        <w:t>26.540,00 eur</w:t>
      </w:r>
      <w:r w:rsidR="002D31B8">
        <w:rPr>
          <w:bCs/>
        </w:rPr>
        <w:t>a za radove, propisan je sadržaj poziva na dostavu ponuda, način dostave ponuda, rok za dostavu ponuda, način slanja/objave obavijesti o odabiru ili poništenju postupka te tko daje prijedlog za odabir ponude ili poništenje postupka odgovornoj osobi naručitelja.</w:t>
      </w:r>
    </w:p>
    <w:p w14:paraId="39F99104" w14:textId="77777777" w:rsidR="002D31B8" w:rsidRDefault="002D31B8" w:rsidP="00B04924">
      <w:pPr>
        <w:pStyle w:val="Default"/>
        <w:spacing w:line="276" w:lineRule="auto"/>
        <w:ind w:right="191" w:firstLine="708"/>
        <w:jc w:val="both"/>
        <w:rPr>
          <w:bCs/>
        </w:rPr>
      </w:pPr>
      <w:r>
        <w:rPr>
          <w:bCs/>
        </w:rPr>
        <w:t>Nadalje, propisano je tko potpisuje narudžbenicu odnosno ugovor.</w:t>
      </w:r>
    </w:p>
    <w:p w14:paraId="5C05BD20" w14:textId="20251396" w:rsidR="007833F0" w:rsidRPr="007833F0" w:rsidRDefault="007833F0" w:rsidP="00B04924">
      <w:pPr>
        <w:pStyle w:val="Default"/>
        <w:spacing w:line="276" w:lineRule="auto"/>
        <w:ind w:right="191" w:firstLine="708"/>
        <w:jc w:val="both"/>
        <w:rPr>
          <w:bCs/>
          <w:color w:val="FF0000"/>
        </w:rPr>
      </w:pPr>
      <w:r w:rsidRPr="00BF42B6">
        <w:rPr>
          <w:bCs/>
          <w:color w:val="auto"/>
        </w:rPr>
        <w:t>Ovim izmjenama i dopunama Pravilnika, ovaj se članak</w:t>
      </w:r>
      <w:r w:rsidR="00582D81" w:rsidRPr="00BF42B6">
        <w:rPr>
          <w:bCs/>
          <w:color w:val="auto"/>
        </w:rPr>
        <w:t xml:space="preserve"> mijenja i dopunjuje na način da se uz poziv na dostavu ponuda javnom objavom, omogućuje i slanje ponude jednom ili više gospodarskih subjekata po vlastito</w:t>
      </w:r>
      <w:r w:rsidR="00582D81" w:rsidRPr="00701641">
        <w:rPr>
          <w:bCs/>
          <w:color w:val="auto"/>
        </w:rPr>
        <w:t>m izboru, a sve obzirom da se kroz primjenu važećeg Pravilnika nailazilo na probleme u praksi</w:t>
      </w:r>
      <w:r w:rsidR="00701641" w:rsidRPr="00701641">
        <w:rPr>
          <w:bCs/>
          <w:color w:val="auto"/>
        </w:rPr>
        <w:t xml:space="preserve"> te je veliki broj nabava završen poništavanjem obzirom da se nitko nije javljao</w:t>
      </w:r>
      <w:r w:rsidR="00582D81" w:rsidRPr="00701641">
        <w:rPr>
          <w:bCs/>
          <w:color w:val="auto"/>
        </w:rPr>
        <w:t xml:space="preserve">. </w:t>
      </w:r>
      <w:r w:rsidR="00582D81" w:rsidRPr="00BF42B6">
        <w:rPr>
          <w:bCs/>
          <w:color w:val="auto"/>
        </w:rPr>
        <w:t xml:space="preserve">Također </w:t>
      </w:r>
      <w:r w:rsidR="00BF42B6">
        <w:rPr>
          <w:bCs/>
          <w:color w:val="auto"/>
        </w:rPr>
        <w:t>r</w:t>
      </w:r>
      <w:r w:rsidR="00582D81" w:rsidRPr="00BF42B6">
        <w:rPr>
          <w:bCs/>
          <w:color w:val="auto"/>
        </w:rPr>
        <w:t xml:space="preserve">ok za dostavu ponuda skraćen je s minimalnih 5 na 3 dana, a sve uzevši u obzir mogućnost velike </w:t>
      </w:r>
      <w:proofErr w:type="spellStart"/>
      <w:r w:rsidR="00582D81" w:rsidRPr="00BF42B6">
        <w:rPr>
          <w:bCs/>
          <w:color w:val="auto"/>
        </w:rPr>
        <w:t>hitnoće</w:t>
      </w:r>
      <w:proofErr w:type="spellEnd"/>
      <w:r w:rsidR="00582D81" w:rsidRPr="00BF42B6">
        <w:rPr>
          <w:bCs/>
          <w:color w:val="auto"/>
        </w:rPr>
        <w:t xml:space="preserve"> pojedinih slučajeva </w:t>
      </w:r>
      <w:r w:rsidR="00BF42B6">
        <w:rPr>
          <w:bCs/>
          <w:color w:val="auto"/>
        </w:rPr>
        <w:t>razuman</w:t>
      </w:r>
      <w:r w:rsidR="00CA1627" w:rsidRPr="00BF42B6">
        <w:rPr>
          <w:bCs/>
          <w:color w:val="auto"/>
        </w:rPr>
        <w:t xml:space="preserve"> predloženi rok od 3 dana</w:t>
      </w:r>
      <w:r w:rsidR="00BF42B6" w:rsidRPr="00BF42B6">
        <w:rPr>
          <w:bCs/>
          <w:color w:val="auto"/>
        </w:rPr>
        <w:t xml:space="preserve"> </w:t>
      </w:r>
      <w:r w:rsidR="00BF42B6">
        <w:rPr>
          <w:bCs/>
          <w:color w:val="auto"/>
        </w:rPr>
        <w:t xml:space="preserve">kako bi se i sam postupak skratio u slučajevima </w:t>
      </w:r>
      <w:proofErr w:type="spellStart"/>
      <w:r w:rsidR="00BF42B6">
        <w:rPr>
          <w:bCs/>
          <w:color w:val="auto"/>
        </w:rPr>
        <w:t>hitnoća</w:t>
      </w:r>
      <w:proofErr w:type="spellEnd"/>
      <w:r w:rsidR="00BF42B6">
        <w:rPr>
          <w:bCs/>
          <w:color w:val="auto"/>
        </w:rPr>
        <w:t>.</w:t>
      </w:r>
    </w:p>
    <w:p w14:paraId="60FC1274" w14:textId="265921AE" w:rsidR="002D31B8" w:rsidRPr="00582D81" w:rsidRDefault="002D31B8" w:rsidP="00B04924">
      <w:pPr>
        <w:pStyle w:val="Default"/>
        <w:spacing w:line="276" w:lineRule="auto"/>
        <w:ind w:right="191"/>
        <w:jc w:val="both"/>
        <w:rPr>
          <w:b/>
          <w:bCs/>
        </w:rPr>
      </w:pPr>
    </w:p>
    <w:p w14:paraId="415CD56A" w14:textId="598AB515" w:rsidR="002D31B8" w:rsidRPr="00701641" w:rsidRDefault="00D56445" w:rsidP="00B04924">
      <w:pPr>
        <w:pStyle w:val="Tijeloteksta-uvlaka3"/>
        <w:tabs>
          <w:tab w:val="left" w:pos="513"/>
        </w:tabs>
        <w:spacing w:line="276" w:lineRule="auto"/>
        <w:ind w:left="0" w:right="191" w:hanging="171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2D31B8" w:rsidRPr="006D04EA">
        <w:rPr>
          <w:bCs/>
          <w:sz w:val="24"/>
          <w:szCs w:val="24"/>
        </w:rPr>
        <w:tab/>
        <w:t xml:space="preserve">Odredbom članka 9. Pravilnika propisano je na koji se način provodi jednostavna nabava financijskog praga za nabave čija ja procijenjena vrijednost jednaka ili veća od </w:t>
      </w:r>
      <w:r w:rsidR="00582D81">
        <w:rPr>
          <w:bCs/>
          <w:sz w:val="24"/>
          <w:szCs w:val="24"/>
        </w:rPr>
        <w:t>13.272,00 eura</w:t>
      </w:r>
      <w:r w:rsidR="002D31B8">
        <w:rPr>
          <w:bCs/>
          <w:sz w:val="24"/>
          <w:szCs w:val="24"/>
        </w:rPr>
        <w:t xml:space="preserve"> za robe i usluge odnosno </w:t>
      </w:r>
      <w:r w:rsidR="00403909">
        <w:rPr>
          <w:bCs/>
          <w:sz w:val="24"/>
          <w:szCs w:val="24"/>
        </w:rPr>
        <w:t>26.540,00 eur</w:t>
      </w:r>
      <w:r w:rsidR="002D31B8">
        <w:rPr>
          <w:bCs/>
          <w:sz w:val="24"/>
          <w:szCs w:val="24"/>
        </w:rPr>
        <w:t>a za radove</w:t>
      </w:r>
      <w:r w:rsidR="002D31B8" w:rsidRPr="006D04EA">
        <w:rPr>
          <w:bCs/>
          <w:sz w:val="24"/>
          <w:szCs w:val="24"/>
        </w:rPr>
        <w:t xml:space="preserve">, a manja od </w:t>
      </w:r>
      <w:r w:rsidR="00403909">
        <w:rPr>
          <w:bCs/>
          <w:sz w:val="24"/>
          <w:szCs w:val="24"/>
        </w:rPr>
        <w:t>26.540,00 eura</w:t>
      </w:r>
      <w:r w:rsidR="002D31B8" w:rsidRPr="006D04EA">
        <w:rPr>
          <w:bCs/>
          <w:sz w:val="24"/>
          <w:szCs w:val="24"/>
        </w:rPr>
        <w:t xml:space="preserve"> </w:t>
      </w:r>
      <w:r w:rsidR="002D31B8">
        <w:rPr>
          <w:bCs/>
          <w:sz w:val="24"/>
          <w:szCs w:val="24"/>
        </w:rPr>
        <w:t xml:space="preserve">za robe i usluge odnosno </w:t>
      </w:r>
      <w:r w:rsidR="00403909">
        <w:rPr>
          <w:bCs/>
          <w:sz w:val="24"/>
          <w:szCs w:val="24"/>
        </w:rPr>
        <w:t xml:space="preserve">66.360,00 eura </w:t>
      </w:r>
      <w:r w:rsidR="002D31B8">
        <w:rPr>
          <w:bCs/>
          <w:sz w:val="24"/>
          <w:szCs w:val="24"/>
        </w:rPr>
        <w:t>za radove</w:t>
      </w:r>
      <w:r w:rsidR="002D31B8" w:rsidRPr="006D04EA">
        <w:rPr>
          <w:bCs/>
          <w:sz w:val="24"/>
          <w:szCs w:val="24"/>
        </w:rPr>
        <w:t xml:space="preserve">, propisan je sadržaj poziva na dostavu ponuda, način dostave ponuda te rok za dostavu ponuda, rok i način slanja obavijesti o odabiru ili poništenju postupka te tko daje prijedlog za odabir ponude ili poništenje postupka odgovornoj osobi naručitelja. Nadalje, propisano je </w:t>
      </w:r>
      <w:r w:rsidR="002D31B8" w:rsidRPr="006D04EA">
        <w:rPr>
          <w:sz w:val="24"/>
          <w:szCs w:val="24"/>
        </w:rPr>
        <w:t xml:space="preserve">tko otvara ponude te pregledava i ocjenjuje ponude, </w:t>
      </w:r>
      <w:r w:rsidR="002D31B8" w:rsidRPr="006D04EA">
        <w:rPr>
          <w:bCs/>
          <w:sz w:val="24"/>
          <w:szCs w:val="24"/>
        </w:rPr>
        <w:t xml:space="preserve">propisano </w:t>
      </w:r>
      <w:r w:rsidR="002D31B8" w:rsidRPr="006D04EA">
        <w:rPr>
          <w:sz w:val="24"/>
          <w:szCs w:val="24"/>
        </w:rPr>
        <w:t>je tko donosi i u kojem roku obavijest o odabiru najpovoljnije ponude</w:t>
      </w:r>
      <w:r w:rsidR="002D31B8">
        <w:rPr>
          <w:sz w:val="24"/>
          <w:szCs w:val="24"/>
        </w:rPr>
        <w:t xml:space="preserve"> ili poništenju </w:t>
      </w:r>
      <w:r w:rsidR="002D31B8" w:rsidRPr="00701641">
        <w:rPr>
          <w:sz w:val="24"/>
          <w:szCs w:val="24"/>
        </w:rPr>
        <w:t xml:space="preserve">postupka, sadržaj te način slanja/objava istih. </w:t>
      </w:r>
    </w:p>
    <w:p w14:paraId="04C2BC5D" w14:textId="6CB89F8F" w:rsidR="00403909" w:rsidRPr="007833F0" w:rsidRDefault="00403909" w:rsidP="00B04924">
      <w:pPr>
        <w:pStyle w:val="Default"/>
        <w:spacing w:line="276" w:lineRule="auto"/>
        <w:ind w:right="191" w:firstLine="708"/>
        <w:jc w:val="both"/>
        <w:rPr>
          <w:bCs/>
          <w:color w:val="FF0000"/>
        </w:rPr>
      </w:pPr>
      <w:r w:rsidRPr="00701641">
        <w:rPr>
          <w:bCs/>
          <w:color w:val="auto"/>
        </w:rPr>
        <w:t xml:space="preserve">Ovim izmjenama i dopunama Pravilnika, ovaj se članak mijenja i dopunjuje na način da se uz poziv na dostavu ponuda javnom objavom, omogućuje i slanje ponude </w:t>
      </w:r>
      <w:r w:rsidRPr="00701641">
        <w:rPr>
          <w:bCs/>
          <w:color w:val="auto"/>
        </w:rPr>
        <w:t>na</w:t>
      </w:r>
      <w:r w:rsidR="00BF42B6" w:rsidRPr="00701641">
        <w:rPr>
          <w:bCs/>
          <w:color w:val="auto"/>
        </w:rPr>
        <w:t>j</w:t>
      </w:r>
      <w:r w:rsidRPr="00701641">
        <w:rPr>
          <w:bCs/>
          <w:color w:val="auto"/>
        </w:rPr>
        <w:t>manje 3</w:t>
      </w:r>
      <w:r w:rsidRPr="00701641">
        <w:rPr>
          <w:bCs/>
          <w:color w:val="auto"/>
        </w:rPr>
        <w:t xml:space="preserve"> gospodarsk</w:t>
      </w:r>
      <w:r w:rsidRPr="00701641">
        <w:rPr>
          <w:bCs/>
          <w:color w:val="auto"/>
        </w:rPr>
        <w:t xml:space="preserve">a </w:t>
      </w:r>
      <w:r w:rsidRPr="00701641">
        <w:rPr>
          <w:bCs/>
          <w:color w:val="auto"/>
        </w:rPr>
        <w:t>subjekta po vlastitom izboru, a sve obzirom da se kroz primjenu važećeg Pravilnika nailazilo na probleme u praksi</w:t>
      </w:r>
      <w:r w:rsidR="00701641" w:rsidRPr="00701641">
        <w:rPr>
          <w:bCs/>
          <w:color w:val="auto"/>
        </w:rPr>
        <w:t>, slijedom čega je veliki broj nabava završavao poništavanjem istih i usporavanjem realizacije projekata na taj način.</w:t>
      </w:r>
      <w:r w:rsidRPr="00701641">
        <w:rPr>
          <w:bCs/>
          <w:color w:val="auto"/>
        </w:rPr>
        <w:t xml:space="preserve"> </w:t>
      </w:r>
      <w:r w:rsidRPr="00BF42B6">
        <w:rPr>
          <w:bCs/>
          <w:color w:val="auto"/>
        </w:rPr>
        <w:t xml:space="preserve">Također </w:t>
      </w:r>
      <w:r w:rsidR="00BF42B6" w:rsidRPr="00BF42B6">
        <w:rPr>
          <w:bCs/>
          <w:color w:val="auto"/>
        </w:rPr>
        <w:t>r</w:t>
      </w:r>
      <w:r w:rsidRPr="00BF42B6">
        <w:rPr>
          <w:bCs/>
          <w:color w:val="auto"/>
        </w:rPr>
        <w:t xml:space="preserve">ok za dostavu ponuda skraćen je s minimalnih </w:t>
      </w:r>
      <w:r w:rsidRPr="00BF42B6">
        <w:rPr>
          <w:bCs/>
          <w:color w:val="auto"/>
        </w:rPr>
        <w:t>7</w:t>
      </w:r>
      <w:r w:rsidRPr="00BF42B6">
        <w:rPr>
          <w:bCs/>
          <w:color w:val="auto"/>
        </w:rPr>
        <w:t xml:space="preserve"> na </w:t>
      </w:r>
      <w:r w:rsidRPr="00BF42B6">
        <w:rPr>
          <w:bCs/>
          <w:color w:val="auto"/>
        </w:rPr>
        <w:t>5</w:t>
      </w:r>
      <w:r w:rsidRPr="00BF42B6">
        <w:rPr>
          <w:bCs/>
          <w:color w:val="auto"/>
        </w:rPr>
        <w:t xml:space="preserve"> dana, a sve uzevši u obzir mogućnost velike </w:t>
      </w:r>
      <w:proofErr w:type="spellStart"/>
      <w:r w:rsidRPr="00BF42B6">
        <w:rPr>
          <w:bCs/>
          <w:color w:val="auto"/>
        </w:rPr>
        <w:t>hitnoće</w:t>
      </w:r>
      <w:proofErr w:type="spellEnd"/>
      <w:r w:rsidRPr="00BF42B6">
        <w:rPr>
          <w:bCs/>
          <w:color w:val="auto"/>
        </w:rPr>
        <w:t xml:space="preserve"> pojedinih slučajeva </w:t>
      </w:r>
      <w:r w:rsidR="00BF42B6" w:rsidRPr="00BF42B6">
        <w:rPr>
          <w:bCs/>
          <w:color w:val="auto"/>
        </w:rPr>
        <w:t>razuman</w:t>
      </w:r>
      <w:r w:rsidR="00BF42B6" w:rsidRPr="00BF42B6">
        <w:rPr>
          <w:bCs/>
          <w:color w:val="auto"/>
        </w:rPr>
        <w:t xml:space="preserve"> predloženi rok od </w:t>
      </w:r>
      <w:r w:rsidR="00BF42B6" w:rsidRPr="00BF42B6">
        <w:rPr>
          <w:bCs/>
          <w:color w:val="auto"/>
        </w:rPr>
        <w:t>5</w:t>
      </w:r>
      <w:r w:rsidR="00BF42B6" w:rsidRPr="00BF42B6">
        <w:rPr>
          <w:bCs/>
          <w:color w:val="auto"/>
        </w:rPr>
        <w:t xml:space="preserve"> dana</w:t>
      </w:r>
      <w:r w:rsidR="00BF42B6" w:rsidRPr="00BF42B6">
        <w:rPr>
          <w:bCs/>
          <w:color w:val="auto"/>
        </w:rPr>
        <w:t xml:space="preserve"> kako bi se i sam postupak skratio u slučajevima </w:t>
      </w:r>
      <w:proofErr w:type="spellStart"/>
      <w:r w:rsidR="00BF42B6" w:rsidRPr="00BF42B6">
        <w:rPr>
          <w:bCs/>
          <w:color w:val="auto"/>
        </w:rPr>
        <w:t>hitnoća</w:t>
      </w:r>
      <w:proofErr w:type="spellEnd"/>
      <w:r w:rsidR="00BF42B6" w:rsidRPr="00BF42B6">
        <w:rPr>
          <w:bCs/>
          <w:color w:val="auto"/>
        </w:rPr>
        <w:t>.</w:t>
      </w:r>
    </w:p>
    <w:p w14:paraId="7FC4836C" w14:textId="77777777" w:rsidR="002D31B8" w:rsidRPr="009A05CB" w:rsidRDefault="002D31B8" w:rsidP="00B04924">
      <w:pPr>
        <w:pStyle w:val="Default"/>
        <w:spacing w:line="276" w:lineRule="auto"/>
        <w:ind w:right="191"/>
        <w:jc w:val="both"/>
        <w:rPr>
          <w:b/>
          <w:bCs/>
        </w:rPr>
      </w:pPr>
    </w:p>
    <w:p w14:paraId="41D055E5" w14:textId="1EC198A5" w:rsidR="002D31B8" w:rsidRDefault="002D31B8" w:rsidP="00B04924">
      <w:pPr>
        <w:pStyle w:val="Default"/>
        <w:spacing w:line="276" w:lineRule="auto"/>
        <w:ind w:right="191" w:firstLine="708"/>
        <w:jc w:val="both"/>
      </w:pPr>
      <w:r>
        <w:rPr>
          <w:bCs/>
        </w:rPr>
        <w:t xml:space="preserve">Odredbom članka 10. Pravilnika propisani su slučajevi u kojima se nabava radova, robe i usluga može provesti izravnim ugovaranjem, odnosno upućivanjem poziva na dostavu ponude samo jednom gospodarskom subjektu te način na koji se dostavlja ponuda. </w:t>
      </w:r>
    </w:p>
    <w:p w14:paraId="6DC69763" w14:textId="4A84DC75" w:rsidR="00201E56" w:rsidRPr="0015058F" w:rsidRDefault="00403909" w:rsidP="0015058F">
      <w:pPr>
        <w:pStyle w:val="Tijeloteksta-uvlaka3"/>
        <w:tabs>
          <w:tab w:val="left" w:pos="513"/>
        </w:tabs>
        <w:spacing w:line="276" w:lineRule="auto"/>
        <w:ind w:left="-171" w:right="191"/>
        <w:jc w:val="both"/>
        <w:rPr>
          <w:bCs/>
          <w:sz w:val="24"/>
          <w:szCs w:val="24"/>
        </w:rPr>
      </w:pPr>
      <w:r>
        <w:rPr>
          <w:sz w:val="40"/>
          <w:szCs w:val="40"/>
        </w:rPr>
        <w:tab/>
        <w:t xml:space="preserve">  </w:t>
      </w:r>
      <w:r w:rsidRPr="0015058F">
        <w:rPr>
          <w:bCs/>
          <w:sz w:val="24"/>
          <w:szCs w:val="24"/>
        </w:rPr>
        <w:t>Ovim izmjenama i dopunama Pravilnika, ovaj se članak mijenja i dopunjuje na način da</w:t>
      </w:r>
      <w:r w:rsidR="00FE03DB" w:rsidRPr="0015058F">
        <w:rPr>
          <w:bCs/>
          <w:sz w:val="24"/>
          <w:szCs w:val="24"/>
        </w:rPr>
        <w:t xml:space="preserve"> za taksativno nabrojane slučajeve izuzetaka više nije potrebno tražiti suglasnost Gradonačelnika, dok se takva mogućnost uvodi kod drugih eventualnih slučajeva koji mogu nastati u praksi.</w:t>
      </w:r>
    </w:p>
    <w:p w14:paraId="398BFBD1" w14:textId="41B41CBB" w:rsidR="002D31B8" w:rsidRPr="0015058F" w:rsidRDefault="00201E56" w:rsidP="00B04924">
      <w:pPr>
        <w:pStyle w:val="Tijeloteksta-uvlaka3"/>
        <w:tabs>
          <w:tab w:val="left" w:pos="513"/>
        </w:tabs>
        <w:spacing w:line="276" w:lineRule="auto"/>
        <w:ind w:left="-171" w:right="191"/>
        <w:jc w:val="both"/>
        <w:rPr>
          <w:sz w:val="40"/>
          <w:szCs w:val="40"/>
        </w:rPr>
      </w:pPr>
      <w:r w:rsidRPr="0015058F">
        <w:rPr>
          <w:bCs/>
          <w:sz w:val="24"/>
          <w:szCs w:val="24"/>
        </w:rPr>
        <w:tab/>
        <w:t>Ostale odredbe Pravilnika ostaju neizmijenjene i na snazi.</w:t>
      </w:r>
    </w:p>
    <w:p w14:paraId="7157F476" w14:textId="48DFF5A9" w:rsidR="00B904AE" w:rsidRPr="00A42C2C" w:rsidRDefault="00A42C2C" w:rsidP="00B04924">
      <w:pPr>
        <w:pStyle w:val="Tijeloteksta-uvlaka3"/>
        <w:tabs>
          <w:tab w:val="left" w:pos="513"/>
        </w:tabs>
        <w:spacing w:line="276" w:lineRule="auto"/>
        <w:ind w:left="-171" w:right="191"/>
        <w:jc w:val="both"/>
        <w:rPr>
          <w:sz w:val="40"/>
          <w:szCs w:val="40"/>
        </w:rPr>
      </w:pPr>
      <w:r w:rsidRPr="00A42C2C">
        <w:rPr>
          <w:sz w:val="40"/>
          <w:szCs w:val="40"/>
        </w:rPr>
        <w:lastRenderedPageBreak/>
        <w:tab/>
      </w:r>
      <w:r w:rsidR="00000000" w:rsidRPr="00A42C2C">
        <w:rPr>
          <w:sz w:val="24"/>
          <w:szCs w:val="24"/>
        </w:rPr>
        <w:t xml:space="preserve">Slijedom </w:t>
      </w:r>
      <w:r w:rsidR="00201E56">
        <w:rPr>
          <w:sz w:val="24"/>
          <w:szCs w:val="24"/>
        </w:rPr>
        <w:t xml:space="preserve">svega </w:t>
      </w:r>
      <w:r w:rsidR="00000000" w:rsidRPr="00A42C2C">
        <w:rPr>
          <w:sz w:val="24"/>
          <w:szCs w:val="24"/>
        </w:rPr>
        <w:t>navedenog predlaže se donošenje ovog Pravilnika.</w:t>
      </w:r>
    </w:p>
    <w:p w14:paraId="3F9D6EAE" w14:textId="77777777" w:rsidR="00B904AE" w:rsidRDefault="00B904AE" w:rsidP="00B04924">
      <w:pPr>
        <w:pStyle w:val="Tijeloteksta-uvlaka3"/>
        <w:spacing w:line="276" w:lineRule="auto"/>
        <w:ind w:left="0" w:right="-532"/>
        <w:jc w:val="both"/>
        <w:rPr>
          <w:sz w:val="24"/>
          <w:szCs w:val="24"/>
        </w:rPr>
      </w:pPr>
    </w:p>
    <w:p w14:paraId="7DAB6614" w14:textId="28E4249B" w:rsidR="005410D0" w:rsidRPr="005410D0" w:rsidRDefault="00000000" w:rsidP="00B04924">
      <w:pPr>
        <w:autoSpaceDE w:val="0"/>
        <w:autoSpaceDN w:val="0"/>
        <w:adjustRightInd w:val="0"/>
        <w:spacing w:after="120" w:line="276" w:lineRule="auto"/>
        <w:contextualSpacing/>
        <w:jc w:val="both"/>
        <w:rPr>
          <w:b/>
        </w:rPr>
      </w:pPr>
      <w:r w:rsidRPr="005410D0">
        <w:rPr>
          <w:b/>
        </w:rPr>
        <w:t>I</w:t>
      </w:r>
      <w:r w:rsidR="005410D0" w:rsidRPr="005410D0">
        <w:rPr>
          <w:b/>
        </w:rPr>
        <w:t>II</w:t>
      </w:r>
      <w:r w:rsidRPr="005410D0">
        <w:rPr>
          <w:b/>
        </w:rPr>
        <w:t xml:space="preserve"> </w:t>
      </w:r>
      <w:r w:rsidR="005410D0">
        <w:rPr>
          <w:b/>
        </w:rPr>
        <w:t xml:space="preserve">   </w:t>
      </w:r>
      <w:r w:rsidR="005410D0" w:rsidRPr="005410D0">
        <w:rPr>
          <w:b/>
        </w:rPr>
        <w:t>PROCJENA POTREBNIH FINANCIJSKIH SREDSTAVA ZA PROVEDBU AKTA</w:t>
      </w:r>
    </w:p>
    <w:p w14:paraId="15ABE72D" w14:textId="33780B99" w:rsidR="00B904AE" w:rsidRDefault="00B904AE" w:rsidP="00B04924">
      <w:pPr>
        <w:spacing w:line="276" w:lineRule="auto"/>
        <w:rPr>
          <w:b/>
        </w:rPr>
      </w:pPr>
    </w:p>
    <w:p w14:paraId="7ED05447" w14:textId="77777777" w:rsidR="00B904AE" w:rsidRDefault="00B904AE" w:rsidP="00B04924">
      <w:pPr>
        <w:spacing w:line="276" w:lineRule="auto"/>
      </w:pPr>
    </w:p>
    <w:p w14:paraId="193E2B12" w14:textId="476541EA" w:rsidR="00B904AE" w:rsidRDefault="00000000" w:rsidP="00B04924">
      <w:pPr>
        <w:pStyle w:val="Tijeloteksta-uvlaka3"/>
        <w:spacing w:line="276" w:lineRule="auto"/>
        <w:ind w:left="-171" w:right="-532"/>
        <w:jc w:val="both"/>
        <w:rPr>
          <w:sz w:val="24"/>
          <w:szCs w:val="24"/>
        </w:rPr>
      </w:pPr>
      <w:r w:rsidRPr="0053096E">
        <w:rPr>
          <w:sz w:val="24"/>
          <w:szCs w:val="24"/>
        </w:rPr>
        <w:tab/>
      </w:r>
      <w:r w:rsidR="001F2B35">
        <w:rPr>
          <w:sz w:val="24"/>
          <w:szCs w:val="24"/>
        </w:rPr>
        <w:t xml:space="preserve">            </w:t>
      </w:r>
      <w:r w:rsidRPr="0053096E">
        <w:rPr>
          <w:sz w:val="24"/>
          <w:szCs w:val="24"/>
        </w:rPr>
        <w:t>U Proračunu Grada Pule</w:t>
      </w:r>
      <w:r>
        <w:rPr>
          <w:sz w:val="24"/>
          <w:szCs w:val="24"/>
        </w:rPr>
        <w:t xml:space="preserve">-Pola nije potrebno </w:t>
      </w:r>
      <w:r w:rsidRPr="0053096E">
        <w:rPr>
          <w:sz w:val="24"/>
          <w:szCs w:val="24"/>
        </w:rPr>
        <w:t>osigurati dodatna financijska sredstva</w:t>
      </w:r>
      <w:r>
        <w:rPr>
          <w:sz w:val="24"/>
          <w:szCs w:val="24"/>
        </w:rPr>
        <w:t>.</w:t>
      </w:r>
    </w:p>
    <w:p w14:paraId="297CDFE6" w14:textId="77777777" w:rsidR="00201E56" w:rsidRDefault="00201E56" w:rsidP="00B04924">
      <w:pPr>
        <w:pStyle w:val="Tijeloteksta-uvlaka3"/>
        <w:spacing w:line="276" w:lineRule="auto"/>
        <w:ind w:left="-171" w:right="-532"/>
        <w:jc w:val="both"/>
        <w:rPr>
          <w:sz w:val="24"/>
          <w:szCs w:val="24"/>
        </w:rPr>
      </w:pPr>
    </w:p>
    <w:p w14:paraId="45E99ED9" w14:textId="77295DEB" w:rsidR="00201E56" w:rsidRDefault="00B04924" w:rsidP="00B04924">
      <w:pPr>
        <w:spacing w:line="276" w:lineRule="auto"/>
        <w:rPr>
          <w:lang w:val="it-IT"/>
        </w:rPr>
      </w:pPr>
      <w:r>
        <w:rPr>
          <w:b/>
        </w:rPr>
        <w:t xml:space="preserve">IV    </w:t>
      </w:r>
      <w:r w:rsidR="00201E56" w:rsidRPr="00580611">
        <w:rPr>
          <w:b/>
        </w:rPr>
        <w:t>SAVJETOVANJE SA ZAINTERESIRANOM JAVNOŠĆU</w:t>
      </w:r>
    </w:p>
    <w:p w14:paraId="68622271" w14:textId="77777777" w:rsidR="00201E56" w:rsidRPr="00580611" w:rsidRDefault="00201E56" w:rsidP="00B04924">
      <w:pPr>
        <w:spacing w:line="276" w:lineRule="auto"/>
        <w:ind w:firstLine="720"/>
        <w:jc w:val="both"/>
        <w:rPr>
          <w:lang w:val="it-IT"/>
        </w:rPr>
      </w:pPr>
    </w:p>
    <w:p w14:paraId="75165E42" w14:textId="75D0D44F" w:rsidR="00201E56" w:rsidRPr="00580611" w:rsidRDefault="00201E56" w:rsidP="00B04924">
      <w:pPr>
        <w:spacing w:line="276" w:lineRule="auto"/>
        <w:ind w:firstLine="708"/>
        <w:jc w:val="both"/>
      </w:pPr>
      <w:r w:rsidRPr="00580611">
        <w:rPr>
          <w:lang w:val="it-IT"/>
        </w:rPr>
        <w:t xml:space="preserve">Na </w:t>
      </w:r>
      <w:proofErr w:type="spellStart"/>
      <w:r w:rsidRPr="00580611">
        <w:rPr>
          <w:lang w:val="it-IT"/>
        </w:rPr>
        <w:t>temelju</w:t>
      </w:r>
      <w:proofErr w:type="spellEnd"/>
      <w:r w:rsidRPr="00580611">
        <w:rPr>
          <w:lang w:val="it-IT"/>
        </w:rPr>
        <w:t xml:space="preserve"> </w:t>
      </w:r>
      <w:proofErr w:type="spellStart"/>
      <w:r w:rsidRPr="00580611">
        <w:rPr>
          <w:lang w:val="it-IT"/>
        </w:rPr>
        <w:t>odredbe</w:t>
      </w:r>
      <w:proofErr w:type="spellEnd"/>
      <w:r w:rsidRPr="00580611">
        <w:rPr>
          <w:lang w:val="it-IT"/>
        </w:rPr>
        <w:t xml:space="preserve"> </w:t>
      </w:r>
      <w:proofErr w:type="spellStart"/>
      <w:r w:rsidRPr="00580611">
        <w:rPr>
          <w:lang w:val="it-IT"/>
        </w:rPr>
        <w:t>članka</w:t>
      </w:r>
      <w:proofErr w:type="spellEnd"/>
      <w:r w:rsidRPr="00580611">
        <w:rPr>
          <w:lang w:val="it-IT"/>
        </w:rPr>
        <w:t xml:space="preserve"> </w:t>
      </w:r>
      <w:r w:rsidR="00B04924">
        <w:rPr>
          <w:lang w:val="it-IT"/>
        </w:rPr>
        <w:t>11</w:t>
      </w:r>
      <w:r w:rsidRPr="00580611">
        <w:rPr>
          <w:lang w:val="it-IT"/>
        </w:rPr>
        <w:t xml:space="preserve">. </w:t>
      </w:r>
      <w:proofErr w:type="spellStart"/>
      <w:r w:rsidRPr="00580611">
        <w:rPr>
          <w:lang w:val="it-IT"/>
        </w:rPr>
        <w:t>Zakona</w:t>
      </w:r>
      <w:proofErr w:type="spellEnd"/>
      <w:r w:rsidRPr="00580611">
        <w:rPr>
          <w:lang w:val="it-IT"/>
        </w:rPr>
        <w:t xml:space="preserve"> o </w:t>
      </w:r>
      <w:proofErr w:type="spellStart"/>
      <w:r w:rsidRPr="00580611">
        <w:rPr>
          <w:lang w:val="it-IT"/>
        </w:rPr>
        <w:t>pravu</w:t>
      </w:r>
      <w:proofErr w:type="spellEnd"/>
      <w:r w:rsidRPr="00580611">
        <w:rPr>
          <w:lang w:val="it-IT"/>
        </w:rPr>
        <w:t xml:space="preserve"> </w:t>
      </w:r>
      <w:proofErr w:type="spellStart"/>
      <w:r w:rsidRPr="00580611">
        <w:rPr>
          <w:lang w:val="it-IT"/>
        </w:rPr>
        <w:t>na</w:t>
      </w:r>
      <w:proofErr w:type="spellEnd"/>
      <w:r w:rsidRPr="00580611">
        <w:rPr>
          <w:lang w:val="it-IT"/>
        </w:rPr>
        <w:t xml:space="preserve"> </w:t>
      </w:r>
      <w:proofErr w:type="spellStart"/>
      <w:r w:rsidRPr="00580611">
        <w:rPr>
          <w:lang w:val="it-IT"/>
        </w:rPr>
        <w:t>pristup</w:t>
      </w:r>
      <w:proofErr w:type="spellEnd"/>
      <w:r w:rsidRPr="00580611">
        <w:rPr>
          <w:lang w:val="it-IT"/>
        </w:rPr>
        <w:t xml:space="preserve"> </w:t>
      </w:r>
      <w:proofErr w:type="spellStart"/>
      <w:r w:rsidRPr="00580611">
        <w:rPr>
          <w:lang w:val="it-IT"/>
        </w:rPr>
        <w:t>informacijama</w:t>
      </w:r>
      <w:proofErr w:type="spellEnd"/>
      <w:r w:rsidRPr="00580611">
        <w:rPr>
          <w:lang w:val="it-IT"/>
        </w:rPr>
        <w:t xml:space="preserve"> </w:t>
      </w:r>
      <w:r w:rsidRPr="00580611">
        <w:t xml:space="preserve">(„Narodne </w:t>
      </w:r>
      <w:proofErr w:type="gramStart"/>
      <w:r w:rsidRPr="00580611">
        <w:t>novine“ br</w:t>
      </w:r>
      <w:proofErr w:type="gramEnd"/>
      <w:r w:rsidRPr="00580611">
        <w:t>. 25/13</w:t>
      </w:r>
      <w:r w:rsidR="00B04924">
        <w:t xml:space="preserve">, </w:t>
      </w:r>
      <w:r w:rsidRPr="00580611">
        <w:t>85/15</w:t>
      </w:r>
      <w:r w:rsidR="00B04924">
        <w:t xml:space="preserve"> i 69/22</w:t>
      </w:r>
      <w:r w:rsidRPr="00580611">
        <w:t xml:space="preserve">) </w:t>
      </w:r>
      <w:r w:rsidRPr="00580611">
        <w:rPr>
          <w:lang w:val="it-IT"/>
        </w:rPr>
        <w:t xml:space="preserve">za </w:t>
      </w:r>
      <w:proofErr w:type="spellStart"/>
      <w:r w:rsidRPr="00580611">
        <w:rPr>
          <w:lang w:val="it-IT"/>
        </w:rPr>
        <w:t>ov</w:t>
      </w:r>
      <w:r w:rsidR="00B04924">
        <w:rPr>
          <w:lang w:val="it-IT"/>
        </w:rPr>
        <w:t>aj</w:t>
      </w:r>
      <w:proofErr w:type="spellEnd"/>
      <w:r w:rsidRPr="00580611">
        <w:rPr>
          <w:lang w:val="it-IT"/>
        </w:rPr>
        <w:t xml:space="preserve"> </w:t>
      </w:r>
      <w:proofErr w:type="spellStart"/>
      <w:r w:rsidR="00B04924">
        <w:rPr>
          <w:lang w:val="it-IT"/>
        </w:rPr>
        <w:t>Pravilnik</w:t>
      </w:r>
      <w:proofErr w:type="spellEnd"/>
      <w:r w:rsidRPr="00580611">
        <w:rPr>
          <w:lang w:val="it-IT"/>
        </w:rPr>
        <w:t xml:space="preserve"> je </w:t>
      </w:r>
      <w:proofErr w:type="spellStart"/>
      <w:r w:rsidRPr="00580611">
        <w:rPr>
          <w:lang w:val="it-IT"/>
        </w:rPr>
        <w:t>potrebno</w:t>
      </w:r>
      <w:proofErr w:type="spellEnd"/>
      <w:r w:rsidRPr="00580611">
        <w:rPr>
          <w:lang w:val="it-IT"/>
        </w:rPr>
        <w:t xml:space="preserve"> </w:t>
      </w:r>
      <w:proofErr w:type="spellStart"/>
      <w:r w:rsidRPr="00580611">
        <w:rPr>
          <w:lang w:val="it-IT"/>
        </w:rPr>
        <w:t>provesti</w:t>
      </w:r>
      <w:proofErr w:type="spellEnd"/>
      <w:r w:rsidRPr="00580611">
        <w:rPr>
          <w:lang w:val="it-IT"/>
        </w:rPr>
        <w:t xml:space="preserve"> </w:t>
      </w:r>
      <w:proofErr w:type="spellStart"/>
      <w:r w:rsidRPr="00580611">
        <w:rPr>
          <w:lang w:val="it-IT"/>
        </w:rPr>
        <w:t>prethodno</w:t>
      </w:r>
      <w:proofErr w:type="spellEnd"/>
      <w:r w:rsidRPr="00580611">
        <w:rPr>
          <w:lang w:val="it-IT"/>
        </w:rPr>
        <w:t xml:space="preserve"> </w:t>
      </w:r>
      <w:proofErr w:type="spellStart"/>
      <w:r w:rsidRPr="00580611">
        <w:rPr>
          <w:lang w:val="it-IT"/>
        </w:rPr>
        <w:t>savjetovanje</w:t>
      </w:r>
      <w:proofErr w:type="spellEnd"/>
      <w:r w:rsidRPr="00580611">
        <w:rPr>
          <w:lang w:val="it-IT"/>
        </w:rPr>
        <w:t xml:space="preserve"> sa </w:t>
      </w:r>
      <w:proofErr w:type="spellStart"/>
      <w:r w:rsidRPr="00580611">
        <w:rPr>
          <w:lang w:val="it-IT"/>
        </w:rPr>
        <w:t>zainteresiranom</w:t>
      </w:r>
      <w:proofErr w:type="spellEnd"/>
      <w:r w:rsidRPr="00580611">
        <w:rPr>
          <w:lang w:val="it-IT"/>
        </w:rPr>
        <w:t xml:space="preserve"> </w:t>
      </w:r>
      <w:proofErr w:type="spellStart"/>
      <w:r w:rsidRPr="00580611">
        <w:rPr>
          <w:lang w:val="it-IT"/>
        </w:rPr>
        <w:t>javnošću</w:t>
      </w:r>
      <w:proofErr w:type="spellEnd"/>
      <w:r w:rsidRPr="00580611">
        <w:rPr>
          <w:lang w:val="it-IT"/>
        </w:rPr>
        <w:t xml:space="preserve"> u </w:t>
      </w:r>
      <w:proofErr w:type="spellStart"/>
      <w:r w:rsidRPr="00580611">
        <w:rPr>
          <w:lang w:val="it-IT"/>
        </w:rPr>
        <w:t>trajanju</w:t>
      </w:r>
      <w:proofErr w:type="spellEnd"/>
      <w:r w:rsidRPr="00580611">
        <w:rPr>
          <w:lang w:val="it-IT"/>
        </w:rPr>
        <w:t xml:space="preserve"> od </w:t>
      </w:r>
      <w:proofErr w:type="spellStart"/>
      <w:r w:rsidRPr="00580611">
        <w:rPr>
          <w:lang w:val="it-IT"/>
        </w:rPr>
        <w:t>najmanje</w:t>
      </w:r>
      <w:proofErr w:type="spellEnd"/>
      <w:r w:rsidRPr="00580611">
        <w:rPr>
          <w:lang w:val="it-IT"/>
        </w:rPr>
        <w:t xml:space="preserve"> 30 </w:t>
      </w:r>
      <w:proofErr w:type="spellStart"/>
      <w:r w:rsidRPr="00580611">
        <w:rPr>
          <w:lang w:val="it-IT"/>
        </w:rPr>
        <w:t>dana</w:t>
      </w:r>
      <w:proofErr w:type="spellEnd"/>
      <w:r w:rsidR="00B04924">
        <w:rPr>
          <w:lang w:val="it-IT"/>
        </w:rPr>
        <w:t xml:space="preserve"> </w:t>
      </w:r>
      <w:proofErr w:type="spellStart"/>
      <w:r w:rsidR="00B04924">
        <w:rPr>
          <w:lang w:val="it-IT"/>
        </w:rPr>
        <w:t>slijedom</w:t>
      </w:r>
      <w:proofErr w:type="spellEnd"/>
      <w:r w:rsidR="00B04924">
        <w:rPr>
          <w:lang w:val="it-IT"/>
        </w:rPr>
        <w:t xml:space="preserve"> </w:t>
      </w:r>
      <w:proofErr w:type="spellStart"/>
      <w:r w:rsidR="00B04924">
        <w:rPr>
          <w:lang w:val="it-IT"/>
        </w:rPr>
        <w:t>čega</w:t>
      </w:r>
      <w:proofErr w:type="spellEnd"/>
      <w:r w:rsidR="00B04924">
        <w:t xml:space="preserve"> </w:t>
      </w:r>
      <w:r w:rsidRPr="00580611">
        <w:t xml:space="preserve">Grad Pula-Pola, pri donošenju </w:t>
      </w:r>
      <w:r w:rsidR="00B04924">
        <w:t>Pravilnika</w:t>
      </w:r>
      <w:r w:rsidRPr="00580611">
        <w:t xml:space="preserve">, provodi  savjetovanje sa zainteresiranom javnošću s ciljem upoznavanja javnosti s Nacrtom prijedloga </w:t>
      </w:r>
      <w:r w:rsidR="00B04924">
        <w:t>Pravilnika</w:t>
      </w:r>
      <w:r w:rsidRPr="00580611">
        <w:t xml:space="preserve"> i pribavljanjem  mišljenja, primjedbi i prijedloga zainteresirane javnosti, kako bi isti, ukoliko  su zakonito i stručno utemeljeni, bilo prihvaćeni i u konačnosti ugrađeni u odredbe </w:t>
      </w:r>
      <w:r w:rsidR="00B04924">
        <w:t>Pravilnika</w:t>
      </w:r>
      <w:r w:rsidRPr="00580611">
        <w:t>.</w:t>
      </w:r>
    </w:p>
    <w:p w14:paraId="762B0B3A" w14:textId="68D04CF5" w:rsidR="00201E56" w:rsidRDefault="00201E56" w:rsidP="00B04924">
      <w:pPr>
        <w:spacing w:line="276" w:lineRule="auto"/>
        <w:ind w:firstLine="708"/>
        <w:jc w:val="both"/>
      </w:pPr>
      <w:r w:rsidRPr="00580611">
        <w:rPr>
          <w:b/>
        </w:rPr>
        <w:t xml:space="preserve">Savjetovanje sa zainteresiranom javnošću započinje dana </w:t>
      </w:r>
      <w:r>
        <w:rPr>
          <w:b/>
        </w:rPr>
        <w:t>2</w:t>
      </w:r>
      <w:r w:rsidR="00FC6A0E">
        <w:rPr>
          <w:b/>
        </w:rPr>
        <w:t>8</w:t>
      </w:r>
      <w:r>
        <w:rPr>
          <w:b/>
        </w:rPr>
        <w:t>.08.2023</w:t>
      </w:r>
      <w:r w:rsidRPr="00580611">
        <w:rPr>
          <w:b/>
        </w:rPr>
        <w:t xml:space="preserve">. godine te završava zaključno s danom </w:t>
      </w:r>
      <w:r>
        <w:rPr>
          <w:b/>
        </w:rPr>
        <w:t>2</w:t>
      </w:r>
      <w:r w:rsidR="00FC6A0E">
        <w:rPr>
          <w:b/>
        </w:rPr>
        <w:t>6</w:t>
      </w:r>
      <w:r>
        <w:rPr>
          <w:b/>
        </w:rPr>
        <w:t>.09.2023</w:t>
      </w:r>
      <w:r w:rsidRPr="00580611">
        <w:rPr>
          <w:b/>
        </w:rPr>
        <w:t>. godine,</w:t>
      </w:r>
      <w:r w:rsidRPr="00580611">
        <w:t xml:space="preserve"> koji je ujedno i krajnji rok za dostavu mišljenja, primjedbi i prijedloga na Nacrt prijedloga Odluke.</w:t>
      </w:r>
    </w:p>
    <w:p w14:paraId="6C5A96A5" w14:textId="77777777" w:rsidR="00201E56" w:rsidRPr="00751CCC" w:rsidRDefault="00201E56" w:rsidP="00B04924">
      <w:pPr>
        <w:spacing w:line="276" w:lineRule="auto"/>
        <w:ind w:firstLine="708"/>
        <w:jc w:val="both"/>
      </w:pPr>
    </w:p>
    <w:p w14:paraId="6A522B67" w14:textId="77777777" w:rsidR="00201E56" w:rsidRPr="00580611" w:rsidRDefault="00201E56" w:rsidP="00B04924">
      <w:pPr>
        <w:spacing w:line="276" w:lineRule="auto"/>
        <w:ind w:right="-45"/>
        <w:jc w:val="center"/>
        <w:rPr>
          <w:iCs/>
        </w:rPr>
      </w:pPr>
      <w:r w:rsidRPr="00580611">
        <w:rPr>
          <w:iCs/>
        </w:rPr>
        <w:t xml:space="preserve">Adresa e-pošte na koju se šalju očitovanja zainteresirane javnosti na obrascu sudjelovanja javnosti:  </w:t>
      </w:r>
    </w:p>
    <w:p w14:paraId="6D580B2C" w14:textId="77777777" w:rsidR="00201E56" w:rsidRPr="00580611" w:rsidRDefault="00201E56" w:rsidP="00B04924">
      <w:pPr>
        <w:spacing w:line="276" w:lineRule="auto"/>
        <w:ind w:right="-45"/>
        <w:jc w:val="center"/>
        <w:rPr>
          <w:iCs/>
        </w:rPr>
      </w:pPr>
    </w:p>
    <w:p w14:paraId="65B18161" w14:textId="39BB03E8" w:rsidR="00201E56" w:rsidRDefault="00201E56" w:rsidP="00B04924">
      <w:pPr>
        <w:spacing w:line="276" w:lineRule="auto"/>
        <w:jc w:val="center"/>
        <w:rPr>
          <w:b/>
        </w:rPr>
      </w:pPr>
      <w:hyperlink r:id="rId6" w:history="1">
        <w:proofErr w:type="spellStart"/>
        <w:r>
          <w:rPr>
            <w:rStyle w:val="Hiperveza"/>
            <w:b/>
            <w:bCs/>
          </w:rPr>
          <w:t>pravilnik</w:t>
        </w:r>
        <w:r w:rsidRPr="00E67157">
          <w:rPr>
            <w:rStyle w:val="Hiperveza"/>
            <w:b/>
            <w:bCs/>
          </w:rPr>
          <w:t>.</w:t>
        </w:r>
        <w:r>
          <w:rPr>
            <w:rStyle w:val="Hiperveza"/>
            <w:b/>
            <w:bCs/>
          </w:rPr>
          <w:t>jednostavnanabava</w:t>
        </w:r>
        <w:proofErr w:type="spellEnd"/>
        <w:r w:rsidRPr="00E67157">
          <w:rPr>
            <w:rStyle w:val="Hiperveza"/>
            <w:b/>
          </w:rPr>
          <w:t xml:space="preserve"> </w:t>
        </w:r>
        <w:r w:rsidRPr="00E67157">
          <w:rPr>
            <w:rStyle w:val="Hiperveza"/>
            <w:b/>
          </w:rPr>
          <w:t>@pula.hr</w:t>
        </w:r>
      </w:hyperlink>
    </w:p>
    <w:p w14:paraId="2A1EB0BD" w14:textId="77777777" w:rsidR="00201E56" w:rsidRDefault="00201E56" w:rsidP="00B04924">
      <w:pPr>
        <w:spacing w:line="276" w:lineRule="auto"/>
        <w:jc w:val="center"/>
        <w:rPr>
          <w:b/>
        </w:rPr>
      </w:pPr>
    </w:p>
    <w:p w14:paraId="052CD917" w14:textId="77777777" w:rsidR="00201E56" w:rsidRDefault="00201E56" w:rsidP="00B04924">
      <w:pPr>
        <w:spacing w:line="276" w:lineRule="auto"/>
        <w:jc w:val="center"/>
        <w:rPr>
          <w:b/>
        </w:rPr>
      </w:pPr>
    </w:p>
    <w:p w14:paraId="260917FA" w14:textId="77777777" w:rsidR="00201E56" w:rsidRDefault="00201E56" w:rsidP="00B04924">
      <w:pPr>
        <w:pStyle w:val="Tijeloteksta-uvlaka3"/>
        <w:spacing w:line="276" w:lineRule="auto"/>
        <w:ind w:left="-171" w:right="-532"/>
        <w:jc w:val="both"/>
        <w:rPr>
          <w:sz w:val="24"/>
          <w:szCs w:val="24"/>
        </w:rPr>
      </w:pPr>
    </w:p>
    <w:p w14:paraId="01070E03" w14:textId="77777777" w:rsidR="00B904AE" w:rsidRDefault="00000000" w:rsidP="00B04924">
      <w:pPr>
        <w:pStyle w:val="Tijeloteksta-uvlaka3"/>
        <w:spacing w:line="276" w:lineRule="auto"/>
        <w:ind w:left="-171" w:right="-532"/>
        <w:jc w:val="both"/>
        <w:rPr>
          <w:sz w:val="24"/>
          <w:szCs w:val="24"/>
        </w:rPr>
      </w:pPr>
      <w:r w:rsidRPr="0053096E">
        <w:rPr>
          <w:sz w:val="24"/>
          <w:szCs w:val="24"/>
        </w:rPr>
        <w:t xml:space="preserve">  </w:t>
      </w:r>
    </w:p>
    <w:p w14:paraId="06B12C9C" w14:textId="77777777" w:rsidR="00B904AE" w:rsidRPr="00CD5396" w:rsidRDefault="00000000" w:rsidP="00B04924">
      <w:pPr>
        <w:spacing w:line="276" w:lineRule="auto"/>
        <w:ind w:right="252"/>
        <w:rPr>
          <w:i/>
          <w:iCs/>
        </w:rPr>
      </w:pPr>
      <w:r w:rsidRPr="00CD5396">
        <w:rPr>
          <w:i/>
          <w:iCs/>
          <w:lang w:val="pt-BR"/>
        </w:rPr>
        <w:t>Pripremila</w:t>
      </w:r>
      <w:r w:rsidRPr="00CD5396">
        <w:rPr>
          <w:i/>
          <w:iCs/>
        </w:rPr>
        <w:t>:</w:t>
      </w:r>
    </w:p>
    <w:p w14:paraId="354D1883" w14:textId="1EE4987D" w:rsidR="00B904AE" w:rsidRPr="00CD5396" w:rsidRDefault="00CD5396" w:rsidP="00B04924">
      <w:pPr>
        <w:spacing w:line="276" w:lineRule="auto"/>
        <w:ind w:right="252"/>
        <w:rPr>
          <w:i/>
          <w:iCs/>
          <w:lang w:val="es-ES"/>
        </w:rPr>
      </w:pPr>
      <w:r w:rsidRPr="00CD5396">
        <w:rPr>
          <w:i/>
          <w:iCs/>
          <w:lang w:val="es-ES"/>
        </w:rPr>
        <w:t>Sanja Kljajić Dakić</w:t>
      </w:r>
      <w:r w:rsidR="00000000" w:rsidRPr="00CD5396">
        <w:rPr>
          <w:i/>
          <w:iCs/>
          <w:lang w:val="es-ES"/>
        </w:rPr>
        <w:t xml:space="preserve">, </w:t>
      </w:r>
      <w:proofErr w:type="spellStart"/>
      <w:r w:rsidRPr="00CD5396">
        <w:rPr>
          <w:i/>
          <w:iCs/>
          <w:lang w:val="es-ES"/>
        </w:rPr>
        <w:t>univ.</w:t>
      </w:r>
      <w:proofErr w:type="spellEnd"/>
      <w:r w:rsidRPr="00CD5396">
        <w:rPr>
          <w:i/>
          <w:iCs/>
          <w:lang w:val="es-ES"/>
        </w:rPr>
        <w:t xml:space="preserve"> </w:t>
      </w:r>
      <w:proofErr w:type="spellStart"/>
      <w:r w:rsidR="00000000" w:rsidRPr="00CD5396">
        <w:rPr>
          <w:i/>
          <w:iCs/>
          <w:lang w:val="es-ES"/>
        </w:rPr>
        <w:t>mag</w:t>
      </w:r>
      <w:proofErr w:type="spellEnd"/>
      <w:r w:rsidR="00000000" w:rsidRPr="00CD5396">
        <w:rPr>
          <w:i/>
          <w:iCs/>
          <w:lang w:val="es-ES"/>
        </w:rPr>
        <w:t>.</w:t>
      </w:r>
      <w:r w:rsidRPr="00CD5396">
        <w:rPr>
          <w:i/>
          <w:iCs/>
          <w:lang w:val="es-ES"/>
        </w:rPr>
        <w:t xml:space="preserve"> </w:t>
      </w:r>
      <w:proofErr w:type="spellStart"/>
      <w:r w:rsidRPr="00CD5396">
        <w:rPr>
          <w:i/>
          <w:iCs/>
          <w:lang w:val="es-ES"/>
        </w:rPr>
        <w:t>iur</w:t>
      </w:r>
      <w:proofErr w:type="spellEnd"/>
      <w:r w:rsidR="00000000" w:rsidRPr="00CD5396">
        <w:rPr>
          <w:i/>
          <w:iCs/>
          <w:lang w:val="es-ES"/>
        </w:rPr>
        <w:t>.</w:t>
      </w:r>
    </w:p>
    <w:p w14:paraId="7468F4C2" w14:textId="77777777" w:rsidR="00B904AE" w:rsidRPr="0053096E" w:rsidRDefault="00B904AE" w:rsidP="00B04924">
      <w:pPr>
        <w:pStyle w:val="Tijeloteksta-uvlaka3"/>
        <w:spacing w:line="276" w:lineRule="auto"/>
        <w:ind w:left="0" w:right="-532"/>
        <w:jc w:val="both"/>
        <w:rPr>
          <w:sz w:val="24"/>
          <w:szCs w:val="24"/>
        </w:rPr>
      </w:pPr>
    </w:p>
    <w:p w14:paraId="7982BA59" w14:textId="0523F7EC" w:rsidR="00B904AE" w:rsidRPr="001317A1" w:rsidRDefault="00000000" w:rsidP="00B04924">
      <w:pPr>
        <w:tabs>
          <w:tab w:val="center" w:pos="8436"/>
        </w:tabs>
        <w:spacing w:line="276" w:lineRule="auto"/>
        <w:ind w:left="-171" w:right="-532"/>
        <w:rPr>
          <w:b/>
        </w:rPr>
      </w:pPr>
      <w:r>
        <w:rPr>
          <w:b/>
        </w:rPr>
        <w:t xml:space="preserve">                                                                                                            </w:t>
      </w:r>
      <w:r w:rsidR="00CD5396">
        <w:rPr>
          <w:b/>
        </w:rPr>
        <w:t xml:space="preserve">       </w:t>
      </w:r>
      <w:r>
        <w:rPr>
          <w:b/>
        </w:rPr>
        <w:t xml:space="preserve">     </w:t>
      </w:r>
      <w:proofErr w:type="spellStart"/>
      <w:r w:rsidR="00CD5396">
        <w:rPr>
          <w:b/>
        </w:rPr>
        <w:t>p.o</w:t>
      </w:r>
      <w:proofErr w:type="spellEnd"/>
      <w:r w:rsidR="00CD5396">
        <w:rPr>
          <w:b/>
        </w:rPr>
        <w:t>. PROČELNICA</w:t>
      </w:r>
    </w:p>
    <w:p w14:paraId="2733DC8C" w14:textId="082F9256" w:rsidR="00B904AE" w:rsidRPr="001317A1" w:rsidRDefault="00000000" w:rsidP="00B04924">
      <w:pPr>
        <w:tabs>
          <w:tab w:val="center" w:pos="7088"/>
        </w:tabs>
        <w:spacing w:line="276" w:lineRule="auto"/>
        <w:ind w:left="-171" w:right="-532"/>
        <w:rPr>
          <w:b/>
        </w:rPr>
      </w:pPr>
      <w:r w:rsidRPr="001317A1">
        <w:rPr>
          <w:b/>
        </w:rPr>
        <w:tab/>
      </w:r>
      <w:r>
        <w:rPr>
          <w:b/>
        </w:rPr>
        <w:t xml:space="preserve">                                 </w:t>
      </w:r>
      <w:r w:rsidR="00CD5396">
        <w:rPr>
          <w:b/>
        </w:rPr>
        <w:t xml:space="preserve">Anja Ademi, </w:t>
      </w:r>
      <w:proofErr w:type="spellStart"/>
      <w:r w:rsidR="00CD5396">
        <w:rPr>
          <w:b/>
        </w:rPr>
        <w:t>univ</w:t>
      </w:r>
      <w:proofErr w:type="spellEnd"/>
      <w:r w:rsidR="00CD5396">
        <w:rPr>
          <w:b/>
        </w:rPr>
        <w:t>.</w:t>
      </w:r>
      <w:r>
        <w:rPr>
          <w:b/>
        </w:rPr>
        <w:t xml:space="preserve"> mag.</w:t>
      </w:r>
      <w:r w:rsidR="00CD5396">
        <w:rPr>
          <w:b/>
        </w:rPr>
        <w:t xml:space="preserve"> fin.</w:t>
      </w:r>
    </w:p>
    <w:p w14:paraId="0BA0B636" w14:textId="77777777" w:rsidR="00B904AE" w:rsidRPr="00602A1D" w:rsidRDefault="00B904AE" w:rsidP="00B04924">
      <w:pPr>
        <w:pStyle w:val="Tijeloteksta-uvlaka3"/>
        <w:spacing w:line="276" w:lineRule="auto"/>
        <w:ind w:left="-171" w:right="-532"/>
        <w:jc w:val="both"/>
        <w:rPr>
          <w:sz w:val="24"/>
          <w:szCs w:val="24"/>
        </w:rPr>
      </w:pPr>
    </w:p>
    <w:p w14:paraId="2F7AF6CE" w14:textId="77777777" w:rsidR="00B904AE" w:rsidRDefault="00B904AE" w:rsidP="00B04924">
      <w:pPr>
        <w:spacing w:line="276" w:lineRule="auto"/>
        <w:ind w:left="-171"/>
      </w:pPr>
    </w:p>
    <w:p w14:paraId="4B8BCFA7" w14:textId="77777777" w:rsidR="0003124B" w:rsidRDefault="0003124B" w:rsidP="00B04924">
      <w:pPr>
        <w:spacing w:line="276" w:lineRule="auto"/>
      </w:pPr>
    </w:p>
    <w:sectPr w:rsidR="0003124B" w:rsidSect="005410D0">
      <w:pgSz w:w="11906" w:h="16838" w:code="9"/>
      <w:pgMar w:top="1417" w:right="1417" w:bottom="1417" w:left="1417" w:header="107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B7DA1"/>
    <w:multiLevelType w:val="hybridMultilevel"/>
    <w:tmpl w:val="ABA8FF58"/>
    <w:lvl w:ilvl="0" w:tplc="F4D8A5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90227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AE"/>
    <w:rsid w:val="00004F05"/>
    <w:rsid w:val="00014E77"/>
    <w:rsid w:val="0003124B"/>
    <w:rsid w:val="0004081D"/>
    <w:rsid w:val="0006145B"/>
    <w:rsid w:val="00082329"/>
    <w:rsid w:val="00087EA9"/>
    <w:rsid w:val="0009544B"/>
    <w:rsid w:val="000A0CA8"/>
    <w:rsid w:val="000A27EB"/>
    <w:rsid w:val="000A6211"/>
    <w:rsid w:val="000B275E"/>
    <w:rsid w:val="000B58F0"/>
    <w:rsid w:val="000C323C"/>
    <w:rsid w:val="000D1FCF"/>
    <w:rsid w:val="000D4EE2"/>
    <w:rsid w:val="000D60F3"/>
    <w:rsid w:val="000E2D7A"/>
    <w:rsid w:val="000E4916"/>
    <w:rsid w:val="000E4F5A"/>
    <w:rsid w:val="000F1B89"/>
    <w:rsid w:val="00110725"/>
    <w:rsid w:val="00113E10"/>
    <w:rsid w:val="00116216"/>
    <w:rsid w:val="00120653"/>
    <w:rsid w:val="00125D72"/>
    <w:rsid w:val="00126BD3"/>
    <w:rsid w:val="001317A1"/>
    <w:rsid w:val="00142B60"/>
    <w:rsid w:val="001434DC"/>
    <w:rsid w:val="00147D44"/>
    <w:rsid w:val="0015058F"/>
    <w:rsid w:val="00157BF0"/>
    <w:rsid w:val="00166FF5"/>
    <w:rsid w:val="0017372F"/>
    <w:rsid w:val="001A2CEE"/>
    <w:rsid w:val="001B3C3E"/>
    <w:rsid w:val="001C54EA"/>
    <w:rsid w:val="001C55F3"/>
    <w:rsid w:val="001C7827"/>
    <w:rsid w:val="001E0B53"/>
    <w:rsid w:val="001E0F8E"/>
    <w:rsid w:val="001E7E25"/>
    <w:rsid w:val="001F2B35"/>
    <w:rsid w:val="001F64AB"/>
    <w:rsid w:val="001F7324"/>
    <w:rsid w:val="0020094C"/>
    <w:rsid w:val="00201C68"/>
    <w:rsid w:val="00201E56"/>
    <w:rsid w:val="00205BDD"/>
    <w:rsid w:val="002074B5"/>
    <w:rsid w:val="00207663"/>
    <w:rsid w:val="00215851"/>
    <w:rsid w:val="00217599"/>
    <w:rsid w:val="00223F57"/>
    <w:rsid w:val="002247F4"/>
    <w:rsid w:val="00233170"/>
    <w:rsid w:val="00234FA7"/>
    <w:rsid w:val="00242065"/>
    <w:rsid w:val="00247BFB"/>
    <w:rsid w:val="002500AE"/>
    <w:rsid w:val="00257CA0"/>
    <w:rsid w:val="002662E0"/>
    <w:rsid w:val="002705E1"/>
    <w:rsid w:val="00270C5A"/>
    <w:rsid w:val="00270ED7"/>
    <w:rsid w:val="00272A04"/>
    <w:rsid w:val="00284504"/>
    <w:rsid w:val="002872AD"/>
    <w:rsid w:val="002A4586"/>
    <w:rsid w:val="002A50F1"/>
    <w:rsid w:val="002B561A"/>
    <w:rsid w:val="002B7459"/>
    <w:rsid w:val="002C3EAE"/>
    <w:rsid w:val="002C55C2"/>
    <w:rsid w:val="002D31B8"/>
    <w:rsid w:val="002E043D"/>
    <w:rsid w:val="002E4FBA"/>
    <w:rsid w:val="002E6073"/>
    <w:rsid w:val="002F1ED5"/>
    <w:rsid w:val="002F5D1D"/>
    <w:rsid w:val="00303A76"/>
    <w:rsid w:val="00306CF6"/>
    <w:rsid w:val="003350E1"/>
    <w:rsid w:val="00335E89"/>
    <w:rsid w:val="0034381D"/>
    <w:rsid w:val="00350088"/>
    <w:rsid w:val="00350BA5"/>
    <w:rsid w:val="003631FD"/>
    <w:rsid w:val="00381C2E"/>
    <w:rsid w:val="00391FC9"/>
    <w:rsid w:val="003A18EE"/>
    <w:rsid w:val="003A1A7A"/>
    <w:rsid w:val="003A2F05"/>
    <w:rsid w:val="003A71CB"/>
    <w:rsid w:val="003B1196"/>
    <w:rsid w:val="003D026C"/>
    <w:rsid w:val="003D4E50"/>
    <w:rsid w:val="003E396B"/>
    <w:rsid w:val="004005C7"/>
    <w:rsid w:val="0040098D"/>
    <w:rsid w:val="00403909"/>
    <w:rsid w:val="00406B77"/>
    <w:rsid w:val="00410F2D"/>
    <w:rsid w:val="004128D9"/>
    <w:rsid w:val="004211CE"/>
    <w:rsid w:val="00424360"/>
    <w:rsid w:val="004300EC"/>
    <w:rsid w:val="00433185"/>
    <w:rsid w:val="00445E5E"/>
    <w:rsid w:val="004470B9"/>
    <w:rsid w:val="004510A5"/>
    <w:rsid w:val="0047474A"/>
    <w:rsid w:val="00480B44"/>
    <w:rsid w:val="00485CA4"/>
    <w:rsid w:val="00487C73"/>
    <w:rsid w:val="004B4324"/>
    <w:rsid w:val="004C4135"/>
    <w:rsid w:val="004D0234"/>
    <w:rsid w:val="004D0707"/>
    <w:rsid w:val="004D260E"/>
    <w:rsid w:val="004D36BD"/>
    <w:rsid w:val="004D3F05"/>
    <w:rsid w:val="004E5070"/>
    <w:rsid w:val="004E512A"/>
    <w:rsid w:val="004F2EE6"/>
    <w:rsid w:val="004F4BD4"/>
    <w:rsid w:val="004F73E3"/>
    <w:rsid w:val="00500528"/>
    <w:rsid w:val="005067E2"/>
    <w:rsid w:val="00520275"/>
    <w:rsid w:val="005222D5"/>
    <w:rsid w:val="0052350C"/>
    <w:rsid w:val="0052537D"/>
    <w:rsid w:val="0053096E"/>
    <w:rsid w:val="00533CE2"/>
    <w:rsid w:val="005370A0"/>
    <w:rsid w:val="005370DF"/>
    <w:rsid w:val="005410D0"/>
    <w:rsid w:val="005511F3"/>
    <w:rsid w:val="00552C16"/>
    <w:rsid w:val="005601EA"/>
    <w:rsid w:val="005618C7"/>
    <w:rsid w:val="00561F72"/>
    <w:rsid w:val="00564220"/>
    <w:rsid w:val="005672BA"/>
    <w:rsid w:val="00582D81"/>
    <w:rsid w:val="00592CD4"/>
    <w:rsid w:val="005958EB"/>
    <w:rsid w:val="005A0C0B"/>
    <w:rsid w:val="005A756A"/>
    <w:rsid w:val="005B04B6"/>
    <w:rsid w:val="005C06DA"/>
    <w:rsid w:val="005C1717"/>
    <w:rsid w:val="005C2FF3"/>
    <w:rsid w:val="005C3EE1"/>
    <w:rsid w:val="005E19DB"/>
    <w:rsid w:val="005F32AA"/>
    <w:rsid w:val="005F376B"/>
    <w:rsid w:val="005F6825"/>
    <w:rsid w:val="00602837"/>
    <w:rsid w:val="00602A1D"/>
    <w:rsid w:val="00603486"/>
    <w:rsid w:val="0061586D"/>
    <w:rsid w:val="00621CC6"/>
    <w:rsid w:val="00623F55"/>
    <w:rsid w:val="00625695"/>
    <w:rsid w:val="00634AA7"/>
    <w:rsid w:val="00637029"/>
    <w:rsid w:val="006417B0"/>
    <w:rsid w:val="00642E53"/>
    <w:rsid w:val="006525C8"/>
    <w:rsid w:val="00657B9D"/>
    <w:rsid w:val="00661982"/>
    <w:rsid w:val="00667993"/>
    <w:rsid w:val="0067283E"/>
    <w:rsid w:val="0068628D"/>
    <w:rsid w:val="006A002F"/>
    <w:rsid w:val="006A4583"/>
    <w:rsid w:val="006D338D"/>
    <w:rsid w:val="006D624E"/>
    <w:rsid w:val="006E1F81"/>
    <w:rsid w:val="006E24E7"/>
    <w:rsid w:val="006E37B5"/>
    <w:rsid w:val="006E580A"/>
    <w:rsid w:val="00701641"/>
    <w:rsid w:val="007041A5"/>
    <w:rsid w:val="00715A86"/>
    <w:rsid w:val="00717880"/>
    <w:rsid w:val="0072513E"/>
    <w:rsid w:val="007302D6"/>
    <w:rsid w:val="0073121D"/>
    <w:rsid w:val="0074025F"/>
    <w:rsid w:val="00751A65"/>
    <w:rsid w:val="0075303D"/>
    <w:rsid w:val="00757F26"/>
    <w:rsid w:val="00763778"/>
    <w:rsid w:val="0076780E"/>
    <w:rsid w:val="007833F0"/>
    <w:rsid w:val="00784E60"/>
    <w:rsid w:val="00796BA3"/>
    <w:rsid w:val="007A12C1"/>
    <w:rsid w:val="007A237A"/>
    <w:rsid w:val="007A658E"/>
    <w:rsid w:val="007C264B"/>
    <w:rsid w:val="007C533C"/>
    <w:rsid w:val="007D2CEF"/>
    <w:rsid w:val="007D7006"/>
    <w:rsid w:val="007F3A58"/>
    <w:rsid w:val="007F4026"/>
    <w:rsid w:val="007F536B"/>
    <w:rsid w:val="008000A6"/>
    <w:rsid w:val="00820157"/>
    <w:rsid w:val="00820A13"/>
    <w:rsid w:val="0082433F"/>
    <w:rsid w:val="0084434B"/>
    <w:rsid w:val="00855187"/>
    <w:rsid w:val="00867F3C"/>
    <w:rsid w:val="008748F3"/>
    <w:rsid w:val="00880CE2"/>
    <w:rsid w:val="00885F62"/>
    <w:rsid w:val="008B0A3A"/>
    <w:rsid w:val="008B6C0D"/>
    <w:rsid w:val="008B7C21"/>
    <w:rsid w:val="008C28A4"/>
    <w:rsid w:val="008C5461"/>
    <w:rsid w:val="00912EAF"/>
    <w:rsid w:val="0093145C"/>
    <w:rsid w:val="00956582"/>
    <w:rsid w:val="00957354"/>
    <w:rsid w:val="0096186F"/>
    <w:rsid w:val="00975C08"/>
    <w:rsid w:val="009814BE"/>
    <w:rsid w:val="00995D06"/>
    <w:rsid w:val="00995FBB"/>
    <w:rsid w:val="009A17F1"/>
    <w:rsid w:val="009C6F83"/>
    <w:rsid w:val="009D0877"/>
    <w:rsid w:val="009D11C3"/>
    <w:rsid w:val="009D65B0"/>
    <w:rsid w:val="009E3446"/>
    <w:rsid w:val="009E3E27"/>
    <w:rsid w:val="009F0398"/>
    <w:rsid w:val="009F1A70"/>
    <w:rsid w:val="00A047D8"/>
    <w:rsid w:val="00A1535D"/>
    <w:rsid w:val="00A17592"/>
    <w:rsid w:val="00A3036F"/>
    <w:rsid w:val="00A33590"/>
    <w:rsid w:val="00A417E6"/>
    <w:rsid w:val="00A42C2C"/>
    <w:rsid w:val="00A435C6"/>
    <w:rsid w:val="00A45632"/>
    <w:rsid w:val="00A501AB"/>
    <w:rsid w:val="00A62378"/>
    <w:rsid w:val="00A65E2A"/>
    <w:rsid w:val="00A965C6"/>
    <w:rsid w:val="00AA05B7"/>
    <w:rsid w:val="00AA61BD"/>
    <w:rsid w:val="00AB1BF7"/>
    <w:rsid w:val="00AB5436"/>
    <w:rsid w:val="00AC77AE"/>
    <w:rsid w:val="00AC78A2"/>
    <w:rsid w:val="00AE3751"/>
    <w:rsid w:val="00AE3CA0"/>
    <w:rsid w:val="00AE4546"/>
    <w:rsid w:val="00AE736F"/>
    <w:rsid w:val="00AF1C75"/>
    <w:rsid w:val="00AF5A26"/>
    <w:rsid w:val="00B04924"/>
    <w:rsid w:val="00B107F0"/>
    <w:rsid w:val="00B30640"/>
    <w:rsid w:val="00B34D84"/>
    <w:rsid w:val="00B404D2"/>
    <w:rsid w:val="00B45EDC"/>
    <w:rsid w:val="00B46C6E"/>
    <w:rsid w:val="00B57862"/>
    <w:rsid w:val="00B70624"/>
    <w:rsid w:val="00B85524"/>
    <w:rsid w:val="00B904AE"/>
    <w:rsid w:val="00B921C4"/>
    <w:rsid w:val="00BA595C"/>
    <w:rsid w:val="00BB3E3C"/>
    <w:rsid w:val="00BC200A"/>
    <w:rsid w:val="00BC31A6"/>
    <w:rsid w:val="00BD2E42"/>
    <w:rsid w:val="00BD469A"/>
    <w:rsid w:val="00BD5EA5"/>
    <w:rsid w:val="00BE01F2"/>
    <w:rsid w:val="00BF09EB"/>
    <w:rsid w:val="00BF42B6"/>
    <w:rsid w:val="00BF466B"/>
    <w:rsid w:val="00C00109"/>
    <w:rsid w:val="00C0345B"/>
    <w:rsid w:val="00C05555"/>
    <w:rsid w:val="00C06556"/>
    <w:rsid w:val="00C15BEF"/>
    <w:rsid w:val="00C204F6"/>
    <w:rsid w:val="00C25C7E"/>
    <w:rsid w:val="00C502B7"/>
    <w:rsid w:val="00C50C40"/>
    <w:rsid w:val="00C517F8"/>
    <w:rsid w:val="00C54032"/>
    <w:rsid w:val="00C54BEB"/>
    <w:rsid w:val="00C55326"/>
    <w:rsid w:val="00C95219"/>
    <w:rsid w:val="00CA1627"/>
    <w:rsid w:val="00CA6098"/>
    <w:rsid w:val="00CB31F2"/>
    <w:rsid w:val="00CC3F56"/>
    <w:rsid w:val="00CC7370"/>
    <w:rsid w:val="00CD0442"/>
    <w:rsid w:val="00CD5396"/>
    <w:rsid w:val="00CD5B84"/>
    <w:rsid w:val="00CE04D4"/>
    <w:rsid w:val="00CE4010"/>
    <w:rsid w:val="00CF7AB0"/>
    <w:rsid w:val="00D111DA"/>
    <w:rsid w:val="00D1588A"/>
    <w:rsid w:val="00D15C38"/>
    <w:rsid w:val="00D223FF"/>
    <w:rsid w:val="00D22710"/>
    <w:rsid w:val="00D22EE4"/>
    <w:rsid w:val="00D23A06"/>
    <w:rsid w:val="00D27423"/>
    <w:rsid w:val="00D30861"/>
    <w:rsid w:val="00D30A13"/>
    <w:rsid w:val="00D52981"/>
    <w:rsid w:val="00D56445"/>
    <w:rsid w:val="00D861E8"/>
    <w:rsid w:val="00D967CF"/>
    <w:rsid w:val="00D97FD5"/>
    <w:rsid w:val="00DA2A04"/>
    <w:rsid w:val="00DB6E77"/>
    <w:rsid w:val="00DC3D95"/>
    <w:rsid w:val="00DC496B"/>
    <w:rsid w:val="00DD5501"/>
    <w:rsid w:val="00DD7B71"/>
    <w:rsid w:val="00DE1CAF"/>
    <w:rsid w:val="00DF129F"/>
    <w:rsid w:val="00DF4F7D"/>
    <w:rsid w:val="00DF725B"/>
    <w:rsid w:val="00E12516"/>
    <w:rsid w:val="00E12683"/>
    <w:rsid w:val="00E1395A"/>
    <w:rsid w:val="00E15BB9"/>
    <w:rsid w:val="00E260B3"/>
    <w:rsid w:val="00E3442F"/>
    <w:rsid w:val="00E35479"/>
    <w:rsid w:val="00E56B74"/>
    <w:rsid w:val="00E668C7"/>
    <w:rsid w:val="00E76DB7"/>
    <w:rsid w:val="00E819FB"/>
    <w:rsid w:val="00E923DE"/>
    <w:rsid w:val="00E93CE0"/>
    <w:rsid w:val="00EA06C2"/>
    <w:rsid w:val="00EA44C2"/>
    <w:rsid w:val="00EB4B40"/>
    <w:rsid w:val="00EB7852"/>
    <w:rsid w:val="00EC1FB7"/>
    <w:rsid w:val="00EC676A"/>
    <w:rsid w:val="00EC781C"/>
    <w:rsid w:val="00ED1ADA"/>
    <w:rsid w:val="00ED1BA3"/>
    <w:rsid w:val="00ED625F"/>
    <w:rsid w:val="00EE201F"/>
    <w:rsid w:val="00EE6899"/>
    <w:rsid w:val="00F05C62"/>
    <w:rsid w:val="00F068A9"/>
    <w:rsid w:val="00F17D8D"/>
    <w:rsid w:val="00F30169"/>
    <w:rsid w:val="00F41BA8"/>
    <w:rsid w:val="00F516C8"/>
    <w:rsid w:val="00F66AB3"/>
    <w:rsid w:val="00F811D4"/>
    <w:rsid w:val="00F85BEA"/>
    <w:rsid w:val="00F86663"/>
    <w:rsid w:val="00F94142"/>
    <w:rsid w:val="00F958BB"/>
    <w:rsid w:val="00FC6A0E"/>
    <w:rsid w:val="00FD12B9"/>
    <w:rsid w:val="00FD1401"/>
    <w:rsid w:val="00FE03DB"/>
    <w:rsid w:val="00FE249F"/>
    <w:rsid w:val="00FE4E0B"/>
    <w:rsid w:val="00FF3B5F"/>
    <w:rsid w:val="00FF6B0D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8D0C"/>
  <w15:chartTrackingRefBased/>
  <w15:docId w15:val="{50D07EEE-E58B-4CFD-9918-426BB2E9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904AE"/>
    <w:pPr>
      <w:jc w:val="left"/>
    </w:pPr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7F3A58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7F3A58"/>
    <w:rPr>
      <w:b/>
      <w:noProof/>
      <w:sz w:val="24"/>
      <w:lang w:eastAsia="en-US"/>
    </w:rPr>
  </w:style>
  <w:style w:type="paragraph" w:styleId="Odlomakpopisa">
    <w:name w:val="List Paragraph"/>
    <w:basedOn w:val="Normal"/>
    <w:uiPriority w:val="34"/>
    <w:qFormat/>
    <w:rsid w:val="007F3A58"/>
    <w:pPr>
      <w:ind w:left="708"/>
    </w:pPr>
  </w:style>
  <w:style w:type="paragraph" w:styleId="Tijeloteksta-uvlaka3">
    <w:name w:val="Body Text Indent 3"/>
    <w:basedOn w:val="Normal"/>
    <w:link w:val="Tijeloteksta-uvlaka3Char"/>
    <w:rsid w:val="00B904AE"/>
    <w:pPr>
      <w:spacing w:after="120"/>
      <w:ind w:left="283"/>
    </w:pPr>
    <w:rPr>
      <w:sz w:val="16"/>
      <w:szCs w:val="16"/>
    </w:rPr>
  </w:style>
  <w:style w:type="character" w:customStyle="1" w:styleId="Tijeloteksta-uvlaka3Char">
    <w:name w:val="Tijelo teksta - uvlaka 3 Char"/>
    <w:basedOn w:val="Zadanifontodlomka"/>
    <w:link w:val="Tijeloteksta-uvlaka3"/>
    <w:rsid w:val="00B904AE"/>
    <w:rPr>
      <w:sz w:val="16"/>
      <w:szCs w:val="16"/>
    </w:rPr>
  </w:style>
  <w:style w:type="paragraph" w:customStyle="1" w:styleId="Default">
    <w:name w:val="Default"/>
    <w:rsid w:val="002D31B8"/>
    <w:pPr>
      <w:autoSpaceDE w:val="0"/>
      <w:autoSpaceDN w:val="0"/>
      <w:adjustRightInd w:val="0"/>
      <w:jc w:val="left"/>
    </w:pPr>
    <w:rPr>
      <w:rFonts w:eastAsiaTheme="minorHAnsi"/>
      <w:color w:val="000000"/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unhideWhenUsed/>
    <w:rsid w:val="00201E56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rsid w:val="00201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luka.parking@pul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BED72-38FA-4DE9-86FB-EF1EEF71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 Juhas</dc:creator>
  <cp:lastModifiedBy>Kljajić Dakić Sanja</cp:lastModifiedBy>
  <cp:revision>10</cp:revision>
  <cp:lastPrinted>2023-08-28T11:35:00Z</cp:lastPrinted>
  <dcterms:created xsi:type="dcterms:W3CDTF">2023-08-17T12:26:00Z</dcterms:created>
  <dcterms:modified xsi:type="dcterms:W3CDTF">2023-08-28T12:55:00Z</dcterms:modified>
</cp:coreProperties>
</file>