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E5E64" w14:textId="77777777" w:rsidR="00ED49DE" w:rsidRDefault="00ED49DE" w:rsidP="00ED49DE">
      <w:pPr>
        <w:jc w:val="both"/>
        <w:rPr>
          <w:b/>
          <w:bCs/>
        </w:rPr>
      </w:pPr>
      <w:r>
        <w:rPr>
          <w:b/>
          <w:bCs/>
        </w:rPr>
        <w:t>Mišljenje MF-Porezne uprave</w:t>
      </w:r>
    </w:p>
    <w:p w14:paraId="4AC7F98B" w14:textId="77777777" w:rsidR="00ED49DE" w:rsidRDefault="00ED49DE" w:rsidP="00ED49DE">
      <w:pPr>
        <w:jc w:val="both"/>
        <w:rPr>
          <w:b/>
          <w:bCs/>
        </w:rPr>
      </w:pPr>
    </w:p>
    <w:p w14:paraId="74BD33D1" w14:textId="77777777" w:rsidR="00ED49DE" w:rsidRDefault="00ED49DE" w:rsidP="00ED49DE">
      <w:pPr>
        <w:jc w:val="both"/>
        <w:rPr>
          <w:b/>
          <w:bCs/>
        </w:rPr>
      </w:pPr>
    </w:p>
    <w:p w14:paraId="1979CF77" w14:textId="77777777" w:rsidR="00ED49DE" w:rsidRDefault="00ED49DE" w:rsidP="00ED49DE">
      <w:pPr>
        <w:jc w:val="both"/>
        <w:rPr>
          <w:b/>
          <w:bCs/>
        </w:rPr>
      </w:pPr>
      <w:r>
        <w:rPr>
          <w:b/>
          <w:bCs/>
        </w:rPr>
        <w:t>Plaćanje poreza na potrošnju</w:t>
      </w:r>
    </w:p>
    <w:p w14:paraId="7118C97E" w14:textId="77777777" w:rsidR="00ED49DE" w:rsidRDefault="00ED49DE" w:rsidP="00ED49DE">
      <w:pPr>
        <w:jc w:val="both"/>
      </w:pPr>
      <w:r>
        <w:t>Kategorija: Lokalni porezi</w:t>
      </w:r>
    </w:p>
    <w:p w14:paraId="5EF6C8A1" w14:textId="77777777" w:rsidR="00ED49DE" w:rsidRDefault="00ED49DE" w:rsidP="00ED49DE">
      <w:pPr>
        <w:jc w:val="both"/>
      </w:pPr>
      <w:r>
        <w:t>Godina: 2020</w:t>
      </w:r>
    </w:p>
    <w:p w14:paraId="3C7BAB05" w14:textId="77777777" w:rsidR="00ED49DE" w:rsidRDefault="00ED49DE" w:rsidP="00ED49DE">
      <w:pPr>
        <w:jc w:val="both"/>
      </w:pPr>
      <w:r>
        <w:t>Broj klase: 410-01/20-01/2083</w:t>
      </w:r>
    </w:p>
    <w:p w14:paraId="6F5CB32F" w14:textId="77777777" w:rsidR="00ED49DE" w:rsidRDefault="00ED49DE" w:rsidP="00ED49DE">
      <w:pPr>
        <w:jc w:val="both"/>
      </w:pPr>
      <w:r>
        <w:t>Urudžbeni broj: 513-07-21-01-20-4</w:t>
      </w:r>
    </w:p>
    <w:p w14:paraId="52530025" w14:textId="77777777" w:rsidR="00ED49DE" w:rsidRDefault="00ED49DE" w:rsidP="00ED49DE">
      <w:pPr>
        <w:jc w:val="both"/>
      </w:pPr>
      <w:r>
        <w:t>Mjesto: Zagreb</w:t>
      </w:r>
    </w:p>
    <w:p w14:paraId="55395ED6" w14:textId="77777777" w:rsidR="00ED49DE" w:rsidRDefault="00ED49DE" w:rsidP="00ED49DE">
      <w:pPr>
        <w:jc w:val="both"/>
      </w:pPr>
      <w:r>
        <w:t>Datum: 09.10.2020.</w:t>
      </w:r>
    </w:p>
    <w:p w14:paraId="14F817F4" w14:textId="77777777" w:rsidR="00ED49DE" w:rsidRDefault="00ED49DE" w:rsidP="00ED49DE">
      <w:pPr>
        <w:jc w:val="both"/>
      </w:pPr>
      <w:r>
        <w:t>​Obratili ste nam se s upitom što se u smislu Zakona o lokalnim porezima („Narodne novine“, br. 115/16. i 101/17.) smatra bezalkoholnim pićem na koje se plaća porez na potrošnju. Konkretno, postavljate pitanje plaća li se navedeni porez na: vode, 100% prirodne sokove, gazirane sokove i ledeni čaj.</w:t>
      </w:r>
    </w:p>
    <w:p w14:paraId="0CBBA7D0" w14:textId="77777777" w:rsidR="00ED49DE" w:rsidRDefault="00ED49DE" w:rsidP="00ED49DE">
      <w:pPr>
        <w:jc w:val="both"/>
      </w:pPr>
    </w:p>
    <w:p w14:paraId="16218492" w14:textId="77777777" w:rsidR="00ED49DE" w:rsidRDefault="00ED49DE" w:rsidP="00ED49DE">
      <w:pPr>
        <w:jc w:val="both"/>
      </w:pPr>
      <w:r>
        <w:t>Na postavljeno pitanje odgovaramo u nastavku.</w:t>
      </w:r>
    </w:p>
    <w:p w14:paraId="1EE79CBF" w14:textId="77777777" w:rsidR="00ED49DE" w:rsidRDefault="00ED49DE" w:rsidP="00ED49DE">
      <w:pPr>
        <w:jc w:val="both"/>
      </w:pPr>
    </w:p>
    <w:p w14:paraId="36751EB5" w14:textId="77777777" w:rsidR="00ED49DE" w:rsidRDefault="00ED49DE" w:rsidP="00ED49DE">
      <w:pPr>
        <w:jc w:val="both"/>
      </w:pPr>
      <w:r>
        <w:t>Odredbom članka 22. Zakona o lokalnim porezima propisano je da se na potrošnju alkoholnih pića (vinjak, rakiju i žestoka pića), prirodnih vina, specijalnih vina, piva i bezalkoholnih pića u ugostiteljskim objektima plaća porez na potrošnju.</w:t>
      </w:r>
    </w:p>
    <w:p w14:paraId="4627DEFE" w14:textId="77777777" w:rsidR="00ED49DE" w:rsidRDefault="00ED49DE" w:rsidP="00ED49DE">
      <w:pPr>
        <w:jc w:val="both"/>
      </w:pPr>
    </w:p>
    <w:p w14:paraId="02A29CEE" w14:textId="77777777" w:rsidR="00ED49DE" w:rsidRDefault="00ED49DE" w:rsidP="00ED49DE">
      <w:pPr>
        <w:jc w:val="both"/>
      </w:pPr>
      <w:r>
        <w:t>S obzirom na to da odredbama Zakona o lokalnim porezima nije propisano što se, u smislu navedenoga Zakona, smatra bezalkoholnim pićima, za primjenu i tumačenje Zakona o lokalnim porezima u tom dijelu primjenjuje se Zakon o posebnom porezu na kavu i bezalkoholna pića („Narodne novine“, br. 72/13., 121/19. i 22/20.).</w:t>
      </w:r>
    </w:p>
    <w:p w14:paraId="336B0418" w14:textId="77777777" w:rsidR="00ED49DE" w:rsidRDefault="00ED49DE" w:rsidP="00ED49DE">
      <w:pPr>
        <w:jc w:val="both"/>
      </w:pPr>
    </w:p>
    <w:p w14:paraId="2B88D7F3" w14:textId="77777777" w:rsidR="00ED49DE" w:rsidRDefault="00ED49DE" w:rsidP="00ED49DE">
      <w:pPr>
        <w:jc w:val="both"/>
      </w:pPr>
      <w:r>
        <w:t>Prema odredbi članka 4. stavka 3. Zakona o posebnom porezu na kavu i bezalkoholna pića, bezalkoholnim pićima smatraju se proizvodi navedeni u točkama 1. – 3. toga stavka, osim proizvoda koji se sukladno posebnim propisima smatraju hranom za specifične skupine (hranom za posebne prehrambene potrebe) ili dodacima prehrani:</w:t>
      </w:r>
    </w:p>
    <w:p w14:paraId="3BD15DD8" w14:textId="77777777" w:rsidR="00ED49DE" w:rsidRDefault="00ED49DE" w:rsidP="00ED49DE">
      <w:pPr>
        <w:jc w:val="both"/>
      </w:pPr>
      <w:r>
        <w:t>1.            pića iz tarifnih oznaka KN 2009 i 2202 te ostala pića s udjelom alkohola ne većim od 1,2 % iz tarifne oznake KN 2204, 2205, 2206 i 2208, osim pića koja su mješavina piva i bezalkoholnih pića iz tarifne oznake KN 2206 s volumnim udjelom stvarnog alkohola većim od 0,5 % vol,</w:t>
      </w:r>
    </w:p>
    <w:p w14:paraId="6A09F5C4" w14:textId="77777777" w:rsidR="00ED49DE" w:rsidRDefault="00ED49DE" w:rsidP="00ED49DE">
      <w:pPr>
        <w:jc w:val="both"/>
      </w:pPr>
      <w:r>
        <w:t>2.            sirupi i koncentrati namijenjeni za pripremu bezalkoholnih pića, neovisno o njihovu razvrstavanju u Kombiniranu nomenklaturu,</w:t>
      </w:r>
    </w:p>
    <w:p w14:paraId="1B26594A" w14:textId="77777777" w:rsidR="00ED49DE" w:rsidRDefault="00ED49DE" w:rsidP="00ED49DE">
      <w:pPr>
        <w:jc w:val="both"/>
      </w:pPr>
      <w:r>
        <w:t>3.            prašci i granule namijenjeni za pripremu bezalkoholnih pića, neovisno o njihovu razvrstavanju u Kombiniranu nomenklaturu.</w:t>
      </w:r>
    </w:p>
    <w:p w14:paraId="293C33BE" w14:textId="77777777" w:rsidR="00ED49DE" w:rsidRDefault="00ED49DE" w:rsidP="00ED49DE">
      <w:pPr>
        <w:jc w:val="both"/>
      </w:pPr>
    </w:p>
    <w:p w14:paraId="0599BAEC" w14:textId="77777777" w:rsidR="00ED49DE" w:rsidRDefault="00ED49DE" w:rsidP="00ED49DE">
      <w:pPr>
        <w:jc w:val="both"/>
      </w:pPr>
      <w:r>
        <w:t>Odredbama članka 7. stavka 4. točaka 1. i 2. Zakona o posebnom porezu na kavu i bezalkoholna pića propisano je da se posebni porez ne plaća na bezalkoholna pića koja sadrže proizvode iz tarifne oznake KN 0401 do 0404, a ne sadrže metil-ksantine ili taurin te na bezalkoholna pića iz tarifne oznake KN 2009 i 2202 sa 100% udjelom voća i/ili povrća, a koja ne sadrže dodane šećere, tvari za zaslađivanje i sladila.</w:t>
      </w:r>
    </w:p>
    <w:p w14:paraId="75A49A5E" w14:textId="77777777" w:rsidR="00ED49DE" w:rsidRDefault="00ED49DE" w:rsidP="00ED49DE">
      <w:pPr>
        <w:jc w:val="both"/>
      </w:pPr>
    </w:p>
    <w:p w14:paraId="46C2EF8D" w14:textId="77777777" w:rsidR="00ED49DE" w:rsidRDefault="00ED49DE" w:rsidP="00ED49DE">
      <w:pPr>
        <w:jc w:val="both"/>
      </w:pPr>
      <w:r>
        <w:t xml:space="preserve">                </w:t>
      </w:r>
    </w:p>
    <w:p w14:paraId="3F6CC12D" w14:textId="77777777" w:rsidR="00ED49DE" w:rsidRDefault="00ED49DE" w:rsidP="00ED49DE">
      <w:pPr>
        <w:jc w:val="both"/>
      </w:pPr>
      <w:r>
        <w:t>Zaključno:</w:t>
      </w:r>
    </w:p>
    <w:p w14:paraId="4A3BA3BA" w14:textId="77777777" w:rsidR="00ED49DE" w:rsidRDefault="00ED49DE" w:rsidP="00ED49DE">
      <w:pPr>
        <w:jc w:val="both"/>
      </w:pPr>
      <w:r>
        <w:t>- vode, uključujući prirodne ili umjetne mineralne vode i gazirane vode, bez dodanog šećera ili drugih sladila niti aromatizirane; led i snijeg (tarifna oznaka KN 2201) te</w:t>
      </w:r>
    </w:p>
    <w:p w14:paraId="6D05023D" w14:textId="77777777" w:rsidR="00ED49DE" w:rsidRDefault="00ED49DE" w:rsidP="00ED49DE">
      <w:pPr>
        <w:jc w:val="both"/>
      </w:pPr>
      <w:r>
        <w:t>- bezalkoholna pića sa 100% voća/povrća, a koja ne sadrže dodatne šećere, tvari za zaslađivanje i sladila, </w:t>
      </w:r>
    </w:p>
    <w:p w14:paraId="7433DF09" w14:textId="77777777" w:rsidR="00ED49DE" w:rsidRDefault="00ED49DE" w:rsidP="00ED49DE">
      <w:pPr>
        <w:jc w:val="both"/>
      </w:pPr>
      <w:r>
        <w:t>se ne smatraju bezalkoholnim pićima u smislu Zakona o posebnom porezu na kavu i bezalkoholna pića, dok se:</w:t>
      </w:r>
    </w:p>
    <w:p w14:paraId="0500464C" w14:textId="77777777" w:rsidR="00ED49DE" w:rsidRDefault="00ED49DE" w:rsidP="00ED49DE">
      <w:pPr>
        <w:jc w:val="both"/>
      </w:pPr>
      <w:r>
        <w:t>- vode, uključujući mineralne vode i gazirane vode, s dodanim šećerom ili drugim sladilima ili aromatizirane (tarifna oznaka KN 2202), npr. vode s okusom, </w:t>
      </w:r>
    </w:p>
    <w:p w14:paraId="769585FB" w14:textId="77777777" w:rsidR="00ED49DE" w:rsidRDefault="00ED49DE" w:rsidP="00ED49DE">
      <w:pPr>
        <w:jc w:val="both"/>
      </w:pPr>
      <w:r>
        <w:lastRenderedPageBreak/>
        <w:t>- gazirana pića, npr. Coca-Cola, Fanta, Red Bull (tarifna oznaka KN 2202) i</w:t>
      </w:r>
    </w:p>
    <w:p w14:paraId="6141ED1C" w14:textId="77777777" w:rsidR="00ED49DE" w:rsidRDefault="00ED49DE" w:rsidP="00ED49DE">
      <w:pPr>
        <w:jc w:val="both"/>
      </w:pPr>
      <w:r>
        <w:t>- ledeni čaj (tarifna oznaka KN 2202) </w:t>
      </w:r>
    </w:p>
    <w:p w14:paraId="39323FFC" w14:textId="77777777" w:rsidR="00ED49DE" w:rsidRDefault="00ED49DE" w:rsidP="00ED49DE">
      <w:pPr>
        <w:jc w:val="both"/>
      </w:pPr>
      <w:r>
        <w:t>smatraju bezalkoholnim pićima u smislu Zakona o posebnom porezu na kavu i bezalkoholna pića. </w:t>
      </w:r>
    </w:p>
    <w:p w14:paraId="57CD8734" w14:textId="77777777" w:rsidR="00ED49DE" w:rsidRDefault="00ED49DE" w:rsidP="00ED49DE">
      <w:pPr>
        <w:jc w:val="both"/>
      </w:pPr>
    </w:p>
    <w:p w14:paraId="02C8BBDF" w14:textId="77777777" w:rsidR="00ED49DE" w:rsidRDefault="00ED49DE" w:rsidP="00ED49DE">
      <w:pPr>
        <w:jc w:val="both"/>
      </w:pPr>
      <w:r>
        <w:t>Navedeno se na odgovarajući način primjenjuje i za potrebe utvrđivanja poreza na potrošnju, što znači da se porez na potrošnju plaća na potrošnju vode, uključujući mineralnu vodu i gaziranu vodu, s dodanim šećerom ili drugim sladilima ili aromatiziranu te na potrošnju gaziranih pića i ledenog čaja u ugostiteljskim objektima, dok se navedeni porez ne plaća na potrošnju vode, uključujući prirodnu ili umjetnu mineralnu vodu i gaziranu vodu, bez dodanog šećera ili drugih sladila niti aromatiziranu i na potrošnju bezalkoholnih pića sa 100% voća/povrća, koja ne sadrže dodatne šećere, tvari za zaslađivanje i sladila, u ugostiteljskim objektima.</w:t>
      </w:r>
    </w:p>
    <w:p w14:paraId="69DC15A7" w14:textId="77777777" w:rsidR="00ED49DE" w:rsidRDefault="00ED49DE" w:rsidP="00ED49DE">
      <w:pPr>
        <w:jc w:val="both"/>
      </w:pPr>
    </w:p>
    <w:p w14:paraId="0DE63205" w14:textId="3B3797FD" w:rsidR="00ED49DE" w:rsidRDefault="00ED49DE" w:rsidP="00ED49DE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softHyphen/>
      </w:r>
    </w:p>
    <w:sectPr w:rsidR="00ED4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DE"/>
    <w:rsid w:val="00BC0C67"/>
    <w:rsid w:val="00ED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56B6"/>
  <w15:chartTrackingRefBased/>
  <w15:docId w15:val="{E94B104F-15F6-4B12-89A2-28FF7CD0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9DE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9D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9D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9D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9D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9D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9D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9D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9D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9D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9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9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9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9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9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9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9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49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9D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4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49DE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D49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49DE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D49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9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4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pula</dc:creator>
  <cp:keywords/>
  <dc:description/>
  <cp:lastModifiedBy>grad pula</cp:lastModifiedBy>
  <cp:revision>1</cp:revision>
  <dcterms:created xsi:type="dcterms:W3CDTF">2025-09-18T11:55:00Z</dcterms:created>
  <dcterms:modified xsi:type="dcterms:W3CDTF">2025-09-18T11:56:00Z</dcterms:modified>
</cp:coreProperties>
</file>