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1"/>
        <w:gridCol w:w="10266"/>
      </w:tblGrid>
      <w:tr w:rsidR="00310923" w14:paraId="388F1E93" w14:textId="77777777" w:rsidTr="00D47E56">
        <w:trPr>
          <w:trHeight w:val="1974"/>
        </w:trPr>
        <w:tc>
          <w:tcPr>
            <w:tcW w:w="14567" w:type="dxa"/>
            <w:gridSpan w:val="2"/>
            <w:tcBorders>
              <w:bottom w:val="single" w:sz="4" w:space="0" w:color="365F91"/>
            </w:tcBorders>
            <w:shd w:val="clear" w:color="auto" w:fill="B8CCE4"/>
            <w:vAlign w:val="center"/>
          </w:tcPr>
          <w:p w14:paraId="21B1BD06" w14:textId="77777777" w:rsidR="000A553A" w:rsidRPr="00554CCE" w:rsidRDefault="00A415CA" w:rsidP="000A553A">
            <w:pPr>
              <w:spacing w:after="0" w:line="240" w:lineRule="auto"/>
              <w:jc w:val="center"/>
              <w:rPr>
                <w:rFonts w:eastAsia="Times New Roman" w:cs="Times New Roman"/>
                <w:b/>
                <w:bCs/>
                <w:szCs w:val="24"/>
                <w:lang w:eastAsia="zh-CN"/>
              </w:rPr>
            </w:pPr>
            <w:r w:rsidRPr="00554CCE">
              <w:rPr>
                <w:rFonts w:eastAsia="Times New Roman" w:cs="Times New Roman"/>
                <w:b/>
                <w:bCs/>
                <w:szCs w:val="24"/>
                <w:lang w:eastAsia="zh-CN"/>
              </w:rPr>
              <w:t>IZVJEŠĆE O SAVJETOVANJU S JAVNOŠĆU</w:t>
            </w:r>
          </w:p>
          <w:p w14:paraId="3AAD4C3F" w14:textId="77777777" w:rsidR="00D60789" w:rsidRPr="00D47E56" w:rsidRDefault="00A415CA" w:rsidP="000A553A">
            <w:pPr>
              <w:spacing w:after="0" w:line="240" w:lineRule="auto"/>
              <w:jc w:val="center"/>
              <w:rPr>
                <w:rFonts w:eastAsia="Times New Roman" w:cs="Times New Roman"/>
                <w:b/>
                <w:bCs/>
                <w:sz w:val="18"/>
                <w:szCs w:val="18"/>
                <w:lang w:eastAsia="zh-CN"/>
              </w:rPr>
            </w:pPr>
            <w:r w:rsidRPr="00554CCE">
              <w:rPr>
                <w:rFonts w:eastAsia="Times New Roman" w:cs="Times New Roman"/>
                <w:b/>
                <w:bCs/>
                <w:szCs w:val="24"/>
                <w:lang w:eastAsia="zh-CN"/>
              </w:rPr>
              <w:t xml:space="preserve">U POSTUPKU DONOŠENJA </w:t>
            </w:r>
          </w:p>
          <w:p w14:paraId="2552E827" w14:textId="77777777" w:rsidR="00D60789" w:rsidRPr="00554CCE" w:rsidRDefault="00A415CA" w:rsidP="00D60789">
            <w:pPr>
              <w:spacing w:after="0" w:line="240" w:lineRule="auto"/>
              <w:jc w:val="center"/>
              <w:rPr>
                <w:b/>
                <w:bCs/>
              </w:rPr>
            </w:pPr>
            <w:r w:rsidRPr="00554CCE">
              <w:rPr>
                <w:b/>
                <w:bCs/>
              </w:rPr>
              <w:t>ODLUKE</w:t>
            </w:r>
            <w:r w:rsidR="006708DD">
              <w:rPr>
                <w:b/>
                <w:bCs/>
              </w:rPr>
              <w:t xml:space="preserve"> </w:t>
            </w:r>
            <w:r w:rsidR="006708DD">
              <w:rPr>
                <w:rFonts w:eastAsia="Times New Roman" w:cs="Times New Roman"/>
                <w:b/>
                <w:szCs w:val="24"/>
                <w:lang w:eastAsia="zh-CN"/>
              </w:rPr>
              <w:t>O DAVANJU STANOVA U NAJAM</w:t>
            </w:r>
          </w:p>
          <w:p w14:paraId="78A0DCC8" w14:textId="77777777" w:rsidR="00D60789" w:rsidRPr="00D47E56" w:rsidRDefault="00D60789" w:rsidP="00D60789">
            <w:pPr>
              <w:spacing w:after="0" w:line="240" w:lineRule="auto"/>
              <w:jc w:val="center"/>
              <w:rPr>
                <w:b/>
                <w:bCs/>
                <w:sz w:val="18"/>
                <w:szCs w:val="18"/>
              </w:rPr>
            </w:pPr>
          </w:p>
          <w:p w14:paraId="4E42E2D6" w14:textId="77777777" w:rsidR="000A553A" w:rsidRPr="00554CCE" w:rsidRDefault="00A415CA" w:rsidP="000A553A">
            <w:pPr>
              <w:spacing w:after="0" w:line="240" w:lineRule="auto"/>
              <w:jc w:val="center"/>
              <w:rPr>
                <w:rFonts w:eastAsia="Times New Roman" w:cs="Times New Roman"/>
                <w:bCs/>
                <w:szCs w:val="24"/>
                <w:lang w:eastAsia="zh-CN"/>
              </w:rPr>
            </w:pPr>
            <w:r w:rsidRPr="00554CCE">
              <w:rPr>
                <w:rFonts w:eastAsia="Times New Roman" w:cs="Times New Roman"/>
                <w:bCs/>
                <w:szCs w:val="24"/>
                <w:lang w:eastAsia="zh-CN"/>
              </w:rPr>
              <w:t xml:space="preserve">Nositelj izrade izvješća: Grad Pula - Pola, Upravni odjel za </w:t>
            </w:r>
            <w:r w:rsidR="00060D1D">
              <w:rPr>
                <w:rFonts w:eastAsia="Times New Roman" w:cs="Times New Roman"/>
                <w:szCs w:val="24"/>
                <w:lang w:eastAsia="zh-CN"/>
              </w:rPr>
              <w:t xml:space="preserve">izgradnju, komunalno gospodarstvo, promet i imovinu </w:t>
            </w:r>
          </w:p>
          <w:p w14:paraId="77050115" w14:textId="77777777" w:rsidR="000A553A" w:rsidRPr="00554CCE" w:rsidRDefault="00A415CA" w:rsidP="000A553A">
            <w:pPr>
              <w:spacing w:after="0" w:line="240" w:lineRule="auto"/>
              <w:jc w:val="center"/>
              <w:rPr>
                <w:rFonts w:eastAsia="Times New Roman" w:cs="Times New Roman"/>
                <w:bCs/>
                <w:szCs w:val="24"/>
                <w:lang w:eastAsia="zh-CN"/>
              </w:rPr>
            </w:pPr>
            <w:r w:rsidRPr="00554CCE">
              <w:rPr>
                <w:rFonts w:eastAsia="Times New Roman" w:cs="Times New Roman"/>
                <w:bCs/>
                <w:szCs w:val="24"/>
                <w:lang w:eastAsia="zh-CN"/>
              </w:rPr>
              <w:t>Pula</w:t>
            </w:r>
            <w:r w:rsidRPr="00B02F15">
              <w:rPr>
                <w:rFonts w:eastAsia="Times New Roman" w:cs="Times New Roman"/>
                <w:bCs/>
                <w:szCs w:val="24"/>
                <w:lang w:eastAsia="zh-CN"/>
              </w:rPr>
              <w:t xml:space="preserve">, </w:t>
            </w:r>
            <w:r w:rsidR="00F05661" w:rsidRPr="00B02F15">
              <w:rPr>
                <w:rFonts w:eastAsia="Times New Roman" w:cs="Times New Roman"/>
                <w:bCs/>
                <w:szCs w:val="24"/>
                <w:lang w:eastAsia="zh-CN"/>
              </w:rPr>
              <w:t xml:space="preserve"> </w:t>
            </w:r>
            <w:r w:rsidR="00060D1D">
              <w:rPr>
                <w:rFonts w:eastAsia="Times New Roman" w:cs="Times New Roman"/>
                <w:bCs/>
                <w:szCs w:val="24"/>
                <w:lang w:eastAsia="zh-CN"/>
              </w:rPr>
              <w:t>10</w:t>
            </w:r>
            <w:r w:rsidR="00B02F15" w:rsidRPr="00B02F15">
              <w:rPr>
                <w:rFonts w:eastAsia="Times New Roman" w:cs="Times New Roman"/>
                <w:bCs/>
                <w:szCs w:val="24"/>
                <w:lang w:eastAsia="zh-CN"/>
              </w:rPr>
              <w:t xml:space="preserve">. </w:t>
            </w:r>
            <w:r w:rsidR="00060D1D">
              <w:rPr>
                <w:rFonts w:eastAsia="Times New Roman" w:cs="Times New Roman"/>
                <w:bCs/>
                <w:szCs w:val="24"/>
                <w:lang w:eastAsia="zh-CN"/>
              </w:rPr>
              <w:t xml:space="preserve">ožujka </w:t>
            </w:r>
            <w:r w:rsidR="00F05661" w:rsidRPr="00B02F15">
              <w:rPr>
                <w:rFonts w:eastAsia="Times New Roman" w:cs="Times New Roman"/>
                <w:bCs/>
                <w:szCs w:val="24"/>
                <w:lang w:eastAsia="zh-CN"/>
              </w:rPr>
              <w:t xml:space="preserve"> </w:t>
            </w:r>
            <w:r w:rsidRPr="00B02F15">
              <w:rPr>
                <w:rFonts w:eastAsia="Times New Roman" w:cs="Times New Roman"/>
                <w:bCs/>
                <w:szCs w:val="24"/>
                <w:lang w:eastAsia="zh-CN"/>
              </w:rPr>
              <w:t>20</w:t>
            </w:r>
            <w:r w:rsidR="00060D1D">
              <w:rPr>
                <w:rFonts w:eastAsia="Times New Roman" w:cs="Times New Roman"/>
                <w:bCs/>
                <w:szCs w:val="24"/>
                <w:lang w:eastAsia="zh-CN"/>
              </w:rPr>
              <w:t>26</w:t>
            </w:r>
            <w:r w:rsidRPr="00B02F15">
              <w:rPr>
                <w:rFonts w:eastAsia="Times New Roman" w:cs="Times New Roman"/>
                <w:bCs/>
                <w:szCs w:val="24"/>
                <w:lang w:eastAsia="zh-CN"/>
              </w:rPr>
              <w:t>. godine</w:t>
            </w:r>
          </w:p>
          <w:p w14:paraId="16077E90" w14:textId="77777777" w:rsidR="000A553A" w:rsidRPr="00554CCE" w:rsidRDefault="000A553A" w:rsidP="000A553A">
            <w:pPr>
              <w:spacing w:after="0" w:line="240" w:lineRule="auto"/>
              <w:jc w:val="center"/>
              <w:rPr>
                <w:rFonts w:ascii="Arial Narrow" w:eastAsia="Times New Roman" w:hAnsi="Arial Narrow" w:cs="Times New Roman"/>
                <w:b/>
                <w:bCs/>
                <w:sz w:val="20"/>
                <w:szCs w:val="20"/>
                <w:lang w:eastAsia="zh-CN"/>
              </w:rPr>
            </w:pPr>
          </w:p>
        </w:tc>
      </w:tr>
      <w:tr w:rsidR="00310923" w14:paraId="6C027DF6" w14:textId="77777777" w:rsidTr="00F05661">
        <w:trPr>
          <w:trHeight w:val="1118"/>
        </w:trPr>
        <w:tc>
          <w:tcPr>
            <w:tcW w:w="4301" w:type="dxa"/>
            <w:tcBorders>
              <w:top w:val="single" w:sz="4" w:space="0" w:color="365F91"/>
              <w:left w:val="single" w:sz="4" w:space="0" w:color="365F91"/>
              <w:bottom w:val="single" w:sz="4" w:space="0" w:color="365F91"/>
              <w:right w:val="single" w:sz="4" w:space="0" w:color="365F91"/>
            </w:tcBorders>
            <w:vAlign w:val="center"/>
          </w:tcPr>
          <w:p w14:paraId="6594B315" w14:textId="77777777" w:rsidR="000A553A" w:rsidRPr="00554CCE" w:rsidRDefault="00A415CA" w:rsidP="000A553A">
            <w:pPr>
              <w:spacing w:after="120" w:line="240" w:lineRule="auto"/>
              <w:jc w:val="left"/>
              <w:rPr>
                <w:rFonts w:eastAsia="Times New Roman" w:cs="Times New Roman"/>
                <w:b/>
                <w:bCs/>
                <w:szCs w:val="24"/>
                <w:lang w:eastAsia="zh-CN"/>
              </w:rPr>
            </w:pPr>
            <w:r w:rsidRPr="00554CCE">
              <w:rPr>
                <w:rFonts w:eastAsia="Times New Roman" w:cs="Times New Roman"/>
                <w:b/>
                <w:bCs/>
                <w:szCs w:val="24"/>
                <w:lang w:eastAsia="zh-CN"/>
              </w:rPr>
              <w:t xml:space="preserve">Naziv akta za koji je provedeno savjetovanje s javnošću </w:t>
            </w:r>
          </w:p>
        </w:tc>
        <w:tc>
          <w:tcPr>
            <w:tcW w:w="10266" w:type="dxa"/>
            <w:tcBorders>
              <w:top w:val="single" w:sz="4" w:space="0" w:color="365F91"/>
              <w:left w:val="single" w:sz="4" w:space="0" w:color="365F91"/>
              <w:bottom w:val="single" w:sz="4" w:space="0" w:color="365F91"/>
              <w:right w:val="single" w:sz="4" w:space="0" w:color="365F91"/>
            </w:tcBorders>
            <w:vAlign w:val="center"/>
          </w:tcPr>
          <w:p w14:paraId="14A729FD" w14:textId="77777777" w:rsidR="000A553A" w:rsidRPr="00554CCE" w:rsidRDefault="00A415CA" w:rsidP="00F05661">
            <w:pPr>
              <w:widowControl w:val="0"/>
              <w:autoSpaceDE w:val="0"/>
              <w:autoSpaceDN w:val="0"/>
              <w:adjustRightInd w:val="0"/>
              <w:spacing w:before="120"/>
              <w:ind w:right="28"/>
              <w:jc w:val="center"/>
              <w:rPr>
                <w:bCs/>
              </w:rPr>
            </w:pPr>
            <w:r w:rsidRPr="00F05661">
              <w:rPr>
                <w:rFonts w:eastAsia="Times New Roman" w:cs="Times New Roman"/>
                <w:b/>
                <w:szCs w:val="24"/>
                <w:lang w:eastAsia="zh-CN"/>
              </w:rPr>
              <w:t xml:space="preserve">Nacrt </w:t>
            </w:r>
            <w:r w:rsidR="00767DCF" w:rsidRPr="00F05661">
              <w:rPr>
                <w:rFonts w:eastAsia="Times New Roman" w:cs="Times New Roman"/>
                <w:b/>
                <w:szCs w:val="24"/>
                <w:lang w:eastAsia="zh-CN"/>
              </w:rPr>
              <w:t xml:space="preserve">prijedloga </w:t>
            </w:r>
            <w:r w:rsidR="008058C5">
              <w:rPr>
                <w:rFonts w:eastAsia="Times New Roman" w:cs="Times New Roman"/>
                <w:b/>
                <w:szCs w:val="24"/>
                <w:lang w:eastAsia="zh-CN"/>
              </w:rPr>
              <w:t xml:space="preserve">Odluke o </w:t>
            </w:r>
            <w:r w:rsidR="00884DD8">
              <w:rPr>
                <w:rFonts w:eastAsia="Times New Roman" w:cs="Times New Roman"/>
                <w:b/>
                <w:szCs w:val="24"/>
                <w:lang w:eastAsia="zh-CN"/>
              </w:rPr>
              <w:t>davanju stanova u najam</w:t>
            </w:r>
          </w:p>
        </w:tc>
      </w:tr>
      <w:tr w:rsidR="00310923" w14:paraId="411C8371" w14:textId="77777777" w:rsidTr="00F05661">
        <w:trPr>
          <w:trHeight w:val="978"/>
        </w:trPr>
        <w:tc>
          <w:tcPr>
            <w:tcW w:w="4301" w:type="dxa"/>
            <w:tcBorders>
              <w:top w:val="single" w:sz="4" w:space="0" w:color="365F91"/>
              <w:left w:val="single" w:sz="4" w:space="0" w:color="365F91"/>
              <w:bottom w:val="single" w:sz="4" w:space="0" w:color="365F91"/>
              <w:right w:val="single" w:sz="4" w:space="0" w:color="365F91"/>
            </w:tcBorders>
            <w:vAlign w:val="center"/>
          </w:tcPr>
          <w:p w14:paraId="36A74945" w14:textId="77777777" w:rsidR="000A553A" w:rsidRPr="00554CCE" w:rsidRDefault="00A415CA" w:rsidP="000A553A">
            <w:pPr>
              <w:spacing w:after="120" w:line="240" w:lineRule="auto"/>
              <w:jc w:val="left"/>
              <w:rPr>
                <w:rFonts w:eastAsia="Times New Roman" w:cs="Times New Roman"/>
                <w:b/>
                <w:bCs/>
                <w:szCs w:val="24"/>
                <w:lang w:eastAsia="zh-CN"/>
              </w:rPr>
            </w:pPr>
            <w:r w:rsidRPr="00554CCE">
              <w:rPr>
                <w:rFonts w:eastAsia="Times New Roman" w:cs="Times New Roman"/>
                <w:b/>
                <w:bCs/>
                <w:szCs w:val="24"/>
                <w:lang w:eastAsia="zh-CN"/>
              </w:rPr>
              <w:t xml:space="preserve">Naziv tijela nadležnog za izradu nacrta / provedbu savjetovanja </w:t>
            </w:r>
          </w:p>
        </w:tc>
        <w:tc>
          <w:tcPr>
            <w:tcW w:w="10266" w:type="dxa"/>
            <w:tcBorders>
              <w:top w:val="single" w:sz="4" w:space="0" w:color="365F91"/>
              <w:left w:val="single" w:sz="4" w:space="0" w:color="365F91"/>
              <w:bottom w:val="single" w:sz="4" w:space="0" w:color="365F91"/>
              <w:right w:val="single" w:sz="4" w:space="0" w:color="365F91"/>
            </w:tcBorders>
            <w:vAlign w:val="center"/>
          </w:tcPr>
          <w:p w14:paraId="4AB29C21" w14:textId="77777777" w:rsidR="000A553A" w:rsidRPr="00554CCE" w:rsidRDefault="00A415CA" w:rsidP="00060D1D">
            <w:pPr>
              <w:spacing w:after="120" w:line="240" w:lineRule="auto"/>
              <w:rPr>
                <w:rFonts w:eastAsia="Times New Roman" w:cs="Times New Roman"/>
                <w:szCs w:val="24"/>
                <w:lang w:eastAsia="zh-CN"/>
              </w:rPr>
            </w:pPr>
            <w:r w:rsidRPr="00554CCE">
              <w:rPr>
                <w:rFonts w:eastAsia="Times New Roman" w:cs="Times New Roman"/>
                <w:szCs w:val="24"/>
                <w:lang w:eastAsia="zh-CN"/>
              </w:rPr>
              <w:t xml:space="preserve">Upravni odjel za </w:t>
            </w:r>
            <w:r w:rsidR="00060D1D">
              <w:rPr>
                <w:rFonts w:eastAsia="Times New Roman" w:cs="Times New Roman"/>
                <w:szCs w:val="24"/>
                <w:lang w:eastAsia="zh-CN"/>
              </w:rPr>
              <w:t xml:space="preserve">izgradnju, </w:t>
            </w:r>
            <w:r w:rsidR="00D57345">
              <w:rPr>
                <w:rFonts w:eastAsia="Times New Roman" w:cs="Times New Roman"/>
                <w:szCs w:val="24"/>
                <w:lang w:eastAsia="zh-CN"/>
              </w:rPr>
              <w:t>komunalno gospodarstvo, promet</w:t>
            </w:r>
            <w:r w:rsidR="00C55092">
              <w:rPr>
                <w:rFonts w:eastAsia="Times New Roman" w:cs="Times New Roman"/>
                <w:szCs w:val="24"/>
                <w:lang w:eastAsia="zh-CN"/>
              </w:rPr>
              <w:t xml:space="preserve"> </w:t>
            </w:r>
            <w:r w:rsidR="00060D1D">
              <w:rPr>
                <w:rFonts w:eastAsia="Times New Roman" w:cs="Times New Roman"/>
                <w:szCs w:val="24"/>
                <w:lang w:eastAsia="zh-CN"/>
              </w:rPr>
              <w:t>i imovinu</w:t>
            </w:r>
          </w:p>
        </w:tc>
      </w:tr>
      <w:tr w:rsidR="00310923" w14:paraId="04AAD4F9" w14:textId="77777777" w:rsidTr="00F05661">
        <w:trPr>
          <w:trHeight w:val="1276"/>
        </w:trPr>
        <w:tc>
          <w:tcPr>
            <w:tcW w:w="4301" w:type="dxa"/>
            <w:tcBorders>
              <w:top w:val="single" w:sz="4" w:space="0" w:color="365F91"/>
              <w:left w:val="single" w:sz="4" w:space="0" w:color="365F91"/>
              <w:bottom w:val="single" w:sz="4" w:space="0" w:color="365F91"/>
              <w:right w:val="single" w:sz="4" w:space="0" w:color="365F91"/>
            </w:tcBorders>
            <w:vAlign w:val="center"/>
          </w:tcPr>
          <w:p w14:paraId="7DEB5DA3" w14:textId="77777777" w:rsidR="000A553A" w:rsidRPr="00554CCE" w:rsidRDefault="00A415CA" w:rsidP="000A553A">
            <w:pPr>
              <w:spacing w:after="120" w:line="240" w:lineRule="auto"/>
              <w:jc w:val="left"/>
              <w:rPr>
                <w:rFonts w:eastAsia="Times New Roman" w:cs="Times New Roman"/>
                <w:b/>
                <w:bCs/>
                <w:szCs w:val="24"/>
                <w:lang w:eastAsia="zh-CN"/>
              </w:rPr>
            </w:pPr>
            <w:r w:rsidRPr="00554CCE">
              <w:rPr>
                <w:rFonts w:eastAsia="Times New Roman" w:cs="Times New Roman"/>
                <w:b/>
                <w:bCs/>
                <w:szCs w:val="24"/>
                <w:lang w:eastAsia="zh-CN"/>
              </w:rPr>
              <w:t>Razlozi za donošenje akta i ciljevi koji se njime žele postići uz sažetak ključnih pitanja</w:t>
            </w:r>
          </w:p>
        </w:tc>
        <w:tc>
          <w:tcPr>
            <w:tcW w:w="10266" w:type="dxa"/>
            <w:tcBorders>
              <w:top w:val="single" w:sz="4" w:space="0" w:color="365F91"/>
              <w:left w:val="single" w:sz="4" w:space="0" w:color="365F91"/>
              <w:bottom w:val="single" w:sz="4" w:space="0" w:color="365F91"/>
              <w:right w:val="single" w:sz="4" w:space="0" w:color="365F91"/>
            </w:tcBorders>
            <w:vAlign w:val="center"/>
          </w:tcPr>
          <w:p w14:paraId="49744361" w14:textId="77777777" w:rsidR="00884DD8" w:rsidRDefault="00A415CA" w:rsidP="00884DD8">
            <w:r>
              <w:rPr>
                <w:color w:val="000000"/>
              </w:rPr>
              <w:t>O</w:t>
            </w:r>
            <w:r w:rsidRPr="0084388B">
              <w:rPr>
                <w:color w:val="000000"/>
              </w:rPr>
              <w:t xml:space="preserve">snovni razlog donošenja ove </w:t>
            </w:r>
            <w:r w:rsidRPr="00884DD8">
              <w:rPr>
                <w:color w:val="000000"/>
              </w:rPr>
              <w:t xml:space="preserve">Odluke </w:t>
            </w:r>
            <w:r w:rsidRPr="00884DD8">
              <w:rPr>
                <w:rFonts w:eastAsia="Times New Roman" w:cs="Times New Roman"/>
                <w:szCs w:val="24"/>
                <w:lang w:eastAsia="zh-CN"/>
              </w:rPr>
              <w:t>o davanju stanova u najam</w:t>
            </w:r>
            <w:r w:rsidRPr="0084388B">
              <w:rPr>
                <w:color w:val="000000"/>
              </w:rPr>
              <w:t xml:space="preserve"> je</w:t>
            </w:r>
            <w:r>
              <w:rPr>
                <w:color w:val="000000"/>
              </w:rPr>
              <w:t xml:space="preserve"> </w:t>
            </w:r>
            <w:r w:rsidRPr="0084388B">
              <w:rPr>
                <w:color w:val="000000"/>
              </w:rPr>
              <w:t xml:space="preserve">potreba </w:t>
            </w:r>
            <w:r>
              <w:t>propis</w:t>
            </w:r>
            <w:r w:rsidR="00E65B56">
              <w:t>ivanja</w:t>
            </w:r>
            <w:r>
              <w:t xml:space="preserve"> uvjet</w:t>
            </w:r>
            <w:r w:rsidR="00E65B56">
              <w:t>a</w:t>
            </w:r>
            <w:r>
              <w:t xml:space="preserve"> i mjerila za davanje stanova u vlasništvu Grada Pule</w:t>
            </w:r>
            <w:r w:rsidR="00060D1D">
              <w:t>-Pola</w:t>
            </w:r>
            <w:r>
              <w:t xml:space="preserve"> u najam, postupak i tijela za davanje stanova u najam te prava i obveze strana iz ugovora o najmu.</w:t>
            </w:r>
          </w:p>
          <w:p w14:paraId="0C49C22C" w14:textId="77777777" w:rsidR="000A553A" w:rsidRPr="00554CCE" w:rsidRDefault="000A553A" w:rsidP="00F05661">
            <w:pPr>
              <w:spacing w:before="120" w:after="120" w:line="240" w:lineRule="auto"/>
            </w:pPr>
          </w:p>
        </w:tc>
      </w:tr>
      <w:tr w:rsidR="00310923" w14:paraId="050590D2" w14:textId="77777777" w:rsidTr="00F05661">
        <w:trPr>
          <w:trHeight w:val="982"/>
        </w:trPr>
        <w:tc>
          <w:tcPr>
            <w:tcW w:w="4301" w:type="dxa"/>
            <w:vMerge w:val="restart"/>
            <w:tcBorders>
              <w:top w:val="single" w:sz="4" w:space="0" w:color="365F91"/>
              <w:left w:val="single" w:sz="4" w:space="0" w:color="365F91"/>
              <w:bottom w:val="single" w:sz="4" w:space="0" w:color="365F91"/>
              <w:right w:val="single" w:sz="4" w:space="0" w:color="365F91"/>
            </w:tcBorders>
            <w:vAlign w:val="center"/>
          </w:tcPr>
          <w:p w14:paraId="28B916C5" w14:textId="77777777" w:rsidR="000A553A" w:rsidRPr="00554CCE" w:rsidRDefault="00A415CA" w:rsidP="000A553A">
            <w:pPr>
              <w:spacing w:after="120" w:line="240" w:lineRule="auto"/>
              <w:jc w:val="left"/>
              <w:rPr>
                <w:rFonts w:eastAsia="Times New Roman" w:cs="Times New Roman"/>
                <w:b/>
                <w:bCs/>
                <w:szCs w:val="24"/>
                <w:lang w:eastAsia="zh-CN"/>
              </w:rPr>
            </w:pPr>
            <w:r w:rsidRPr="00554CCE">
              <w:rPr>
                <w:rFonts w:eastAsia="Times New Roman" w:cs="Times New Roman"/>
                <w:b/>
                <w:bCs/>
                <w:szCs w:val="24"/>
                <w:lang w:eastAsia="zh-CN"/>
              </w:rPr>
              <w:t xml:space="preserve">Objava dokumenata za savjetovanje </w:t>
            </w:r>
          </w:p>
          <w:p w14:paraId="5FAB53E3" w14:textId="77777777" w:rsidR="000A553A" w:rsidRPr="00554CCE" w:rsidRDefault="000A553A" w:rsidP="000A553A">
            <w:pPr>
              <w:spacing w:after="120" w:line="240" w:lineRule="auto"/>
              <w:jc w:val="left"/>
              <w:rPr>
                <w:rFonts w:eastAsia="Times New Roman" w:cs="Times New Roman"/>
                <w:b/>
                <w:bCs/>
                <w:szCs w:val="24"/>
                <w:lang w:eastAsia="zh-CN"/>
              </w:rPr>
            </w:pPr>
          </w:p>
          <w:p w14:paraId="4ABE20E1" w14:textId="77777777" w:rsidR="000A553A" w:rsidRPr="00554CCE" w:rsidRDefault="00A415CA" w:rsidP="000A553A">
            <w:pPr>
              <w:spacing w:after="120" w:line="240" w:lineRule="auto"/>
              <w:jc w:val="left"/>
              <w:rPr>
                <w:rFonts w:eastAsia="Times New Roman" w:cs="Times New Roman"/>
                <w:b/>
                <w:bCs/>
                <w:szCs w:val="24"/>
                <w:lang w:eastAsia="zh-CN"/>
              </w:rPr>
            </w:pPr>
            <w:r w:rsidRPr="00554CCE">
              <w:rPr>
                <w:rFonts w:eastAsia="Times New Roman" w:cs="Times New Roman"/>
                <w:b/>
                <w:bCs/>
                <w:szCs w:val="24"/>
                <w:lang w:eastAsia="zh-CN"/>
              </w:rPr>
              <w:t xml:space="preserve">Razdoblje provedbe savjetovanja </w:t>
            </w:r>
          </w:p>
          <w:p w14:paraId="7B00236A" w14:textId="77777777" w:rsidR="000A553A" w:rsidRPr="00554CCE" w:rsidRDefault="000A553A" w:rsidP="000A553A">
            <w:pPr>
              <w:spacing w:after="120" w:line="240" w:lineRule="auto"/>
              <w:jc w:val="left"/>
              <w:rPr>
                <w:rFonts w:eastAsia="Times New Roman" w:cs="Times New Roman"/>
                <w:b/>
                <w:bCs/>
                <w:szCs w:val="24"/>
                <w:lang w:eastAsia="zh-CN"/>
              </w:rPr>
            </w:pPr>
          </w:p>
        </w:tc>
        <w:tc>
          <w:tcPr>
            <w:tcW w:w="10266" w:type="dxa"/>
            <w:tcBorders>
              <w:top w:val="single" w:sz="4" w:space="0" w:color="365F91"/>
              <w:left w:val="single" w:sz="4" w:space="0" w:color="365F91"/>
              <w:bottom w:val="single" w:sz="4" w:space="0" w:color="365F91"/>
              <w:right w:val="single" w:sz="4" w:space="0" w:color="365F91"/>
            </w:tcBorders>
            <w:vAlign w:val="center"/>
          </w:tcPr>
          <w:p w14:paraId="4F5B84E1" w14:textId="77777777" w:rsidR="008058C5" w:rsidRPr="00554CCE" w:rsidRDefault="00A415CA" w:rsidP="00F05661">
            <w:pPr>
              <w:spacing w:after="120" w:line="240" w:lineRule="auto"/>
              <w:jc w:val="left"/>
              <w:rPr>
                <w:rFonts w:eastAsia="Times New Roman" w:cs="Times New Roman"/>
                <w:bCs/>
                <w:color w:val="0000FF"/>
                <w:szCs w:val="24"/>
                <w:u w:val="single"/>
                <w:lang w:eastAsia="zh-CN"/>
              </w:rPr>
            </w:pPr>
            <w:r w:rsidRPr="00870E0F">
              <w:rPr>
                <w:rFonts w:eastAsia="Times New Roman" w:cs="Times New Roman"/>
                <w:bCs/>
                <w:color w:val="0000FF"/>
                <w:szCs w:val="24"/>
                <w:u w:val="single"/>
                <w:lang w:eastAsia="zh-CN"/>
              </w:rPr>
              <w:t>https://www.pula.hr/hr/eusluge/ekonzultacije/ekonzultacije-u-tijeku/189/nacrt-prijedloga-odluke-o-davanju-stanova-u-najam/</w:t>
            </w:r>
          </w:p>
        </w:tc>
      </w:tr>
      <w:tr w:rsidR="00310923" w14:paraId="375775E8" w14:textId="77777777" w:rsidTr="00F05661">
        <w:trPr>
          <w:trHeight w:val="982"/>
        </w:trPr>
        <w:tc>
          <w:tcPr>
            <w:tcW w:w="4301" w:type="dxa"/>
            <w:vMerge/>
            <w:tcBorders>
              <w:top w:val="single" w:sz="4" w:space="0" w:color="365F91"/>
              <w:left w:val="single" w:sz="4" w:space="0" w:color="365F91"/>
              <w:bottom w:val="single" w:sz="4" w:space="0" w:color="365F91"/>
              <w:right w:val="single" w:sz="4" w:space="0" w:color="365F91"/>
            </w:tcBorders>
            <w:vAlign w:val="center"/>
          </w:tcPr>
          <w:p w14:paraId="41917D0A" w14:textId="77777777" w:rsidR="000A553A" w:rsidRPr="00554CCE" w:rsidRDefault="000A553A" w:rsidP="000A553A">
            <w:pPr>
              <w:spacing w:after="120" w:line="240" w:lineRule="auto"/>
              <w:jc w:val="left"/>
              <w:rPr>
                <w:rFonts w:eastAsia="Times New Roman" w:cs="Times New Roman"/>
                <w:b/>
                <w:bCs/>
                <w:szCs w:val="24"/>
                <w:lang w:eastAsia="zh-CN"/>
              </w:rPr>
            </w:pPr>
          </w:p>
        </w:tc>
        <w:tc>
          <w:tcPr>
            <w:tcW w:w="10266" w:type="dxa"/>
            <w:tcBorders>
              <w:top w:val="single" w:sz="4" w:space="0" w:color="365F91"/>
              <w:left w:val="single" w:sz="4" w:space="0" w:color="365F91"/>
              <w:right w:val="single" w:sz="4" w:space="0" w:color="365F91"/>
            </w:tcBorders>
            <w:vAlign w:val="center"/>
          </w:tcPr>
          <w:p w14:paraId="0576BDAE" w14:textId="77777777" w:rsidR="007E0CB9" w:rsidRPr="00554CCE" w:rsidRDefault="00A415CA" w:rsidP="00060D1D">
            <w:pPr>
              <w:spacing w:after="120" w:line="240" w:lineRule="auto"/>
              <w:rPr>
                <w:rFonts w:eastAsia="Times New Roman" w:cs="Times New Roman"/>
                <w:bCs/>
                <w:szCs w:val="24"/>
                <w:lang w:eastAsia="zh-CN"/>
              </w:rPr>
            </w:pPr>
            <w:r w:rsidRPr="00554CCE">
              <w:rPr>
                <w:rFonts w:eastAsia="Times New Roman" w:cs="Times New Roman"/>
                <w:szCs w:val="24"/>
                <w:shd w:val="clear" w:color="auto" w:fill="FFFFFF"/>
                <w:lang w:eastAsia="zh-CN"/>
              </w:rPr>
              <w:t xml:space="preserve">Internetsko savjetovanje s javnošću provedeno je u razdoblju od </w:t>
            </w:r>
            <w:r w:rsidR="00060D1D">
              <w:t xml:space="preserve">06. veljače </w:t>
            </w:r>
            <w:r w:rsidR="00896259" w:rsidRPr="00554CCE">
              <w:t>do</w:t>
            </w:r>
            <w:r w:rsidR="00060D1D">
              <w:t xml:space="preserve"> 9. ožujka 2026</w:t>
            </w:r>
            <w:r w:rsidR="00896259" w:rsidRPr="00554CCE">
              <w:t>. godine.</w:t>
            </w:r>
          </w:p>
        </w:tc>
      </w:tr>
      <w:tr w:rsidR="00310923" w14:paraId="19F1EADF" w14:textId="77777777" w:rsidTr="00F05661">
        <w:trPr>
          <w:trHeight w:val="880"/>
        </w:trPr>
        <w:tc>
          <w:tcPr>
            <w:tcW w:w="4301" w:type="dxa"/>
            <w:tcBorders>
              <w:top w:val="single" w:sz="4" w:space="0" w:color="365F91"/>
              <w:left w:val="single" w:sz="4" w:space="0" w:color="365F91"/>
              <w:bottom w:val="single" w:sz="4" w:space="0" w:color="365F91"/>
              <w:right w:val="single" w:sz="4" w:space="0" w:color="365F91"/>
            </w:tcBorders>
            <w:vAlign w:val="center"/>
          </w:tcPr>
          <w:p w14:paraId="315319E0" w14:textId="77777777" w:rsidR="000A553A" w:rsidRPr="00554CCE" w:rsidRDefault="00A415CA" w:rsidP="000A553A">
            <w:pPr>
              <w:spacing w:after="120" w:line="240" w:lineRule="auto"/>
              <w:jc w:val="left"/>
              <w:rPr>
                <w:rFonts w:eastAsia="Times New Roman" w:cs="Times New Roman"/>
                <w:b/>
                <w:bCs/>
                <w:szCs w:val="24"/>
                <w:lang w:eastAsia="zh-CN"/>
              </w:rPr>
            </w:pPr>
            <w:r w:rsidRPr="00554CCE">
              <w:rPr>
                <w:rFonts w:eastAsia="Times New Roman" w:cs="Times New Roman"/>
                <w:b/>
                <w:bCs/>
                <w:szCs w:val="24"/>
                <w:lang w:eastAsia="zh-CN"/>
              </w:rPr>
              <w:t xml:space="preserve">Pregled osnovnih pokazatelja  uključenosti savjetovanja s javnošću </w:t>
            </w:r>
          </w:p>
        </w:tc>
        <w:tc>
          <w:tcPr>
            <w:tcW w:w="10266" w:type="dxa"/>
            <w:tcBorders>
              <w:top w:val="single" w:sz="4" w:space="0" w:color="365F91"/>
              <w:left w:val="single" w:sz="4" w:space="0" w:color="365F91"/>
              <w:bottom w:val="single" w:sz="4" w:space="0" w:color="365F91"/>
              <w:right w:val="single" w:sz="4" w:space="0" w:color="365F91"/>
            </w:tcBorders>
            <w:vAlign w:val="center"/>
          </w:tcPr>
          <w:p w14:paraId="5C1482FC" w14:textId="77777777" w:rsidR="000A553A" w:rsidRPr="00554CCE" w:rsidRDefault="00A415CA" w:rsidP="00354817">
            <w:pPr>
              <w:spacing w:after="120" w:line="240" w:lineRule="auto"/>
              <w:jc w:val="left"/>
              <w:rPr>
                <w:rFonts w:eastAsia="Times New Roman" w:cs="Times New Roman"/>
                <w:bCs/>
                <w:szCs w:val="24"/>
                <w:lang w:eastAsia="zh-CN"/>
              </w:rPr>
            </w:pPr>
            <w:r w:rsidRPr="00554CCE">
              <w:rPr>
                <w:rFonts w:eastAsia="Times New Roman" w:cs="Times New Roman"/>
                <w:bCs/>
                <w:szCs w:val="24"/>
                <w:lang w:eastAsia="zh-CN"/>
              </w:rPr>
              <w:t xml:space="preserve">U za to propisanom roku </w:t>
            </w:r>
            <w:r w:rsidR="00896259" w:rsidRPr="00554CCE">
              <w:rPr>
                <w:rFonts w:eastAsia="Times New Roman" w:cs="Times New Roman"/>
                <w:bCs/>
                <w:szCs w:val="24"/>
                <w:lang w:eastAsia="zh-CN"/>
              </w:rPr>
              <w:t>zaprimljen</w:t>
            </w:r>
            <w:r w:rsidR="00E4587D">
              <w:rPr>
                <w:rFonts w:eastAsia="Times New Roman" w:cs="Times New Roman"/>
                <w:bCs/>
                <w:szCs w:val="24"/>
                <w:lang w:eastAsia="zh-CN"/>
              </w:rPr>
              <w:t>a</w:t>
            </w:r>
            <w:r w:rsidR="00557F53" w:rsidRPr="00554CCE">
              <w:rPr>
                <w:rFonts w:eastAsia="Times New Roman" w:cs="Times New Roman"/>
                <w:bCs/>
                <w:szCs w:val="24"/>
                <w:lang w:eastAsia="zh-CN"/>
              </w:rPr>
              <w:t xml:space="preserve"> </w:t>
            </w:r>
            <w:r w:rsidR="00E4587D">
              <w:rPr>
                <w:rFonts w:eastAsia="Times New Roman" w:cs="Times New Roman"/>
                <w:bCs/>
                <w:szCs w:val="24"/>
                <w:lang w:eastAsia="zh-CN"/>
              </w:rPr>
              <w:t>su</w:t>
            </w:r>
            <w:r w:rsidR="00557F53" w:rsidRPr="00B02F15">
              <w:rPr>
                <w:rFonts w:eastAsia="Times New Roman" w:cs="Times New Roman"/>
                <w:bCs/>
                <w:szCs w:val="24"/>
                <w:lang w:eastAsia="zh-CN"/>
              </w:rPr>
              <w:t xml:space="preserve"> </w:t>
            </w:r>
            <w:r w:rsidR="00840A03">
              <w:rPr>
                <w:rFonts w:eastAsia="Times New Roman" w:cs="Times New Roman"/>
                <w:bCs/>
                <w:szCs w:val="24"/>
                <w:lang w:eastAsia="zh-CN"/>
              </w:rPr>
              <w:t>3</w:t>
            </w:r>
            <w:r w:rsidR="00F05661" w:rsidRPr="00B02F15">
              <w:rPr>
                <w:rFonts w:eastAsia="Times New Roman" w:cs="Times New Roman"/>
                <w:bCs/>
                <w:szCs w:val="24"/>
                <w:lang w:eastAsia="zh-CN"/>
              </w:rPr>
              <w:t xml:space="preserve"> </w:t>
            </w:r>
            <w:r w:rsidRPr="00B02F15">
              <w:rPr>
                <w:rFonts w:eastAsia="Times New Roman" w:cs="Times New Roman"/>
                <w:bCs/>
                <w:szCs w:val="24"/>
                <w:lang w:eastAsia="zh-CN"/>
              </w:rPr>
              <w:t>prijedlog</w:t>
            </w:r>
            <w:r w:rsidR="00E4587D">
              <w:rPr>
                <w:rFonts w:eastAsia="Times New Roman" w:cs="Times New Roman"/>
                <w:bCs/>
                <w:szCs w:val="24"/>
                <w:lang w:eastAsia="zh-CN"/>
              </w:rPr>
              <w:t>a</w:t>
            </w:r>
            <w:r w:rsidRPr="00554CCE">
              <w:rPr>
                <w:rFonts w:eastAsia="Times New Roman" w:cs="Times New Roman"/>
                <w:bCs/>
                <w:szCs w:val="24"/>
                <w:lang w:eastAsia="zh-CN"/>
              </w:rPr>
              <w:t xml:space="preserve"> podnesen</w:t>
            </w:r>
            <w:r w:rsidR="00E4587D">
              <w:rPr>
                <w:rFonts w:eastAsia="Times New Roman" w:cs="Times New Roman"/>
                <w:bCs/>
                <w:szCs w:val="24"/>
                <w:lang w:eastAsia="zh-CN"/>
              </w:rPr>
              <w:t>a</w:t>
            </w:r>
            <w:r w:rsidRPr="00554CCE">
              <w:rPr>
                <w:rFonts w:eastAsia="Times New Roman" w:cs="Times New Roman"/>
                <w:bCs/>
                <w:szCs w:val="24"/>
                <w:lang w:eastAsia="zh-CN"/>
              </w:rPr>
              <w:t xml:space="preserve"> od strane zainteresirane javnosti</w:t>
            </w:r>
            <w:r w:rsidR="00354817">
              <w:rPr>
                <w:rFonts w:eastAsia="Times New Roman" w:cs="Times New Roman"/>
                <w:bCs/>
                <w:szCs w:val="24"/>
                <w:lang w:eastAsia="zh-CN"/>
              </w:rPr>
              <w:t>, od kojih su dva</w:t>
            </w:r>
            <w:r w:rsidR="00840A03">
              <w:rPr>
                <w:rFonts w:eastAsia="Times New Roman" w:cs="Times New Roman"/>
                <w:bCs/>
                <w:szCs w:val="24"/>
                <w:lang w:eastAsia="zh-CN"/>
              </w:rPr>
              <w:t xml:space="preserve"> djelomično prihvaćen</w:t>
            </w:r>
            <w:r w:rsidR="00354817">
              <w:rPr>
                <w:rFonts w:eastAsia="Times New Roman" w:cs="Times New Roman"/>
                <w:bCs/>
                <w:szCs w:val="24"/>
                <w:lang w:eastAsia="zh-CN"/>
              </w:rPr>
              <w:t>a</w:t>
            </w:r>
            <w:r w:rsidR="00840A03">
              <w:rPr>
                <w:rFonts w:eastAsia="Times New Roman" w:cs="Times New Roman"/>
                <w:bCs/>
                <w:szCs w:val="24"/>
                <w:lang w:eastAsia="zh-CN"/>
              </w:rPr>
              <w:t xml:space="preserve">, a </w:t>
            </w:r>
            <w:r w:rsidR="00354817">
              <w:rPr>
                <w:rFonts w:eastAsia="Times New Roman" w:cs="Times New Roman"/>
                <w:bCs/>
                <w:szCs w:val="24"/>
                <w:lang w:eastAsia="zh-CN"/>
              </w:rPr>
              <w:t xml:space="preserve">jedan nije </w:t>
            </w:r>
            <w:r w:rsidR="00E4587D">
              <w:rPr>
                <w:rFonts w:eastAsia="Times New Roman" w:cs="Times New Roman"/>
                <w:bCs/>
                <w:szCs w:val="24"/>
                <w:lang w:eastAsia="zh-CN"/>
              </w:rPr>
              <w:t>prihvaćen</w:t>
            </w:r>
          </w:p>
        </w:tc>
      </w:tr>
      <w:tr w:rsidR="00310923" w14:paraId="4C463D54" w14:textId="77777777" w:rsidTr="00822594">
        <w:trPr>
          <w:trHeight w:val="432"/>
        </w:trPr>
        <w:tc>
          <w:tcPr>
            <w:tcW w:w="4301" w:type="dxa"/>
            <w:tcBorders>
              <w:top w:val="single" w:sz="4" w:space="0" w:color="365F91"/>
              <w:left w:val="single" w:sz="4" w:space="0" w:color="365F91"/>
              <w:bottom w:val="single" w:sz="4" w:space="0" w:color="365F91"/>
              <w:right w:val="single" w:sz="4" w:space="0" w:color="365F91"/>
            </w:tcBorders>
            <w:vAlign w:val="center"/>
          </w:tcPr>
          <w:p w14:paraId="70CC2102" w14:textId="77777777" w:rsidR="000A553A" w:rsidRPr="00554CCE" w:rsidRDefault="00A415CA" w:rsidP="000A553A">
            <w:pPr>
              <w:spacing w:after="120" w:line="240" w:lineRule="auto"/>
              <w:jc w:val="left"/>
              <w:rPr>
                <w:rFonts w:eastAsia="Times New Roman" w:cs="Times New Roman"/>
                <w:b/>
                <w:bCs/>
                <w:szCs w:val="24"/>
                <w:lang w:eastAsia="zh-CN"/>
              </w:rPr>
            </w:pPr>
            <w:r w:rsidRPr="00554CCE">
              <w:rPr>
                <w:rFonts w:eastAsia="Times New Roman" w:cs="Times New Roman"/>
                <w:b/>
                <w:bCs/>
                <w:szCs w:val="24"/>
                <w:lang w:eastAsia="zh-CN"/>
              </w:rPr>
              <w:t>Troškovi provedenog savjetovanja</w:t>
            </w:r>
          </w:p>
        </w:tc>
        <w:tc>
          <w:tcPr>
            <w:tcW w:w="10266" w:type="dxa"/>
            <w:tcBorders>
              <w:top w:val="single" w:sz="4" w:space="0" w:color="365F91"/>
              <w:left w:val="single" w:sz="4" w:space="0" w:color="365F91"/>
              <w:bottom w:val="single" w:sz="4" w:space="0" w:color="365F91"/>
              <w:right w:val="single" w:sz="4" w:space="0" w:color="365F91"/>
            </w:tcBorders>
          </w:tcPr>
          <w:p w14:paraId="621B4C2D" w14:textId="77777777" w:rsidR="000A553A" w:rsidRPr="00554CCE" w:rsidRDefault="00A415CA" w:rsidP="00F05661">
            <w:pPr>
              <w:spacing w:before="240" w:after="240" w:line="240" w:lineRule="auto"/>
              <w:ind w:left="94" w:right="176"/>
              <w:jc w:val="left"/>
              <w:rPr>
                <w:rFonts w:eastAsia="Times New Roman" w:cs="Times New Roman"/>
                <w:bCs/>
                <w:szCs w:val="24"/>
                <w:lang w:eastAsia="zh-CN"/>
              </w:rPr>
            </w:pPr>
            <w:r w:rsidRPr="00554CCE">
              <w:rPr>
                <w:rFonts w:eastAsia="Times New Roman" w:cs="Times New Roman"/>
                <w:bCs/>
                <w:szCs w:val="24"/>
                <w:lang w:eastAsia="zh-CN"/>
              </w:rPr>
              <w:t>Provedba javnog savjetovanja nije iziskivala dodatne financijske troškove</w:t>
            </w:r>
            <w:r w:rsidR="0078062A">
              <w:rPr>
                <w:rFonts w:eastAsia="Times New Roman" w:cs="Times New Roman"/>
                <w:bCs/>
                <w:szCs w:val="24"/>
                <w:lang w:eastAsia="zh-CN"/>
              </w:rPr>
              <w:t>.</w:t>
            </w:r>
          </w:p>
        </w:tc>
      </w:tr>
    </w:tbl>
    <w:p w14:paraId="3DAB9755" w14:textId="77777777" w:rsidR="00D47E56" w:rsidRDefault="00D47E56" w:rsidP="006D0278">
      <w:pPr>
        <w:sectPr w:rsidR="00D47E56" w:rsidSect="00557F53">
          <w:pgSz w:w="16840" w:h="11910" w:orient="landscape" w:code="9"/>
          <w:pgMar w:top="1134" w:right="840" w:bottom="1418" w:left="1380" w:header="0" w:footer="1191" w:gutter="0"/>
          <w:cols w:space="708"/>
          <w:docGrid w:linePitch="326"/>
        </w:sectPr>
      </w:pPr>
    </w:p>
    <w:p w14:paraId="7AD96D38" w14:textId="77777777" w:rsidR="00566A7F" w:rsidRDefault="00A415CA" w:rsidP="00D47E56">
      <w:pPr>
        <w:jc w:val="center"/>
      </w:pPr>
      <w:r w:rsidRPr="00554CCE">
        <w:rPr>
          <w:rFonts w:eastAsia="Times New Roman" w:cs="Times New Roman"/>
          <w:b/>
          <w:bCs/>
          <w:szCs w:val="24"/>
          <w:lang w:eastAsia="zh-CN"/>
        </w:rPr>
        <w:lastRenderedPageBreak/>
        <w:t>Pregled prihvaćenih i neprihvaćenih mišljenja i prijedloga s obrazloženjem razloga za neprihvaćanje</w:t>
      </w:r>
    </w:p>
    <w:tbl>
      <w:tblPr>
        <w:tblW w:w="14850" w:type="dxa"/>
        <w:tblBorders>
          <w:top w:val="single" w:sz="18" w:space="0" w:color="auto"/>
          <w:left w:val="single" w:sz="18" w:space="0" w:color="auto"/>
          <w:bottom w:val="single" w:sz="4"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544"/>
        <w:gridCol w:w="1560"/>
        <w:gridCol w:w="7502"/>
        <w:gridCol w:w="5244"/>
      </w:tblGrid>
      <w:tr w:rsidR="00310923" w14:paraId="5D53A689" w14:textId="77777777" w:rsidTr="00D507E9">
        <w:tc>
          <w:tcPr>
            <w:tcW w:w="544" w:type="dxa"/>
            <w:vAlign w:val="center"/>
          </w:tcPr>
          <w:p w14:paraId="023FF947" w14:textId="77777777" w:rsidR="00566A7F" w:rsidRPr="00905D4D" w:rsidRDefault="00A415CA" w:rsidP="00F549D6">
            <w:pPr>
              <w:spacing w:after="120" w:line="240" w:lineRule="auto"/>
              <w:jc w:val="center"/>
              <w:rPr>
                <w:rFonts w:cs="Times New Roman"/>
                <w:b/>
                <w:sz w:val="18"/>
                <w:szCs w:val="18"/>
              </w:rPr>
            </w:pPr>
            <w:r w:rsidRPr="00905D4D">
              <w:rPr>
                <w:rFonts w:cs="Times New Roman"/>
                <w:b/>
                <w:sz w:val="18"/>
                <w:szCs w:val="18"/>
              </w:rPr>
              <w:t>R</w:t>
            </w:r>
            <w:r w:rsidR="00D47E56">
              <w:rPr>
                <w:rFonts w:cs="Times New Roman"/>
                <w:b/>
                <w:sz w:val="18"/>
                <w:szCs w:val="18"/>
              </w:rPr>
              <w:t>B</w:t>
            </w:r>
          </w:p>
        </w:tc>
        <w:tc>
          <w:tcPr>
            <w:tcW w:w="1560" w:type="dxa"/>
            <w:vAlign w:val="center"/>
          </w:tcPr>
          <w:p w14:paraId="6B4ADD0D" w14:textId="77777777" w:rsidR="00566A7F" w:rsidRPr="00905D4D" w:rsidRDefault="00A415CA" w:rsidP="00F549D6">
            <w:pPr>
              <w:spacing w:after="120" w:line="240" w:lineRule="auto"/>
              <w:jc w:val="center"/>
              <w:rPr>
                <w:rFonts w:cs="Times New Roman"/>
                <w:b/>
                <w:sz w:val="18"/>
                <w:szCs w:val="18"/>
              </w:rPr>
            </w:pPr>
            <w:r w:rsidRPr="00905D4D">
              <w:rPr>
                <w:rFonts w:cs="Times New Roman"/>
                <w:b/>
                <w:sz w:val="18"/>
                <w:szCs w:val="18"/>
              </w:rPr>
              <w:t>Sudionik savjetovanja (ime i prezime pojedinca, naziv organizacije)</w:t>
            </w:r>
          </w:p>
        </w:tc>
        <w:tc>
          <w:tcPr>
            <w:tcW w:w="7502" w:type="dxa"/>
            <w:vAlign w:val="center"/>
          </w:tcPr>
          <w:p w14:paraId="320F27C6" w14:textId="77777777" w:rsidR="00566A7F" w:rsidRPr="00905D4D" w:rsidRDefault="00A415CA" w:rsidP="00F549D6">
            <w:pPr>
              <w:spacing w:after="120" w:line="240" w:lineRule="auto"/>
              <w:jc w:val="center"/>
              <w:rPr>
                <w:rFonts w:cs="Times New Roman"/>
                <w:b/>
                <w:sz w:val="18"/>
                <w:szCs w:val="18"/>
              </w:rPr>
            </w:pPr>
            <w:r w:rsidRPr="00905D4D">
              <w:rPr>
                <w:rFonts w:cs="Times New Roman"/>
                <w:b/>
                <w:sz w:val="18"/>
                <w:szCs w:val="18"/>
              </w:rPr>
              <w:t>Tekst zaprimljenog prijedloga ili mišljenja</w:t>
            </w:r>
          </w:p>
        </w:tc>
        <w:tc>
          <w:tcPr>
            <w:tcW w:w="5244" w:type="dxa"/>
            <w:vAlign w:val="center"/>
          </w:tcPr>
          <w:p w14:paraId="0A759EA4" w14:textId="77777777" w:rsidR="00566A7F" w:rsidRPr="00905D4D" w:rsidRDefault="00A415CA" w:rsidP="00F549D6">
            <w:pPr>
              <w:spacing w:after="120" w:line="240" w:lineRule="auto"/>
              <w:jc w:val="center"/>
              <w:rPr>
                <w:rFonts w:cs="Times New Roman"/>
                <w:b/>
                <w:sz w:val="18"/>
                <w:szCs w:val="18"/>
              </w:rPr>
            </w:pPr>
            <w:r w:rsidRPr="00905D4D">
              <w:rPr>
                <w:rFonts w:cs="Times New Roman"/>
                <w:b/>
                <w:sz w:val="18"/>
                <w:szCs w:val="18"/>
              </w:rPr>
              <w:t>Status prijedloga ili mišljenja (prihvaćanje/neprihvaćanje s  obrazloženjem)</w:t>
            </w:r>
          </w:p>
        </w:tc>
      </w:tr>
      <w:tr w:rsidR="00310923" w14:paraId="005B7D4C" w14:textId="77777777" w:rsidTr="00D507E9">
        <w:trPr>
          <w:trHeight w:val="567"/>
        </w:trPr>
        <w:tc>
          <w:tcPr>
            <w:tcW w:w="544" w:type="dxa"/>
            <w:vAlign w:val="center"/>
          </w:tcPr>
          <w:p w14:paraId="6D28AF02" w14:textId="77777777" w:rsidR="00566A7F" w:rsidRPr="00905D4D" w:rsidRDefault="00A415CA" w:rsidP="00F549D6">
            <w:pPr>
              <w:spacing w:after="120" w:line="240" w:lineRule="auto"/>
              <w:rPr>
                <w:rFonts w:cs="Times New Roman"/>
                <w:b/>
                <w:sz w:val="18"/>
                <w:szCs w:val="18"/>
              </w:rPr>
            </w:pPr>
            <w:r w:rsidRPr="00905D4D">
              <w:rPr>
                <w:rFonts w:cs="Times New Roman"/>
                <w:b/>
                <w:sz w:val="18"/>
                <w:szCs w:val="18"/>
              </w:rPr>
              <w:t>1.</w:t>
            </w:r>
          </w:p>
        </w:tc>
        <w:tc>
          <w:tcPr>
            <w:tcW w:w="1560" w:type="dxa"/>
            <w:vAlign w:val="center"/>
          </w:tcPr>
          <w:p w14:paraId="4CCEC661" w14:textId="77777777" w:rsidR="00A10017" w:rsidRDefault="00A415CA" w:rsidP="00B137E6">
            <w:pPr>
              <w:spacing w:after="120" w:line="240" w:lineRule="auto"/>
              <w:rPr>
                <w:rFonts w:cs="Times New Roman"/>
                <w:b/>
              </w:rPr>
            </w:pPr>
            <w:r>
              <w:rPr>
                <w:rFonts w:cs="Times New Roman"/>
                <w:b/>
              </w:rPr>
              <w:t>MLADEN VILJEVAC</w:t>
            </w:r>
          </w:p>
          <w:p w14:paraId="339D4B62" w14:textId="77777777" w:rsidR="00C55092" w:rsidRPr="00905D4D" w:rsidRDefault="00C55092" w:rsidP="00B137E6">
            <w:pPr>
              <w:spacing w:after="120" w:line="240" w:lineRule="auto"/>
              <w:rPr>
                <w:rFonts w:cs="Times New Roman"/>
                <w:b/>
              </w:rPr>
            </w:pPr>
          </w:p>
        </w:tc>
        <w:tc>
          <w:tcPr>
            <w:tcW w:w="7502" w:type="dxa"/>
            <w:vAlign w:val="center"/>
          </w:tcPr>
          <w:p w14:paraId="3461C7C4" w14:textId="77777777" w:rsidR="005B004B" w:rsidRDefault="00A415CA" w:rsidP="005B004B">
            <w:pPr>
              <w:spacing w:after="0" w:line="240" w:lineRule="auto"/>
              <w:jc w:val="left"/>
              <w:rPr>
                <w:rFonts w:eastAsia="Times New Roman" w:cs="Times New Roman"/>
                <w:szCs w:val="24"/>
                <w:lang w:val="en-US"/>
              </w:rPr>
            </w:pPr>
            <w:r>
              <w:rPr>
                <w:rFonts w:eastAsia="Times New Roman" w:cs="Times New Roman"/>
                <w:szCs w:val="24"/>
                <w:lang w:val="en-US"/>
              </w:rPr>
              <w:t>Zaprimljeno.</w:t>
            </w:r>
            <w:r w:rsidR="00FB2E85">
              <w:t xml:space="preserve"> </w:t>
            </w:r>
            <w:r w:rsidR="00FB2E85" w:rsidRPr="00FB2E85">
              <w:rPr>
                <w:rFonts w:eastAsia="Times New Roman" w:cs="Times New Roman"/>
                <w:szCs w:val="24"/>
                <w:lang w:val="en-US"/>
              </w:rPr>
              <w:t>12.2.2026 12:25</w:t>
            </w:r>
          </w:p>
          <w:p w14:paraId="263989E3" w14:textId="77777777" w:rsidR="00566A7F" w:rsidRDefault="00566A7F" w:rsidP="00B137E6">
            <w:pPr>
              <w:spacing w:after="0" w:line="240" w:lineRule="auto"/>
              <w:jc w:val="left"/>
              <w:rPr>
                <w:rFonts w:eastAsia="Times New Roman" w:cs="Times New Roman"/>
                <w:lang w:val="en-US"/>
              </w:rPr>
            </w:pPr>
          </w:p>
          <w:p w14:paraId="086BA196" w14:textId="77777777" w:rsidR="00C55092" w:rsidRDefault="00A415CA" w:rsidP="00C55092">
            <w:pPr>
              <w:spacing w:before="120" w:after="120" w:line="240" w:lineRule="auto"/>
              <w:rPr>
                <w:b/>
                <w:sz w:val="22"/>
              </w:rPr>
            </w:pPr>
            <w:r>
              <w:rPr>
                <w:b/>
              </w:rPr>
              <w:t>„JEZIČNE I NOMOTEHNIČKE PRIMJEDBE</w:t>
            </w:r>
          </w:p>
          <w:p w14:paraId="24229BFC" w14:textId="77777777" w:rsidR="00C55092" w:rsidRDefault="00A415CA" w:rsidP="00C55092">
            <w:pPr>
              <w:spacing w:before="120" w:after="120" w:line="240" w:lineRule="auto"/>
              <w:rPr>
                <w:bCs/>
              </w:rPr>
            </w:pPr>
            <w:r>
              <w:rPr>
                <w:bCs/>
              </w:rPr>
              <w:t>1. Neusklađenost sa standardnim hrvatskim jezikom</w:t>
            </w:r>
          </w:p>
          <w:p w14:paraId="5EC6D7A1" w14:textId="77777777" w:rsidR="00C55092" w:rsidRDefault="00A415CA" w:rsidP="00C55092">
            <w:pPr>
              <w:spacing w:before="120" w:after="120" w:line="240" w:lineRule="auto"/>
              <w:rPr>
                <w:bCs/>
              </w:rPr>
            </w:pPr>
            <w:r>
              <w:rPr>
                <w:bCs/>
              </w:rPr>
              <w:t>U tekstu se sustavno pojavljuju izrazi koji nisu u skladu s hrvatskim standardnim jezikom:</w:t>
            </w:r>
          </w:p>
          <w:p w14:paraId="0D4B2777" w14:textId="77777777" w:rsidR="00C55092" w:rsidRDefault="00A415CA" w:rsidP="00C55092">
            <w:pPr>
              <w:spacing w:before="120" w:after="120" w:line="240" w:lineRule="auto"/>
              <w:rPr>
                <w:bCs/>
              </w:rPr>
            </w:pPr>
            <w:r>
              <w:rPr>
                <w:bCs/>
              </w:rPr>
              <w:t xml:space="preserve">„u daljem tekstu“  </w:t>
            </w:r>
            <w:r>
              <w:rPr>
                <w:b/>
              </w:rPr>
              <w:t>pravilno</w:t>
            </w:r>
            <w:r>
              <w:rPr>
                <w:bCs/>
              </w:rPr>
              <w:t>: u daljnjem tekstu</w:t>
            </w:r>
          </w:p>
          <w:p w14:paraId="1735A9E5" w14:textId="77777777" w:rsidR="00C55092" w:rsidRDefault="00A415CA" w:rsidP="00C55092">
            <w:pPr>
              <w:spacing w:before="120" w:after="120" w:line="240" w:lineRule="auto"/>
              <w:rPr>
                <w:bCs/>
              </w:rPr>
            </w:pPr>
            <w:r>
              <w:rPr>
                <w:bCs/>
              </w:rPr>
              <w:t xml:space="preserve">„slijedećih“, „slijedećim“ </w:t>
            </w:r>
            <w:r>
              <w:rPr>
                <w:b/>
              </w:rPr>
              <w:t>pravilno</w:t>
            </w:r>
            <w:r>
              <w:rPr>
                <w:bCs/>
              </w:rPr>
              <w:t>: sljedećih, sljedećim</w:t>
            </w:r>
          </w:p>
          <w:p w14:paraId="00C3695F" w14:textId="77777777" w:rsidR="00C55092" w:rsidRDefault="00A415CA" w:rsidP="00C55092">
            <w:pPr>
              <w:spacing w:before="120" w:after="120" w:line="240" w:lineRule="auto"/>
              <w:rPr>
                <w:bCs/>
              </w:rPr>
            </w:pPr>
            <w:r>
              <w:rPr>
                <w:bCs/>
              </w:rPr>
              <w:t xml:space="preserve">„izuzetno“ </w:t>
            </w:r>
            <w:r>
              <w:rPr>
                <w:b/>
              </w:rPr>
              <w:t>pravilno</w:t>
            </w:r>
            <w:r>
              <w:rPr>
                <w:bCs/>
              </w:rPr>
              <w:t>: iznimno</w:t>
            </w:r>
          </w:p>
          <w:p w14:paraId="63AE174F" w14:textId="77777777" w:rsidR="00C55092" w:rsidRDefault="00A415CA" w:rsidP="00C55092">
            <w:pPr>
              <w:spacing w:before="120" w:after="120" w:line="240" w:lineRule="auto"/>
              <w:rPr>
                <w:bCs/>
              </w:rPr>
            </w:pPr>
            <w:r>
              <w:rPr>
                <w:bCs/>
              </w:rPr>
              <w:t xml:space="preserve">„sa najmom“, „sa najmoprimcem“ </w:t>
            </w:r>
            <w:r>
              <w:rPr>
                <w:b/>
              </w:rPr>
              <w:t>pravilno</w:t>
            </w:r>
            <w:r>
              <w:rPr>
                <w:bCs/>
              </w:rPr>
              <w:t>:  s najmom, s najmoprimcem</w:t>
            </w:r>
          </w:p>
          <w:p w14:paraId="28C11B93" w14:textId="77777777" w:rsidR="00C55092" w:rsidRDefault="00A415CA" w:rsidP="00C55092">
            <w:pPr>
              <w:spacing w:before="120" w:after="120" w:line="240" w:lineRule="auto"/>
              <w:rPr>
                <w:bCs/>
              </w:rPr>
            </w:pPr>
            <w:r>
              <w:rPr>
                <w:bCs/>
              </w:rPr>
              <w:t xml:space="preserve">„briše se sa Liste“ </w:t>
            </w:r>
            <w:r>
              <w:rPr>
                <w:b/>
              </w:rPr>
              <w:t>pravilno</w:t>
            </w:r>
            <w:r>
              <w:rPr>
                <w:bCs/>
              </w:rPr>
              <w:t>: briše se s Liste</w:t>
            </w:r>
          </w:p>
          <w:p w14:paraId="134BAE99" w14:textId="77777777" w:rsidR="00C55092" w:rsidRDefault="00A415CA" w:rsidP="00C55092">
            <w:pPr>
              <w:spacing w:before="120" w:after="120" w:line="240" w:lineRule="auto"/>
              <w:rPr>
                <w:bCs/>
              </w:rPr>
            </w:pPr>
            <w:r>
              <w:rPr>
                <w:bCs/>
              </w:rPr>
              <w:t xml:space="preserve">„sa težim smetnjama“ </w:t>
            </w:r>
            <w:r>
              <w:rPr>
                <w:b/>
              </w:rPr>
              <w:t>pravilno</w:t>
            </w:r>
            <w:r>
              <w:rPr>
                <w:bCs/>
              </w:rPr>
              <w:t>: s težim smetnjama</w:t>
            </w:r>
          </w:p>
          <w:p w14:paraId="5975CF0A" w14:textId="77777777" w:rsidR="00C55092" w:rsidRDefault="00A415CA" w:rsidP="00C55092">
            <w:pPr>
              <w:spacing w:before="120" w:after="120" w:line="240" w:lineRule="auto"/>
              <w:rPr>
                <w:bCs/>
              </w:rPr>
            </w:pPr>
            <w:r>
              <w:rPr>
                <w:bCs/>
              </w:rPr>
              <w:t>„uz dostavu odgovarajućom dokumentacijom</w:t>
            </w:r>
            <w:r>
              <w:rPr>
                <w:b/>
              </w:rPr>
              <w:t>“ pravilno</w:t>
            </w:r>
            <w:r>
              <w:rPr>
                <w:bCs/>
              </w:rPr>
              <w:t>: uz dostavu odgovarajuće dokumentacije</w:t>
            </w:r>
          </w:p>
          <w:p w14:paraId="179499F6" w14:textId="77777777" w:rsidR="00C55092" w:rsidRDefault="00A415CA" w:rsidP="00C55092">
            <w:pPr>
              <w:spacing w:before="120" w:after="120" w:line="240" w:lineRule="auto"/>
              <w:rPr>
                <w:bCs/>
              </w:rPr>
            </w:pPr>
            <w:r>
              <w:rPr>
                <w:bCs/>
              </w:rPr>
              <w:t>„podnositelj zahtjeva je koji je uvršten</w:t>
            </w:r>
            <w:r>
              <w:rPr>
                <w:b/>
              </w:rPr>
              <w:t>“ pravilno</w:t>
            </w:r>
            <w:r>
              <w:rPr>
                <w:bCs/>
              </w:rPr>
              <w:t>:  višak riječi „je“</w:t>
            </w:r>
          </w:p>
          <w:p w14:paraId="3AE3385A" w14:textId="77777777" w:rsidR="00C55092" w:rsidRDefault="00C55092" w:rsidP="00C55092">
            <w:pPr>
              <w:spacing w:before="120" w:after="120" w:line="240" w:lineRule="auto"/>
              <w:rPr>
                <w:bCs/>
              </w:rPr>
            </w:pPr>
          </w:p>
          <w:p w14:paraId="39F5A133" w14:textId="77777777" w:rsidR="00C55092" w:rsidRDefault="00C55092" w:rsidP="00C55092">
            <w:pPr>
              <w:spacing w:before="120" w:after="120" w:line="240" w:lineRule="auto"/>
              <w:rPr>
                <w:bCs/>
              </w:rPr>
            </w:pPr>
          </w:p>
          <w:p w14:paraId="1F35E677" w14:textId="77777777" w:rsidR="00C55092" w:rsidRDefault="00A415CA" w:rsidP="00C55092">
            <w:pPr>
              <w:spacing w:before="120" w:after="120" w:line="240" w:lineRule="auto"/>
              <w:rPr>
                <w:b/>
              </w:rPr>
            </w:pPr>
            <w:r>
              <w:rPr>
                <w:b/>
              </w:rPr>
              <w:t>Prijedlog:</w:t>
            </w:r>
          </w:p>
          <w:p w14:paraId="71D71AE6" w14:textId="77777777" w:rsidR="00C55092" w:rsidRDefault="00A415CA" w:rsidP="00C55092">
            <w:pPr>
              <w:spacing w:before="120" w:after="120" w:line="240" w:lineRule="auto"/>
              <w:rPr>
                <w:bCs/>
              </w:rPr>
            </w:pPr>
            <w:r>
              <w:rPr>
                <w:bCs/>
              </w:rPr>
              <w:t>Provesti stručnu lektorsku i nomotehničku doradu teksta.</w:t>
            </w:r>
          </w:p>
          <w:p w14:paraId="642FE82E" w14:textId="77777777" w:rsidR="00C55092" w:rsidRDefault="00C55092" w:rsidP="00C55092">
            <w:pPr>
              <w:spacing w:before="120" w:after="120" w:line="240" w:lineRule="auto"/>
              <w:rPr>
                <w:bCs/>
              </w:rPr>
            </w:pPr>
          </w:p>
          <w:p w14:paraId="1CEB2C04" w14:textId="77777777" w:rsidR="00C55092" w:rsidRDefault="00A415CA" w:rsidP="00C55092">
            <w:pPr>
              <w:spacing w:before="120" w:after="120" w:line="240" w:lineRule="auto"/>
              <w:rPr>
                <w:bCs/>
              </w:rPr>
            </w:pPr>
            <w:r>
              <w:rPr>
                <w:b/>
              </w:rPr>
              <w:t xml:space="preserve">Primjedba: </w:t>
            </w:r>
            <w:r>
              <w:rPr>
                <w:bCs/>
              </w:rPr>
              <w:t>na članak 22. – objava OIB-a</w:t>
            </w:r>
          </w:p>
          <w:p w14:paraId="0504603C" w14:textId="77777777" w:rsidR="00C55092" w:rsidRDefault="00A415CA" w:rsidP="00C55092">
            <w:pPr>
              <w:spacing w:before="120" w:after="120" w:line="240" w:lineRule="auto"/>
              <w:rPr>
                <w:bCs/>
              </w:rPr>
            </w:pPr>
            <w:r>
              <w:rPr>
                <w:b/>
              </w:rPr>
              <w:t>Odredba</w:t>
            </w:r>
            <w:r>
              <w:rPr>
                <w:bCs/>
              </w:rPr>
              <w:t>: Čl. 22. – objava imena, prezimena i OIB-a na oglasnoj ploči i web stranici. Objava OIB-a predstavlja obradu osobnog podatka visokog identifikacijskog rizika te nije razmjerna svrsi javne objave Liste prvenstva.</w:t>
            </w:r>
          </w:p>
          <w:p w14:paraId="13EC9BEA" w14:textId="77777777" w:rsidR="00C55092" w:rsidRDefault="00A415CA" w:rsidP="00C55092">
            <w:pPr>
              <w:spacing w:before="120" w:after="120" w:line="240" w:lineRule="auto"/>
              <w:rPr>
                <w:bCs/>
              </w:rPr>
            </w:pPr>
            <w:r>
              <w:rPr>
                <w:b/>
              </w:rPr>
              <w:t>Prijedlog izmjene</w:t>
            </w:r>
            <w:r>
              <w:rPr>
                <w:bCs/>
              </w:rPr>
              <w:t>:</w:t>
            </w:r>
          </w:p>
          <w:p w14:paraId="772629BC" w14:textId="77777777" w:rsidR="00C55092" w:rsidRDefault="00A415CA" w:rsidP="00C55092">
            <w:pPr>
              <w:spacing w:before="120" w:after="120" w:line="240" w:lineRule="auto"/>
              <w:rPr>
                <w:bCs/>
              </w:rPr>
            </w:pPr>
            <w:r>
              <w:rPr>
                <w:bCs/>
              </w:rPr>
              <w:t>Umjesto objave OIB-a predlaže se objava:</w:t>
            </w:r>
          </w:p>
          <w:p w14:paraId="0E1C0750" w14:textId="77777777" w:rsidR="00C55092" w:rsidRDefault="00A415CA" w:rsidP="00C55092">
            <w:pPr>
              <w:spacing w:before="120" w:after="120" w:line="240" w:lineRule="auto"/>
              <w:rPr>
                <w:bCs/>
              </w:rPr>
            </w:pPr>
            <w:r>
              <w:rPr>
                <w:bCs/>
              </w:rPr>
              <w:t>-</w:t>
            </w:r>
            <w:r>
              <w:rPr>
                <w:bCs/>
              </w:rPr>
              <w:tab/>
              <w:t>klasifikacijskog broja zahtjeva,</w:t>
            </w:r>
          </w:p>
          <w:p w14:paraId="64513ED5" w14:textId="77777777" w:rsidR="00C55092" w:rsidRDefault="00A415CA" w:rsidP="00C55092">
            <w:pPr>
              <w:spacing w:before="120" w:after="120" w:line="240" w:lineRule="auto"/>
              <w:rPr>
                <w:bCs/>
              </w:rPr>
            </w:pPr>
            <w:r>
              <w:rPr>
                <w:bCs/>
              </w:rPr>
              <w:t>-</w:t>
            </w:r>
            <w:r>
              <w:rPr>
                <w:bCs/>
              </w:rPr>
              <w:tab/>
              <w:t>inicijala,</w:t>
            </w:r>
          </w:p>
          <w:p w14:paraId="1BE4691E" w14:textId="77777777" w:rsidR="00C55092" w:rsidRPr="00D507E9" w:rsidRDefault="00A415CA" w:rsidP="00D507E9">
            <w:pPr>
              <w:spacing w:before="120" w:after="120" w:line="240" w:lineRule="auto"/>
              <w:rPr>
                <w:bCs/>
              </w:rPr>
            </w:pPr>
            <w:r>
              <w:rPr>
                <w:bCs/>
              </w:rPr>
              <w:t>-</w:t>
            </w:r>
            <w:r>
              <w:rPr>
                <w:bCs/>
              </w:rPr>
              <w:tab/>
              <w:t>šifrirane oznake korisnika.</w:t>
            </w:r>
            <w:r w:rsidR="007C0BB0">
              <w:rPr>
                <w:bCs/>
              </w:rPr>
              <w:t>“</w:t>
            </w:r>
          </w:p>
        </w:tc>
        <w:tc>
          <w:tcPr>
            <w:tcW w:w="5244" w:type="dxa"/>
            <w:vAlign w:val="center"/>
          </w:tcPr>
          <w:p w14:paraId="24A1616B" w14:textId="77777777" w:rsidR="00D44AD0" w:rsidRDefault="00D44AD0" w:rsidP="00F549D6">
            <w:pPr>
              <w:spacing w:after="120" w:line="240" w:lineRule="auto"/>
              <w:rPr>
                <w:rFonts w:cs="Times New Roman"/>
                <w:b/>
                <w:sz w:val="18"/>
                <w:szCs w:val="18"/>
              </w:rPr>
            </w:pPr>
          </w:p>
          <w:p w14:paraId="5E22FE37" w14:textId="77777777" w:rsidR="00566A7F" w:rsidRPr="00140469" w:rsidRDefault="00A415CA" w:rsidP="00F549D6">
            <w:pPr>
              <w:spacing w:after="120" w:line="240" w:lineRule="auto"/>
              <w:rPr>
                <w:rFonts w:cs="Times New Roman"/>
                <w:szCs w:val="24"/>
              </w:rPr>
            </w:pPr>
            <w:r w:rsidRPr="0004608D">
              <w:rPr>
                <w:rFonts w:cs="Times New Roman"/>
                <w:b/>
                <w:szCs w:val="24"/>
              </w:rPr>
              <w:t xml:space="preserve">DJELOMIČNO SE PRIHVAĆA </w:t>
            </w:r>
            <w:r w:rsidR="00B137E6" w:rsidRPr="0004608D">
              <w:rPr>
                <w:rFonts w:cs="Times New Roman"/>
                <w:b/>
                <w:szCs w:val="24"/>
              </w:rPr>
              <w:t xml:space="preserve"> </w:t>
            </w:r>
          </w:p>
          <w:p w14:paraId="7F7F7498" w14:textId="77777777" w:rsidR="0004608D" w:rsidRDefault="00A415CA" w:rsidP="00354817">
            <w:pPr>
              <w:pStyle w:val="NormalWeb"/>
              <w:jc w:val="both"/>
            </w:pPr>
            <w:r>
              <w:t>Objava imena, prezimena i OIB-a podnositelja zahtjeva propisana je radi osiguranja transparentnosti postupka.</w:t>
            </w:r>
          </w:p>
          <w:p w14:paraId="57A8EBA5" w14:textId="77777777" w:rsidR="0004608D" w:rsidRDefault="00A415CA" w:rsidP="00354817">
            <w:pPr>
              <w:pStyle w:val="NormalWeb"/>
              <w:jc w:val="both"/>
            </w:pPr>
            <w:r>
              <w:t>Podnositelji zahtjeva prilikom podnošenja prijave potpisuju obrazac kojim potvrđuju da su upoznati s načinom obrade i objave njihovih osobnih podataka te daju privolu za javnu objavu podataka u svrhu provedbe postupka i objave Liste prvenstva na oglasnoj ploči i mrežnoj stranici.</w:t>
            </w:r>
          </w:p>
          <w:p w14:paraId="0664FFAC" w14:textId="77777777" w:rsidR="0004608D" w:rsidRDefault="00A415CA" w:rsidP="00354817">
            <w:pPr>
              <w:pStyle w:val="NormalWeb"/>
              <w:jc w:val="both"/>
            </w:pPr>
            <w:r>
              <w:t>Slijedom navedenog, predložena izmjena se ne prihvaća u navedenom dijelu.</w:t>
            </w:r>
          </w:p>
          <w:p w14:paraId="6BB11E15" w14:textId="77777777" w:rsidR="00566A7F" w:rsidRDefault="00566A7F" w:rsidP="0004608D">
            <w:pPr>
              <w:pStyle w:val="NormalWeb"/>
              <w:rPr>
                <w:b/>
                <w:sz w:val="18"/>
                <w:szCs w:val="18"/>
              </w:rPr>
            </w:pPr>
          </w:p>
          <w:p w14:paraId="04DBF91A" w14:textId="77777777" w:rsidR="00A10017" w:rsidRDefault="00A10017" w:rsidP="0004608D">
            <w:pPr>
              <w:pStyle w:val="NormalWeb"/>
              <w:rPr>
                <w:b/>
                <w:sz w:val="18"/>
                <w:szCs w:val="18"/>
              </w:rPr>
            </w:pPr>
          </w:p>
          <w:p w14:paraId="05F01C76" w14:textId="77777777" w:rsidR="00A10017" w:rsidRDefault="00A10017" w:rsidP="0004608D">
            <w:pPr>
              <w:pStyle w:val="NormalWeb"/>
              <w:rPr>
                <w:b/>
                <w:sz w:val="18"/>
                <w:szCs w:val="18"/>
              </w:rPr>
            </w:pPr>
          </w:p>
          <w:p w14:paraId="67808F51" w14:textId="77777777" w:rsidR="00A10017" w:rsidRDefault="00A10017" w:rsidP="0004608D">
            <w:pPr>
              <w:pStyle w:val="NormalWeb"/>
              <w:rPr>
                <w:b/>
                <w:sz w:val="18"/>
                <w:szCs w:val="18"/>
              </w:rPr>
            </w:pPr>
          </w:p>
          <w:p w14:paraId="4A06F5F6" w14:textId="77777777" w:rsidR="00A10017" w:rsidRDefault="00A10017" w:rsidP="0004608D">
            <w:pPr>
              <w:pStyle w:val="NormalWeb"/>
              <w:rPr>
                <w:b/>
                <w:sz w:val="18"/>
                <w:szCs w:val="18"/>
              </w:rPr>
            </w:pPr>
          </w:p>
          <w:p w14:paraId="0816A88D" w14:textId="77777777" w:rsidR="00A10017" w:rsidRDefault="00A10017" w:rsidP="0004608D">
            <w:pPr>
              <w:pStyle w:val="NormalWeb"/>
              <w:rPr>
                <w:b/>
                <w:sz w:val="18"/>
                <w:szCs w:val="18"/>
              </w:rPr>
            </w:pPr>
          </w:p>
          <w:p w14:paraId="684CD5F4" w14:textId="77777777" w:rsidR="00A10017" w:rsidRDefault="00A10017" w:rsidP="0004608D">
            <w:pPr>
              <w:pStyle w:val="NormalWeb"/>
              <w:rPr>
                <w:b/>
                <w:sz w:val="18"/>
                <w:szCs w:val="18"/>
              </w:rPr>
            </w:pPr>
          </w:p>
          <w:p w14:paraId="66B8DC56" w14:textId="77777777" w:rsidR="00A10017" w:rsidRDefault="00A10017" w:rsidP="0004608D">
            <w:pPr>
              <w:pStyle w:val="NormalWeb"/>
              <w:rPr>
                <w:b/>
                <w:sz w:val="18"/>
                <w:szCs w:val="18"/>
              </w:rPr>
            </w:pPr>
          </w:p>
          <w:p w14:paraId="5CE9C241" w14:textId="77777777" w:rsidR="00A10017" w:rsidRDefault="00A10017" w:rsidP="0004608D">
            <w:pPr>
              <w:pStyle w:val="NormalWeb"/>
              <w:rPr>
                <w:b/>
                <w:sz w:val="18"/>
                <w:szCs w:val="18"/>
              </w:rPr>
            </w:pPr>
          </w:p>
          <w:p w14:paraId="0ECE30DA" w14:textId="77777777" w:rsidR="00A10017" w:rsidRDefault="00A10017" w:rsidP="0004608D">
            <w:pPr>
              <w:pStyle w:val="NormalWeb"/>
              <w:rPr>
                <w:b/>
                <w:sz w:val="18"/>
                <w:szCs w:val="18"/>
              </w:rPr>
            </w:pPr>
          </w:p>
          <w:p w14:paraId="1734CAA1" w14:textId="77777777" w:rsidR="00A10017" w:rsidRDefault="00A10017" w:rsidP="0004608D">
            <w:pPr>
              <w:pStyle w:val="NormalWeb"/>
              <w:rPr>
                <w:b/>
                <w:sz w:val="18"/>
                <w:szCs w:val="18"/>
              </w:rPr>
            </w:pPr>
          </w:p>
          <w:p w14:paraId="5F4E3523" w14:textId="77777777" w:rsidR="00A10017" w:rsidRDefault="00A10017" w:rsidP="0004608D">
            <w:pPr>
              <w:pStyle w:val="NormalWeb"/>
              <w:rPr>
                <w:b/>
                <w:sz w:val="18"/>
                <w:szCs w:val="18"/>
              </w:rPr>
            </w:pPr>
          </w:p>
          <w:p w14:paraId="565977D3" w14:textId="77777777" w:rsidR="00A10017" w:rsidRDefault="00A10017" w:rsidP="0004608D">
            <w:pPr>
              <w:pStyle w:val="NormalWeb"/>
              <w:rPr>
                <w:b/>
                <w:sz w:val="18"/>
                <w:szCs w:val="18"/>
              </w:rPr>
            </w:pPr>
          </w:p>
          <w:p w14:paraId="4156BA03" w14:textId="77777777" w:rsidR="00D507E9" w:rsidRDefault="00D507E9" w:rsidP="0004608D">
            <w:pPr>
              <w:pStyle w:val="NormalWeb"/>
              <w:rPr>
                <w:b/>
                <w:sz w:val="18"/>
                <w:szCs w:val="18"/>
              </w:rPr>
            </w:pPr>
          </w:p>
          <w:p w14:paraId="372ACF32" w14:textId="77777777" w:rsidR="00A10017" w:rsidRPr="00905D4D" w:rsidRDefault="00A10017" w:rsidP="00D507E9">
            <w:pPr>
              <w:pStyle w:val="NormalWeb"/>
              <w:rPr>
                <w:b/>
                <w:sz w:val="18"/>
                <w:szCs w:val="18"/>
              </w:rPr>
            </w:pPr>
          </w:p>
        </w:tc>
      </w:tr>
      <w:tr w:rsidR="00310923" w14:paraId="5D23209C" w14:textId="77777777" w:rsidTr="00D507E9">
        <w:trPr>
          <w:trHeight w:val="567"/>
        </w:trPr>
        <w:tc>
          <w:tcPr>
            <w:tcW w:w="544" w:type="dxa"/>
            <w:vAlign w:val="center"/>
          </w:tcPr>
          <w:p w14:paraId="50E26EB3" w14:textId="77777777" w:rsidR="00D507E9" w:rsidRPr="00905D4D" w:rsidRDefault="00A415CA" w:rsidP="00F549D6">
            <w:pPr>
              <w:spacing w:after="120" w:line="240" w:lineRule="auto"/>
              <w:rPr>
                <w:rFonts w:cs="Times New Roman"/>
                <w:b/>
                <w:sz w:val="18"/>
                <w:szCs w:val="18"/>
              </w:rPr>
            </w:pPr>
            <w:r>
              <w:rPr>
                <w:rFonts w:cs="Times New Roman"/>
                <w:b/>
                <w:sz w:val="18"/>
                <w:szCs w:val="18"/>
              </w:rPr>
              <w:t>2.</w:t>
            </w:r>
          </w:p>
        </w:tc>
        <w:tc>
          <w:tcPr>
            <w:tcW w:w="1560" w:type="dxa"/>
            <w:vAlign w:val="center"/>
          </w:tcPr>
          <w:p w14:paraId="19BDBBAC" w14:textId="77777777" w:rsidR="00D507E9" w:rsidRDefault="00A415CA" w:rsidP="00B137E6">
            <w:pPr>
              <w:spacing w:after="120" w:line="240" w:lineRule="auto"/>
              <w:rPr>
                <w:rFonts w:cs="Times New Roman"/>
                <w:b/>
              </w:rPr>
            </w:pPr>
            <w:r>
              <w:rPr>
                <w:rFonts w:cs="Times New Roman"/>
                <w:b/>
              </w:rPr>
              <w:t xml:space="preserve">UDRUGA </w:t>
            </w:r>
          </w:p>
          <w:p w14:paraId="1ED573E7" w14:textId="77777777" w:rsidR="00D507E9" w:rsidRDefault="00A415CA" w:rsidP="00B137E6">
            <w:pPr>
              <w:spacing w:after="120" w:line="240" w:lineRule="auto"/>
              <w:rPr>
                <w:rFonts w:cs="Times New Roman"/>
                <w:b/>
              </w:rPr>
            </w:pPr>
            <w:r>
              <w:rPr>
                <w:rFonts w:cs="Times New Roman"/>
                <w:b/>
              </w:rPr>
              <w:t>AjA</w:t>
            </w:r>
          </w:p>
        </w:tc>
        <w:tc>
          <w:tcPr>
            <w:tcW w:w="7502" w:type="dxa"/>
            <w:vAlign w:val="center"/>
          </w:tcPr>
          <w:p w14:paraId="7DCC2427" w14:textId="77777777" w:rsidR="00FB2E85" w:rsidRPr="00081AD7" w:rsidRDefault="00A415CA" w:rsidP="00FB2E85">
            <w:pPr>
              <w:spacing w:after="0" w:line="240" w:lineRule="auto"/>
              <w:jc w:val="left"/>
              <w:rPr>
                <w:rFonts w:eastAsia="Times New Roman" w:cs="Times New Roman"/>
                <w:szCs w:val="24"/>
                <w:lang w:val="en-US"/>
              </w:rPr>
            </w:pPr>
            <w:r w:rsidRPr="00081AD7">
              <w:rPr>
                <w:rFonts w:eastAsia="Times New Roman" w:cs="Times New Roman"/>
                <w:szCs w:val="24"/>
                <w:lang w:val="en-US"/>
              </w:rPr>
              <w:t>Zaprimljeno.</w:t>
            </w:r>
            <w:r w:rsidRPr="00081AD7">
              <w:rPr>
                <w:szCs w:val="24"/>
              </w:rPr>
              <w:t xml:space="preserve"> 6.3.2026 15:51</w:t>
            </w:r>
          </w:p>
          <w:p w14:paraId="1B93F810" w14:textId="77777777" w:rsidR="00FB2E85" w:rsidRPr="00081AD7" w:rsidRDefault="00FB2E85" w:rsidP="00D507E9">
            <w:pPr>
              <w:spacing w:before="120" w:after="120" w:line="240" w:lineRule="auto"/>
              <w:rPr>
                <w:rFonts w:cs="Times New Roman"/>
                <w:bCs/>
                <w:szCs w:val="24"/>
              </w:rPr>
            </w:pPr>
          </w:p>
          <w:p w14:paraId="16A03616" w14:textId="77777777" w:rsidR="00D507E9" w:rsidRPr="00081AD7" w:rsidRDefault="00A415CA" w:rsidP="00D507E9">
            <w:pPr>
              <w:spacing w:before="120" w:after="120" w:line="240" w:lineRule="auto"/>
              <w:rPr>
                <w:rFonts w:cs="Times New Roman"/>
                <w:bCs/>
                <w:szCs w:val="24"/>
              </w:rPr>
            </w:pPr>
            <w:r w:rsidRPr="00081AD7">
              <w:rPr>
                <w:rFonts w:cs="Times New Roman"/>
                <w:bCs/>
                <w:szCs w:val="24"/>
              </w:rPr>
              <w:t>„Prijedlozi:</w:t>
            </w:r>
          </w:p>
          <w:p w14:paraId="1B47AD48" w14:textId="77777777" w:rsidR="00D507E9" w:rsidRPr="00081AD7" w:rsidRDefault="00A415CA" w:rsidP="00D507E9">
            <w:pPr>
              <w:pStyle w:val="NoSpacing"/>
              <w:numPr>
                <w:ilvl w:val="0"/>
                <w:numId w:val="2"/>
              </w:numPr>
              <w:rPr>
                <w:rFonts w:ascii="Times New Roman" w:hAnsi="Times New Roman" w:cs="Times New Roman"/>
                <w:b/>
                <w:sz w:val="24"/>
                <w:szCs w:val="24"/>
              </w:rPr>
            </w:pPr>
            <w:r w:rsidRPr="00081AD7">
              <w:rPr>
                <w:rFonts w:ascii="Times New Roman" w:hAnsi="Times New Roman" w:cs="Times New Roman"/>
                <w:b/>
                <w:sz w:val="24"/>
                <w:szCs w:val="24"/>
              </w:rPr>
              <w:t>Uvođenje kategorije beskućništva u sustav bodovanja</w:t>
            </w:r>
          </w:p>
          <w:p w14:paraId="27CF5AFB" w14:textId="77777777" w:rsidR="00D507E9" w:rsidRPr="00081AD7" w:rsidRDefault="00A415CA" w:rsidP="00D507E9">
            <w:pPr>
              <w:pStyle w:val="NoSpacing"/>
              <w:rPr>
                <w:rFonts w:ascii="Times New Roman" w:hAnsi="Times New Roman" w:cs="Times New Roman"/>
                <w:sz w:val="24"/>
                <w:szCs w:val="24"/>
              </w:rPr>
            </w:pPr>
            <w:r w:rsidRPr="00081AD7">
              <w:rPr>
                <w:rFonts w:ascii="Times New Roman" w:hAnsi="Times New Roman" w:cs="Times New Roman"/>
                <w:sz w:val="24"/>
                <w:szCs w:val="24"/>
              </w:rPr>
              <w:t>Predlažemo da se u kriterijima bodovanja koji se odnose na socijalno stanje uvede kategorija beskućništva, odnosno da se kao posebna okolnost prepoznaju osobe koje se nalaze u beskućništvu ili koriste usluge privremenog ili trajnog oblika smještaja za osobe u beskućništvu.</w:t>
            </w:r>
          </w:p>
          <w:p w14:paraId="58E20F05" w14:textId="77777777" w:rsidR="00D507E9" w:rsidRPr="00081AD7" w:rsidRDefault="00A415CA" w:rsidP="00D507E9">
            <w:pPr>
              <w:pStyle w:val="NoSpacing"/>
              <w:rPr>
                <w:rFonts w:ascii="Times New Roman" w:hAnsi="Times New Roman" w:cs="Times New Roman"/>
                <w:sz w:val="24"/>
                <w:szCs w:val="24"/>
              </w:rPr>
            </w:pPr>
            <w:r w:rsidRPr="00081AD7">
              <w:rPr>
                <w:rFonts w:ascii="Times New Roman" w:hAnsi="Times New Roman" w:cs="Times New Roman"/>
                <w:sz w:val="24"/>
                <w:szCs w:val="24"/>
              </w:rPr>
              <w:t>Beskućništvo predstavlja najekstremniji oblik stambene isključenosti u kojem osoba nema osigurano stabilno i sigurno mjesto stanovanja. U praksi to znači da osobe u beskućništvu često ostaju izvan sustava bodovanja, iako se radi o jednoj od najranjivijih društvenih skupina.</w:t>
            </w:r>
          </w:p>
          <w:p w14:paraId="736729BA" w14:textId="77777777" w:rsidR="00D507E9" w:rsidRPr="00081AD7" w:rsidRDefault="00A415CA" w:rsidP="00D507E9">
            <w:pPr>
              <w:pStyle w:val="NoSpacing"/>
              <w:rPr>
                <w:rFonts w:ascii="Times New Roman" w:hAnsi="Times New Roman" w:cs="Times New Roman"/>
                <w:sz w:val="24"/>
                <w:szCs w:val="24"/>
              </w:rPr>
            </w:pPr>
            <w:r w:rsidRPr="00081AD7">
              <w:rPr>
                <w:rFonts w:ascii="Times New Roman" w:hAnsi="Times New Roman" w:cs="Times New Roman"/>
                <w:sz w:val="24"/>
                <w:szCs w:val="24"/>
              </w:rPr>
              <w:t>U pojedinim hrvatskim gradovima već postoje modeli koji prepoznaju beskućništvo u sustavu dodjele socijalnih stanova. Primjerice, Grad Zagreb u sustavu bodovanja prepoznaje kategoriju „beskućnici“ kao poseban stambeni status.</w:t>
            </w:r>
          </w:p>
          <w:p w14:paraId="57B8A886" w14:textId="77777777" w:rsidR="00D507E9" w:rsidRPr="00081AD7" w:rsidRDefault="00A415CA" w:rsidP="00D507E9">
            <w:pPr>
              <w:pStyle w:val="NoSpacing"/>
              <w:rPr>
                <w:rFonts w:ascii="Times New Roman" w:hAnsi="Times New Roman" w:cs="Times New Roman"/>
                <w:sz w:val="24"/>
                <w:szCs w:val="24"/>
              </w:rPr>
            </w:pPr>
            <w:r w:rsidRPr="00081AD7">
              <w:rPr>
                <w:rFonts w:ascii="Times New Roman" w:hAnsi="Times New Roman" w:cs="Times New Roman"/>
                <w:sz w:val="24"/>
                <w:szCs w:val="24"/>
              </w:rPr>
              <w:t>Predlažemo da se u kriterije bodovanja doda kategorija: „Osoba u beskućništvu“</w:t>
            </w:r>
          </w:p>
          <w:p w14:paraId="62260281" w14:textId="77777777" w:rsidR="00D507E9" w:rsidRPr="00081AD7" w:rsidRDefault="00A415CA" w:rsidP="00D507E9">
            <w:pPr>
              <w:pStyle w:val="NoSpacing"/>
              <w:rPr>
                <w:rFonts w:ascii="Times New Roman" w:hAnsi="Times New Roman" w:cs="Times New Roman"/>
                <w:sz w:val="24"/>
                <w:szCs w:val="24"/>
              </w:rPr>
            </w:pPr>
            <w:r w:rsidRPr="00081AD7">
              <w:rPr>
                <w:rFonts w:ascii="Times New Roman" w:hAnsi="Times New Roman" w:cs="Times New Roman"/>
                <w:sz w:val="24"/>
                <w:szCs w:val="24"/>
              </w:rPr>
              <w:t>Status bi se mogao dokazivati potvrdom nadležnog zavoda za socijalni rad i organizacija koje pružaju usluge osobama u beskućništvu.</w:t>
            </w:r>
          </w:p>
          <w:p w14:paraId="673B094B" w14:textId="77777777" w:rsidR="00D507E9" w:rsidRPr="00081AD7" w:rsidRDefault="00D507E9" w:rsidP="00D507E9">
            <w:pPr>
              <w:pStyle w:val="NoSpacing"/>
              <w:rPr>
                <w:rFonts w:ascii="Times New Roman" w:hAnsi="Times New Roman" w:cs="Times New Roman"/>
                <w:sz w:val="24"/>
                <w:szCs w:val="24"/>
              </w:rPr>
            </w:pPr>
          </w:p>
          <w:p w14:paraId="5EE07ACE" w14:textId="77777777" w:rsidR="00D507E9" w:rsidRPr="00081AD7" w:rsidRDefault="00A415CA" w:rsidP="00D507E9">
            <w:pPr>
              <w:pStyle w:val="NoSpacing"/>
              <w:numPr>
                <w:ilvl w:val="0"/>
                <w:numId w:val="2"/>
              </w:numPr>
              <w:rPr>
                <w:rFonts w:ascii="Times New Roman" w:hAnsi="Times New Roman" w:cs="Times New Roman"/>
                <w:b/>
                <w:sz w:val="24"/>
                <w:szCs w:val="24"/>
              </w:rPr>
            </w:pPr>
            <w:r w:rsidRPr="00081AD7">
              <w:rPr>
                <w:rFonts w:ascii="Times New Roman" w:hAnsi="Times New Roman" w:cs="Times New Roman"/>
                <w:b/>
                <w:sz w:val="24"/>
                <w:szCs w:val="24"/>
              </w:rPr>
              <w:t>Mogućnost dodjele stanova za programe dugoročnog stambenog zbrinjavanja</w:t>
            </w:r>
          </w:p>
          <w:p w14:paraId="64D414A3" w14:textId="77777777" w:rsidR="00D507E9" w:rsidRPr="00081AD7" w:rsidRDefault="00A415CA" w:rsidP="00D507E9">
            <w:pPr>
              <w:pStyle w:val="NoSpacing"/>
              <w:rPr>
                <w:rFonts w:ascii="Times New Roman" w:hAnsi="Times New Roman" w:cs="Times New Roman"/>
                <w:sz w:val="24"/>
                <w:szCs w:val="24"/>
              </w:rPr>
            </w:pPr>
            <w:r w:rsidRPr="00081AD7">
              <w:rPr>
                <w:rFonts w:ascii="Times New Roman" w:hAnsi="Times New Roman" w:cs="Times New Roman"/>
                <w:sz w:val="24"/>
                <w:szCs w:val="24"/>
              </w:rPr>
              <w:t xml:space="preserve">Predlažemo da se u okviru odredbi koje omogućuju dodjelu stana izvan redoslijeda na listi (članak 27.), razmotri mogućnost da Grad Pula u određenim slučajevima dodijeli stan organizacijama civilnog društva koje provode programe stambenog zbrinjavanja osoba u beskućništvu. </w:t>
            </w:r>
          </w:p>
          <w:p w14:paraId="3728AF52" w14:textId="77777777" w:rsidR="00D507E9" w:rsidRPr="00081AD7" w:rsidRDefault="00A415CA" w:rsidP="00D507E9">
            <w:pPr>
              <w:pStyle w:val="NoSpacing"/>
              <w:rPr>
                <w:rFonts w:ascii="Times New Roman" w:hAnsi="Times New Roman" w:cs="Times New Roman"/>
                <w:sz w:val="24"/>
                <w:szCs w:val="24"/>
              </w:rPr>
            </w:pPr>
            <w:r w:rsidRPr="00081AD7">
              <w:rPr>
                <w:rFonts w:ascii="Times New Roman" w:hAnsi="Times New Roman" w:cs="Times New Roman"/>
                <w:sz w:val="24"/>
                <w:szCs w:val="24"/>
              </w:rPr>
              <w:t xml:space="preserve">Organizacije civilnog društva već provode ovakve programe uz značajna financijska ulaganja u najam stanova na privatnom tržištu, što predstavlja dodatno opterećenje za proračunska sredstva namijenjena socijalnim uslugama. </w:t>
            </w:r>
          </w:p>
          <w:p w14:paraId="2EDAAB2A" w14:textId="77777777" w:rsidR="00D507E9" w:rsidRPr="00081AD7" w:rsidRDefault="00A415CA" w:rsidP="00D507E9">
            <w:pPr>
              <w:pStyle w:val="NoSpacing"/>
              <w:rPr>
                <w:rFonts w:ascii="Times New Roman" w:hAnsi="Times New Roman" w:cs="Times New Roman"/>
                <w:sz w:val="24"/>
                <w:szCs w:val="24"/>
              </w:rPr>
            </w:pPr>
            <w:r w:rsidRPr="00081AD7">
              <w:rPr>
                <w:rFonts w:ascii="Times New Roman" w:hAnsi="Times New Roman" w:cs="Times New Roman"/>
                <w:sz w:val="24"/>
                <w:szCs w:val="24"/>
              </w:rPr>
              <w:t xml:space="preserve">Omogućavanjem korištenja gradskih stanova za provedbu ovih programa ostvarila bi se učinkovitija i racionalnija uporaba javnih sredstava, jer bi se sredstva koja se trenutno izdvajaju za tržišni najam mogla usmjeriti na povećanje broja korisnika i kvalitetu podrške. </w:t>
            </w:r>
          </w:p>
          <w:p w14:paraId="15E543F3" w14:textId="77777777" w:rsidR="00D507E9" w:rsidRPr="00081AD7" w:rsidRDefault="00A415CA" w:rsidP="00D507E9">
            <w:pPr>
              <w:pStyle w:val="NoSpacing"/>
              <w:rPr>
                <w:rFonts w:ascii="Times New Roman" w:hAnsi="Times New Roman" w:cs="Times New Roman"/>
                <w:sz w:val="24"/>
                <w:szCs w:val="24"/>
              </w:rPr>
            </w:pPr>
            <w:r w:rsidRPr="00081AD7">
              <w:rPr>
                <w:rFonts w:ascii="Times New Roman" w:hAnsi="Times New Roman" w:cs="Times New Roman"/>
                <w:sz w:val="24"/>
                <w:szCs w:val="24"/>
              </w:rPr>
              <w:t>Takav model suradnje između Grada i organizacija civilnog društva doprinio bi razvoju učinkovitijih lokalnih politika za prevenciju i smanjenje beskućništva, boljem korištenju postojećeg gradskog stambenog fonda te dugoročno većoj financijskoj učinkovitosti sustava socijalne skrbi u zajednici.“</w:t>
            </w:r>
          </w:p>
          <w:p w14:paraId="176C8504" w14:textId="77777777" w:rsidR="00D507E9" w:rsidRPr="00081AD7" w:rsidRDefault="00D507E9" w:rsidP="005B004B">
            <w:pPr>
              <w:spacing w:after="0" w:line="240" w:lineRule="auto"/>
              <w:jc w:val="left"/>
              <w:rPr>
                <w:rFonts w:eastAsia="Times New Roman" w:cs="Times New Roman"/>
                <w:szCs w:val="24"/>
                <w:lang w:val="en-US"/>
              </w:rPr>
            </w:pPr>
          </w:p>
        </w:tc>
        <w:tc>
          <w:tcPr>
            <w:tcW w:w="5244" w:type="dxa"/>
            <w:vAlign w:val="center"/>
          </w:tcPr>
          <w:p w14:paraId="3937A5B9" w14:textId="77777777" w:rsidR="00D507E9" w:rsidRPr="00081AD7" w:rsidRDefault="00D507E9" w:rsidP="00D507E9">
            <w:pPr>
              <w:pStyle w:val="NormalWeb"/>
              <w:rPr>
                <w:b/>
              </w:rPr>
            </w:pPr>
          </w:p>
          <w:p w14:paraId="26DD77AF" w14:textId="77777777" w:rsidR="00D507E9" w:rsidRPr="00081AD7" w:rsidRDefault="00A415CA" w:rsidP="00354817">
            <w:pPr>
              <w:pStyle w:val="NormalWeb"/>
              <w:jc w:val="both"/>
              <w:rPr>
                <w:b/>
              </w:rPr>
            </w:pPr>
            <w:r w:rsidRPr="00081AD7">
              <w:rPr>
                <w:b/>
              </w:rPr>
              <w:t xml:space="preserve">NE PRIHVAĆA SE </w:t>
            </w:r>
          </w:p>
          <w:p w14:paraId="1945475F" w14:textId="77777777" w:rsidR="00D507E9" w:rsidRPr="00081AD7" w:rsidRDefault="00A415CA" w:rsidP="00FD0457">
            <w:pPr>
              <w:pStyle w:val="NormalWeb"/>
              <w:jc w:val="both"/>
            </w:pPr>
            <w:r w:rsidRPr="00FD0457">
              <w:rPr>
                <w:rStyle w:val="Strong"/>
                <w:rFonts w:eastAsia="Arial"/>
                <w:b w:val="0"/>
                <w:bCs w:val="0"/>
              </w:rPr>
              <w:t>1.</w:t>
            </w:r>
            <w:r>
              <w:rPr>
                <w:rStyle w:val="Strong"/>
                <w:rFonts w:eastAsia="Arial"/>
              </w:rPr>
              <w:t xml:space="preserve"> </w:t>
            </w:r>
            <w:r w:rsidRPr="00081AD7">
              <w:rPr>
                <w:rStyle w:val="Strong"/>
                <w:rFonts w:eastAsia="Arial"/>
              </w:rPr>
              <w:t xml:space="preserve">Uvođenje kategorije beskućništva u sustav bodovanja </w:t>
            </w:r>
            <w:r w:rsidRPr="00081AD7">
              <w:br/>
            </w:r>
            <w:r w:rsidRPr="00081AD7">
              <w:t>Prijedlog se ne prihvaća jer je sustav bodovanja utvrđen na način da kroz postojeće kriterije vrednuje socijalni i stambeni status podnositelja zahtjeva.</w:t>
            </w:r>
            <w:r>
              <w:t xml:space="preserve"> Socijalni status podrazumijeva nedostatak sr</w:t>
            </w:r>
            <w:r w:rsidR="004538AA">
              <w:t>edstava za osiguranje stanovanja, dok stambeni status podrazumijeva nedostatak adekvatnog doma,</w:t>
            </w:r>
            <w:r w:rsidR="00910829">
              <w:t xml:space="preserve"> </w:t>
            </w:r>
            <w:r w:rsidR="004538AA">
              <w:t xml:space="preserve">a beskućništvo podrazumijeva obje navedene kategorije (nedostatak sredstava i nedostatak adekvatnog doma). </w:t>
            </w:r>
            <w:r w:rsidR="009D4C76">
              <w:t>Osim toga Zakonom o socijalnoj skrbi propisana je obveza velikih gradova i gradova sjedišta županije da u svom proračunu osiguranju sredstva za pružanje usluge smještaja u prihvatilištima</w:t>
            </w:r>
            <w:r w:rsidR="00963952">
              <w:t xml:space="preserve"> ili prenoćištima za beskućnike, pa je slijedom navedenog Grad Pula- Pola djelatnost organizacija </w:t>
            </w:r>
            <w:r w:rsidR="00963952" w:rsidRPr="00081AD7">
              <w:t>civilnog društva koje provode programe stambenog zbrinjavanja osoba u beskućništvu</w:t>
            </w:r>
            <w:r w:rsidR="00944432">
              <w:t xml:space="preserve"> proglasio djelatnošču od poseb</w:t>
            </w:r>
            <w:r w:rsidR="00963952">
              <w:t xml:space="preserve">nog značaja te iste direktno financira proračunskim sredstvima, a sve u svrhu osiguranja smještaja za osobe u beskućništvu. </w:t>
            </w:r>
          </w:p>
          <w:p w14:paraId="11CFD657" w14:textId="77777777" w:rsidR="00D507E9" w:rsidRPr="00081AD7" w:rsidRDefault="00A415CA" w:rsidP="00354817">
            <w:pPr>
              <w:pStyle w:val="NormalWeb"/>
              <w:jc w:val="both"/>
              <w:rPr>
                <w:rFonts w:eastAsia="Arial"/>
                <w:b/>
                <w:bCs/>
              </w:rPr>
            </w:pPr>
            <w:r w:rsidRPr="00081AD7">
              <w:rPr>
                <w:rStyle w:val="Strong"/>
                <w:rFonts w:eastAsia="Arial"/>
              </w:rPr>
              <w:t>2. Mogućnost dodjele stanova za programe dugoročnog stambenog zbrinjavanja</w:t>
            </w:r>
            <w:r w:rsidR="00354817">
              <w:br/>
              <w:t>Prijedlog se ne prihvaća jer</w:t>
            </w:r>
            <w:r w:rsidR="007658DF">
              <w:t xml:space="preserve"> ova Odluka uređuje uvjete i postupak dodjele stanova fizičkim osobama radi rješavanja njihovih stambenih potreba.</w:t>
            </w:r>
            <w:r w:rsidR="007658DF">
              <w:br/>
              <w:t>Dodjela stanova pravnim osobama i organizacijama civilnog društva provodi se</w:t>
            </w:r>
            <w:r w:rsidR="00354817">
              <w:t xml:space="preserve"> Odlukom Gradonačelnika</w:t>
            </w:r>
            <w:r w:rsidR="009D4C76">
              <w:t>, a sukladno Zakonu o socijalnoj skrbi kojim je propisana obveza velikih gradova i gradova sjedišta županije da u svom proračunu osiguranju sredstva za pružanje usluge smještaja u prihvatilištima ili prenoćištima za beskućnik</w:t>
            </w:r>
            <w:r w:rsidR="00910829">
              <w:t>e, ob</w:t>
            </w:r>
            <w:r w:rsidR="00E369A7">
              <w:t xml:space="preserve">aveza da osiguraju uslugu smještaja beskućnika na svoj području. </w:t>
            </w:r>
          </w:p>
          <w:p w14:paraId="6D5E7E60" w14:textId="77777777" w:rsidR="00D507E9" w:rsidRPr="00081AD7" w:rsidRDefault="00D507E9" w:rsidP="00F549D6">
            <w:pPr>
              <w:spacing w:after="120" w:line="240" w:lineRule="auto"/>
              <w:rPr>
                <w:rFonts w:cs="Times New Roman"/>
                <w:b/>
                <w:szCs w:val="24"/>
              </w:rPr>
            </w:pPr>
          </w:p>
        </w:tc>
      </w:tr>
      <w:tr w:rsidR="00310923" w14:paraId="2D884994" w14:textId="77777777" w:rsidTr="00C959D0">
        <w:trPr>
          <w:trHeight w:val="567"/>
        </w:trPr>
        <w:tc>
          <w:tcPr>
            <w:tcW w:w="544" w:type="dxa"/>
            <w:vAlign w:val="center"/>
          </w:tcPr>
          <w:p w14:paraId="27A6E4B4" w14:textId="77777777" w:rsidR="00081AD7" w:rsidRPr="00905D4D" w:rsidRDefault="00A415CA" w:rsidP="00081AD7">
            <w:pPr>
              <w:spacing w:after="120" w:line="240" w:lineRule="auto"/>
              <w:rPr>
                <w:rFonts w:cs="Times New Roman"/>
                <w:b/>
                <w:sz w:val="18"/>
                <w:szCs w:val="18"/>
              </w:rPr>
            </w:pPr>
            <w:r>
              <w:rPr>
                <w:rFonts w:cs="Times New Roman"/>
                <w:b/>
                <w:sz w:val="18"/>
                <w:szCs w:val="18"/>
              </w:rPr>
              <w:t>3.</w:t>
            </w:r>
          </w:p>
        </w:tc>
        <w:tc>
          <w:tcPr>
            <w:tcW w:w="1560" w:type="dxa"/>
            <w:vAlign w:val="center"/>
          </w:tcPr>
          <w:p w14:paraId="48A093AC" w14:textId="77777777" w:rsidR="00081AD7" w:rsidRDefault="00A415CA" w:rsidP="00081AD7">
            <w:pPr>
              <w:spacing w:after="120" w:line="240" w:lineRule="auto"/>
              <w:rPr>
                <w:rFonts w:cs="Times New Roman"/>
                <w:b/>
              </w:rPr>
            </w:pPr>
            <w:r>
              <w:rPr>
                <w:rFonts w:cs="Times New Roman"/>
                <w:b/>
              </w:rPr>
              <w:t>MOŽEMO!-</w:t>
            </w:r>
          </w:p>
          <w:p w14:paraId="534E15DC" w14:textId="77777777" w:rsidR="00081AD7" w:rsidRDefault="00A415CA" w:rsidP="00081AD7">
            <w:pPr>
              <w:spacing w:after="120" w:line="240" w:lineRule="auto"/>
              <w:rPr>
                <w:rFonts w:cs="Times New Roman"/>
                <w:b/>
              </w:rPr>
            </w:pPr>
            <w:r>
              <w:rPr>
                <w:rFonts w:cs="Times New Roman"/>
                <w:b/>
              </w:rPr>
              <w:t>politička</w:t>
            </w:r>
          </w:p>
          <w:p w14:paraId="75A973BB" w14:textId="77777777" w:rsidR="00081AD7" w:rsidRDefault="00A415CA" w:rsidP="00081AD7">
            <w:pPr>
              <w:spacing w:after="120" w:line="240" w:lineRule="auto"/>
              <w:rPr>
                <w:rFonts w:cs="Times New Roman"/>
                <w:b/>
              </w:rPr>
            </w:pPr>
            <w:r>
              <w:rPr>
                <w:rFonts w:cs="Times New Roman"/>
                <w:b/>
              </w:rPr>
              <w:t>platforma</w:t>
            </w:r>
          </w:p>
        </w:tc>
        <w:tc>
          <w:tcPr>
            <w:tcW w:w="7502" w:type="dxa"/>
            <w:tcBorders>
              <w:top w:val="single" w:sz="2" w:space="0" w:color="auto"/>
              <w:left w:val="single" w:sz="2" w:space="0" w:color="auto"/>
              <w:bottom w:val="single" w:sz="2" w:space="0" w:color="auto"/>
              <w:right w:val="single" w:sz="2" w:space="0" w:color="auto"/>
            </w:tcBorders>
          </w:tcPr>
          <w:p w14:paraId="00C9D2D6" w14:textId="77777777" w:rsidR="00081AD7" w:rsidRPr="00721BD2" w:rsidRDefault="00081AD7" w:rsidP="00081AD7">
            <w:pPr>
              <w:rPr>
                <w:rFonts w:cs="Times New Roman"/>
                <w:color w:val="000000"/>
                <w:szCs w:val="24"/>
              </w:rPr>
            </w:pPr>
          </w:p>
          <w:p w14:paraId="59A9FFA2" w14:textId="77777777" w:rsidR="00081AD7" w:rsidRPr="00721BD2" w:rsidRDefault="00A415CA" w:rsidP="00081AD7">
            <w:pPr>
              <w:rPr>
                <w:rFonts w:cs="Times New Roman"/>
                <w:color w:val="000000"/>
                <w:szCs w:val="24"/>
              </w:rPr>
            </w:pPr>
            <w:r w:rsidRPr="00721BD2">
              <w:rPr>
                <w:rFonts w:cs="Times New Roman"/>
                <w:color w:val="000000"/>
                <w:szCs w:val="24"/>
              </w:rPr>
              <w:t>Zaprimljeno 9.03.2026.    16:39</w:t>
            </w:r>
          </w:p>
          <w:p w14:paraId="69C0C3EA" w14:textId="77777777" w:rsidR="00081AD7" w:rsidRPr="00721BD2" w:rsidRDefault="00A415CA" w:rsidP="00081AD7">
            <w:pPr>
              <w:pStyle w:val="NormalWeb"/>
              <w:spacing w:before="240" w:beforeAutospacing="0" w:after="240" w:afterAutospacing="0" w:line="256" w:lineRule="auto"/>
              <w:rPr>
                <w:color w:val="000000"/>
              </w:rPr>
            </w:pPr>
            <w:r w:rsidRPr="00721BD2">
              <w:rPr>
                <w:b/>
                <w:bCs/>
                <w:color w:val="000000"/>
                <w:shd w:val="clear" w:color="auto" w:fill="FFFFFF"/>
              </w:rPr>
              <w:t>„Komentar na prijedlog Odluke o davanju stanova u najam</w:t>
            </w:r>
          </w:p>
          <w:p w14:paraId="2328DA0D"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Predložena odluka predstavlja važan korak u uređivanju sustava dodjele stanova u vlasništvu Grada Pule. Jasno definiranje uvjeta, postupaka i kriterija za dodjelu stanova doprinosi transparentnijem upravljanju javnim stambenim fondom. Istodobno, smatramo da bi se predloženi tekst mogao dodatno unaprijediti kako bi bolje odgovorio na suvremene izazove stambene krize te postavio temelje za razvoj šire i dugoročnije gradske stambene politike.</w:t>
            </w:r>
          </w:p>
          <w:p w14:paraId="7141E9BB" w14:textId="77777777" w:rsidR="00081AD7" w:rsidRPr="00721BD2" w:rsidRDefault="00A415CA" w:rsidP="00081AD7">
            <w:pPr>
              <w:pStyle w:val="NormalWeb"/>
              <w:spacing w:before="240" w:beforeAutospacing="0" w:after="240" w:afterAutospacing="0" w:line="256" w:lineRule="auto"/>
              <w:rPr>
                <w:color w:val="000000"/>
              </w:rPr>
            </w:pPr>
            <w:r w:rsidRPr="00721BD2">
              <w:rPr>
                <w:b/>
                <w:bCs/>
                <w:color w:val="000000"/>
                <w:shd w:val="clear" w:color="auto" w:fill="FFFFFF"/>
              </w:rPr>
              <w:t>1. Postavljanje temelja za model priuštivog javnog najma</w:t>
            </w:r>
          </w:p>
          <w:p w14:paraId="08B08FF1"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 xml:space="preserve">Predložena odluka primarno uređuje dodjelu stanova na temelju socioekonomskog statusa, odnosno model socijalnog stanovanja. Iako je takav model važan za zaštitu najranjivijih skupina, suvremene stambene politike u europskim gradovima sve više uključuju i model </w:t>
            </w:r>
            <w:r w:rsidRPr="00721BD2">
              <w:rPr>
                <w:b/>
                <w:bCs/>
                <w:color w:val="000000"/>
                <w:shd w:val="clear" w:color="auto" w:fill="FFFFFF"/>
              </w:rPr>
              <w:t>priuštivog javnog najma</w:t>
            </w:r>
            <w:r w:rsidRPr="00721BD2">
              <w:rPr>
                <w:color w:val="000000"/>
                <w:shd w:val="clear" w:color="auto" w:fill="FFFFFF"/>
              </w:rPr>
              <w:t xml:space="preserve"> namijenjen kućanstvima nižih i srednjih prihoda.</w:t>
            </w:r>
          </w:p>
          <w:p w14:paraId="788EBE54"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 xml:space="preserve">Velik broj građana koji imaju redovite prihode, ali si ne mogu priuštiti tržišne najamnine, trenutno ostaje izvan dosega javnog stambenog fonda. S obzirom na to da Grad Pula u budućnosti planira povećavati fond gradskih stanova i razvijati nove stambene projekte, smatramo da bi ova odluka trebala već sada postaviti normativne temelje i za </w:t>
            </w:r>
            <w:r w:rsidRPr="00721BD2">
              <w:rPr>
                <w:b/>
                <w:bCs/>
                <w:color w:val="000000"/>
                <w:shd w:val="clear" w:color="auto" w:fill="FFFFFF"/>
              </w:rPr>
              <w:t>stanove po priuštivoj najamnini</w:t>
            </w:r>
            <w:r w:rsidRPr="00721BD2">
              <w:rPr>
                <w:color w:val="000000"/>
                <w:shd w:val="clear" w:color="auto" w:fill="FFFFFF"/>
              </w:rPr>
              <w:t>.</w:t>
            </w:r>
          </w:p>
          <w:p w14:paraId="17289C0C"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Stoga se predlaže da se u odluci predvidi mogućnost davanja stanova u najam i kućanstvima nižih i srednjih prihoda po priuštivim najamninama, uz definiranje posebnih dohodovnih pragova i kriterija za takav model najma. Time bi se omogućilo postupno razvijanje šireg sustava javnog najma koji uključuje i socijalne i priuštive stanove.</w:t>
            </w:r>
          </w:p>
          <w:p w14:paraId="0BF731D5" w14:textId="77777777" w:rsidR="00081AD7" w:rsidRPr="00721BD2" w:rsidRDefault="00A415CA" w:rsidP="00081AD7">
            <w:pPr>
              <w:pStyle w:val="NormalWeb"/>
              <w:spacing w:before="240" w:beforeAutospacing="0" w:after="240" w:afterAutospacing="0" w:line="256" w:lineRule="auto"/>
              <w:rPr>
                <w:color w:val="000000"/>
              </w:rPr>
            </w:pPr>
            <w:r w:rsidRPr="00721BD2">
              <w:rPr>
                <w:b/>
                <w:bCs/>
                <w:color w:val="000000"/>
                <w:shd w:val="clear" w:color="auto" w:fill="FFFFFF"/>
              </w:rPr>
              <w:t>2. Uvođenje kriterija stambenog statusa kao važnog elementa bodovanja</w:t>
            </w:r>
          </w:p>
          <w:p w14:paraId="253F7812"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Predloženi sustav bodovanja u velikoj se mjeri oslanja na kriterije prebivališta, radnog staža i dobi, dok u manjoj mjeri uzima u obzir stvarne stambene uvjete kućanstava.</w:t>
            </w:r>
          </w:p>
          <w:p w14:paraId="0EEE0D27"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 xml:space="preserve">Predlaže se uvođenje kriterija </w:t>
            </w:r>
            <w:r w:rsidRPr="00721BD2">
              <w:rPr>
                <w:b/>
                <w:bCs/>
                <w:color w:val="000000"/>
                <w:shd w:val="clear" w:color="auto" w:fill="FFFFFF"/>
              </w:rPr>
              <w:t>stambenog statusa kućanstva</w:t>
            </w:r>
            <w:r w:rsidRPr="00721BD2">
              <w:rPr>
                <w:color w:val="000000"/>
                <w:shd w:val="clear" w:color="auto" w:fill="FFFFFF"/>
              </w:rPr>
              <w:t>, kojim bi se bodovali slučajevi kao što su:</w:t>
            </w:r>
          </w:p>
          <w:p w14:paraId="5D7B5700" w14:textId="77777777" w:rsidR="00081AD7" w:rsidRPr="00721BD2" w:rsidRDefault="00A415CA" w:rsidP="00081AD7">
            <w:pPr>
              <w:pStyle w:val="NormalWeb"/>
              <w:numPr>
                <w:ilvl w:val="0"/>
                <w:numId w:val="4"/>
              </w:numPr>
              <w:spacing w:before="240" w:beforeAutospacing="0" w:after="0" w:afterAutospacing="0" w:line="256" w:lineRule="auto"/>
              <w:textAlignment w:val="baseline"/>
              <w:rPr>
                <w:color w:val="000000"/>
              </w:rPr>
            </w:pPr>
            <w:r w:rsidRPr="00721BD2">
              <w:rPr>
                <w:color w:val="000000"/>
                <w:shd w:val="clear" w:color="auto" w:fill="FFFFFF"/>
              </w:rPr>
              <w:t>podstanarstvo na tržištu najma,</w:t>
            </w:r>
          </w:p>
          <w:p w14:paraId="5FC57FED" w14:textId="77777777" w:rsidR="00081AD7" w:rsidRPr="00721BD2" w:rsidRDefault="00A415CA" w:rsidP="00081AD7">
            <w:pPr>
              <w:pStyle w:val="NormalWeb"/>
              <w:numPr>
                <w:ilvl w:val="0"/>
                <w:numId w:val="4"/>
              </w:numPr>
              <w:spacing w:before="0" w:beforeAutospacing="0" w:after="0" w:afterAutospacing="0" w:line="256" w:lineRule="auto"/>
              <w:textAlignment w:val="baseline"/>
              <w:rPr>
                <w:color w:val="000000"/>
              </w:rPr>
            </w:pPr>
            <w:r w:rsidRPr="00721BD2">
              <w:rPr>
                <w:color w:val="000000"/>
                <w:shd w:val="clear" w:color="auto" w:fill="FFFFFF"/>
              </w:rPr>
              <w:t>stanovanje kod roditelja ili rodbine bez riješenog stambenog pitanja,</w:t>
            </w:r>
          </w:p>
          <w:p w14:paraId="36C99AA3" w14:textId="77777777" w:rsidR="00081AD7" w:rsidRPr="00721BD2" w:rsidRDefault="00A415CA" w:rsidP="00081AD7">
            <w:pPr>
              <w:pStyle w:val="NormalWeb"/>
              <w:numPr>
                <w:ilvl w:val="0"/>
                <w:numId w:val="4"/>
              </w:numPr>
              <w:spacing w:before="0" w:beforeAutospacing="0" w:after="0" w:afterAutospacing="0" w:line="256" w:lineRule="auto"/>
              <w:textAlignment w:val="baseline"/>
              <w:rPr>
                <w:color w:val="000000"/>
              </w:rPr>
            </w:pPr>
            <w:r w:rsidRPr="00721BD2">
              <w:rPr>
                <w:color w:val="000000"/>
                <w:shd w:val="clear" w:color="auto" w:fill="FFFFFF"/>
              </w:rPr>
              <w:t>prenapučenost stana,</w:t>
            </w:r>
          </w:p>
          <w:p w14:paraId="6F3E3C7F" w14:textId="77777777" w:rsidR="00081AD7" w:rsidRPr="00721BD2" w:rsidRDefault="00A415CA" w:rsidP="00081AD7">
            <w:pPr>
              <w:pStyle w:val="NormalWeb"/>
              <w:numPr>
                <w:ilvl w:val="0"/>
                <w:numId w:val="4"/>
              </w:numPr>
              <w:spacing w:before="0" w:beforeAutospacing="0" w:after="240" w:afterAutospacing="0" w:line="256" w:lineRule="auto"/>
              <w:textAlignment w:val="baseline"/>
              <w:rPr>
                <w:color w:val="000000"/>
              </w:rPr>
            </w:pPr>
            <w:r w:rsidRPr="00721BD2">
              <w:rPr>
                <w:color w:val="000000"/>
                <w:shd w:val="clear" w:color="auto" w:fill="FFFFFF"/>
              </w:rPr>
              <w:t>beskućništvo ili korištenje privremenog smještaja.</w:t>
            </w:r>
          </w:p>
          <w:p w14:paraId="41A3D9CF"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Time bi se prioritet dao onim kućanstvima koja se nalaze u najnepovoljnijem stambenom položaju, što je u skladu s ciljem pravednije raspodjele gradskih stanova.</w:t>
            </w:r>
          </w:p>
          <w:p w14:paraId="45E7B5D6" w14:textId="77777777" w:rsidR="00081AD7" w:rsidRPr="00721BD2" w:rsidRDefault="00A415CA" w:rsidP="00081AD7">
            <w:pPr>
              <w:pStyle w:val="NormalWeb"/>
              <w:spacing w:before="240" w:beforeAutospacing="0" w:after="240" w:afterAutospacing="0" w:line="256" w:lineRule="auto"/>
              <w:rPr>
                <w:color w:val="000000"/>
              </w:rPr>
            </w:pPr>
            <w:r w:rsidRPr="00721BD2">
              <w:rPr>
                <w:b/>
                <w:bCs/>
                <w:color w:val="000000"/>
                <w:shd w:val="clear" w:color="auto" w:fill="FFFFFF"/>
              </w:rPr>
              <w:t>3. Ograničenje bodovanja duljine prebivališta</w:t>
            </w:r>
          </w:p>
          <w:p w14:paraId="6537B233"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Predlaže se razmotriti ograničavanje maksimalnog broja bodova koji se može ostvariti na temelju duljine prebivališta na području grada. Trenutni model bodovanja može dovesti do situacije u kojoj taj kriterij ima preveliku težinu u odnosu na socijalne i stambene okolnosti kućanstva.</w:t>
            </w:r>
          </w:p>
          <w:p w14:paraId="24BC381A"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Uvođenjem gornje granice bodova za ovaj kriterij postigla bi se uravnoteženija struktura bodovanja te bi se smanjila neizravna diskriminacija prema mlađim osobama i novijim stanovnicima grada.</w:t>
            </w:r>
          </w:p>
          <w:p w14:paraId="63C114A9" w14:textId="77777777" w:rsidR="00081AD7" w:rsidRPr="00721BD2" w:rsidRDefault="00A415CA" w:rsidP="00081AD7">
            <w:pPr>
              <w:pStyle w:val="NormalWeb"/>
              <w:spacing w:before="240" w:beforeAutospacing="0" w:after="240" w:afterAutospacing="0" w:line="256" w:lineRule="auto"/>
              <w:rPr>
                <w:color w:val="000000"/>
              </w:rPr>
            </w:pPr>
            <w:r w:rsidRPr="00721BD2">
              <w:rPr>
                <w:b/>
                <w:bCs/>
                <w:color w:val="000000"/>
                <w:shd w:val="clear" w:color="auto" w:fill="FFFFFF"/>
              </w:rPr>
              <w:t>4. Jačanje socijalnih kriterija</w:t>
            </w:r>
          </w:p>
          <w:p w14:paraId="014281B9"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Predlaže se povećati utjecaj bodovanja za obitelji s djecom, samohrane roditelje te osobe s invaliditetom ili dugotrajnim zdravstvenim poteškoćama. Također se predlaže razmotriti dodatne kriterije za ranjive skupine poput žrtava obiteljskog nasilja ili osoba koje izlaze iz sustava alternativne skrbi.</w:t>
            </w:r>
          </w:p>
          <w:p w14:paraId="6F774004"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 xml:space="preserve">Dodatno se predlaže uvođenje </w:t>
            </w:r>
            <w:r w:rsidRPr="00721BD2">
              <w:rPr>
                <w:b/>
                <w:bCs/>
                <w:color w:val="000000"/>
                <w:shd w:val="clear" w:color="auto" w:fill="FFFFFF"/>
              </w:rPr>
              <w:t>dodatnih bodova za kućanstva u kojima zajedno stanuju dvije ili više osoba s invaliditetom koje nisu u srodstvu</w:t>
            </w:r>
            <w:r w:rsidRPr="00721BD2">
              <w:rPr>
                <w:color w:val="000000"/>
                <w:shd w:val="clear" w:color="auto" w:fill="FFFFFF"/>
              </w:rPr>
              <w:t>, čime bi se potaknuli oblici organiziranog i podržanog stanovanja. Takav model stanovanja omogućuje učinkovitije korištenje osobne asistencije, zdravstvene i druge potrebne skrbi te povećava samostalnost osoba s invaliditetom i smanjuje potrebu za institucionalnim smještajem.</w:t>
            </w:r>
          </w:p>
          <w:p w14:paraId="4CDFC0EE" w14:textId="77777777" w:rsidR="00081AD7" w:rsidRPr="00721BD2" w:rsidRDefault="00A415CA" w:rsidP="00CF7422">
            <w:pPr>
              <w:pStyle w:val="NormalWeb"/>
              <w:spacing w:before="240" w:beforeAutospacing="0" w:after="240" w:afterAutospacing="0" w:line="256" w:lineRule="auto"/>
              <w:rPr>
                <w:color w:val="000000"/>
              </w:rPr>
            </w:pPr>
            <w:r w:rsidRPr="00721BD2">
              <w:rPr>
                <w:color w:val="000000"/>
                <w:shd w:val="clear" w:color="auto" w:fill="FFFFFF"/>
              </w:rPr>
              <w:t>Na taj bi način sustav dodjele stanova snažnije odgovarao na potrebe najranjivijih građana.</w:t>
            </w:r>
          </w:p>
          <w:p w14:paraId="3EF949FF" w14:textId="77777777" w:rsidR="00081AD7" w:rsidRPr="00721BD2" w:rsidRDefault="00A415CA" w:rsidP="00081AD7">
            <w:pPr>
              <w:pStyle w:val="NormalWeb"/>
              <w:spacing w:before="240" w:beforeAutospacing="0" w:after="240" w:afterAutospacing="0" w:line="256" w:lineRule="auto"/>
              <w:rPr>
                <w:color w:val="000000"/>
              </w:rPr>
            </w:pPr>
            <w:r w:rsidRPr="00721BD2">
              <w:rPr>
                <w:b/>
                <w:bCs/>
                <w:color w:val="000000"/>
                <w:shd w:val="clear" w:color="auto" w:fill="FFFFFF"/>
              </w:rPr>
              <w:t>5. Uspostava povjerenstva za dodjelu stanova</w:t>
            </w:r>
          </w:p>
          <w:p w14:paraId="7C9885D0"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Radi dodatnog povećanja transparentnosti postupka predlaže se razmotriti uspostava posebnog povjerenstva za dodjelu stanova u najam koje bi sudjelovalo u provedbi natječaja, utvrđivanju prijedloga liste prvenstva i predlaganju dodjele stanova. Takvo tijelo može doprinijeti većoj objektivnosti postupka i jačanju povjerenja javnosti u sustav dodjele stanova.</w:t>
            </w:r>
          </w:p>
          <w:p w14:paraId="02527606" w14:textId="77777777" w:rsidR="00081AD7" w:rsidRPr="00721BD2" w:rsidRDefault="00A415CA" w:rsidP="00081AD7">
            <w:pPr>
              <w:pStyle w:val="NormalWeb"/>
              <w:spacing w:before="240" w:beforeAutospacing="0" w:after="240" w:afterAutospacing="0" w:line="256" w:lineRule="auto"/>
              <w:rPr>
                <w:color w:val="000000"/>
              </w:rPr>
            </w:pPr>
            <w:r w:rsidRPr="00721BD2">
              <w:rPr>
                <w:b/>
                <w:bCs/>
                <w:color w:val="000000"/>
                <w:shd w:val="clear" w:color="auto" w:fill="FFFFFF"/>
              </w:rPr>
              <w:t>6. Povećanje transparentnosti upravljanja gradskim stambenim fondom</w:t>
            </w:r>
          </w:p>
          <w:p w14:paraId="30868897"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Predlaže se uvođenje obveze redovite objave osnovnih podataka o gradskom stambenom fondu, uključujući:</w:t>
            </w:r>
          </w:p>
          <w:p w14:paraId="3432DC7B" w14:textId="77777777" w:rsidR="00081AD7" w:rsidRPr="00721BD2" w:rsidRDefault="00A415CA" w:rsidP="00081AD7">
            <w:pPr>
              <w:pStyle w:val="NormalWeb"/>
              <w:numPr>
                <w:ilvl w:val="0"/>
                <w:numId w:val="5"/>
              </w:numPr>
              <w:spacing w:before="240" w:beforeAutospacing="0" w:after="0" w:afterAutospacing="0" w:line="256" w:lineRule="auto"/>
              <w:textAlignment w:val="baseline"/>
              <w:rPr>
                <w:color w:val="000000"/>
              </w:rPr>
            </w:pPr>
            <w:r w:rsidRPr="00721BD2">
              <w:rPr>
                <w:color w:val="000000"/>
                <w:shd w:val="clear" w:color="auto" w:fill="FFFFFF"/>
              </w:rPr>
              <w:t>broj stanova u vlasništvu Grada,</w:t>
            </w:r>
          </w:p>
          <w:p w14:paraId="1E411A13" w14:textId="77777777" w:rsidR="00081AD7" w:rsidRPr="00721BD2" w:rsidRDefault="00A415CA" w:rsidP="00081AD7">
            <w:pPr>
              <w:pStyle w:val="NormalWeb"/>
              <w:numPr>
                <w:ilvl w:val="0"/>
                <w:numId w:val="5"/>
              </w:numPr>
              <w:spacing w:before="0" w:beforeAutospacing="0" w:after="0" w:afterAutospacing="0" w:line="256" w:lineRule="auto"/>
              <w:textAlignment w:val="baseline"/>
              <w:rPr>
                <w:color w:val="000000"/>
              </w:rPr>
            </w:pPr>
            <w:r w:rsidRPr="00721BD2">
              <w:rPr>
                <w:color w:val="000000"/>
                <w:shd w:val="clear" w:color="auto" w:fill="FFFFFF"/>
              </w:rPr>
              <w:t>broj stanova u najmu,</w:t>
            </w:r>
          </w:p>
          <w:p w14:paraId="42921801" w14:textId="77777777" w:rsidR="00081AD7" w:rsidRPr="00721BD2" w:rsidRDefault="00A415CA" w:rsidP="00081AD7">
            <w:pPr>
              <w:pStyle w:val="NormalWeb"/>
              <w:numPr>
                <w:ilvl w:val="0"/>
                <w:numId w:val="5"/>
              </w:numPr>
              <w:spacing w:before="0" w:beforeAutospacing="0" w:after="0" w:afterAutospacing="0" w:line="256" w:lineRule="auto"/>
              <w:textAlignment w:val="baseline"/>
              <w:rPr>
                <w:color w:val="000000"/>
              </w:rPr>
            </w:pPr>
            <w:r w:rsidRPr="00721BD2">
              <w:rPr>
                <w:color w:val="000000"/>
                <w:shd w:val="clear" w:color="auto" w:fill="FFFFFF"/>
              </w:rPr>
              <w:t>broj dodijeljenih stanova tijekom godine,</w:t>
            </w:r>
          </w:p>
          <w:p w14:paraId="79AFB4AD" w14:textId="77777777" w:rsidR="00081AD7" w:rsidRPr="00721BD2" w:rsidRDefault="00A415CA" w:rsidP="00081AD7">
            <w:pPr>
              <w:pStyle w:val="NormalWeb"/>
              <w:numPr>
                <w:ilvl w:val="0"/>
                <w:numId w:val="5"/>
              </w:numPr>
              <w:spacing w:before="0" w:beforeAutospacing="0" w:after="240" w:afterAutospacing="0" w:line="256" w:lineRule="auto"/>
              <w:textAlignment w:val="baseline"/>
              <w:rPr>
                <w:color w:val="000000"/>
              </w:rPr>
            </w:pPr>
            <w:r w:rsidRPr="00721BD2">
              <w:rPr>
                <w:color w:val="000000"/>
                <w:shd w:val="clear" w:color="auto" w:fill="FFFFFF"/>
              </w:rPr>
              <w:t>broj podnositelja zahtjeva na listi prvenstva.</w:t>
            </w:r>
          </w:p>
          <w:p w14:paraId="64B35AA4"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Transparentnost upravljanja javnom imovinom važan je preduvjet povjerenja građana i učinkovitog provođenja stambene politike.</w:t>
            </w:r>
          </w:p>
          <w:p w14:paraId="4FA920EA" w14:textId="77777777" w:rsidR="00081AD7" w:rsidRPr="00721BD2" w:rsidRDefault="00A415CA" w:rsidP="00081AD7">
            <w:pPr>
              <w:pStyle w:val="NormalWeb"/>
              <w:spacing w:before="240" w:beforeAutospacing="0" w:after="240" w:afterAutospacing="0" w:line="256" w:lineRule="auto"/>
              <w:rPr>
                <w:color w:val="000000"/>
              </w:rPr>
            </w:pPr>
            <w:r w:rsidRPr="00721BD2">
              <w:rPr>
                <w:b/>
                <w:bCs/>
                <w:color w:val="000000"/>
                <w:shd w:val="clear" w:color="auto" w:fill="FFFFFF"/>
              </w:rPr>
              <w:t>Zaključno</w:t>
            </w:r>
          </w:p>
          <w:p w14:paraId="26609AF5"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U uvjetima rastućih troškova stanovanja i sve većeg pritiska na tržište najma, gradski stambeni fond predstavlja ključan instrument lokalne stambene politike. Predložene izmjene usmjerene su na to da sustav dodjele stanova bude pravedniji, transparentniji i dugoročno usmjeren prema razvoju šireg modela javnog najma koji uključuje i socijalno i priuštivo stanovanje.</w:t>
            </w:r>
          </w:p>
          <w:p w14:paraId="63257CB2" w14:textId="77777777" w:rsidR="00081AD7" w:rsidRPr="00721BD2" w:rsidRDefault="00A415CA" w:rsidP="00081AD7">
            <w:pPr>
              <w:spacing w:after="240"/>
              <w:rPr>
                <w:rFonts w:cs="Times New Roman"/>
                <w:color w:val="000000"/>
                <w:szCs w:val="24"/>
              </w:rPr>
            </w:pPr>
            <w:r w:rsidRPr="00721BD2">
              <w:rPr>
                <w:rFonts w:cs="Times New Roman"/>
                <w:color w:val="000000"/>
                <w:szCs w:val="24"/>
              </w:rPr>
              <w:br/>
            </w:r>
          </w:p>
          <w:p w14:paraId="302DB4BF" w14:textId="77777777" w:rsidR="00081AD7" w:rsidRPr="00721BD2" w:rsidRDefault="00A415CA" w:rsidP="00081AD7">
            <w:pPr>
              <w:pStyle w:val="Heading1"/>
              <w:spacing w:after="120" w:line="256" w:lineRule="auto"/>
              <w:rPr>
                <w:rFonts w:ascii="Times New Roman" w:hAnsi="Times New Roman" w:cs="Times New Roman"/>
                <w:color w:val="000000"/>
                <w:sz w:val="24"/>
                <w:szCs w:val="24"/>
              </w:rPr>
            </w:pPr>
            <w:r w:rsidRPr="00721BD2">
              <w:rPr>
                <w:rFonts w:ascii="Times New Roman" w:hAnsi="Times New Roman" w:cs="Times New Roman"/>
                <w:color w:val="000000"/>
                <w:sz w:val="24"/>
                <w:szCs w:val="24"/>
                <w:shd w:val="clear" w:color="auto" w:fill="FFFFFF"/>
              </w:rPr>
              <w:t>1. Članak 2 – svrha davanja stanova</w:t>
            </w:r>
          </w:p>
          <w:p w14:paraId="647BD56E" w14:textId="77777777" w:rsidR="00081AD7" w:rsidRPr="00721BD2" w:rsidRDefault="00A415CA" w:rsidP="00081AD7">
            <w:pPr>
              <w:pStyle w:val="Heading3"/>
              <w:spacing w:before="280" w:after="80" w:line="256" w:lineRule="auto"/>
              <w:rPr>
                <w:rFonts w:ascii="Times New Roman" w:hAnsi="Times New Roman" w:cs="Times New Roman"/>
                <w:color w:val="000000"/>
              </w:rPr>
            </w:pPr>
            <w:r w:rsidRPr="00721BD2">
              <w:rPr>
                <w:rFonts w:ascii="Times New Roman" w:hAnsi="Times New Roman" w:cs="Times New Roman"/>
                <w:color w:val="000000"/>
                <w:shd w:val="clear" w:color="auto" w:fill="FFFFFF"/>
              </w:rPr>
              <w:t>Postojeći tekst</w:t>
            </w:r>
          </w:p>
          <w:p w14:paraId="7DB7D930"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Stanovi se daju u najam za:</w:t>
            </w:r>
          </w:p>
          <w:p w14:paraId="11140CCA" w14:textId="77777777" w:rsidR="00081AD7" w:rsidRPr="00721BD2" w:rsidRDefault="00A415CA" w:rsidP="00081AD7">
            <w:pPr>
              <w:pStyle w:val="NormalWeb"/>
              <w:numPr>
                <w:ilvl w:val="0"/>
                <w:numId w:val="6"/>
              </w:numPr>
              <w:spacing w:before="240" w:beforeAutospacing="0" w:after="0" w:afterAutospacing="0" w:line="256" w:lineRule="auto"/>
              <w:textAlignment w:val="baseline"/>
              <w:rPr>
                <w:color w:val="000000"/>
              </w:rPr>
            </w:pPr>
            <w:r w:rsidRPr="00721BD2">
              <w:rPr>
                <w:color w:val="000000"/>
                <w:shd w:val="clear" w:color="auto" w:fill="FFFFFF"/>
              </w:rPr>
              <w:t>stambeno zbrinjavanje na temelju socioekonomskog statusa</w:t>
            </w:r>
          </w:p>
          <w:p w14:paraId="493B48B8" w14:textId="77777777" w:rsidR="00081AD7" w:rsidRPr="00721BD2" w:rsidRDefault="00A415CA" w:rsidP="00081AD7">
            <w:pPr>
              <w:pStyle w:val="NormalWeb"/>
              <w:numPr>
                <w:ilvl w:val="0"/>
                <w:numId w:val="6"/>
              </w:numPr>
              <w:spacing w:before="0" w:beforeAutospacing="0" w:after="240" w:afterAutospacing="0" w:line="256" w:lineRule="auto"/>
              <w:textAlignment w:val="baseline"/>
              <w:rPr>
                <w:color w:val="000000"/>
              </w:rPr>
            </w:pPr>
            <w:r w:rsidRPr="00721BD2">
              <w:rPr>
                <w:color w:val="000000"/>
                <w:shd w:val="clear" w:color="auto" w:fill="FFFFFF"/>
              </w:rPr>
              <w:t>stambeno zbrinjavanje prema posebnim uvjetima</w:t>
            </w:r>
          </w:p>
          <w:p w14:paraId="0261A28C" w14:textId="77777777" w:rsidR="00081AD7" w:rsidRPr="00721BD2" w:rsidRDefault="00A415CA" w:rsidP="00081AD7">
            <w:pPr>
              <w:pStyle w:val="Heading3"/>
              <w:spacing w:before="280" w:after="80" w:line="256" w:lineRule="auto"/>
              <w:rPr>
                <w:rFonts w:ascii="Times New Roman" w:hAnsi="Times New Roman" w:cs="Times New Roman"/>
                <w:color w:val="000000"/>
              </w:rPr>
            </w:pPr>
            <w:r w:rsidRPr="00721BD2">
              <w:rPr>
                <w:rFonts w:ascii="Times New Roman" w:hAnsi="Times New Roman" w:cs="Times New Roman"/>
                <w:color w:val="000000"/>
                <w:shd w:val="clear" w:color="auto" w:fill="FFFFFF"/>
              </w:rPr>
              <w:t>Predložena izmjena</w:t>
            </w:r>
          </w:p>
          <w:p w14:paraId="76A59751"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Dodati novu alineju:</w:t>
            </w:r>
          </w:p>
          <w:p w14:paraId="49AB030D" w14:textId="77777777" w:rsidR="00081AD7" w:rsidRPr="00721BD2" w:rsidRDefault="00A415CA" w:rsidP="00081AD7">
            <w:pPr>
              <w:pStyle w:val="NormalWeb"/>
              <w:spacing w:before="240" w:beforeAutospacing="0" w:after="240" w:afterAutospacing="0" w:line="256" w:lineRule="auto"/>
              <w:ind w:left="600" w:right="600"/>
              <w:rPr>
                <w:color w:val="000000"/>
              </w:rPr>
            </w:pPr>
            <w:r w:rsidRPr="00721BD2">
              <w:rPr>
                <w:color w:val="000000"/>
                <w:shd w:val="clear" w:color="auto" w:fill="FFFFFF"/>
              </w:rPr>
              <w:t xml:space="preserve">– </w:t>
            </w:r>
            <w:r w:rsidRPr="00721BD2">
              <w:rPr>
                <w:b/>
                <w:bCs/>
                <w:color w:val="000000"/>
                <w:shd w:val="clear" w:color="auto" w:fill="FFFFFF"/>
              </w:rPr>
              <w:t>stambeno zbrinjavanje osoba nižih i srednjih prihoda putem priuštivog najma.</w:t>
            </w:r>
          </w:p>
          <w:p w14:paraId="40A0E79C" w14:textId="77777777" w:rsidR="00081AD7" w:rsidRPr="00721BD2" w:rsidRDefault="00A415CA" w:rsidP="00081AD7">
            <w:pPr>
              <w:pStyle w:val="Heading3"/>
              <w:spacing w:before="280" w:after="80" w:line="256" w:lineRule="auto"/>
              <w:rPr>
                <w:rFonts w:ascii="Times New Roman" w:hAnsi="Times New Roman" w:cs="Times New Roman"/>
                <w:color w:val="000000"/>
              </w:rPr>
            </w:pPr>
            <w:r w:rsidRPr="00721BD2">
              <w:rPr>
                <w:rFonts w:ascii="Times New Roman" w:hAnsi="Times New Roman" w:cs="Times New Roman"/>
                <w:color w:val="000000"/>
                <w:shd w:val="clear" w:color="auto" w:fill="FFFFFF"/>
              </w:rPr>
              <w:t>Obrazloženje</w:t>
            </w:r>
          </w:p>
          <w:p w14:paraId="77E215FF"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Javni stambeni fond ne bi trebao biti namijenjen samo socijalnim slučajevima nego i kućanstvima koja imaju prihode, ali si ne mogu priuštiti tržišne najamnine.</w:t>
            </w:r>
          </w:p>
          <w:p w14:paraId="3772DF08" w14:textId="77777777" w:rsidR="00081AD7" w:rsidRPr="00721BD2" w:rsidRDefault="00A415CA" w:rsidP="00081AD7">
            <w:pPr>
              <w:pStyle w:val="Heading1"/>
              <w:spacing w:after="120" w:line="256" w:lineRule="auto"/>
              <w:rPr>
                <w:rFonts w:ascii="Times New Roman" w:hAnsi="Times New Roman" w:cs="Times New Roman"/>
                <w:color w:val="000000"/>
                <w:sz w:val="24"/>
                <w:szCs w:val="24"/>
              </w:rPr>
            </w:pPr>
            <w:r w:rsidRPr="00721BD2">
              <w:rPr>
                <w:rFonts w:ascii="Times New Roman" w:hAnsi="Times New Roman" w:cs="Times New Roman"/>
                <w:color w:val="000000"/>
                <w:sz w:val="24"/>
                <w:szCs w:val="24"/>
                <w:shd w:val="clear" w:color="auto" w:fill="FFFFFF"/>
              </w:rPr>
              <w:t>2. Novi članak – definicija stambenog statusa</w:t>
            </w:r>
          </w:p>
          <w:p w14:paraId="4CE31870"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Dodati novi članak nakon članka 3.</w:t>
            </w:r>
          </w:p>
          <w:p w14:paraId="3F2D550F" w14:textId="77777777" w:rsidR="00081AD7" w:rsidRPr="00721BD2" w:rsidRDefault="00A415CA" w:rsidP="00081AD7">
            <w:pPr>
              <w:pStyle w:val="Heading3"/>
              <w:spacing w:before="280" w:after="80" w:line="256" w:lineRule="auto"/>
              <w:rPr>
                <w:rFonts w:ascii="Times New Roman" w:hAnsi="Times New Roman" w:cs="Times New Roman"/>
                <w:color w:val="000000"/>
              </w:rPr>
            </w:pPr>
            <w:r w:rsidRPr="00721BD2">
              <w:rPr>
                <w:rFonts w:ascii="Times New Roman" w:hAnsi="Times New Roman" w:cs="Times New Roman"/>
                <w:color w:val="000000"/>
                <w:shd w:val="clear" w:color="auto" w:fill="FFFFFF"/>
              </w:rPr>
              <w:t>Novi članak</w:t>
            </w:r>
          </w:p>
          <w:p w14:paraId="4924E828" w14:textId="77777777" w:rsidR="00081AD7" w:rsidRPr="00721BD2" w:rsidRDefault="00A415CA" w:rsidP="00081AD7">
            <w:pPr>
              <w:pStyle w:val="NormalWeb"/>
              <w:spacing w:before="240" w:beforeAutospacing="0" w:after="240" w:afterAutospacing="0" w:line="256" w:lineRule="auto"/>
              <w:ind w:left="600" w:right="600"/>
              <w:rPr>
                <w:color w:val="000000"/>
              </w:rPr>
            </w:pPr>
            <w:r w:rsidRPr="00721BD2">
              <w:rPr>
                <w:b/>
                <w:bCs/>
                <w:color w:val="000000"/>
                <w:shd w:val="clear" w:color="auto" w:fill="FFFFFF"/>
              </w:rPr>
              <w:t>Stambeni status podnositelja zahtjeva</w:t>
            </w:r>
            <w:r w:rsidRPr="00721BD2">
              <w:rPr>
                <w:color w:val="000000"/>
                <w:shd w:val="clear" w:color="auto" w:fill="FFFFFF"/>
              </w:rPr>
              <w:t xml:space="preserve"> označava način na koji kućanstvo trenutno stanuje, uključujući podstanarstvo, stanovanje kod roditelja, prenapučenost stana ili druge neadekvatne uvjete stanovanja.</w:t>
            </w:r>
          </w:p>
          <w:p w14:paraId="27EB19DA" w14:textId="77777777" w:rsidR="00081AD7" w:rsidRPr="00721BD2" w:rsidRDefault="00A415CA" w:rsidP="00081AD7">
            <w:pPr>
              <w:pStyle w:val="Heading3"/>
              <w:spacing w:before="280" w:after="80" w:line="256" w:lineRule="auto"/>
              <w:rPr>
                <w:rFonts w:ascii="Times New Roman" w:hAnsi="Times New Roman" w:cs="Times New Roman"/>
                <w:color w:val="000000"/>
              </w:rPr>
            </w:pPr>
            <w:r w:rsidRPr="00721BD2">
              <w:rPr>
                <w:rFonts w:ascii="Times New Roman" w:hAnsi="Times New Roman" w:cs="Times New Roman"/>
                <w:color w:val="000000"/>
                <w:shd w:val="clear" w:color="auto" w:fill="FFFFFF"/>
              </w:rPr>
              <w:t>Obrazloženje</w:t>
            </w:r>
          </w:p>
          <w:p w14:paraId="014B9970"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 xml:space="preserve">Trenutna odluka uopće ne uzima u obzir </w:t>
            </w:r>
            <w:r w:rsidRPr="00721BD2">
              <w:rPr>
                <w:b/>
                <w:bCs/>
                <w:color w:val="000000"/>
                <w:shd w:val="clear" w:color="auto" w:fill="FFFFFF"/>
              </w:rPr>
              <w:t>realnu stambenu potrebu</w:t>
            </w:r>
            <w:r w:rsidRPr="00721BD2">
              <w:rPr>
                <w:color w:val="000000"/>
                <w:shd w:val="clear" w:color="auto" w:fill="FFFFFF"/>
              </w:rPr>
              <w:t>.</w:t>
            </w:r>
          </w:p>
          <w:p w14:paraId="4C4A1DFA" w14:textId="77777777" w:rsidR="00081AD7" w:rsidRPr="00721BD2" w:rsidRDefault="00081AD7" w:rsidP="00081AD7">
            <w:pPr>
              <w:rPr>
                <w:rFonts w:cs="Times New Roman"/>
                <w:color w:val="000000"/>
                <w:szCs w:val="24"/>
              </w:rPr>
            </w:pPr>
          </w:p>
          <w:p w14:paraId="526CD3D1" w14:textId="77777777" w:rsidR="00081AD7" w:rsidRPr="00721BD2" w:rsidRDefault="00A415CA" w:rsidP="00081AD7">
            <w:pPr>
              <w:pStyle w:val="Heading1"/>
              <w:spacing w:after="120" w:line="256" w:lineRule="auto"/>
              <w:rPr>
                <w:rFonts w:ascii="Times New Roman" w:hAnsi="Times New Roman" w:cs="Times New Roman"/>
                <w:color w:val="000000"/>
                <w:sz w:val="24"/>
                <w:szCs w:val="24"/>
              </w:rPr>
            </w:pPr>
            <w:r w:rsidRPr="00721BD2">
              <w:rPr>
                <w:rFonts w:ascii="Times New Roman" w:hAnsi="Times New Roman" w:cs="Times New Roman"/>
                <w:color w:val="000000"/>
                <w:sz w:val="24"/>
                <w:szCs w:val="24"/>
                <w:shd w:val="clear" w:color="auto" w:fill="FFFFFF"/>
              </w:rPr>
              <w:t>3. Članak 4 – uvjeti za podnošenje zahtjeva</w:t>
            </w:r>
          </w:p>
          <w:p w14:paraId="3406CF9E" w14:textId="77777777" w:rsidR="00081AD7" w:rsidRPr="00721BD2" w:rsidRDefault="00A415CA" w:rsidP="00081AD7">
            <w:pPr>
              <w:pStyle w:val="Heading3"/>
              <w:spacing w:before="280" w:after="80" w:line="256" w:lineRule="auto"/>
              <w:rPr>
                <w:rFonts w:ascii="Times New Roman" w:hAnsi="Times New Roman" w:cs="Times New Roman"/>
                <w:color w:val="000000"/>
              </w:rPr>
            </w:pPr>
            <w:r w:rsidRPr="00721BD2">
              <w:rPr>
                <w:rFonts w:ascii="Times New Roman" w:hAnsi="Times New Roman" w:cs="Times New Roman"/>
                <w:color w:val="000000"/>
                <w:shd w:val="clear" w:color="auto" w:fill="FFFFFF"/>
              </w:rPr>
              <w:t>Predložena izmjena</w:t>
            </w:r>
          </w:p>
          <w:p w14:paraId="0457C050"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U stavku 1. točka 6. (dohodovni cenzus) izmijeniti:</w:t>
            </w:r>
          </w:p>
          <w:p w14:paraId="35795D5C" w14:textId="77777777" w:rsidR="00081AD7" w:rsidRPr="00721BD2" w:rsidRDefault="00A415CA" w:rsidP="00081AD7">
            <w:pPr>
              <w:pStyle w:val="NormalWeb"/>
              <w:spacing w:before="240" w:beforeAutospacing="0" w:after="240" w:afterAutospacing="0" w:line="256" w:lineRule="auto"/>
              <w:rPr>
                <w:color w:val="000000"/>
              </w:rPr>
            </w:pPr>
            <w:r w:rsidRPr="00721BD2">
              <w:rPr>
                <w:b/>
                <w:bCs/>
                <w:color w:val="000000"/>
                <w:shd w:val="clear" w:color="auto" w:fill="FFFFFF"/>
              </w:rPr>
              <w:t>postojeće:</w:t>
            </w:r>
          </w:p>
          <w:p w14:paraId="0BFF50EA" w14:textId="77777777" w:rsidR="00081AD7" w:rsidRPr="00721BD2" w:rsidRDefault="00A415CA" w:rsidP="00081AD7">
            <w:pPr>
              <w:pStyle w:val="NormalWeb"/>
              <w:numPr>
                <w:ilvl w:val="0"/>
                <w:numId w:val="7"/>
              </w:numPr>
              <w:spacing w:before="240" w:beforeAutospacing="0" w:after="0" w:afterAutospacing="0" w:line="256" w:lineRule="auto"/>
              <w:textAlignment w:val="baseline"/>
              <w:rPr>
                <w:color w:val="000000"/>
              </w:rPr>
            </w:pPr>
            <w:r w:rsidRPr="00721BD2">
              <w:rPr>
                <w:color w:val="000000"/>
                <w:shd w:val="clear" w:color="auto" w:fill="FFFFFF"/>
              </w:rPr>
              <w:t>70 % prosječne plaće za samca</w:t>
            </w:r>
          </w:p>
          <w:p w14:paraId="5CCFE737" w14:textId="77777777" w:rsidR="00081AD7" w:rsidRPr="00721BD2" w:rsidRDefault="00A415CA" w:rsidP="00081AD7">
            <w:pPr>
              <w:pStyle w:val="NormalWeb"/>
              <w:numPr>
                <w:ilvl w:val="0"/>
                <w:numId w:val="7"/>
              </w:numPr>
              <w:spacing w:before="0" w:beforeAutospacing="0" w:after="240" w:afterAutospacing="0" w:line="256" w:lineRule="auto"/>
              <w:textAlignment w:val="baseline"/>
              <w:rPr>
                <w:color w:val="000000"/>
              </w:rPr>
            </w:pPr>
            <w:r w:rsidRPr="00721BD2">
              <w:rPr>
                <w:color w:val="000000"/>
                <w:shd w:val="clear" w:color="auto" w:fill="FFFFFF"/>
              </w:rPr>
              <w:t>50 % prosječne plaće po članu</w:t>
            </w:r>
          </w:p>
          <w:p w14:paraId="2EE60A63" w14:textId="77777777" w:rsidR="00081AD7" w:rsidRPr="00721BD2" w:rsidRDefault="00A415CA" w:rsidP="00081AD7">
            <w:pPr>
              <w:pStyle w:val="NormalWeb"/>
              <w:spacing w:before="240" w:beforeAutospacing="0" w:after="240" w:afterAutospacing="0" w:line="256" w:lineRule="auto"/>
              <w:rPr>
                <w:color w:val="000000"/>
              </w:rPr>
            </w:pPr>
            <w:r w:rsidRPr="00721BD2">
              <w:rPr>
                <w:b/>
                <w:bCs/>
                <w:color w:val="000000"/>
                <w:shd w:val="clear" w:color="auto" w:fill="FFFFFF"/>
              </w:rPr>
              <w:t>prijedlog:</w:t>
            </w:r>
          </w:p>
          <w:p w14:paraId="4A2956E6" w14:textId="77777777" w:rsidR="00081AD7" w:rsidRPr="00721BD2" w:rsidRDefault="00A415CA" w:rsidP="00081AD7">
            <w:pPr>
              <w:pStyle w:val="NormalWeb"/>
              <w:numPr>
                <w:ilvl w:val="0"/>
                <w:numId w:val="8"/>
              </w:numPr>
              <w:spacing w:before="240" w:beforeAutospacing="0" w:after="0" w:afterAutospacing="0" w:line="256" w:lineRule="auto"/>
              <w:textAlignment w:val="baseline"/>
              <w:rPr>
                <w:color w:val="000000"/>
              </w:rPr>
            </w:pPr>
            <w:r w:rsidRPr="00721BD2">
              <w:rPr>
                <w:color w:val="000000"/>
                <w:shd w:val="clear" w:color="auto" w:fill="FFFFFF"/>
              </w:rPr>
              <w:t>100 % prosječne plaće za samca</w:t>
            </w:r>
          </w:p>
          <w:p w14:paraId="2EF794B7" w14:textId="77777777" w:rsidR="00081AD7" w:rsidRPr="00721BD2" w:rsidRDefault="00A415CA" w:rsidP="00081AD7">
            <w:pPr>
              <w:pStyle w:val="NormalWeb"/>
              <w:numPr>
                <w:ilvl w:val="0"/>
                <w:numId w:val="8"/>
              </w:numPr>
              <w:spacing w:before="0" w:beforeAutospacing="0" w:after="240" w:afterAutospacing="0" w:line="256" w:lineRule="auto"/>
              <w:textAlignment w:val="baseline"/>
              <w:rPr>
                <w:color w:val="000000"/>
              </w:rPr>
            </w:pPr>
            <w:r w:rsidRPr="00721BD2">
              <w:rPr>
                <w:color w:val="000000"/>
                <w:shd w:val="clear" w:color="auto" w:fill="FFFFFF"/>
              </w:rPr>
              <w:t>80 % prosječne plaće po članu kućanstva</w:t>
            </w:r>
          </w:p>
          <w:p w14:paraId="6B10FE2E"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Umjesto nacionalnog prosjeka plaće, koristiti prosjek plaće u gradu Puli.</w:t>
            </w:r>
          </w:p>
          <w:p w14:paraId="05F4126A" w14:textId="77777777" w:rsidR="00081AD7" w:rsidRPr="00721BD2" w:rsidRDefault="00A415CA" w:rsidP="00081AD7">
            <w:pPr>
              <w:pStyle w:val="NormalWeb"/>
              <w:spacing w:before="240" w:beforeAutospacing="0" w:after="240" w:afterAutospacing="0" w:line="256" w:lineRule="auto"/>
              <w:rPr>
                <w:color w:val="000000"/>
              </w:rPr>
            </w:pPr>
            <w:r w:rsidRPr="00721BD2">
              <w:rPr>
                <w:b/>
                <w:bCs/>
                <w:color w:val="000000"/>
                <w:shd w:val="clear" w:color="auto" w:fill="FFFFFF"/>
              </w:rPr>
              <w:t>Obrazloženje</w:t>
            </w:r>
          </w:p>
          <w:p w14:paraId="7F732EF7"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Trenutni prag isključuje velik dio radničkih i srednjih slojeva.</w:t>
            </w:r>
          </w:p>
          <w:p w14:paraId="00DDBE5C" w14:textId="77777777" w:rsidR="00081AD7" w:rsidRPr="00721BD2" w:rsidRDefault="00081AD7" w:rsidP="00081AD7">
            <w:pPr>
              <w:rPr>
                <w:rFonts w:cs="Times New Roman"/>
                <w:color w:val="000000"/>
                <w:szCs w:val="24"/>
              </w:rPr>
            </w:pPr>
          </w:p>
          <w:p w14:paraId="55DC7004" w14:textId="77777777" w:rsidR="00081AD7" w:rsidRPr="00721BD2" w:rsidRDefault="00A415CA" w:rsidP="00081AD7">
            <w:pPr>
              <w:pStyle w:val="Heading3"/>
              <w:spacing w:before="280" w:after="80" w:line="256" w:lineRule="auto"/>
              <w:rPr>
                <w:rFonts w:ascii="Times New Roman" w:hAnsi="Times New Roman" w:cs="Times New Roman"/>
                <w:color w:val="000000"/>
              </w:rPr>
            </w:pPr>
            <w:r w:rsidRPr="00721BD2">
              <w:rPr>
                <w:rFonts w:ascii="Times New Roman" w:hAnsi="Times New Roman" w:cs="Times New Roman"/>
                <w:color w:val="000000"/>
                <w:shd w:val="clear" w:color="auto" w:fill="FFFFFF"/>
              </w:rPr>
              <w:t>Predložena izmjena članka 4 (točka 2)</w:t>
            </w:r>
          </w:p>
          <w:p w14:paraId="04C223D2" w14:textId="77777777" w:rsidR="00081AD7" w:rsidRPr="00721BD2" w:rsidRDefault="00A415CA" w:rsidP="00081AD7">
            <w:pPr>
              <w:pStyle w:val="Heading3"/>
              <w:spacing w:before="280" w:after="80" w:line="256" w:lineRule="auto"/>
              <w:rPr>
                <w:rFonts w:ascii="Times New Roman" w:hAnsi="Times New Roman" w:cs="Times New Roman"/>
                <w:color w:val="000000"/>
              </w:rPr>
            </w:pPr>
            <w:r w:rsidRPr="00721BD2">
              <w:rPr>
                <w:rFonts w:ascii="Times New Roman" w:hAnsi="Times New Roman" w:cs="Times New Roman"/>
                <w:color w:val="000000"/>
                <w:shd w:val="clear" w:color="auto" w:fill="FFFFFF"/>
              </w:rPr>
              <w:t>Predloženi tekst izmjene</w:t>
            </w:r>
          </w:p>
          <w:p w14:paraId="26E4F07B"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Predlaže se izmijeniti članak 4. stavak 1. točku 2. na način da glasi:</w:t>
            </w:r>
          </w:p>
          <w:p w14:paraId="37EA5336" w14:textId="77777777" w:rsidR="00081AD7" w:rsidRPr="00721BD2" w:rsidRDefault="00A415CA" w:rsidP="00081AD7">
            <w:pPr>
              <w:pStyle w:val="NormalWeb"/>
              <w:spacing w:before="240" w:beforeAutospacing="0" w:after="240" w:afterAutospacing="0" w:line="256" w:lineRule="auto"/>
              <w:ind w:left="600" w:right="600"/>
              <w:rPr>
                <w:color w:val="000000"/>
              </w:rPr>
            </w:pPr>
            <w:r w:rsidRPr="00721BD2">
              <w:rPr>
                <w:color w:val="000000"/>
                <w:shd w:val="clear" w:color="auto" w:fill="FFFFFF"/>
              </w:rPr>
              <w:t>„on i članovi obiteljskog domaćinstva navedeni u zahtjevu nisu imali u vlasništvu ili suvlasništvu stan ili kuću ili odgovarajuće građevinsko zemljište na području Republike Hrvatske u razdoblju od pet godina prije objave javnog poziva.</w:t>
            </w:r>
          </w:p>
          <w:p w14:paraId="3386FEC2" w14:textId="77777777" w:rsidR="00081AD7" w:rsidRPr="00721BD2" w:rsidRDefault="00A415CA" w:rsidP="00081AD7">
            <w:pPr>
              <w:pStyle w:val="NormalWeb"/>
              <w:spacing w:before="240" w:beforeAutospacing="0" w:after="240" w:afterAutospacing="0" w:line="256" w:lineRule="auto"/>
              <w:ind w:left="600" w:right="600"/>
              <w:rPr>
                <w:color w:val="000000"/>
              </w:rPr>
            </w:pPr>
            <w:r w:rsidRPr="00721BD2">
              <w:rPr>
                <w:b/>
                <w:bCs/>
                <w:color w:val="000000"/>
                <w:shd w:val="clear" w:color="auto" w:fill="FFFFFF"/>
              </w:rPr>
              <w:t>Iznimno</w:t>
            </w:r>
            <w:r w:rsidRPr="00721BD2">
              <w:rPr>
                <w:color w:val="000000"/>
                <w:shd w:val="clear" w:color="auto" w:fill="FFFFFF"/>
              </w:rPr>
              <w:t xml:space="preserve">, ova odredba ne primjenjuje se u slučajevima kada podnositelj zahtjeva dokaže da je nekretninu otuđio zbog </w:t>
            </w:r>
            <w:r w:rsidRPr="00721BD2">
              <w:rPr>
                <w:b/>
                <w:bCs/>
                <w:color w:val="000000"/>
                <w:shd w:val="clear" w:color="auto" w:fill="FFFFFF"/>
              </w:rPr>
              <w:t>teške financijske, zdravstvene ili obiteljske situacije</w:t>
            </w:r>
            <w:r w:rsidRPr="00721BD2">
              <w:rPr>
                <w:color w:val="000000"/>
                <w:shd w:val="clear" w:color="auto" w:fill="FFFFFF"/>
              </w:rPr>
              <w:t>, osobito u slučajevima ovrhe, podmirenja dugova, troškova liječenja ili drugih opravdanih životnih okolnosti.“</w:t>
            </w:r>
          </w:p>
          <w:p w14:paraId="5CE81E88" w14:textId="77777777" w:rsidR="00081AD7" w:rsidRPr="00721BD2" w:rsidRDefault="00A415CA" w:rsidP="00081AD7">
            <w:pPr>
              <w:pStyle w:val="NormalWeb"/>
              <w:spacing w:before="240" w:beforeAutospacing="0" w:after="240" w:afterAutospacing="0" w:line="256" w:lineRule="auto"/>
              <w:rPr>
                <w:color w:val="000000"/>
              </w:rPr>
            </w:pPr>
            <w:r w:rsidRPr="00721BD2">
              <w:rPr>
                <w:b/>
                <w:bCs/>
                <w:color w:val="000000"/>
                <w:shd w:val="clear" w:color="auto" w:fill="FFFFFF"/>
              </w:rPr>
              <w:t>Obrazloženje</w:t>
            </w:r>
          </w:p>
          <w:p w14:paraId="4FE8413D"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Predložena odredba kojom se automatski isključuju osobe koje su u posljednjih pet godina prodale nekretninu može dovesti do nepravednih situacija u kojima se iz sustava isključuju osobe koje su nekretninu morale prodati zbog teških životnih okolnosti, primjerice radi podmirenja dugova, zdravstvenih troškova, razvoda ili drugih financijskih poteškoća.</w:t>
            </w:r>
          </w:p>
          <w:p w14:paraId="1C1BA857"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Predloženom izmjenom zadržava se osnovni cilj sprječavanja zlouporaba sustava javnog stanovanja, ali se uvodi mogućnost iznimke u slučajevima kada je nekretnina otuđena zbog opravdanih životnih razloga, što omogućuje pravedniji pristup sustavu dodjele stanova.</w:t>
            </w:r>
          </w:p>
          <w:p w14:paraId="6C15C9A6" w14:textId="77777777" w:rsidR="00081AD7" w:rsidRPr="00721BD2" w:rsidRDefault="00A415CA" w:rsidP="00081AD7">
            <w:pPr>
              <w:spacing w:after="240"/>
              <w:rPr>
                <w:rFonts w:cs="Times New Roman"/>
                <w:color w:val="000000"/>
                <w:szCs w:val="24"/>
              </w:rPr>
            </w:pPr>
            <w:r w:rsidRPr="00721BD2">
              <w:rPr>
                <w:rFonts w:cs="Times New Roman"/>
                <w:color w:val="000000"/>
                <w:szCs w:val="24"/>
              </w:rPr>
              <w:br/>
            </w:r>
          </w:p>
          <w:p w14:paraId="1AE5E06A" w14:textId="77777777" w:rsidR="00081AD7" w:rsidRPr="00721BD2" w:rsidRDefault="00A415CA" w:rsidP="00081AD7">
            <w:pPr>
              <w:pStyle w:val="Heading1"/>
              <w:spacing w:after="120" w:line="256" w:lineRule="auto"/>
              <w:rPr>
                <w:rFonts w:ascii="Times New Roman" w:hAnsi="Times New Roman" w:cs="Times New Roman"/>
                <w:color w:val="000000"/>
                <w:sz w:val="24"/>
                <w:szCs w:val="24"/>
              </w:rPr>
            </w:pPr>
            <w:r w:rsidRPr="00721BD2">
              <w:rPr>
                <w:rFonts w:ascii="Times New Roman" w:hAnsi="Times New Roman" w:cs="Times New Roman"/>
                <w:color w:val="000000"/>
                <w:sz w:val="24"/>
                <w:szCs w:val="24"/>
                <w:shd w:val="clear" w:color="auto" w:fill="FFFFFF"/>
              </w:rPr>
              <w:t>4. Članak 5 – kriteriji bodovanja</w:t>
            </w:r>
          </w:p>
          <w:p w14:paraId="7FDF06C4" w14:textId="77777777" w:rsidR="00081AD7" w:rsidRPr="00721BD2" w:rsidRDefault="00A415CA" w:rsidP="00081AD7">
            <w:pPr>
              <w:pStyle w:val="Heading3"/>
              <w:spacing w:before="280" w:after="80" w:line="256" w:lineRule="auto"/>
              <w:rPr>
                <w:rFonts w:ascii="Times New Roman" w:hAnsi="Times New Roman" w:cs="Times New Roman"/>
                <w:color w:val="000000"/>
              </w:rPr>
            </w:pPr>
            <w:r w:rsidRPr="00721BD2">
              <w:rPr>
                <w:rFonts w:ascii="Times New Roman" w:hAnsi="Times New Roman" w:cs="Times New Roman"/>
                <w:color w:val="000000"/>
                <w:shd w:val="clear" w:color="auto" w:fill="FFFFFF"/>
              </w:rPr>
              <w:t>Postojeći kriteriji</w:t>
            </w:r>
          </w:p>
          <w:p w14:paraId="2A137940" w14:textId="77777777" w:rsidR="00081AD7" w:rsidRPr="00721BD2" w:rsidRDefault="00A415CA" w:rsidP="00081AD7">
            <w:pPr>
              <w:pStyle w:val="NormalWeb"/>
              <w:numPr>
                <w:ilvl w:val="0"/>
                <w:numId w:val="9"/>
              </w:numPr>
              <w:spacing w:before="240" w:beforeAutospacing="0" w:after="0" w:afterAutospacing="0" w:line="256" w:lineRule="auto"/>
              <w:textAlignment w:val="baseline"/>
              <w:rPr>
                <w:color w:val="000000"/>
              </w:rPr>
            </w:pPr>
            <w:r w:rsidRPr="00721BD2">
              <w:rPr>
                <w:color w:val="000000"/>
                <w:shd w:val="clear" w:color="auto" w:fill="FFFFFF"/>
              </w:rPr>
              <w:t>prebivalište</w:t>
            </w:r>
          </w:p>
          <w:p w14:paraId="481F6364" w14:textId="77777777" w:rsidR="00081AD7" w:rsidRPr="00721BD2" w:rsidRDefault="00A415CA" w:rsidP="00081AD7">
            <w:pPr>
              <w:pStyle w:val="NormalWeb"/>
              <w:numPr>
                <w:ilvl w:val="0"/>
                <w:numId w:val="9"/>
              </w:numPr>
              <w:spacing w:before="0" w:beforeAutospacing="0" w:after="0" w:afterAutospacing="0" w:line="256" w:lineRule="auto"/>
              <w:textAlignment w:val="baseline"/>
              <w:rPr>
                <w:color w:val="000000"/>
              </w:rPr>
            </w:pPr>
            <w:r w:rsidRPr="00721BD2">
              <w:rPr>
                <w:color w:val="000000"/>
                <w:shd w:val="clear" w:color="auto" w:fill="FFFFFF"/>
              </w:rPr>
              <w:t>radni staž</w:t>
            </w:r>
          </w:p>
          <w:p w14:paraId="7734D6AE" w14:textId="77777777" w:rsidR="00081AD7" w:rsidRPr="00721BD2" w:rsidRDefault="00A415CA" w:rsidP="00081AD7">
            <w:pPr>
              <w:pStyle w:val="NormalWeb"/>
              <w:numPr>
                <w:ilvl w:val="0"/>
                <w:numId w:val="9"/>
              </w:numPr>
              <w:spacing w:before="0" w:beforeAutospacing="0" w:after="0" w:afterAutospacing="0" w:line="256" w:lineRule="auto"/>
              <w:textAlignment w:val="baseline"/>
              <w:rPr>
                <w:color w:val="000000"/>
              </w:rPr>
            </w:pPr>
            <w:r w:rsidRPr="00721BD2">
              <w:rPr>
                <w:color w:val="000000"/>
                <w:shd w:val="clear" w:color="auto" w:fill="FFFFFF"/>
              </w:rPr>
              <w:t>broj članova</w:t>
            </w:r>
          </w:p>
          <w:p w14:paraId="411CCBDE" w14:textId="77777777" w:rsidR="00081AD7" w:rsidRPr="00721BD2" w:rsidRDefault="00A415CA" w:rsidP="00081AD7">
            <w:pPr>
              <w:pStyle w:val="NormalWeb"/>
              <w:numPr>
                <w:ilvl w:val="0"/>
                <w:numId w:val="9"/>
              </w:numPr>
              <w:spacing w:before="0" w:beforeAutospacing="0" w:after="0" w:afterAutospacing="0" w:line="256" w:lineRule="auto"/>
              <w:textAlignment w:val="baseline"/>
              <w:rPr>
                <w:color w:val="000000"/>
              </w:rPr>
            </w:pPr>
            <w:r w:rsidRPr="00721BD2">
              <w:rPr>
                <w:color w:val="000000"/>
                <w:shd w:val="clear" w:color="auto" w:fill="FFFFFF"/>
              </w:rPr>
              <w:t>broj djece</w:t>
            </w:r>
          </w:p>
          <w:p w14:paraId="08C5EAD4" w14:textId="77777777" w:rsidR="00081AD7" w:rsidRPr="00721BD2" w:rsidRDefault="00A415CA" w:rsidP="00081AD7">
            <w:pPr>
              <w:pStyle w:val="NormalWeb"/>
              <w:numPr>
                <w:ilvl w:val="0"/>
                <w:numId w:val="9"/>
              </w:numPr>
              <w:spacing w:before="0" w:beforeAutospacing="0" w:after="0" w:afterAutospacing="0" w:line="256" w:lineRule="auto"/>
              <w:textAlignment w:val="baseline"/>
              <w:rPr>
                <w:color w:val="000000"/>
              </w:rPr>
            </w:pPr>
            <w:r w:rsidRPr="00721BD2">
              <w:rPr>
                <w:color w:val="000000"/>
                <w:shd w:val="clear" w:color="auto" w:fill="FFFFFF"/>
              </w:rPr>
              <w:t>zdravstveno stanje</w:t>
            </w:r>
          </w:p>
          <w:p w14:paraId="2BCE7F10" w14:textId="77777777" w:rsidR="00081AD7" w:rsidRPr="00721BD2" w:rsidRDefault="00A415CA" w:rsidP="00081AD7">
            <w:pPr>
              <w:pStyle w:val="NormalWeb"/>
              <w:numPr>
                <w:ilvl w:val="0"/>
                <w:numId w:val="9"/>
              </w:numPr>
              <w:spacing w:before="0" w:beforeAutospacing="0" w:after="0" w:afterAutospacing="0" w:line="256" w:lineRule="auto"/>
              <w:textAlignment w:val="baseline"/>
              <w:rPr>
                <w:color w:val="000000"/>
              </w:rPr>
            </w:pPr>
            <w:r w:rsidRPr="00721BD2">
              <w:rPr>
                <w:color w:val="000000"/>
                <w:shd w:val="clear" w:color="auto" w:fill="FFFFFF"/>
              </w:rPr>
              <w:t>socijalno stanje</w:t>
            </w:r>
          </w:p>
          <w:p w14:paraId="2BED5D8F" w14:textId="77777777" w:rsidR="00081AD7" w:rsidRPr="00721BD2" w:rsidRDefault="00A415CA" w:rsidP="00081AD7">
            <w:pPr>
              <w:pStyle w:val="NormalWeb"/>
              <w:numPr>
                <w:ilvl w:val="0"/>
                <w:numId w:val="9"/>
              </w:numPr>
              <w:spacing w:before="0" w:beforeAutospacing="0" w:after="0" w:afterAutospacing="0" w:line="256" w:lineRule="auto"/>
              <w:textAlignment w:val="baseline"/>
              <w:rPr>
                <w:color w:val="000000"/>
              </w:rPr>
            </w:pPr>
            <w:r w:rsidRPr="00721BD2">
              <w:rPr>
                <w:color w:val="000000"/>
                <w:shd w:val="clear" w:color="auto" w:fill="FFFFFF"/>
              </w:rPr>
              <w:t>dob</w:t>
            </w:r>
          </w:p>
          <w:p w14:paraId="4C2AFB22" w14:textId="77777777" w:rsidR="00081AD7" w:rsidRPr="00721BD2" w:rsidRDefault="00A415CA" w:rsidP="00081AD7">
            <w:pPr>
              <w:pStyle w:val="NormalWeb"/>
              <w:numPr>
                <w:ilvl w:val="0"/>
                <w:numId w:val="9"/>
              </w:numPr>
              <w:spacing w:before="0" w:beforeAutospacing="0" w:after="240" w:afterAutospacing="0" w:line="256" w:lineRule="auto"/>
              <w:textAlignment w:val="baseline"/>
              <w:rPr>
                <w:color w:val="000000"/>
              </w:rPr>
            </w:pPr>
            <w:r w:rsidRPr="00721BD2">
              <w:rPr>
                <w:color w:val="000000"/>
                <w:shd w:val="clear" w:color="auto" w:fill="FFFFFF"/>
              </w:rPr>
              <w:t>prethodna lista</w:t>
            </w:r>
          </w:p>
          <w:p w14:paraId="27F12C6E" w14:textId="77777777" w:rsidR="00081AD7" w:rsidRPr="00721BD2" w:rsidRDefault="00A415CA" w:rsidP="00081AD7">
            <w:pPr>
              <w:pStyle w:val="Heading3"/>
              <w:spacing w:before="280" w:after="80" w:line="256" w:lineRule="auto"/>
              <w:rPr>
                <w:rFonts w:ascii="Times New Roman" w:hAnsi="Times New Roman" w:cs="Times New Roman"/>
                <w:color w:val="000000"/>
              </w:rPr>
            </w:pPr>
            <w:r w:rsidRPr="00721BD2">
              <w:rPr>
                <w:rFonts w:ascii="Times New Roman" w:hAnsi="Times New Roman" w:cs="Times New Roman"/>
                <w:color w:val="000000"/>
                <w:shd w:val="clear" w:color="auto" w:fill="FFFFFF"/>
              </w:rPr>
              <w:t>Predlaže se dodavanje kriterija:</w:t>
            </w:r>
          </w:p>
          <w:p w14:paraId="6A425312" w14:textId="77777777" w:rsidR="00081AD7" w:rsidRPr="00721BD2" w:rsidRDefault="00A415CA" w:rsidP="00081AD7">
            <w:pPr>
              <w:pStyle w:val="NormalWeb"/>
              <w:spacing w:before="240" w:beforeAutospacing="0" w:after="240" w:afterAutospacing="0" w:line="256" w:lineRule="auto"/>
              <w:ind w:left="600" w:right="600"/>
              <w:rPr>
                <w:color w:val="000000"/>
              </w:rPr>
            </w:pPr>
            <w:r w:rsidRPr="00721BD2">
              <w:rPr>
                <w:b/>
                <w:bCs/>
                <w:color w:val="000000"/>
                <w:shd w:val="clear" w:color="auto" w:fill="FFFFFF"/>
              </w:rPr>
              <w:t>9. stambeni status kućanstva</w:t>
            </w:r>
          </w:p>
          <w:p w14:paraId="0D79D4F3" w14:textId="77777777" w:rsidR="00081AD7" w:rsidRPr="00721BD2" w:rsidRDefault="00081AD7" w:rsidP="00081AD7">
            <w:pPr>
              <w:rPr>
                <w:rFonts w:cs="Times New Roman"/>
                <w:color w:val="000000"/>
                <w:szCs w:val="24"/>
              </w:rPr>
            </w:pPr>
          </w:p>
          <w:p w14:paraId="15EB27FA" w14:textId="77777777" w:rsidR="00081AD7" w:rsidRPr="00721BD2" w:rsidRDefault="00A415CA" w:rsidP="00081AD7">
            <w:pPr>
              <w:pStyle w:val="Heading1"/>
              <w:spacing w:after="120" w:line="256" w:lineRule="auto"/>
              <w:rPr>
                <w:rFonts w:ascii="Times New Roman" w:hAnsi="Times New Roman" w:cs="Times New Roman"/>
                <w:color w:val="000000"/>
                <w:sz w:val="24"/>
                <w:szCs w:val="24"/>
              </w:rPr>
            </w:pPr>
            <w:r w:rsidRPr="00721BD2">
              <w:rPr>
                <w:rFonts w:ascii="Times New Roman" w:hAnsi="Times New Roman" w:cs="Times New Roman"/>
                <w:color w:val="000000"/>
                <w:sz w:val="24"/>
                <w:szCs w:val="24"/>
                <w:shd w:val="clear" w:color="auto" w:fill="FFFFFF"/>
              </w:rPr>
              <w:t>5. Novi članak – bodovanje stambenog statusa</w:t>
            </w:r>
          </w:p>
          <w:p w14:paraId="7969500C"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Dodati novi članak iza članka 8.</w:t>
            </w:r>
          </w:p>
          <w:p w14:paraId="5830DF55" w14:textId="77777777" w:rsidR="00081AD7" w:rsidRPr="00721BD2" w:rsidRDefault="00A415CA" w:rsidP="00081AD7">
            <w:pPr>
              <w:pStyle w:val="Heading3"/>
              <w:spacing w:before="280" w:after="80" w:line="256" w:lineRule="auto"/>
              <w:rPr>
                <w:rFonts w:ascii="Times New Roman" w:hAnsi="Times New Roman" w:cs="Times New Roman"/>
                <w:color w:val="000000"/>
              </w:rPr>
            </w:pPr>
            <w:r w:rsidRPr="00721BD2">
              <w:rPr>
                <w:rFonts w:ascii="Times New Roman" w:hAnsi="Times New Roman" w:cs="Times New Roman"/>
                <w:color w:val="000000"/>
                <w:shd w:val="clear" w:color="auto" w:fill="FFFFFF"/>
              </w:rPr>
              <w:t>Tekst</w:t>
            </w:r>
          </w:p>
          <w:p w14:paraId="65F4AD33"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Podnositelju zahtjeva pripadaju bodovi prema stambenom statusu:</w:t>
            </w:r>
          </w:p>
          <w:p w14:paraId="76A557E3" w14:textId="77777777" w:rsidR="00081AD7" w:rsidRPr="00721BD2" w:rsidRDefault="00A415CA" w:rsidP="00081AD7">
            <w:pPr>
              <w:pStyle w:val="NormalWeb"/>
              <w:numPr>
                <w:ilvl w:val="0"/>
                <w:numId w:val="10"/>
              </w:numPr>
              <w:spacing w:before="240" w:beforeAutospacing="0" w:after="0" w:afterAutospacing="0" w:line="256" w:lineRule="auto"/>
              <w:textAlignment w:val="baseline"/>
              <w:rPr>
                <w:color w:val="000000"/>
              </w:rPr>
            </w:pPr>
            <w:r w:rsidRPr="00721BD2">
              <w:rPr>
                <w:color w:val="000000"/>
                <w:shd w:val="clear" w:color="auto" w:fill="FFFFFF"/>
              </w:rPr>
              <w:t xml:space="preserve">beskućnik ili korisnik prihvatilišta – </w:t>
            </w:r>
            <w:r w:rsidRPr="00721BD2">
              <w:rPr>
                <w:b/>
                <w:bCs/>
                <w:color w:val="000000"/>
                <w:shd w:val="clear" w:color="auto" w:fill="FFFFFF"/>
              </w:rPr>
              <w:t>30 bodova</w:t>
            </w:r>
          </w:p>
          <w:p w14:paraId="4029A1EA" w14:textId="77777777" w:rsidR="00081AD7" w:rsidRPr="00721BD2" w:rsidRDefault="00A415CA" w:rsidP="00081AD7">
            <w:pPr>
              <w:pStyle w:val="NormalWeb"/>
              <w:numPr>
                <w:ilvl w:val="0"/>
                <w:numId w:val="10"/>
              </w:numPr>
              <w:spacing w:before="0" w:beforeAutospacing="0" w:after="0" w:afterAutospacing="0" w:line="256" w:lineRule="auto"/>
              <w:textAlignment w:val="baseline"/>
              <w:rPr>
                <w:color w:val="000000"/>
              </w:rPr>
            </w:pPr>
            <w:r w:rsidRPr="00721BD2">
              <w:rPr>
                <w:color w:val="000000"/>
                <w:shd w:val="clear" w:color="auto" w:fill="FFFFFF"/>
              </w:rPr>
              <w:t xml:space="preserve">podstanar s tržišnom najamninom – </w:t>
            </w:r>
            <w:r w:rsidRPr="00721BD2">
              <w:rPr>
                <w:b/>
                <w:bCs/>
                <w:color w:val="000000"/>
                <w:shd w:val="clear" w:color="auto" w:fill="FFFFFF"/>
              </w:rPr>
              <w:t>12 bodova</w:t>
            </w:r>
          </w:p>
          <w:p w14:paraId="183570FE" w14:textId="77777777" w:rsidR="00081AD7" w:rsidRPr="00721BD2" w:rsidRDefault="00A415CA" w:rsidP="00081AD7">
            <w:pPr>
              <w:pStyle w:val="NormalWeb"/>
              <w:numPr>
                <w:ilvl w:val="0"/>
                <w:numId w:val="10"/>
              </w:numPr>
              <w:spacing w:before="0" w:beforeAutospacing="0" w:after="0" w:afterAutospacing="0" w:line="256" w:lineRule="auto"/>
              <w:textAlignment w:val="baseline"/>
              <w:rPr>
                <w:color w:val="000000"/>
              </w:rPr>
            </w:pPr>
            <w:r w:rsidRPr="00721BD2">
              <w:rPr>
                <w:color w:val="000000"/>
                <w:shd w:val="clear" w:color="auto" w:fill="FFFFFF"/>
              </w:rPr>
              <w:t xml:space="preserve">stanovanje kod roditelja ili rodbine – </w:t>
            </w:r>
            <w:r w:rsidRPr="00721BD2">
              <w:rPr>
                <w:b/>
                <w:bCs/>
                <w:color w:val="000000"/>
                <w:shd w:val="clear" w:color="auto" w:fill="FFFFFF"/>
              </w:rPr>
              <w:t>9 bodova</w:t>
            </w:r>
          </w:p>
          <w:p w14:paraId="553C71BA" w14:textId="77777777" w:rsidR="00081AD7" w:rsidRPr="00721BD2" w:rsidRDefault="00A415CA" w:rsidP="00081AD7">
            <w:pPr>
              <w:pStyle w:val="NormalWeb"/>
              <w:numPr>
                <w:ilvl w:val="0"/>
                <w:numId w:val="10"/>
              </w:numPr>
              <w:spacing w:before="0" w:beforeAutospacing="0" w:after="240" w:afterAutospacing="0" w:line="256" w:lineRule="auto"/>
              <w:textAlignment w:val="baseline"/>
              <w:rPr>
                <w:color w:val="000000"/>
              </w:rPr>
            </w:pPr>
            <w:r w:rsidRPr="00721BD2">
              <w:rPr>
                <w:color w:val="000000"/>
                <w:shd w:val="clear" w:color="auto" w:fill="FFFFFF"/>
              </w:rPr>
              <w:t xml:space="preserve">prenapučen stan – </w:t>
            </w:r>
            <w:r w:rsidRPr="00721BD2">
              <w:rPr>
                <w:b/>
                <w:bCs/>
                <w:color w:val="000000"/>
                <w:shd w:val="clear" w:color="auto" w:fill="FFFFFF"/>
              </w:rPr>
              <w:t>10 bodova</w:t>
            </w:r>
          </w:p>
          <w:p w14:paraId="0AE3C1EB" w14:textId="77777777" w:rsidR="00081AD7" w:rsidRPr="00721BD2" w:rsidRDefault="00A415CA" w:rsidP="00081AD7">
            <w:pPr>
              <w:pStyle w:val="Heading3"/>
              <w:spacing w:before="280" w:after="80" w:line="256" w:lineRule="auto"/>
              <w:rPr>
                <w:rFonts w:ascii="Times New Roman" w:hAnsi="Times New Roman" w:cs="Times New Roman"/>
                <w:color w:val="000000"/>
              </w:rPr>
            </w:pPr>
            <w:r w:rsidRPr="00721BD2">
              <w:rPr>
                <w:rFonts w:ascii="Times New Roman" w:hAnsi="Times New Roman" w:cs="Times New Roman"/>
                <w:color w:val="000000"/>
                <w:shd w:val="clear" w:color="auto" w:fill="FFFFFF"/>
              </w:rPr>
              <w:t>Obrazloženje</w:t>
            </w:r>
          </w:p>
          <w:p w14:paraId="5E930393"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Stambena potreba mora biti ključni kriterij dodjele stanova.</w:t>
            </w:r>
          </w:p>
          <w:p w14:paraId="48FD08E0" w14:textId="77777777" w:rsidR="00081AD7" w:rsidRPr="00721BD2" w:rsidRDefault="00A415CA" w:rsidP="00081AD7">
            <w:pPr>
              <w:pStyle w:val="Heading1"/>
              <w:spacing w:after="120" w:line="256" w:lineRule="auto"/>
              <w:rPr>
                <w:rFonts w:ascii="Times New Roman" w:hAnsi="Times New Roman" w:cs="Times New Roman"/>
                <w:color w:val="000000"/>
                <w:sz w:val="24"/>
                <w:szCs w:val="24"/>
              </w:rPr>
            </w:pPr>
            <w:r w:rsidRPr="00721BD2">
              <w:rPr>
                <w:rFonts w:ascii="Times New Roman" w:hAnsi="Times New Roman" w:cs="Times New Roman"/>
                <w:color w:val="000000"/>
                <w:sz w:val="24"/>
                <w:szCs w:val="24"/>
                <w:shd w:val="clear" w:color="auto" w:fill="FFFFFF"/>
              </w:rPr>
              <w:t>6. Članak 6 – prebivalište</w:t>
            </w:r>
          </w:p>
          <w:p w14:paraId="2E4A577D" w14:textId="77777777" w:rsidR="00081AD7" w:rsidRPr="00721BD2" w:rsidRDefault="00A415CA" w:rsidP="00081AD7">
            <w:pPr>
              <w:pStyle w:val="Heading3"/>
              <w:spacing w:before="280" w:after="80" w:line="256" w:lineRule="auto"/>
              <w:rPr>
                <w:rFonts w:ascii="Times New Roman" w:hAnsi="Times New Roman" w:cs="Times New Roman"/>
                <w:color w:val="000000"/>
              </w:rPr>
            </w:pPr>
            <w:r w:rsidRPr="00721BD2">
              <w:rPr>
                <w:rFonts w:ascii="Times New Roman" w:hAnsi="Times New Roman" w:cs="Times New Roman"/>
                <w:color w:val="000000"/>
                <w:shd w:val="clear" w:color="auto" w:fill="FFFFFF"/>
              </w:rPr>
              <w:t>Postojeće</w:t>
            </w:r>
          </w:p>
          <w:p w14:paraId="750B0F47"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1 bod za svaku godinu prebivanja.</w:t>
            </w:r>
          </w:p>
          <w:p w14:paraId="445611D3" w14:textId="77777777" w:rsidR="00081AD7" w:rsidRPr="00721BD2" w:rsidRDefault="00A415CA" w:rsidP="00081AD7">
            <w:pPr>
              <w:pStyle w:val="Heading3"/>
              <w:spacing w:before="280" w:after="80" w:line="256" w:lineRule="auto"/>
              <w:rPr>
                <w:rFonts w:ascii="Times New Roman" w:hAnsi="Times New Roman" w:cs="Times New Roman"/>
                <w:color w:val="000000"/>
              </w:rPr>
            </w:pPr>
            <w:r w:rsidRPr="00721BD2">
              <w:rPr>
                <w:rFonts w:ascii="Times New Roman" w:hAnsi="Times New Roman" w:cs="Times New Roman"/>
                <w:color w:val="000000"/>
                <w:shd w:val="clear" w:color="auto" w:fill="FFFFFF"/>
              </w:rPr>
              <w:t>Predložena izmjena</w:t>
            </w:r>
          </w:p>
          <w:p w14:paraId="34F6AF62"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Dodati stavak:</w:t>
            </w:r>
          </w:p>
          <w:p w14:paraId="76B3135F" w14:textId="77777777" w:rsidR="00081AD7" w:rsidRPr="00721BD2" w:rsidRDefault="00A415CA" w:rsidP="00081AD7">
            <w:pPr>
              <w:pStyle w:val="NormalWeb"/>
              <w:spacing w:before="240" w:beforeAutospacing="0" w:after="240" w:afterAutospacing="0" w:line="256" w:lineRule="auto"/>
              <w:ind w:left="600" w:right="600"/>
              <w:rPr>
                <w:color w:val="000000"/>
              </w:rPr>
            </w:pPr>
            <w:r w:rsidRPr="00721BD2">
              <w:rPr>
                <w:color w:val="000000"/>
                <w:shd w:val="clear" w:color="auto" w:fill="FFFFFF"/>
              </w:rPr>
              <w:t xml:space="preserve">Ukupan broj bodova po osnovi prebivanja na području Grada ne može biti veći od </w:t>
            </w:r>
            <w:r w:rsidRPr="00721BD2">
              <w:rPr>
                <w:b/>
                <w:bCs/>
                <w:color w:val="000000"/>
                <w:shd w:val="clear" w:color="auto" w:fill="FFFFFF"/>
              </w:rPr>
              <w:t>10 bodova</w:t>
            </w:r>
            <w:r w:rsidRPr="00721BD2">
              <w:rPr>
                <w:color w:val="000000"/>
                <w:shd w:val="clear" w:color="auto" w:fill="FFFFFF"/>
              </w:rPr>
              <w:t>.</w:t>
            </w:r>
          </w:p>
          <w:p w14:paraId="4EFB1C5F" w14:textId="77777777" w:rsidR="00081AD7" w:rsidRPr="00721BD2" w:rsidRDefault="00A415CA" w:rsidP="00081AD7">
            <w:pPr>
              <w:pStyle w:val="Heading3"/>
              <w:spacing w:before="280" w:after="80" w:line="256" w:lineRule="auto"/>
              <w:rPr>
                <w:rFonts w:ascii="Times New Roman" w:hAnsi="Times New Roman" w:cs="Times New Roman"/>
                <w:color w:val="000000"/>
              </w:rPr>
            </w:pPr>
            <w:r w:rsidRPr="00721BD2">
              <w:rPr>
                <w:rFonts w:ascii="Times New Roman" w:hAnsi="Times New Roman" w:cs="Times New Roman"/>
                <w:color w:val="000000"/>
                <w:shd w:val="clear" w:color="auto" w:fill="FFFFFF"/>
              </w:rPr>
              <w:t>Obrazloženje</w:t>
            </w:r>
          </w:p>
          <w:p w14:paraId="127C41E7"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Trenutni model favorizira starije stanovnike.</w:t>
            </w:r>
          </w:p>
          <w:p w14:paraId="43F90925" w14:textId="77777777" w:rsidR="00081AD7" w:rsidRPr="00721BD2" w:rsidRDefault="00081AD7" w:rsidP="00081AD7">
            <w:pPr>
              <w:rPr>
                <w:rFonts w:cs="Times New Roman"/>
                <w:color w:val="000000"/>
                <w:szCs w:val="24"/>
              </w:rPr>
            </w:pPr>
          </w:p>
          <w:p w14:paraId="43E09C32" w14:textId="77777777" w:rsidR="00081AD7" w:rsidRPr="00721BD2" w:rsidRDefault="00A415CA" w:rsidP="00081AD7">
            <w:pPr>
              <w:pStyle w:val="Heading1"/>
              <w:spacing w:after="120" w:line="256" w:lineRule="auto"/>
              <w:rPr>
                <w:rFonts w:ascii="Times New Roman" w:hAnsi="Times New Roman" w:cs="Times New Roman"/>
                <w:color w:val="000000"/>
                <w:sz w:val="24"/>
                <w:szCs w:val="24"/>
              </w:rPr>
            </w:pPr>
            <w:r w:rsidRPr="00721BD2">
              <w:rPr>
                <w:rFonts w:ascii="Times New Roman" w:hAnsi="Times New Roman" w:cs="Times New Roman"/>
                <w:color w:val="000000"/>
                <w:sz w:val="24"/>
                <w:szCs w:val="24"/>
                <w:shd w:val="clear" w:color="auto" w:fill="FFFFFF"/>
              </w:rPr>
              <w:t>7. Predložena izmjena članka 7</w:t>
            </w:r>
          </w:p>
          <w:p w14:paraId="1AD4F625" w14:textId="77777777" w:rsidR="00081AD7" w:rsidRPr="00721BD2" w:rsidRDefault="00A415CA" w:rsidP="00081AD7">
            <w:pPr>
              <w:pStyle w:val="Heading3"/>
              <w:spacing w:before="280" w:after="80" w:line="256" w:lineRule="auto"/>
              <w:rPr>
                <w:rFonts w:ascii="Times New Roman" w:hAnsi="Times New Roman" w:cs="Times New Roman"/>
                <w:color w:val="000000"/>
              </w:rPr>
            </w:pPr>
            <w:r w:rsidRPr="00721BD2">
              <w:rPr>
                <w:rFonts w:ascii="Times New Roman" w:hAnsi="Times New Roman" w:cs="Times New Roman"/>
                <w:color w:val="000000"/>
                <w:shd w:val="clear" w:color="auto" w:fill="FFFFFF"/>
              </w:rPr>
              <w:t>Postojeće</w:t>
            </w:r>
          </w:p>
          <w:p w14:paraId="76F3A3F5" w14:textId="77777777" w:rsidR="00081AD7" w:rsidRPr="00721BD2" w:rsidRDefault="00A415CA" w:rsidP="00081AD7">
            <w:pPr>
              <w:pStyle w:val="NormalWeb"/>
              <w:spacing w:before="240" w:beforeAutospacing="0" w:after="240" w:afterAutospacing="0" w:line="256" w:lineRule="auto"/>
              <w:ind w:left="600" w:right="600"/>
              <w:rPr>
                <w:color w:val="000000"/>
              </w:rPr>
            </w:pPr>
            <w:r w:rsidRPr="00721BD2">
              <w:rPr>
                <w:color w:val="000000"/>
                <w:shd w:val="clear" w:color="auto" w:fill="FFFFFF"/>
              </w:rPr>
              <w:t>Podnositelju zahtjeva za svaku godinu radnog staža pripada 0,5 bodova.</w:t>
            </w:r>
          </w:p>
          <w:p w14:paraId="7BE5E8E2" w14:textId="77777777" w:rsidR="00081AD7" w:rsidRPr="00721BD2" w:rsidRDefault="00A415CA" w:rsidP="00081AD7">
            <w:pPr>
              <w:pStyle w:val="Heading3"/>
              <w:spacing w:before="280" w:after="80" w:line="256" w:lineRule="auto"/>
              <w:rPr>
                <w:rFonts w:ascii="Times New Roman" w:hAnsi="Times New Roman" w:cs="Times New Roman"/>
                <w:color w:val="000000"/>
              </w:rPr>
            </w:pPr>
            <w:r w:rsidRPr="00721BD2">
              <w:rPr>
                <w:rFonts w:ascii="Times New Roman" w:hAnsi="Times New Roman" w:cs="Times New Roman"/>
                <w:color w:val="000000"/>
                <w:shd w:val="clear" w:color="auto" w:fill="FFFFFF"/>
              </w:rPr>
              <w:t>Prijedlog: dodati novi stavak</w:t>
            </w:r>
          </w:p>
          <w:p w14:paraId="3E24221C" w14:textId="77777777" w:rsidR="00081AD7" w:rsidRPr="00721BD2" w:rsidRDefault="00A415CA" w:rsidP="00081AD7">
            <w:pPr>
              <w:pStyle w:val="NormalWeb"/>
              <w:spacing w:before="240" w:beforeAutospacing="0" w:after="240" w:afterAutospacing="0" w:line="256" w:lineRule="auto"/>
              <w:ind w:left="600" w:right="600"/>
              <w:rPr>
                <w:color w:val="000000"/>
              </w:rPr>
            </w:pPr>
            <w:r w:rsidRPr="00721BD2">
              <w:rPr>
                <w:color w:val="000000"/>
                <w:shd w:val="clear" w:color="auto" w:fill="FFFFFF"/>
              </w:rPr>
              <w:t xml:space="preserve">Ukupan broj bodova ostvaren na temelju radnog staža ne može biti veći od </w:t>
            </w:r>
            <w:r w:rsidRPr="00721BD2">
              <w:rPr>
                <w:b/>
                <w:bCs/>
                <w:color w:val="000000"/>
                <w:shd w:val="clear" w:color="auto" w:fill="FFFFFF"/>
              </w:rPr>
              <w:t>10 bodova</w:t>
            </w:r>
            <w:r w:rsidRPr="00721BD2">
              <w:rPr>
                <w:color w:val="000000"/>
                <w:shd w:val="clear" w:color="auto" w:fill="FFFFFF"/>
              </w:rPr>
              <w:t>.</w:t>
            </w:r>
          </w:p>
          <w:p w14:paraId="0B3D5754" w14:textId="77777777" w:rsidR="00081AD7" w:rsidRPr="00721BD2" w:rsidRDefault="00A415CA" w:rsidP="00081AD7">
            <w:pPr>
              <w:pStyle w:val="Heading3"/>
              <w:spacing w:before="280" w:after="80" w:line="256" w:lineRule="auto"/>
              <w:rPr>
                <w:rFonts w:ascii="Times New Roman" w:hAnsi="Times New Roman" w:cs="Times New Roman"/>
                <w:color w:val="000000"/>
              </w:rPr>
            </w:pPr>
            <w:r w:rsidRPr="00721BD2">
              <w:rPr>
                <w:rFonts w:ascii="Times New Roman" w:hAnsi="Times New Roman" w:cs="Times New Roman"/>
                <w:color w:val="000000"/>
                <w:shd w:val="clear" w:color="auto" w:fill="FFFFFF"/>
              </w:rPr>
              <w:t>Obrazloženje</w:t>
            </w:r>
          </w:p>
          <w:p w14:paraId="4B4BEC1C"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Predloženi model bodovanja radnog staža može dovesti do situacije u kojoj ovaj kriterij ima nerazmjerno velik utjecaj na ukupni broj bodova, što može dovesti do nepovoljnog položaja mlađih osoba i kućanstava na početku radnog vijeka.</w:t>
            </w:r>
          </w:p>
          <w:p w14:paraId="3AADC9A9"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Uvođenjem gornje granice bodova za radni staž zadržava se priznanje radnog iskustva, ali se sprječava da taj kriterij ima preveliku težinu u odnosu na socijalne i stambene okolnosti kućanstva.</w:t>
            </w:r>
          </w:p>
          <w:p w14:paraId="381E29EB" w14:textId="77777777" w:rsidR="00081AD7" w:rsidRPr="00721BD2" w:rsidRDefault="00A415CA" w:rsidP="00081AD7">
            <w:pPr>
              <w:pStyle w:val="Heading1"/>
              <w:spacing w:after="120" w:line="256" w:lineRule="auto"/>
              <w:rPr>
                <w:rFonts w:ascii="Times New Roman" w:hAnsi="Times New Roman" w:cs="Times New Roman"/>
                <w:color w:val="000000"/>
                <w:sz w:val="24"/>
                <w:szCs w:val="24"/>
              </w:rPr>
            </w:pPr>
            <w:r w:rsidRPr="00721BD2">
              <w:rPr>
                <w:rFonts w:ascii="Times New Roman" w:hAnsi="Times New Roman" w:cs="Times New Roman"/>
                <w:color w:val="000000"/>
                <w:sz w:val="24"/>
                <w:szCs w:val="24"/>
                <w:shd w:val="clear" w:color="auto" w:fill="FFFFFF"/>
              </w:rPr>
              <w:t>8. Članak 9 – djeca</w:t>
            </w:r>
          </w:p>
          <w:p w14:paraId="783AE7D2" w14:textId="77777777" w:rsidR="00081AD7" w:rsidRPr="00721BD2" w:rsidRDefault="00A415CA" w:rsidP="00081AD7">
            <w:pPr>
              <w:pStyle w:val="Heading3"/>
              <w:spacing w:before="280" w:after="80" w:line="256" w:lineRule="auto"/>
              <w:rPr>
                <w:rFonts w:ascii="Times New Roman" w:hAnsi="Times New Roman" w:cs="Times New Roman"/>
                <w:color w:val="000000"/>
              </w:rPr>
            </w:pPr>
            <w:r w:rsidRPr="00721BD2">
              <w:rPr>
                <w:rFonts w:ascii="Times New Roman" w:hAnsi="Times New Roman" w:cs="Times New Roman"/>
                <w:color w:val="000000"/>
                <w:shd w:val="clear" w:color="auto" w:fill="FFFFFF"/>
              </w:rPr>
              <w:t>Predložena izmjena</w:t>
            </w:r>
          </w:p>
          <w:p w14:paraId="06DC6020"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Povećati bodove:</w:t>
            </w:r>
          </w:p>
          <w:p w14:paraId="4F60506A" w14:textId="77777777" w:rsidR="00081AD7" w:rsidRPr="00721BD2" w:rsidRDefault="00A415CA" w:rsidP="00081AD7">
            <w:pPr>
              <w:pStyle w:val="NormalWeb"/>
              <w:numPr>
                <w:ilvl w:val="0"/>
                <w:numId w:val="11"/>
              </w:numPr>
              <w:spacing w:before="240" w:beforeAutospacing="0" w:after="240" w:afterAutospacing="0" w:line="256" w:lineRule="auto"/>
              <w:textAlignment w:val="baseline"/>
              <w:rPr>
                <w:color w:val="000000"/>
              </w:rPr>
            </w:pPr>
            <w:r w:rsidRPr="00721BD2">
              <w:rPr>
                <w:color w:val="000000"/>
                <w:shd w:val="clear" w:color="auto" w:fill="FFFFFF"/>
              </w:rPr>
              <w:t xml:space="preserve">sa </w:t>
            </w:r>
            <w:r w:rsidRPr="00721BD2">
              <w:rPr>
                <w:b/>
                <w:bCs/>
                <w:color w:val="000000"/>
                <w:shd w:val="clear" w:color="auto" w:fill="FFFFFF"/>
              </w:rPr>
              <w:t>2 boda po djetetu</w:t>
            </w:r>
            <w:r w:rsidRPr="00721BD2">
              <w:rPr>
                <w:color w:val="000000"/>
                <w:shd w:val="clear" w:color="auto" w:fill="FFFFFF"/>
              </w:rPr>
              <w:t xml:space="preserve"> na </w:t>
            </w:r>
            <w:r w:rsidRPr="00721BD2">
              <w:rPr>
                <w:b/>
                <w:bCs/>
                <w:color w:val="000000"/>
                <w:shd w:val="clear" w:color="auto" w:fill="FFFFFF"/>
              </w:rPr>
              <w:t>5 bodova po djetetu</w:t>
            </w:r>
          </w:p>
          <w:p w14:paraId="3CF9D377" w14:textId="77777777" w:rsidR="00081AD7" w:rsidRPr="00721BD2" w:rsidRDefault="00A415CA" w:rsidP="00081AD7">
            <w:pPr>
              <w:pStyle w:val="Heading3"/>
              <w:spacing w:before="280" w:after="80" w:line="256" w:lineRule="auto"/>
              <w:rPr>
                <w:rFonts w:ascii="Times New Roman" w:hAnsi="Times New Roman" w:cs="Times New Roman"/>
                <w:color w:val="000000"/>
              </w:rPr>
            </w:pPr>
            <w:r w:rsidRPr="00721BD2">
              <w:rPr>
                <w:rFonts w:ascii="Times New Roman" w:hAnsi="Times New Roman" w:cs="Times New Roman"/>
                <w:color w:val="000000"/>
                <w:shd w:val="clear" w:color="auto" w:fill="FFFFFF"/>
              </w:rPr>
              <w:t>Obrazloženje</w:t>
            </w:r>
          </w:p>
          <w:p w14:paraId="573257B8"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Jačanje demografske i obiteljske politike.</w:t>
            </w:r>
          </w:p>
          <w:p w14:paraId="415BFF5E" w14:textId="77777777" w:rsidR="00081AD7" w:rsidRPr="00721BD2" w:rsidRDefault="00A415CA" w:rsidP="00081AD7">
            <w:pPr>
              <w:pStyle w:val="Heading1"/>
              <w:spacing w:after="120" w:line="256" w:lineRule="auto"/>
              <w:rPr>
                <w:rFonts w:ascii="Times New Roman" w:hAnsi="Times New Roman" w:cs="Times New Roman"/>
                <w:color w:val="000000"/>
                <w:sz w:val="24"/>
                <w:szCs w:val="24"/>
              </w:rPr>
            </w:pPr>
            <w:r w:rsidRPr="00721BD2">
              <w:rPr>
                <w:rFonts w:ascii="Times New Roman" w:hAnsi="Times New Roman" w:cs="Times New Roman"/>
                <w:color w:val="000000"/>
                <w:sz w:val="24"/>
                <w:szCs w:val="24"/>
                <w:shd w:val="clear" w:color="auto" w:fill="FFFFFF"/>
              </w:rPr>
              <w:t>9. Novi članak – prioritet za mlade</w:t>
            </w:r>
          </w:p>
          <w:p w14:paraId="0160849B"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Dodati novi članak.</w:t>
            </w:r>
          </w:p>
          <w:p w14:paraId="6ECBDE69" w14:textId="77777777" w:rsidR="00081AD7" w:rsidRPr="00721BD2" w:rsidRDefault="00A415CA" w:rsidP="00081AD7">
            <w:pPr>
              <w:pStyle w:val="Heading3"/>
              <w:spacing w:before="280" w:after="80" w:line="256" w:lineRule="auto"/>
              <w:rPr>
                <w:rFonts w:ascii="Times New Roman" w:hAnsi="Times New Roman" w:cs="Times New Roman"/>
                <w:color w:val="000000"/>
              </w:rPr>
            </w:pPr>
            <w:r w:rsidRPr="00721BD2">
              <w:rPr>
                <w:rFonts w:ascii="Times New Roman" w:hAnsi="Times New Roman" w:cs="Times New Roman"/>
                <w:color w:val="000000"/>
                <w:shd w:val="clear" w:color="auto" w:fill="FFFFFF"/>
              </w:rPr>
              <w:t>Tekst</w:t>
            </w:r>
          </w:p>
          <w:p w14:paraId="1E205384" w14:textId="77777777" w:rsidR="00081AD7" w:rsidRPr="00721BD2" w:rsidRDefault="00A415CA" w:rsidP="00081AD7">
            <w:pPr>
              <w:pStyle w:val="NormalWeb"/>
              <w:spacing w:before="240" w:beforeAutospacing="0" w:after="240" w:afterAutospacing="0" w:line="256" w:lineRule="auto"/>
              <w:ind w:left="600" w:right="600"/>
              <w:rPr>
                <w:color w:val="000000"/>
              </w:rPr>
            </w:pPr>
            <w:r w:rsidRPr="00721BD2">
              <w:rPr>
                <w:color w:val="000000"/>
                <w:shd w:val="clear" w:color="auto" w:fill="FFFFFF"/>
              </w:rPr>
              <w:t xml:space="preserve">Podnositelju zahtjeva mlađem od 35 godina koji prvi put rješava stambeno pitanje pripada </w:t>
            </w:r>
            <w:r w:rsidRPr="00721BD2">
              <w:rPr>
                <w:b/>
                <w:bCs/>
                <w:color w:val="000000"/>
                <w:shd w:val="clear" w:color="auto" w:fill="FFFFFF"/>
              </w:rPr>
              <w:t>5 bodova</w:t>
            </w:r>
            <w:r w:rsidRPr="00721BD2">
              <w:rPr>
                <w:color w:val="000000"/>
                <w:shd w:val="clear" w:color="auto" w:fill="FFFFFF"/>
              </w:rPr>
              <w:t>.</w:t>
            </w:r>
          </w:p>
          <w:p w14:paraId="5930A739" w14:textId="77777777" w:rsidR="00081AD7" w:rsidRPr="00721BD2" w:rsidRDefault="00A415CA" w:rsidP="00081AD7">
            <w:pPr>
              <w:pStyle w:val="Heading3"/>
              <w:spacing w:before="280" w:after="80" w:line="256" w:lineRule="auto"/>
              <w:rPr>
                <w:rFonts w:ascii="Times New Roman" w:hAnsi="Times New Roman" w:cs="Times New Roman"/>
                <w:color w:val="000000"/>
              </w:rPr>
            </w:pPr>
            <w:r w:rsidRPr="00721BD2">
              <w:rPr>
                <w:rFonts w:ascii="Times New Roman" w:hAnsi="Times New Roman" w:cs="Times New Roman"/>
                <w:color w:val="000000"/>
                <w:shd w:val="clear" w:color="auto" w:fill="FFFFFF"/>
              </w:rPr>
              <w:t>Obrazloženje</w:t>
            </w:r>
          </w:p>
          <w:p w14:paraId="3A8C1F5B"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Mladi su među najpogođenijima stambenom krizom.</w:t>
            </w:r>
          </w:p>
          <w:p w14:paraId="2C9BC43F" w14:textId="77777777" w:rsidR="00081AD7" w:rsidRPr="00721BD2" w:rsidRDefault="00A415CA" w:rsidP="00081AD7">
            <w:pPr>
              <w:pStyle w:val="Heading1"/>
              <w:spacing w:after="120" w:line="256" w:lineRule="auto"/>
              <w:rPr>
                <w:rFonts w:ascii="Times New Roman" w:hAnsi="Times New Roman" w:cs="Times New Roman"/>
                <w:color w:val="000000"/>
                <w:sz w:val="24"/>
                <w:szCs w:val="24"/>
              </w:rPr>
            </w:pPr>
            <w:r w:rsidRPr="00721BD2">
              <w:rPr>
                <w:rFonts w:ascii="Times New Roman" w:hAnsi="Times New Roman" w:cs="Times New Roman"/>
                <w:color w:val="000000"/>
                <w:sz w:val="24"/>
                <w:szCs w:val="24"/>
                <w:shd w:val="clear" w:color="auto" w:fill="FFFFFF"/>
              </w:rPr>
              <w:t>10. Članak 17 – raspisivanje javnog poziva</w:t>
            </w:r>
          </w:p>
          <w:p w14:paraId="6EC464B9"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Dodati novi stavak:</w:t>
            </w:r>
          </w:p>
          <w:p w14:paraId="7F59041D" w14:textId="77777777" w:rsidR="00081AD7" w:rsidRPr="00721BD2" w:rsidRDefault="00A415CA" w:rsidP="00081AD7">
            <w:pPr>
              <w:pStyle w:val="NormalWeb"/>
              <w:spacing w:before="240" w:beforeAutospacing="0" w:after="240" w:afterAutospacing="0" w:line="256" w:lineRule="auto"/>
              <w:ind w:left="600" w:right="600"/>
              <w:rPr>
                <w:color w:val="000000"/>
              </w:rPr>
            </w:pPr>
            <w:r w:rsidRPr="00721BD2">
              <w:rPr>
                <w:color w:val="000000"/>
                <w:shd w:val="clear" w:color="auto" w:fill="FFFFFF"/>
              </w:rPr>
              <w:t xml:space="preserve">Grad je dužan objaviti javni poziv za dodjelu stanova u najam </w:t>
            </w:r>
            <w:r w:rsidRPr="00721BD2">
              <w:rPr>
                <w:b/>
                <w:bCs/>
                <w:color w:val="000000"/>
                <w:shd w:val="clear" w:color="auto" w:fill="FFFFFF"/>
              </w:rPr>
              <w:t>najmanje jednom svake četiri godine</w:t>
            </w:r>
            <w:r w:rsidRPr="00721BD2">
              <w:rPr>
                <w:color w:val="000000"/>
                <w:shd w:val="clear" w:color="auto" w:fill="FFFFFF"/>
              </w:rPr>
              <w:t>.</w:t>
            </w:r>
          </w:p>
          <w:p w14:paraId="14FFD6EE" w14:textId="77777777" w:rsidR="00081AD7" w:rsidRPr="00721BD2" w:rsidRDefault="00A415CA" w:rsidP="00081AD7">
            <w:pPr>
              <w:pStyle w:val="Heading3"/>
              <w:spacing w:before="280" w:after="80" w:line="256" w:lineRule="auto"/>
              <w:rPr>
                <w:rFonts w:ascii="Times New Roman" w:hAnsi="Times New Roman" w:cs="Times New Roman"/>
                <w:color w:val="000000"/>
              </w:rPr>
            </w:pPr>
            <w:r w:rsidRPr="00721BD2">
              <w:rPr>
                <w:rFonts w:ascii="Times New Roman" w:hAnsi="Times New Roman" w:cs="Times New Roman"/>
                <w:color w:val="000000"/>
                <w:shd w:val="clear" w:color="auto" w:fill="FFFFFF"/>
              </w:rPr>
              <w:t>Obrazloženje</w:t>
            </w:r>
          </w:p>
          <w:p w14:paraId="35E52ED2"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Trenutno odluka ne osigurava redovito raspisivanje natječaja.</w:t>
            </w:r>
          </w:p>
          <w:p w14:paraId="3441F745" w14:textId="77777777" w:rsidR="00081AD7" w:rsidRPr="00721BD2" w:rsidRDefault="00A415CA" w:rsidP="00081AD7">
            <w:pPr>
              <w:pStyle w:val="Heading1"/>
              <w:spacing w:after="120" w:line="256" w:lineRule="auto"/>
              <w:rPr>
                <w:rFonts w:ascii="Times New Roman" w:hAnsi="Times New Roman" w:cs="Times New Roman"/>
                <w:color w:val="000000"/>
                <w:sz w:val="24"/>
                <w:szCs w:val="24"/>
              </w:rPr>
            </w:pPr>
            <w:r w:rsidRPr="00721BD2">
              <w:rPr>
                <w:rFonts w:ascii="Times New Roman" w:hAnsi="Times New Roman" w:cs="Times New Roman"/>
                <w:color w:val="000000"/>
                <w:sz w:val="24"/>
                <w:szCs w:val="24"/>
                <w:shd w:val="clear" w:color="auto" w:fill="FFFFFF"/>
              </w:rPr>
              <w:t>11. Članak 27 – dodjela izvan liste</w:t>
            </w:r>
          </w:p>
          <w:p w14:paraId="61B7E8C2" w14:textId="77777777" w:rsidR="00081AD7" w:rsidRPr="00721BD2" w:rsidRDefault="00A415CA" w:rsidP="00081AD7">
            <w:pPr>
              <w:pStyle w:val="Heading3"/>
              <w:spacing w:before="280" w:after="80" w:line="256" w:lineRule="auto"/>
              <w:rPr>
                <w:rFonts w:ascii="Times New Roman" w:hAnsi="Times New Roman" w:cs="Times New Roman"/>
                <w:color w:val="000000"/>
              </w:rPr>
            </w:pPr>
            <w:r w:rsidRPr="00721BD2">
              <w:rPr>
                <w:rFonts w:ascii="Times New Roman" w:hAnsi="Times New Roman" w:cs="Times New Roman"/>
                <w:color w:val="000000"/>
                <w:shd w:val="clear" w:color="auto" w:fill="FFFFFF"/>
              </w:rPr>
              <w:t>Postojeće</w:t>
            </w:r>
          </w:p>
          <w:p w14:paraId="67693A62"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Gradonačelnik može dodijeliti stan izvan liste.</w:t>
            </w:r>
          </w:p>
          <w:p w14:paraId="4AF1AE9F" w14:textId="77777777" w:rsidR="00081AD7" w:rsidRPr="00721BD2" w:rsidRDefault="00A415CA" w:rsidP="00081AD7">
            <w:pPr>
              <w:pStyle w:val="Heading3"/>
              <w:spacing w:before="280" w:after="80" w:line="256" w:lineRule="auto"/>
              <w:rPr>
                <w:rFonts w:ascii="Times New Roman" w:hAnsi="Times New Roman" w:cs="Times New Roman"/>
                <w:color w:val="000000"/>
              </w:rPr>
            </w:pPr>
            <w:r w:rsidRPr="00721BD2">
              <w:rPr>
                <w:rFonts w:ascii="Times New Roman" w:hAnsi="Times New Roman" w:cs="Times New Roman"/>
                <w:color w:val="000000"/>
                <w:shd w:val="clear" w:color="auto" w:fill="FFFFFF"/>
              </w:rPr>
              <w:t>Predložena izmjena</w:t>
            </w:r>
          </w:p>
          <w:p w14:paraId="34C4EE9E"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Dodati:</w:t>
            </w:r>
          </w:p>
          <w:p w14:paraId="0202E99C" w14:textId="77777777" w:rsidR="00081AD7" w:rsidRPr="00721BD2" w:rsidRDefault="00A415CA" w:rsidP="00081AD7">
            <w:pPr>
              <w:pStyle w:val="NormalWeb"/>
              <w:spacing w:before="240" w:beforeAutospacing="0" w:after="240" w:afterAutospacing="0" w:line="256" w:lineRule="auto"/>
              <w:ind w:left="600" w:right="600"/>
              <w:rPr>
                <w:color w:val="000000"/>
              </w:rPr>
            </w:pPr>
            <w:r w:rsidRPr="00721BD2">
              <w:rPr>
                <w:color w:val="000000"/>
                <w:shd w:val="clear" w:color="auto" w:fill="FFFFFF"/>
              </w:rPr>
              <w:t xml:space="preserve">O dodjeli stanova izvan Liste prvenstva odlučuje </w:t>
            </w:r>
            <w:r w:rsidRPr="00721BD2">
              <w:rPr>
                <w:b/>
                <w:bCs/>
                <w:color w:val="000000"/>
                <w:shd w:val="clear" w:color="auto" w:fill="FFFFFF"/>
              </w:rPr>
              <w:t>Povjerenstvo za dodjelu stanova</w:t>
            </w:r>
            <w:r w:rsidRPr="00721BD2">
              <w:rPr>
                <w:color w:val="000000"/>
                <w:shd w:val="clear" w:color="auto" w:fill="FFFFFF"/>
              </w:rPr>
              <w:t>, koje imenuje Gradonačelnik.</w:t>
            </w:r>
          </w:p>
          <w:p w14:paraId="44C8C0B7" w14:textId="77777777" w:rsidR="00081AD7" w:rsidRPr="00721BD2" w:rsidRDefault="00A415CA" w:rsidP="00081AD7">
            <w:pPr>
              <w:pStyle w:val="Heading3"/>
              <w:spacing w:before="280" w:after="80" w:line="256" w:lineRule="auto"/>
              <w:rPr>
                <w:rFonts w:ascii="Times New Roman" w:hAnsi="Times New Roman" w:cs="Times New Roman"/>
                <w:color w:val="000000"/>
              </w:rPr>
            </w:pPr>
            <w:r w:rsidRPr="00721BD2">
              <w:rPr>
                <w:rFonts w:ascii="Times New Roman" w:hAnsi="Times New Roman" w:cs="Times New Roman"/>
                <w:color w:val="000000"/>
                <w:shd w:val="clear" w:color="auto" w:fill="FFFFFF"/>
              </w:rPr>
              <w:t>Obrazloženje</w:t>
            </w:r>
          </w:p>
          <w:p w14:paraId="64960B6A"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Smanjenje političke diskrecije.</w:t>
            </w:r>
          </w:p>
          <w:p w14:paraId="6B40D7AB" w14:textId="77777777" w:rsidR="00081AD7" w:rsidRPr="00721BD2" w:rsidRDefault="00A415CA" w:rsidP="00081AD7">
            <w:pPr>
              <w:pStyle w:val="Heading1"/>
              <w:spacing w:after="120" w:line="256" w:lineRule="auto"/>
              <w:rPr>
                <w:rFonts w:ascii="Times New Roman" w:hAnsi="Times New Roman" w:cs="Times New Roman"/>
                <w:color w:val="000000"/>
                <w:sz w:val="24"/>
                <w:szCs w:val="24"/>
              </w:rPr>
            </w:pPr>
            <w:r w:rsidRPr="00721BD2">
              <w:rPr>
                <w:rFonts w:ascii="Times New Roman" w:hAnsi="Times New Roman" w:cs="Times New Roman"/>
                <w:color w:val="000000"/>
                <w:sz w:val="24"/>
                <w:szCs w:val="24"/>
                <w:shd w:val="clear" w:color="auto" w:fill="FFFFFF"/>
              </w:rPr>
              <w:t>12. Novi članak – Povjerenstvo</w:t>
            </w:r>
          </w:p>
          <w:p w14:paraId="319EA61F"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Dodati članak.</w:t>
            </w:r>
          </w:p>
          <w:p w14:paraId="2E57B56D" w14:textId="77777777" w:rsidR="00081AD7" w:rsidRPr="00721BD2" w:rsidRDefault="00A415CA" w:rsidP="00081AD7">
            <w:pPr>
              <w:pStyle w:val="Heading3"/>
              <w:spacing w:before="280" w:after="80" w:line="256" w:lineRule="auto"/>
              <w:rPr>
                <w:rFonts w:ascii="Times New Roman" w:hAnsi="Times New Roman" w:cs="Times New Roman"/>
                <w:color w:val="000000"/>
              </w:rPr>
            </w:pPr>
            <w:r w:rsidRPr="00721BD2">
              <w:rPr>
                <w:rFonts w:ascii="Times New Roman" w:hAnsi="Times New Roman" w:cs="Times New Roman"/>
                <w:color w:val="000000"/>
                <w:shd w:val="clear" w:color="auto" w:fill="FFFFFF"/>
              </w:rPr>
              <w:t>Tekst</w:t>
            </w:r>
          </w:p>
          <w:p w14:paraId="75D7D8FB"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 xml:space="preserve">Grad osniva </w:t>
            </w:r>
            <w:r w:rsidRPr="00721BD2">
              <w:rPr>
                <w:b/>
                <w:bCs/>
                <w:color w:val="000000"/>
                <w:shd w:val="clear" w:color="auto" w:fill="FFFFFF"/>
              </w:rPr>
              <w:t>Povjerenstvo za dodjelu stanova u najam</w:t>
            </w:r>
            <w:r w:rsidRPr="00721BD2">
              <w:rPr>
                <w:color w:val="000000"/>
                <w:shd w:val="clear" w:color="auto" w:fill="FFFFFF"/>
              </w:rPr>
              <w:t>.</w:t>
            </w:r>
          </w:p>
          <w:p w14:paraId="74AC12D6"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Povjerenstvo:</w:t>
            </w:r>
          </w:p>
          <w:p w14:paraId="085B8D1D" w14:textId="77777777" w:rsidR="00081AD7" w:rsidRPr="00721BD2" w:rsidRDefault="00A415CA" w:rsidP="00081AD7">
            <w:pPr>
              <w:pStyle w:val="NormalWeb"/>
              <w:numPr>
                <w:ilvl w:val="0"/>
                <w:numId w:val="12"/>
              </w:numPr>
              <w:spacing w:before="240" w:beforeAutospacing="0" w:after="0" w:afterAutospacing="0" w:line="256" w:lineRule="auto"/>
              <w:textAlignment w:val="baseline"/>
              <w:rPr>
                <w:color w:val="000000"/>
              </w:rPr>
            </w:pPr>
            <w:r w:rsidRPr="00721BD2">
              <w:rPr>
                <w:color w:val="000000"/>
                <w:shd w:val="clear" w:color="auto" w:fill="FFFFFF"/>
              </w:rPr>
              <w:t>provodi postupak natječaja</w:t>
            </w:r>
          </w:p>
          <w:p w14:paraId="3B413E45" w14:textId="77777777" w:rsidR="00081AD7" w:rsidRPr="00721BD2" w:rsidRDefault="00A415CA" w:rsidP="00081AD7">
            <w:pPr>
              <w:pStyle w:val="NormalWeb"/>
              <w:numPr>
                <w:ilvl w:val="0"/>
                <w:numId w:val="12"/>
              </w:numPr>
              <w:spacing w:before="0" w:beforeAutospacing="0" w:after="0" w:afterAutospacing="0" w:line="256" w:lineRule="auto"/>
              <w:textAlignment w:val="baseline"/>
              <w:rPr>
                <w:color w:val="000000"/>
              </w:rPr>
            </w:pPr>
            <w:r w:rsidRPr="00721BD2">
              <w:rPr>
                <w:color w:val="000000"/>
                <w:shd w:val="clear" w:color="auto" w:fill="FFFFFF"/>
              </w:rPr>
              <w:t>utvrđuje prijedlog liste prvenstva</w:t>
            </w:r>
          </w:p>
          <w:p w14:paraId="50FEA166" w14:textId="77777777" w:rsidR="00081AD7" w:rsidRPr="00721BD2" w:rsidRDefault="00A415CA" w:rsidP="00081AD7">
            <w:pPr>
              <w:pStyle w:val="NormalWeb"/>
              <w:numPr>
                <w:ilvl w:val="0"/>
                <w:numId w:val="12"/>
              </w:numPr>
              <w:spacing w:before="0" w:beforeAutospacing="0" w:after="240" w:afterAutospacing="0" w:line="256" w:lineRule="auto"/>
              <w:textAlignment w:val="baseline"/>
              <w:rPr>
                <w:color w:val="000000"/>
              </w:rPr>
            </w:pPr>
            <w:r w:rsidRPr="00721BD2">
              <w:rPr>
                <w:color w:val="000000"/>
                <w:shd w:val="clear" w:color="auto" w:fill="FFFFFF"/>
              </w:rPr>
              <w:t>predlaže dodjelu stanova.</w:t>
            </w:r>
          </w:p>
          <w:p w14:paraId="5382B912" w14:textId="77777777" w:rsidR="00081AD7" w:rsidRPr="00721BD2" w:rsidRDefault="00A415CA" w:rsidP="00081AD7">
            <w:pPr>
              <w:pStyle w:val="Heading1"/>
              <w:spacing w:after="120" w:line="256" w:lineRule="auto"/>
              <w:rPr>
                <w:rFonts w:ascii="Times New Roman" w:hAnsi="Times New Roman" w:cs="Times New Roman"/>
                <w:color w:val="000000"/>
                <w:sz w:val="24"/>
                <w:szCs w:val="24"/>
              </w:rPr>
            </w:pPr>
            <w:r w:rsidRPr="00721BD2">
              <w:rPr>
                <w:rFonts w:ascii="Times New Roman" w:hAnsi="Times New Roman" w:cs="Times New Roman"/>
                <w:color w:val="000000"/>
                <w:sz w:val="24"/>
                <w:szCs w:val="24"/>
                <w:shd w:val="clear" w:color="auto" w:fill="FFFFFF"/>
              </w:rPr>
              <w:t>13. Članak 38 – trajanje ugovora</w:t>
            </w:r>
          </w:p>
          <w:p w14:paraId="5902BA69" w14:textId="77777777" w:rsidR="00081AD7" w:rsidRPr="00721BD2" w:rsidRDefault="00A415CA" w:rsidP="00081AD7">
            <w:pPr>
              <w:pStyle w:val="Heading3"/>
              <w:spacing w:before="280" w:after="80" w:line="256" w:lineRule="auto"/>
              <w:rPr>
                <w:rFonts w:ascii="Times New Roman" w:hAnsi="Times New Roman" w:cs="Times New Roman"/>
                <w:color w:val="000000"/>
              </w:rPr>
            </w:pPr>
            <w:r w:rsidRPr="00721BD2">
              <w:rPr>
                <w:rFonts w:ascii="Times New Roman" w:hAnsi="Times New Roman" w:cs="Times New Roman"/>
                <w:color w:val="000000"/>
                <w:shd w:val="clear" w:color="auto" w:fill="FFFFFF"/>
              </w:rPr>
              <w:t>Postojeće</w:t>
            </w:r>
          </w:p>
          <w:p w14:paraId="58B623F0"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Ugovor na 5 godina.</w:t>
            </w:r>
          </w:p>
          <w:p w14:paraId="5E8D8733" w14:textId="77777777" w:rsidR="00081AD7" w:rsidRPr="00721BD2" w:rsidRDefault="00A415CA" w:rsidP="00081AD7">
            <w:pPr>
              <w:pStyle w:val="Heading3"/>
              <w:spacing w:before="280" w:after="80" w:line="256" w:lineRule="auto"/>
              <w:rPr>
                <w:rFonts w:ascii="Times New Roman" w:hAnsi="Times New Roman" w:cs="Times New Roman"/>
                <w:color w:val="000000"/>
              </w:rPr>
            </w:pPr>
            <w:r w:rsidRPr="00721BD2">
              <w:rPr>
                <w:rFonts w:ascii="Times New Roman" w:hAnsi="Times New Roman" w:cs="Times New Roman"/>
                <w:color w:val="000000"/>
                <w:shd w:val="clear" w:color="auto" w:fill="FFFFFF"/>
              </w:rPr>
              <w:t>Predložena izmjena</w:t>
            </w:r>
          </w:p>
          <w:p w14:paraId="7688A7A2" w14:textId="77777777" w:rsidR="00081AD7" w:rsidRPr="00721BD2" w:rsidRDefault="00A415CA" w:rsidP="00081AD7">
            <w:pPr>
              <w:pStyle w:val="NormalWeb"/>
              <w:spacing w:before="240" w:beforeAutospacing="0" w:after="240" w:afterAutospacing="0" w:line="256" w:lineRule="auto"/>
              <w:ind w:left="600" w:right="600"/>
              <w:rPr>
                <w:color w:val="000000"/>
              </w:rPr>
            </w:pPr>
            <w:r w:rsidRPr="00721BD2">
              <w:rPr>
                <w:color w:val="000000"/>
                <w:shd w:val="clear" w:color="auto" w:fill="FFFFFF"/>
              </w:rPr>
              <w:t xml:space="preserve">Ugovor se sklapa na </w:t>
            </w:r>
            <w:r w:rsidRPr="00721BD2">
              <w:rPr>
                <w:b/>
                <w:bCs/>
                <w:color w:val="000000"/>
                <w:shd w:val="clear" w:color="auto" w:fill="FFFFFF"/>
              </w:rPr>
              <w:t>10 godina</w:t>
            </w:r>
            <w:r w:rsidRPr="00721BD2">
              <w:rPr>
                <w:color w:val="000000"/>
                <w:shd w:val="clear" w:color="auto" w:fill="FFFFFF"/>
              </w:rPr>
              <w:t>, uz mogućnost produljenja ako najmoprimac i dalje ispunjava uvjete.</w:t>
            </w:r>
          </w:p>
          <w:p w14:paraId="7393F892" w14:textId="77777777" w:rsidR="00081AD7" w:rsidRPr="00721BD2" w:rsidRDefault="00A415CA" w:rsidP="00081AD7">
            <w:pPr>
              <w:pStyle w:val="Heading3"/>
              <w:spacing w:before="280" w:after="80" w:line="256" w:lineRule="auto"/>
              <w:rPr>
                <w:rFonts w:ascii="Times New Roman" w:hAnsi="Times New Roman" w:cs="Times New Roman"/>
                <w:color w:val="000000"/>
              </w:rPr>
            </w:pPr>
            <w:r w:rsidRPr="00721BD2">
              <w:rPr>
                <w:rFonts w:ascii="Times New Roman" w:hAnsi="Times New Roman" w:cs="Times New Roman"/>
                <w:color w:val="000000"/>
                <w:shd w:val="clear" w:color="auto" w:fill="FFFFFF"/>
              </w:rPr>
              <w:t>Obrazloženje</w:t>
            </w:r>
          </w:p>
          <w:p w14:paraId="0EB3E9A9"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Dugoročna sigurnost stanovanja.</w:t>
            </w:r>
          </w:p>
          <w:p w14:paraId="2717AC2C" w14:textId="77777777" w:rsidR="00081AD7" w:rsidRPr="00721BD2" w:rsidRDefault="00A415CA" w:rsidP="00081AD7">
            <w:pPr>
              <w:pStyle w:val="Heading1"/>
              <w:spacing w:after="120" w:line="256" w:lineRule="auto"/>
              <w:rPr>
                <w:rFonts w:ascii="Times New Roman" w:hAnsi="Times New Roman" w:cs="Times New Roman"/>
                <w:color w:val="000000"/>
                <w:sz w:val="24"/>
                <w:szCs w:val="24"/>
              </w:rPr>
            </w:pPr>
            <w:r w:rsidRPr="00721BD2">
              <w:rPr>
                <w:rFonts w:ascii="Times New Roman" w:hAnsi="Times New Roman" w:cs="Times New Roman"/>
                <w:color w:val="000000"/>
                <w:sz w:val="24"/>
                <w:szCs w:val="24"/>
                <w:shd w:val="clear" w:color="auto" w:fill="FFFFFF"/>
              </w:rPr>
              <w:t>14. Novi članak – transparentnost</w:t>
            </w:r>
          </w:p>
          <w:p w14:paraId="5234DB2A"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Dodati članak:</w:t>
            </w:r>
          </w:p>
          <w:p w14:paraId="50C8C987"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Grad je dužan jednom godišnje objaviti:</w:t>
            </w:r>
          </w:p>
          <w:p w14:paraId="41E80FC4" w14:textId="77777777" w:rsidR="00081AD7" w:rsidRPr="00721BD2" w:rsidRDefault="00A415CA" w:rsidP="00081AD7">
            <w:pPr>
              <w:pStyle w:val="NormalWeb"/>
              <w:numPr>
                <w:ilvl w:val="0"/>
                <w:numId w:val="13"/>
              </w:numPr>
              <w:spacing w:before="240" w:beforeAutospacing="0" w:after="0" w:afterAutospacing="0" w:line="256" w:lineRule="auto"/>
              <w:textAlignment w:val="baseline"/>
              <w:rPr>
                <w:color w:val="000000"/>
              </w:rPr>
            </w:pPr>
            <w:r w:rsidRPr="00721BD2">
              <w:rPr>
                <w:color w:val="000000"/>
                <w:shd w:val="clear" w:color="auto" w:fill="FFFFFF"/>
              </w:rPr>
              <w:t>broj stanova u vlasništvu Grada</w:t>
            </w:r>
          </w:p>
          <w:p w14:paraId="7EB1B63B" w14:textId="77777777" w:rsidR="00081AD7" w:rsidRPr="00721BD2" w:rsidRDefault="00A415CA" w:rsidP="00081AD7">
            <w:pPr>
              <w:pStyle w:val="NormalWeb"/>
              <w:numPr>
                <w:ilvl w:val="0"/>
                <w:numId w:val="13"/>
              </w:numPr>
              <w:spacing w:before="0" w:beforeAutospacing="0" w:after="0" w:afterAutospacing="0" w:line="256" w:lineRule="auto"/>
              <w:textAlignment w:val="baseline"/>
              <w:rPr>
                <w:color w:val="000000"/>
              </w:rPr>
            </w:pPr>
            <w:r w:rsidRPr="00721BD2">
              <w:rPr>
                <w:color w:val="000000"/>
                <w:shd w:val="clear" w:color="auto" w:fill="FFFFFF"/>
              </w:rPr>
              <w:t>broj slobodnih stanova</w:t>
            </w:r>
          </w:p>
          <w:p w14:paraId="02A8E215" w14:textId="77777777" w:rsidR="00081AD7" w:rsidRPr="00721BD2" w:rsidRDefault="00A415CA" w:rsidP="00081AD7">
            <w:pPr>
              <w:pStyle w:val="NormalWeb"/>
              <w:numPr>
                <w:ilvl w:val="0"/>
                <w:numId w:val="13"/>
              </w:numPr>
              <w:spacing w:before="0" w:beforeAutospacing="0" w:after="0" w:afterAutospacing="0" w:line="256" w:lineRule="auto"/>
              <w:textAlignment w:val="baseline"/>
              <w:rPr>
                <w:color w:val="000000"/>
              </w:rPr>
            </w:pPr>
            <w:r w:rsidRPr="00721BD2">
              <w:rPr>
                <w:color w:val="000000"/>
                <w:shd w:val="clear" w:color="auto" w:fill="FFFFFF"/>
              </w:rPr>
              <w:t>broj dodijeljenih stanova po kriterijima</w:t>
            </w:r>
          </w:p>
          <w:p w14:paraId="23F601CB" w14:textId="77777777" w:rsidR="00081AD7" w:rsidRPr="00721BD2" w:rsidRDefault="00A415CA" w:rsidP="00081AD7">
            <w:pPr>
              <w:pStyle w:val="NormalWeb"/>
              <w:numPr>
                <w:ilvl w:val="0"/>
                <w:numId w:val="13"/>
              </w:numPr>
              <w:spacing w:before="0" w:beforeAutospacing="0" w:after="240" w:afterAutospacing="0" w:line="256" w:lineRule="auto"/>
              <w:textAlignment w:val="baseline"/>
              <w:rPr>
                <w:color w:val="000000"/>
              </w:rPr>
            </w:pPr>
            <w:r w:rsidRPr="00721BD2">
              <w:rPr>
                <w:color w:val="000000"/>
                <w:shd w:val="clear" w:color="auto" w:fill="FFFFFF"/>
              </w:rPr>
              <w:t>broj zahtjeva na listi čekanja.</w:t>
            </w:r>
          </w:p>
          <w:p w14:paraId="2FAF8B23" w14:textId="77777777" w:rsidR="00081AD7" w:rsidRPr="00721BD2" w:rsidRDefault="00A415CA" w:rsidP="00081AD7">
            <w:pPr>
              <w:pStyle w:val="Heading3"/>
              <w:spacing w:before="280" w:after="80" w:line="256" w:lineRule="auto"/>
              <w:rPr>
                <w:rFonts w:ascii="Times New Roman" w:hAnsi="Times New Roman" w:cs="Times New Roman"/>
                <w:color w:val="000000"/>
              </w:rPr>
            </w:pPr>
            <w:r w:rsidRPr="00721BD2">
              <w:rPr>
                <w:rFonts w:ascii="Times New Roman" w:hAnsi="Times New Roman" w:cs="Times New Roman"/>
                <w:color w:val="000000"/>
                <w:shd w:val="clear" w:color="auto" w:fill="FFFFFF"/>
              </w:rPr>
              <w:t>Obrazloženje</w:t>
            </w:r>
          </w:p>
          <w:p w14:paraId="7C7985A5"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shd w:val="clear" w:color="auto" w:fill="FFFFFF"/>
              </w:rPr>
              <w:t>Transparentno upravljanje javnim stambenim fondom</w:t>
            </w:r>
          </w:p>
          <w:p w14:paraId="5D08F32A" w14:textId="77777777" w:rsidR="00081AD7" w:rsidRPr="00721BD2" w:rsidRDefault="00081AD7" w:rsidP="00081AD7">
            <w:pPr>
              <w:rPr>
                <w:rFonts w:cs="Times New Roman"/>
                <w:color w:val="000000"/>
                <w:szCs w:val="24"/>
              </w:rPr>
            </w:pPr>
          </w:p>
          <w:p w14:paraId="3B658593" w14:textId="77777777" w:rsidR="00081AD7" w:rsidRPr="00721BD2" w:rsidRDefault="00A415CA" w:rsidP="00081AD7">
            <w:pPr>
              <w:pStyle w:val="NormalWeb"/>
              <w:spacing w:before="240" w:beforeAutospacing="0" w:after="240" w:afterAutospacing="0" w:line="256" w:lineRule="auto"/>
              <w:rPr>
                <w:color w:val="000000"/>
              </w:rPr>
            </w:pPr>
            <w:r w:rsidRPr="00721BD2">
              <w:rPr>
                <w:b/>
                <w:bCs/>
                <w:color w:val="000000"/>
              </w:rPr>
              <w:t>15. Novi članak – dodatni bodovi za organizirano stanovanje osoba s invaliditetom</w:t>
            </w:r>
          </w:p>
          <w:p w14:paraId="40C220C9"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rPr>
              <w:t>Predlaže se dodavanje novog članka iza članka 11.</w:t>
            </w:r>
          </w:p>
          <w:p w14:paraId="72708453"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rPr>
              <w:t xml:space="preserve">Podnositelju zahtjeva koji prijavljuje obiteljsko domaćinstvo u kojem se nalaze </w:t>
            </w:r>
            <w:r w:rsidRPr="00721BD2">
              <w:rPr>
                <w:b/>
                <w:bCs/>
                <w:color w:val="000000"/>
              </w:rPr>
              <w:t xml:space="preserve">dvije ili više osoba s invaliditetom </w:t>
            </w:r>
            <w:r w:rsidRPr="00721BD2">
              <w:rPr>
                <w:color w:val="000000"/>
              </w:rPr>
              <w:t xml:space="preserve">pripada dodatnih </w:t>
            </w:r>
            <w:r w:rsidRPr="00721BD2">
              <w:rPr>
                <w:b/>
                <w:bCs/>
                <w:color w:val="000000"/>
              </w:rPr>
              <w:t>10 bodova</w:t>
            </w:r>
            <w:r w:rsidRPr="00721BD2">
              <w:rPr>
                <w:color w:val="000000"/>
              </w:rPr>
              <w:t>.</w:t>
            </w:r>
          </w:p>
          <w:p w14:paraId="61916507"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rPr>
              <w:t xml:space="preserve">Dodatni bodovi iz stavka 1. ovoga članka dodjeljuju se radi poticanja </w:t>
            </w:r>
            <w:r w:rsidRPr="00721BD2">
              <w:rPr>
                <w:b/>
                <w:bCs/>
                <w:color w:val="000000"/>
              </w:rPr>
              <w:t>organiziranog i podržanog stanovanja osoba s invaliditetom</w:t>
            </w:r>
            <w:r w:rsidRPr="00721BD2">
              <w:rPr>
                <w:color w:val="000000"/>
              </w:rPr>
              <w:t>, osobito u slučajevima kada takav oblik stanovanja omogućuje učinkovitije pružanje osobne asistencije, zdravstvene skrbi i drugih oblika podrške potrebnih za samostalan život.</w:t>
            </w:r>
          </w:p>
          <w:p w14:paraId="21DDA792"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rPr>
              <w:t>Status osobe s invaliditetom dokazuje se odgovarajućim rješenjem nadležnog tijela kojim je utvrđen stupanj invaliditeta ili pravo na pojedina prava iz sustava socijalne skrbi ili mirovinskog osiguranja.</w:t>
            </w:r>
          </w:p>
          <w:p w14:paraId="4F724057"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rPr>
              <w:t>Bodovi iz ovoga članka dodaju se bodovima ostvarenima prema članku 11. ove Odluke.</w:t>
            </w:r>
          </w:p>
          <w:p w14:paraId="6D1B1B33" w14:textId="77777777" w:rsidR="00081AD7" w:rsidRPr="00721BD2" w:rsidRDefault="00A415CA" w:rsidP="00081AD7">
            <w:pPr>
              <w:pStyle w:val="NormalWeb"/>
              <w:spacing w:before="240" w:beforeAutospacing="0" w:after="240" w:afterAutospacing="0" w:line="256" w:lineRule="auto"/>
              <w:rPr>
                <w:color w:val="000000"/>
              </w:rPr>
            </w:pPr>
            <w:r w:rsidRPr="00721BD2">
              <w:rPr>
                <w:b/>
                <w:bCs/>
                <w:color w:val="000000"/>
              </w:rPr>
              <w:t>Obrazloženje</w:t>
            </w:r>
          </w:p>
          <w:p w14:paraId="43EF6C50" w14:textId="77777777" w:rsidR="00081AD7" w:rsidRPr="00721BD2" w:rsidRDefault="00A415CA" w:rsidP="00081AD7">
            <w:pPr>
              <w:pStyle w:val="NormalWeb"/>
              <w:spacing w:before="240" w:beforeAutospacing="0" w:after="240" w:afterAutospacing="0" w:line="256" w:lineRule="auto"/>
              <w:rPr>
                <w:color w:val="000000"/>
              </w:rPr>
            </w:pPr>
            <w:r w:rsidRPr="00721BD2">
              <w:rPr>
                <w:color w:val="000000"/>
              </w:rPr>
              <w:t>Uvođenjem dodatnih bodova za kućanstva u kojima zajedno stanuju dvije ili više osoba s invaliditetom potiče se razvoj modela organiziranog i podržanog stanovanja koji omogućuje učinkovitije pružanje asistencije i skrbi te doprinosi većoj samostalnosti osoba s invaliditetom.“</w:t>
            </w:r>
          </w:p>
          <w:p w14:paraId="531B0B68" w14:textId="77777777" w:rsidR="00081AD7" w:rsidRPr="00721BD2" w:rsidRDefault="00081AD7" w:rsidP="00081AD7">
            <w:pPr>
              <w:spacing w:before="120" w:after="120" w:line="240" w:lineRule="auto"/>
              <w:rPr>
                <w:rFonts w:cs="Times New Roman"/>
                <w:bCs/>
                <w:szCs w:val="24"/>
              </w:rPr>
            </w:pPr>
          </w:p>
          <w:p w14:paraId="4F918686" w14:textId="77777777" w:rsidR="00081AD7" w:rsidRPr="00721BD2" w:rsidRDefault="00081AD7" w:rsidP="00081AD7">
            <w:pPr>
              <w:spacing w:before="120" w:after="120" w:line="240" w:lineRule="auto"/>
              <w:rPr>
                <w:rFonts w:cs="Times New Roman"/>
                <w:bCs/>
                <w:szCs w:val="24"/>
              </w:rPr>
            </w:pPr>
          </w:p>
        </w:tc>
        <w:tc>
          <w:tcPr>
            <w:tcW w:w="5244" w:type="dxa"/>
            <w:vAlign w:val="center"/>
          </w:tcPr>
          <w:p w14:paraId="1CE2922E" w14:textId="77777777" w:rsidR="00081AD7" w:rsidRPr="00721BD2" w:rsidRDefault="00081AD7" w:rsidP="00081AD7">
            <w:pPr>
              <w:spacing w:before="100" w:beforeAutospacing="1" w:after="100" w:afterAutospacing="1" w:line="240" w:lineRule="auto"/>
              <w:ind w:left="720"/>
              <w:jc w:val="left"/>
              <w:rPr>
                <w:rFonts w:eastAsia="Times New Roman" w:cs="Times New Roman"/>
                <w:b/>
                <w:szCs w:val="24"/>
                <w:lang w:eastAsia="hr-HR"/>
              </w:rPr>
            </w:pPr>
          </w:p>
          <w:p w14:paraId="3B0EBDD6" w14:textId="77777777" w:rsidR="00A30BBB" w:rsidRDefault="00A30BBB" w:rsidP="00081AD7">
            <w:pPr>
              <w:spacing w:before="100" w:beforeAutospacing="1" w:after="100" w:afterAutospacing="1" w:line="240" w:lineRule="auto"/>
              <w:ind w:left="720"/>
              <w:jc w:val="left"/>
              <w:rPr>
                <w:rFonts w:eastAsia="Times New Roman" w:cs="Times New Roman"/>
                <w:b/>
                <w:szCs w:val="24"/>
                <w:lang w:eastAsia="hr-HR"/>
              </w:rPr>
            </w:pPr>
          </w:p>
          <w:p w14:paraId="3F958D63" w14:textId="77777777" w:rsidR="00A30BBB" w:rsidRDefault="00A30BBB" w:rsidP="00081AD7">
            <w:pPr>
              <w:spacing w:before="100" w:beforeAutospacing="1" w:after="100" w:afterAutospacing="1" w:line="240" w:lineRule="auto"/>
              <w:ind w:left="720"/>
              <w:jc w:val="left"/>
              <w:rPr>
                <w:rFonts w:eastAsia="Times New Roman" w:cs="Times New Roman"/>
                <w:b/>
                <w:szCs w:val="24"/>
                <w:lang w:eastAsia="hr-HR"/>
              </w:rPr>
            </w:pPr>
          </w:p>
          <w:p w14:paraId="675DF637" w14:textId="77777777" w:rsidR="008939D1" w:rsidRDefault="008939D1" w:rsidP="00723969">
            <w:pPr>
              <w:pStyle w:val="NormalWeb"/>
              <w:jc w:val="both"/>
              <w:rPr>
                <w:b/>
              </w:rPr>
            </w:pPr>
          </w:p>
          <w:p w14:paraId="1ABB815C" w14:textId="77777777" w:rsidR="00B51C08" w:rsidRPr="00723969" w:rsidRDefault="00A415CA" w:rsidP="00723969">
            <w:pPr>
              <w:pStyle w:val="NormalWeb"/>
              <w:jc w:val="both"/>
              <w:rPr>
                <w:b/>
              </w:rPr>
            </w:pPr>
            <w:r w:rsidRPr="00354817">
              <w:rPr>
                <w:b/>
              </w:rPr>
              <w:t>DJELOMIČNO SE PRIHVAĆA</w:t>
            </w:r>
          </w:p>
          <w:p w14:paraId="265E770C" w14:textId="77777777" w:rsidR="00A30BBB" w:rsidRPr="00A30BBB" w:rsidRDefault="00A30BBB" w:rsidP="00A30BBB">
            <w:pPr>
              <w:pStyle w:val="ListParagraph"/>
              <w:spacing w:before="100" w:beforeAutospacing="1" w:after="100" w:afterAutospacing="1" w:line="240" w:lineRule="auto"/>
              <w:rPr>
                <w:rFonts w:cs="Times New Roman"/>
                <w:szCs w:val="24"/>
              </w:rPr>
            </w:pPr>
          </w:p>
          <w:p w14:paraId="1109CBEC" w14:textId="77777777" w:rsidR="00B51C08" w:rsidRPr="00B67C6D" w:rsidRDefault="00A415CA" w:rsidP="00A30BBB">
            <w:pPr>
              <w:pStyle w:val="ListParagraph"/>
              <w:numPr>
                <w:ilvl w:val="1"/>
                <w:numId w:val="9"/>
              </w:numPr>
              <w:spacing w:before="100" w:beforeAutospacing="1" w:after="100" w:afterAutospacing="1" w:line="240" w:lineRule="auto"/>
              <w:rPr>
                <w:rFonts w:eastAsia="Times New Roman" w:cs="Times New Roman"/>
                <w:szCs w:val="24"/>
                <w:lang w:eastAsia="hr-HR"/>
              </w:rPr>
            </w:pPr>
            <w:r w:rsidRPr="00721BD2">
              <w:rPr>
                <w:rFonts w:eastAsia="Times New Roman" w:cs="Times New Roman"/>
                <w:b/>
                <w:bCs/>
                <w:szCs w:val="24"/>
                <w:lang w:eastAsia="hr-HR"/>
              </w:rPr>
              <w:t>Članak 2</w:t>
            </w:r>
            <w:r w:rsidR="00081AD7" w:rsidRPr="00721BD2">
              <w:rPr>
                <w:rFonts w:eastAsia="Times New Roman" w:cs="Times New Roman"/>
                <w:b/>
                <w:bCs/>
                <w:szCs w:val="24"/>
                <w:lang w:eastAsia="hr-HR"/>
              </w:rPr>
              <w:t xml:space="preserve"> </w:t>
            </w:r>
            <w:r w:rsidRPr="00721BD2">
              <w:rPr>
                <w:rFonts w:eastAsia="Times New Roman" w:cs="Times New Roman"/>
                <w:b/>
                <w:bCs/>
                <w:szCs w:val="24"/>
                <w:lang w:eastAsia="hr-HR"/>
              </w:rPr>
              <w:t xml:space="preserve">–svrha davanja stanova </w:t>
            </w:r>
          </w:p>
          <w:p w14:paraId="3FE0D7EE" w14:textId="77777777" w:rsidR="00944432" w:rsidRDefault="00A415CA" w:rsidP="00B67C6D">
            <w:pPr>
              <w:pStyle w:val="ListParagraph"/>
              <w:spacing w:before="100" w:beforeAutospacing="1" w:after="100" w:afterAutospacing="1" w:line="240" w:lineRule="auto"/>
              <w:ind w:left="1440"/>
            </w:pPr>
            <w:r>
              <w:t>Ne prihvaća se.</w:t>
            </w:r>
          </w:p>
          <w:p w14:paraId="2FC88BF8" w14:textId="77777777" w:rsidR="00B67C6D" w:rsidRPr="00723969" w:rsidRDefault="00A415CA" w:rsidP="00B67C6D">
            <w:pPr>
              <w:pStyle w:val="ListParagraph"/>
              <w:spacing w:before="100" w:beforeAutospacing="1" w:after="100" w:afterAutospacing="1" w:line="240" w:lineRule="auto"/>
              <w:ind w:left="1440"/>
              <w:rPr>
                <w:rFonts w:eastAsia="Times New Roman" w:cs="Times New Roman"/>
                <w:szCs w:val="24"/>
                <w:lang w:eastAsia="hr-HR"/>
              </w:rPr>
            </w:pPr>
            <w:r>
              <w:t>Pitanje razvoja šire stambene politike, uključujući moguće modele priuštivog javnog najma i druge oblike stambenog zbrinjavanja, ni</w:t>
            </w:r>
            <w:r w:rsidR="008C4A97">
              <w:t>je predmet uređenja ove Odluke. Grad Pula- Pola provodi zasebne mjere rješaanja predmetnog pitanja, te je u  tijeku</w:t>
            </w:r>
            <w:r>
              <w:t xml:space="preserve"> provedba programa društveno poticane stanogradnje (POS) koji provodi Agencija za pravni promet i posredovanje nekretninama (APN), </w:t>
            </w:r>
            <w:r w:rsidRPr="007C512B">
              <w:t>kao i aktivnosti vezane uz razvoj modela stambenih z</w:t>
            </w:r>
            <w:r w:rsidR="008C4A97" w:rsidRPr="007C512B">
              <w:t>adruga</w:t>
            </w:r>
            <w:r w:rsidRPr="007C512B">
              <w:t>, koji također predstavljaju jedan od mogućih oblika stambenog zbrinjavanja.</w:t>
            </w:r>
            <w:r w:rsidR="008C4A97" w:rsidRPr="007C512B">
              <w:t xml:space="preserve"> </w:t>
            </w:r>
            <w:r w:rsidR="008C4A97">
              <w:t xml:space="preserve">Nadalje, stambeno zbrinjavanje po priuštivoj najamnini trenutno uređuje važeća Odluka o mjerama za poticanje rješavanja stambenog pitanja mladih i mladih obitelji na području Grada Pule- Pola kojom su predviđene 4 mjere za ostvarivanje stambenog zbrinjavanja (Pravo građenja za mlade obitelji, pravo građenja za stambene zadruge, dugoročni najam stanova uz mogućnost otkupa za mlade i mlade obitelji i dugoročni najam stanova za mlade obitelji). </w:t>
            </w:r>
            <w:r>
              <w:t xml:space="preserve">Također, Vlada Republike Hrvatske je u veljači 2026. godine uputila u proceduru Prijedlog </w:t>
            </w:r>
            <w:r w:rsidR="008C4A97">
              <w:t>zakona o priuštivom stanovanju, a p</w:t>
            </w:r>
            <w:r>
              <w:t>o donošenju navedenog zakona te nakon sagledavanja njegovih odredbi i mo</w:t>
            </w:r>
            <w:r>
              <w:t xml:space="preserve">gućnosti njihove provedbe na lokalnoj razini, Grad Pula – Pola će, u okviru svojih nadležnosti, razmotriti </w:t>
            </w:r>
            <w:r w:rsidR="008C4A97">
              <w:t>mogućnost donošenja odgovarajući</w:t>
            </w:r>
            <w:r>
              <w:t xml:space="preserve">h akata kojima bi se uredili pojedini modeli priuštivog stanovanja. </w:t>
            </w:r>
          </w:p>
          <w:p w14:paraId="3BAE8003" w14:textId="77777777" w:rsidR="00B51C08" w:rsidRDefault="00A415CA" w:rsidP="00A30BBB">
            <w:pPr>
              <w:pStyle w:val="ListParagraph"/>
              <w:numPr>
                <w:ilvl w:val="1"/>
                <w:numId w:val="9"/>
              </w:numPr>
              <w:spacing w:before="100" w:beforeAutospacing="1" w:after="100" w:afterAutospacing="1" w:line="240" w:lineRule="auto"/>
              <w:rPr>
                <w:rFonts w:eastAsia="Times New Roman" w:cs="Times New Roman"/>
                <w:b/>
                <w:szCs w:val="24"/>
                <w:lang w:eastAsia="hr-HR"/>
              </w:rPr>
            </w:pPr>
            <w:r w:rsidRPr="00721BD2">
              <w:rPr>
                <w:rFonts w:eastAsia="Times New Roman" w:cs="Times New Roman"/>
                <w:b/>
                <w:szCs w:val="24"/>
                <w:lang w:eastAsia="hr-HR"/>
              </w:rPr>
              <w:t>Novi članak –definicija stambenog statusa</w:t>
            </w:r>
          </w:p>
          <w:p w14:paraId="3071C18B" w14:textId="77777777" w:rsidR="00944432" w:rsidRPr="00944432" w:rsidRDefault="00A415CA" w:rsidP="00944432">
            <w:pPr>
              <w:pStyle w:val="ListParagraph"/>
              <w:spacing w:before="100" w:beforeAutospacing="1" w:after="100" w:afterAutospacing="1" w:line="240" w:lineRule="auto"/>
              <w:ind w:left="1440"/>
              <w:rPr>
                <w:rFonts w:eastAsia="Times New Roman" w:cs="Times New Roman"/>
                <w:szCs w:val="24"/>
                <w:lang w:eastAsia="hr-HR"/>
              </w:rPr>
            </w:pPr>
            <w:r w:rsidRPr="00944432">
              <w:rPr>
                <w:rFonts w:eastAsia="Times New Roman" w:cs="Times New Roman"/>
                <w:szCs w:val="24"/>
                <w:lang w:eastAsia="hr-HR"/>
              </w:rPr>
              <w:t>Ne prihvaća se.</w:t>
            </w:r>
          </w:p>
          <w:p w14:paraId="171AABCB" w14:textId="77777777" w:rsidR="00B51C08" w:rsidRPr="00721BD2" w:rsidRDefault="00A415CA" w:rsidP="00A30BBB">
            <w:pPr>
              <w:pStyle w:val="ListParagraph"/>
              <w:spacing w:before="100" w:beforeAutospacing="1" w:after="100" w:afterAutospacing="1" w:line="240" w:lineRule="auto"/>
              <w:ind w:left="1440"/>
              <w:rPr>
                <w:rFonts w:cs="Times New Roman"/>
                <w:szCs w:val="24"/>
              </w:rPr>
            </w:pPr>
            <w:r w:rsidRPr="00721BD2">
              <w:rPr>
                <w:rFonts w:cs="Times New Roman"/>
                <w:szCs w:val="24"/>
              </w:rPr>
              <w:t>Podnošenje zahtjeva za dodjelu stana podrazumijeva da podnositelj i članovi njegova kućanstva nemaju riješeno stambeno pitanje. Stoga dodatno definiranje i bodovanje stambenog statusa nije potrebno.</w:t>
            </w:r>
          </w:p>
          <w:p w14:paraId="753D4A5B" w14:textId="77777777" w:rsidR="002D764A" w:rsidRDefault="00A415CA" w:rsidP="00A30BBB">
            <w:pPr>
              <w:pStyle w:val="ListParagraph"/>
              <w:numPr>
                <w:ilvl w:val="1"/>
                <w:numId w:val="9"/>
              </w:numPr>
              <w:spacing w:before="100" w:beforeAutospacing="1" w:after="100" w:afterAutospacing="1" w:line="240" w:lineRule="auto"/>
              <w:rPr>
                <w:rFonts w:cs="Times New Roman"/>
                <w:b/>
                <w:szCs w:val="24"/>
              </w:rPr>
            </w:pPr>
            <w:r w:rsidRPr="00721BD2">
              <w:rPr>
                <w:rFonts w:cs="Times New Roman"/>
                <w:b/>
                <w:szCs w:val="24"/>
              </w:rPr>
              <w:t xml:space="preserve">Članak 4- uvjeti za podnošenje zahtjeva </w:t>
            </w:r>
          </w:p>
          <w:p w14:paraId="4B5A8D6D" w14:textId="77777777" w:rsidR="00944432" w:rsidRPr="00944432" w:rsidRDefault="00A415CA" w:rsidP="00944432">
            <w:pPr>
              <w:pStyle w:val="ListParagraph"/>
              <w:spacing w:before="100" w:beforeAutospacing="1" w:after="100" w:afterAutospacing="1" w:line="240" w:lineRule="auto"/>
              <w:ind w:left="1440"/>
              <w:rPr>
                <w:rFonts w:cs="Times New Roman"/>
                <w:szCs w:val="24"/>
              </w:rPr>
            </w:pPr>
            <w:r w:rsidRPr="00944432">
              <w:rPr>
                <w:rFonts w:cs="Times New Roman"/>
                <w:szCs w:val="24"/>
              </w:rPr>
              <w:t>Ne prihvaća se.</w:t>
            </w:r>
          </w:p>
          <w:p w14:paraId="6BF07EEA" w14:textId="77777777" w:rsidR="009F26A7" w:rsidRPr="0063567B" w:rsidRDefault="00A415CA" w:rsidP="0063567B">
            <w:pPr>
              <w:pStyle w:val="ListParagraph"/>
              <w:spacing w:before="100" w:beforeAutospacing="1" w:after="100" w:afterAutospacing="1" w:line="240" w:lineRule="auto"/>
              <w:ind w:left="1440"/>
              <w:rPr>
                <w:rFonts w:cs="Times New Roman"/>
                <w:szCs w:val="24"/>
              </w:rPr>
            </w:pPr>
            <w:r w:rsidRPr="00721BD2">
              <w:rPr>
                <w:rFonts w:cs="Times New Roman"/>
                <w:b/>
                <w:szCs w:val="24"/>
              </w:rPr>
              <w:t>Stavak 1. točka 6.</w:t>
            </w:r>
            <w:r w:rsidR="00081AD7" w:rsidRPr="00721BD2">
              <w:rPr>
                <w:rFonts w:eastAsia="Times New Roman" w:cs="Times New Roman"/>
                <w:szCs w:val="24"/>
                <w:lang w:eastAsia="hr-HR"/>
              </w:rPr>
              <w:br/>
            </w:r>
            <w:r w:rsidR="009E0FFD" w:rsidRPr="00721BD2">
              <w:rPr>
                <w:rFonts w:cs="Times New Roman"/>
                <w:szCs w:val="24"/>
              </w:rPr>
              <w:t>Predloženi cenzus utvrđen je s ciljem da se stanovi dodjeljuju prijaviteljima s nižim prihodima i ocjenjuje se primjerenim svrsi Odluke</w:t>
            </w:r>
            <w:r w:rsidRPr="00721BD2">
              <w:rPr>
                <w:rFonts w:cs="Times New Roman"/>
                <w:szCs w:val="24"/>
              </w:rPr>
              <w:t>.</w:t>
            </w:r>
            <w:r>
              <w:rPr>
                <w:rFonts w:cs="Times New Roman"/>
                <w:szCs w:val="24"/>
              </w:rPr>
              <w:t xml:space="preserve"> Kada bi se uvažila primjedba o povećanju imovinskog cenzusa, dovelo bi se u nepovoljniji položaj osobe slabijeg imovnog stanja. </w:t>
            </w:r>
          </w:p>
          <w:p w14:paraId="0441BB91" w14:textId="77777777" w:rsidR="002D764A" w:rsidRPr="00721BD2" w:rsidRDefault="00A415CA" w:rsidP="00A30BBB">
            <w:pPr>
              <w:pStyle w:val="ListParagraph"/>
              <w:spacing w:before="100" w:beforeAutospacing="1" w:after="100" w:afterAutospacing="1" w:line="240" w:lineRule="auto"/>
              <w:ind w:left="1440"/>
              <w:rPr>
                <w:rFonts w:cs="Times New Roman"/>
                <w:b/>
                <w:szCs w:val="24"/>
              </w:rPr>
            </w:pPr>
            <w:r w:rsidRPr="00721BD2">
              <w:rPr>
                <w:rFonts w:cs="Times New Roman"/>
                <w:b/>
                <w:szCs w:val="24"/>
              </w:rPr>
              <w:t xml:space="preserve">Stavak 1. točka 2. </w:t>
            </w:r>
          </w:p>
          <w:p w14:paraId="68C55428" w14:textId="77777777" w:rsidR="002D764A" w:rsidRPr="00721BD2" w:rsidRDefault="00A415CA" w:rsidP="00A30BBB">
            <w:pPr>
              <w:pStyle w:val="ListParagraph"/>
              <w:spacing w:before="100" w:beforeAutospacing="1" w:after="100" w:afterAutospacing="1" w:line="240" w:lineRule="auto"/>
              <w:ind w:left="1440"/>
              <w:rPr>
                <w:rFonts w:cs="Times New Roman"/>
                <w:szCs w:val="24"/>
              </w:rPr>
            </w:pPr>
            <w:r w:rsidRPr="00721BD2">
              <w:rPr>
                <w:rFonts w:cs="Times New Roman"/>
                <w:szCs w:val="24"/>
              </w:rPr>
              <w:t>Predložena izmjena nije prihvaćena jer nije jasno na koji bi se način objektivno dokazivale okolnosti zbog kojih je nekretnina otuđena, što bi moglo otežati provedbu odredbe i dovesti do pravne nesigurnosti. Predloženo rješenje u Odluci uvedeno je radi sprječavanja mogućih zlouporaba sustava dodjele stanova u najam.</w:t>
            </w:r>
          </w:p>
          <w:p w14:paraId="753A825B" w14:textId="77777777" w:rsidR="00B51C08" w:rsidRPr="00721BD2" w:rsidRDefault="00A415CA" w:rsidP="00A30BBB">
            <w:pPr>
              <w:pStyle w:val="ListParagraph"/>
              <w:numPr>
                <w:ilvl w:val="1"/>
                <w:numId w:val="9"/>
              </w:numPr>
              <w:spacing w:before="100" w:beforeAutospacing="1" w:after="100" w:afterAutospacing="1" w:line="240" w:lineRule="auto"/>
              <w:rPr>
                <w:rFonts w:cs="Times New Roman"/>
                <w:b/>
                <w:szCs w:val="24"/>
              </w:rPr>
            </w:pPr>
            <w:r w:rsidRPr="00721BD2">
              <w:rPr>
                <w:rFonts w:cs="Times New Roman"/>
                <w:b/>
                <w:szCs w:val="24"/>
              </w:rPr>
              <w:t xml:space="preserve">Članak 5-kriteriji bodovanja </w:t>
            </w:r>
          </w:p>
          <w:p w14:paraId="60A7D89D" w14:textId="77777777" w:rsidR="00FD0457" w:rsidRDefault="00A415CA" w:rsidP="00A30BBB">
            <w:pPr>
              <w:pStyle w:val="ListParagraph"/>
              <w:spacing w:before="100" w:beforeAutospacing="1" w:after="100" w:afterAutospacing="1" w:line="240" w:lineRule="auto"/>
              <w:ind w:left="1440"/>
              <w:rPr>
                <w:rFonts w:cs="Times New Roman"/>
                <w:szCs w:val="24"/>
              </w:rPr>
            </w:pPr>
            <w:r>
              <w:rPr>
                <w:rFonts w:cs="Times New Roman"/>
                <w:szCs w:val="24"/>
              </w:rPr>
              <w:t>Ne prihvaća se</w:t>
            </w:r>
          </w:p>
          <w:p w14:paraId="222DED1B" w14:textId="77777777" w:rsidR="009E0FFD" w:rsidRPr="00A30BBB" w:rsidRDefault="00A415CA" w:rsidP="00A30BBB">
            <w:pPr>
              <w:pStyle w:val="ListParagraph"/>
              <w:spacing w:before="100" w:beforeAutospacing="1" w:after="100" w:afterAutospacing="1" w:line="240" w:lineRule="auto"/>
              <w:ind w:left="1440"/>
              <w:rPr>
                <w:rFonts w:cs="Times New Roman"/>
                <w:szCs w:val="24"/>
              </w:rPr>
            </w:pPr>
            <w:r w:rsidRPr="00721BD2">
              <w:rPr>
                <w:rFonts w:cs="Times New Roman"/>
                <w:szCs w:val="24"/>
              </w:rPr>
              <w:t>Postojeći kriteriji već uzimaju u obzir socijalne i stambene potrebe podnositelja, pa bi uvođenje dodatnog kriterija dovelo do preklapanja s postojećim kriterijima</w:t>
            </w:r>
          </w:p>
          <w:p w14:paraId="56EDF821" w14:textId="77777777" w:rsidR="009E0FFD" w:rsidRPr="00721BD2" w:rsidRDefault="00A415CA" w:rsidP="00A30BBB">
            <w:pPr>
              <w:pStyle w:val="ListParagraph"/>
              <w:numPr>
                <w:ilvl w:val="1"/>
                <w:numId w:val="9"/>
              </w:numPr>
              <w:spacing w:before="100" w:beforeAutospacing="1" w:after="100" w:afterAutospacing="1" w:line="240" w:lineRule="auto"/>
              <w:rPr>
                <w:rFonts w:cs="Times New Roman"/>
                <w:b/>
                <w:szCs w:val="24"/>
              </w:rPr>
            </w:pPr>
            <w:r>
              <w:rPr>
                <w:rFonts w:cs="Times New Roman"/>
                <w:b/>
                <w:szCs w:val="24"/>
              </w:rPr>
              <w:t>Novi članak-</w:t>
            </w:r>
            <w:r w:rsidRPr="00721BD2">
              <w:rPr>
                <w:rFonts w:cs="Times New Roman"/>
                <w:b/>
                <w:szCs w:val="24"/>
              </w:rPr>
              <w:t xml:space="preserve"> Bodovanje stambenog statusa </w:t>
            </w:r>
          </w:p>
          <w:p w14:paraId="0254E33B" w14:textId="77777777" w:rsidR="00FD0457" w:rsidRDefault="00A415CA" w:rsidP="00A30BBB">
            <w:pPr>
              <w:pStyle w:val="ListParagraph"/>
              <w:spacing w:before="100" w:beforeAutospacing="1" w:after="100" w:afterAutospacing="1" w:line="240" w:lineRule="auto"/>
              <w:ind w:left="1440"/>
              <w:rPr>
                <w:rFonts w:eastAsia="Times New Roman" w:cs="Times New Roman"/>
                <w:szCs w:val="24"/>
                <w:lang w:eastAsia="hr-HR"/>
              </w:rPr>
            </w:pPr>
            <w:r>
              <w:rPr>
                <w:rFonts w:eastAsia="Times New Roman" w:cs="Times New Roman"/>
                <w:szCs w:val="24"/>
                <w:lang w:eastAsia="hr-HR"/>
              </w:rPr>
              <w:t>Ne prihvaća se</w:t>
            </w:r>
          </w:p>
          <w:p w14:paraId="0D9E0EBA" w14:textId="77777777" w:rsidR="002D764A" w:rsidRPr="00721BD2" w:rsidRDefault="00A415CA" w:rsidP="00A30BBB">
            <w:pPr>
              <w:pStyle w:val="ListParagraph"/>
              <w:spacing w:before="100" w:beforeAutospacing="1" w:after="100" w:afterAutospacing="1" w:line="240" w:lineRule="auto"/>
              <w:ind w:left="1440"/>
              <w:rPr>
                <w:rFonts w:eastAsia="Times New Roman" w:cs="Times New Roman"/>
                <w:szCs w:val="24"/>
                <w:lang w:eastAsia="hr-HR"/>
              </w:rPr>
            </w:pPr>
            <w:r w:rsidRPr="00721BD2">
              <w:rPr>
                <w:rFonts w:eastAsia="Times New Roman" w:cs="Times New Roman"/>
                <w:szCs w:val="24"/>
                <w:lang w:eastAsia="hr-HR"/>
              </w:rPr>
              <w:t xml:space="preserve">S obzirom na prethodno obrazloženo, </w:t>
            </w:r>
            <w:r w:rsidR="006B0E47" w:rsidRPr="00081AD7">
              <w:rPr>
                <w:rFonts w:eastAsia="Times New Roman" w:cs="Times New Roman"/>
                <w:szCs w:val="24"/>
                <w:lang w:eastAsia="hr-HR"/>
              </w:rPr>
              <w:t>postojeći kriteriji ocjenjuju se primjerenima za utvrđivanje potreba podnositelja zahtjeva</w:t>
            </w:r>
            <w:r w:rsidR="009F26A7">
              <w:rPr>
                <w:rFonts w:eastAsia="Times New Roman" w:cs="Times New Roman"/>
                <w:szCs w:val="24"/>
                <w:lang w:eastAsia="hr-HR"/>
              </w:rPr>
              <w:t>.</w:t>
            </w:r>
          </w:p>
          <w:p w14:paraId="03A7A335" w14:textId="77777777" w:rsidR="00FD0457" w:rsidRPr="00FD0457" w:rsidRDefault="00A415CA" w:rsidP="00A30BBB">
            <w:pPr>
              <w:pStyle w:val="ListParagraph"/>
              <w:numPr>
                <w:ilvl w:val="1"/>
                <w:numId w:val="9"/>
              </w:numPr>
              <w:spacing w:before="100" w:beforeAutospacing="1" w:after="100" w:afterAutospacing="1" w:line="240" w:lineRule="auto"/>
              <w:rPr>
                <w:rFonts w:cs="Times New Roman"/>
                <w:szCs w:val="24"/>
              </w:rPr>
            </w:pPr>
            <w:r w:rsidRPr="00721BD2">
              <w:rPr>
                <w:rFonts w:eastAsia="Times New Roman" w:cs="Times New Roman"/>
                <w:b/>
                <w:bCs/>
                <w:szCs w:val="24"/>
                <w:lang w:eastAsia="hr-HR"/>
              </w:rPr>
              <w:t>Članak 6 –za prebivalište</w:t>
            </w:r>
            <w:r w:rsidRPr="00721BD2">
              <w:rPr>
                <w:rFonts w:eastAsia="Times New Roman" w:cs="Times New Roman"/>
                <w:szCs w:val="24"/>
                <w:lang w:eastAsia="hr-HR"/>
              </w:rPr>
              <w:br/>
            </w:r>
            <w:r>
              <w:rPr>
                <w:rFonts w:cs="Times New Roman"/>
                <w:szCs w:val="24"/>
              </w:rPr>
              <w:t>Ne prihvaća se</w:t>
            </w:r>
          </w:p>
          <w:p w14:paraId="512CE41F" w14:textId="77777777" w:rsidR="002D764A" w:rsidRPr="00721BD2" w:rsidRDefault="00A415CA" w:rsidP="00FD0457">
            <w:pPr>
              <w:pStyle w:val="ListParagraph"/>
              <w:spacing w:before="100" w:beforeAutospacing="1" w:after="100" w:afterAutospacing="1" w:line="240" w:lineRule="auto"/>
              <w:ind w:left="1440"/>
              <w:rPr>
                <w:rFonts w:cs="Times New Roman"/>
                <w:szCs w:val="24"/>
              </w:rPr>
            </w:pPr>
            <w:r>
              <w:t>Duljina prebivališta na području Grada predstavlja jedan od relevantnih kriterija za utvrđivanje reda prvenstva te se predloženi način bodovanja smatra primjerenim, osobito imajući u vidu da nije jednaka razina povezanosti s lokalnom zajednicom osoba koje imaju prijavljeno prebivalište na području Grada primjerice godinu dana u odnosu na osobe koje na tom području žive četrdeset godina.</w:t>
            </w:r>
          </w:p>
          <w:p w14:paraId="4238581F" w14:textId="77777777" w:rsidR="00FD0457" w:rsidRPr="00FD0457" w:rsidRDefault="00A415CA" w:rsidP="00A30BBB">
            <w:pPr>
              <w:pStyle w:val="ListParagraph"/>
              <w:numPr>
                <w:ilvl w:val="1"/>
                <w:numId w:val="9"/>
              </w:numPr>
              <w:spacing w:before="100" w:beforeAutospacing="1" w:after="100" w:afterAutospacing="1" w:line="240" w:lineRule="auto"/>
              <w:rPr>
                <w:rFonts w:cs="Times New Roman"/>
                <w:szCs w:val="24"/>
              </w:rPr>
            </w:pPr>
            <w:r w:rsidRPr="00721BD2">
              <w:rPr>
                <w:rFonts w:eastAsia="Times New Roman" w:cs="Times New Roman"/>
                <w:b/>
                <w:bCs/>
                <w:szCs w:val="24"/>
                <w:lang w:eastAsia="hr-HR"/>
              </w:rPr>
              <w:t>Predložena izmjena članka 7</w:t>
            </w:r>
            <w:r w:rsidR="00081AD7" w:rsidRPr="00721BD2">
              <w:rPr>
                <w:rFonts w:eastAsia="Times New Roman" w:cs="Times New Roman"/>
                <w:szCs w:val="24"/>
                <w:lang w:eastAsia="hr-HR"/>
              </w:rPr>
              <w:br/>
            </w:r>
            <w:r>
              <w:rPr>
                <w:rFonts w:cs="Times New Roman"/>
                <w:szCs w:val="24"/>
              </w:rPr>
              <w:t>Ne prihvaća se</w:t>
            </w:r>
          </w:p>
          <w:p w14:paraId="06997575" w14:textId="77777777" w:rsidR="00A30BBB" w:rsidRPr="00A30BBB" w:rsidRDefault="00A415CA" w:rsidP="00FD0457">
            <w:pPr>
              <w:pStyle w:val="ListParagraph"/>
              <w:spacing w:before="100" w:beforeAutospacing="1" w:after="100" w:afterAutospacing="1" w:line="240" w:lineRule="auto"/>
              <w:ind w:left="1440"/>
              <w:rPr>
                <w:rFonts w:cs="Times New Roman"/>
                <w:szCs w:val="24"/>
              </w:rPr>
            </w:pPr>
            <w:r w:rsidRPr="00721BD2">
              <w:rPr>
                <w:rFonts w:eastAsia="Times New Roman" w:cs="Times New Roman"/>
                <w:szCs w:val="24"/>
                <w:lang w:eastAsia="hr-HR"/>
              </w:rPr>
              <w:t>Kriterij radnog staža uključen je kao jedan od elemenata socijalnog statusa podnositelja zahtjeva te se predloženi način bodovanja smatra primjerenim.</w:t>
            </w:r>
          </w:p>
          <w:p w14:paraId="483BB4F6" w14:textId="77777777" w:rsidR="001816FF" w:rsidRPr="00721BD2" w:rsidRDefault="00A415CA" w:rsidP="00A30BBB">
            <w:pPr>
              <w:pStyle w:val="ListParagraph"/>
              <w:numPr>
                <w:ilvl w:val="1"/>
                <w:numId w:val="9"/>
              </w:numPr>
              <w:spacing w:before="100" w:beforeAutospacing="1" w:after="100" w:afterAutospacing="1" w:line="240" w:lineRule="auto"/>
              <w:rPr>
                <w:rFonts w:cs="Times New Roman"/>
                <w:szCs w:val="24"/>
              </w:rPr>
            </w:pPr>
            <w:r w:rsidRPr="00721BD2">
              <w:rPr>
                <w:rFonts w:eastAsia="Times New Roman" w:cs="Times New Roman"/>
                <w:b/>
                <w:bCs/>
                <w:szCs w:val="24"/>
                <w:lang w:eastAsia="hr-HR"/>
              </w:rPr>
              <w:t xml:space="preserve">Članak 9- djeca </w:t>
            </w:r>
          </w:p>
          <w:p w14:paraId="359A28B2" w14:textId="77777777" w:rsidR="00FD0457" w:rsidRDefault="00A415CA" w:rsidP="00A30BBB">
            <w:pPr>
              <w:pStyle w:val="ListParagraph"/>
              <w:spacing w:before="100" w:beforeAutospacing="1" w:after="100" w:afterAutospacing="1" w:line="240" w:lineRule="auto"/>
              <w:ind w:left="1440"/>
              <w:rPr>
                <w:rFonts w:eastAsia="Times New Roman" w:cs="Times New Roman"/>
                <w:szCs w:val="24"/>
                <w:lang w:eastAsia="hr-HR"/>
              </w:rPr>
            </w:pPr>
            <w:r>
              <w:rPr>
                <w:rFonts w:eastAsia="Times New Roman" w:cs="Times New Roman"/>
                <w:szCs w:val="24"/>
                <w:lang w:eastAsia="hr-HR"/>
              </w:rPr>
              <w:t xml:space="preserve">Ne prihvaća se </w:t>
            </w:r>
          </w:p>
          <w:p w14:paraId="7617FAA5" w14:textId="77777777" w:rsidR="001816FF" w:rsidRPr="00721BD2" w:rsidRDefault="00A415CA" w:rsidP="00A30BBB">
            <w:pPr>
              <w:pStyle w:val="ListParagraph"/>
              <w:spacing w:before="100" w:beforeAutospacing="1" w:after="100" w:afterAutospacing="1" w:line="240" w:lineRule="auto"/>
              <w:ind w:left="1440"/>
              <w:rPr>
                <w:rFonts w:eastAsia="Times New Roman" w:cs="Times New Roman"/>
                <w:szCs w:val="24"/>
                <w:lang w:eastAsia="hr-HR"/>
              </w:rPr>
            </w:pPr>
            <w:r w:rsidRPr="00081AD7">
              <w:rPr>
                <w:rFonts w:eastAsia="Times New Roman" w:cs="Times New Roman"/>
                <w:szCs w:val="24"/>
                <w:lang w:eastAsia="hr-HR"/>
              </w:rPr>
              <w:t>Bodovanje broja djece utvrđeno je u skladu s ukupnim sustavom bodovanja propisanim Odlukom te se ocjenjuje uravnoteženim u odnosu na ostale kriterije.</w:t>
            </w:r>
          </w:p>
          <w:p w14:paraId="10F77ECF" w14:textId="77777777" w:rsidR="001816FF" w:rsidRPr="00721BD2" w:rsidRDefault="00A415CA" w:rsidP="00A30BBB">
            <w:pPr>
              <w:pStyle w:val="ListParagraph"/>
              <w:spacing w:before="100" w:beforeAutospacing="1" w:after="100" w:afterAutospacing="1" w:line="240" w:lineRule="auto"/>
              <w:ind w:left="1440"/>
              <w:rPr>
                <w:rFonts w:eastAsia="Times New Roman" w:cs="Times New Roman"/>
                <w:b/>
                <w:szCs w:val="24"/>
                <w:lang w:eastAsia="hr-HR"/>
              </w:rPr>
            </w:pPr>
            <w:r w:rsidRPr="00721BD2">
              <w:rPr>
                <w:rFonts w:eastAsia="Times New Roman" w:cs="Times New Roman"/>
                <w:b/>
                <w:szCs w:val="24"/>
                <w:lang w:eastAsia="hr-HR"/>
              </w:rPr>
              <w:t xml:space="preserve">9. Novi članak- prioritet za mlade </w:t>
            </w:r>
          </w:p>
          <w:p w14:paraId="01C89036" w14:textId="77777777" w:rsidR="00FD0457" w:rsidRDefault="00A415CA" w:rsidP="00A30BBB">
            <w:pPr>
              <w:pStyle w:val="ListParagraph"/>
              <w:spacing w:before="100" w:beforeAutospacing="1" w:after="100" w:afterAutospacing="1" w:line="240" w:lineRule="auto"/>
              <w:ind w:left="1440"/>
              <w:rPr>
                <w:rFonts w:eastAsia="Times New Roman" w:cs="Times New Roman"/>
                <w:szCs w:val="24"/>
                <w:lang w:eastAsia="hr-HR"/>
              </w:rPr>
            </w:pPr>
            <w:r>
              <w:rPr>
                <w:rFonts w:eastAsia="Times New Roman" w:cs="Times New Roman"/>
                <w:szCs w:val="24"/>
                <w:lang w:eastAsia="hr-HR"/>
              </w:rPr>
              <w:t>Ne prihvaća se</w:t>
            </w:r>
          </w:p>
          <w:p w14:paraId="06512643" w14:textId="77777777" w:rsidR="001816FF" w:rsidRDefault="00A415CA" w:rsidP="00A30BBB">
            <w:pPr>
              <w:pStyle w:val="ListParagraph"/>
              <w:spacing w:before="100" w:beforeAutospacing="1" w:after="100" w:afterAutospacing="1" w:line="240" w:lineRule="auto"/>
              <w:ind w:left="1440"/>
              <w:rPr>
                <w:rFonts w:eastAsia="Times New Roman" w:cs="Times New Roman"/>
                <w:szCs w:val="24"/>
                <w:lang w:eastAsia="hr-HR"/>
              </w:rPr>
            </w:pPr>
            <w:r w:rsidRPr="00081AD7">
              <w:rPr>
                <w:rFonts w:eastAsia="Times New Roman" w:cs="Times New Roman"/>
                <w:szCs w:val="24"/>
                <w:lang w:eastAsia="hr-HR"/>
              </w:rPr>
              <w:t xml:space="preserve">Grad provodi posebne programe i mjere usmjerene na stambeno zbrinjavanje i potporu mladima, </w:t>
            </w:r>
            <w:r w:rsidR="00B67C6D">
              <w:rPr>
                <w:rFonts w:eastAsia="Times New Roman" w:cs="Times New Roman"/>
                <w:szCs w:val="24"/>
                <w:lang w:eastAsia="hr-HR"/>
              </w:rPr>
              <w:t xml:space="preserve">kao što je </w:t>
            </w:r>
            <w:r w:rsidR="00910829">
              <w:rPr>
                <w:rFonts w:eastAsia="Times New Roman" w:cs="Times New Roman"/>
                <w:szCs w:val="24"/>
                <w:lang w:eastAsia="hr-HR"/>
              </w:rPr>
              <w:t>pre</w:t>
            </w:r>
            <w:r w:rsidR="009F26A7">
              <w:rPr>
                <w:rFonts w:eastAsia="Times New Roman" w:cs="Times New Roman"/>
                <w:szCs w:val="24"/>
                <w:lang w:eastAsia="hr-HR"/>
              </w:rPr>
              <w:t>t</w:t>
            </w:r>
            <w:r w:rsidR="00910829">
              <w:rPr>
                <w:rFonts w:eastAsia="Times New Roman" w:cs="Times New Roman"/>
                <w:szCs w:val="24"/>
                <w:lang w:eastAsia="hr-HR"/>
              </w:rPr>
              <w:t>h</w:t>
            </w:r>
            <w:r w:rsidR="009F26A7">
              <w:rPr>
                <w:rFonts w:eastAsia="Times New Roman" w:cs="Times New Roman"/>
                <w:szCs w:val="24"/>
                <w:lang w:eastAsia="hr-HR"/>
              </w:rPr>
              <w:t xml:space="preserve">odno navedena </w:t>
            </w:r>
            <w:r w:rsidR="00B67C6D">
              <w:rPr>
                <w:rFonts w:eastAsia="Times New Roman" w:cs="Times New Roman"/>
                <w:szCs w:val="24"/>
                <w:lang w:eastAsia="hr-HR"/>
              </w:rPr>
              <w:t xml:space="preserve">Odluka o mjerama za poticanje rješavanja stambenog pitanja mladih i mladih obitelji na području Grada Pule-Pola, </w:t>
            </w:r>
            <w:r w:rsidRPr="00081AD7">
              <w:rPr>
                <w:rFonts w:eastAsia="Times New Roman" w:cs="Times New Roman"/>
                <w:szCs w:val="24"/>
                <w:lang w:eastAsia="hr-HR"/>
              </w:rPr>
              <w:t>stoga se ne smatra potrebnim dodatno uređivati ili posebno bodovati ovu skupinu kroz predmetnu Odluku.</w:t>
            </w:r>
          </w:p>
          <w:p w14:paraId="7235861F" w14:textId="77777777" w:rsidR="00721BD2" w:rsidRPr="00721BD2" w:rsidRDefault="00A415CA" w:rsidP="00A30BBB">
            <w:pPr>
              <w:pStyle w:val="ListParagraph"/>
              <w:spacing w:before="100" w:beforeAutospacing="1" w:after="100" w:afterAutospacing="1" w:line="240" w:lineRule="auto"/>
              <w:ind w:left="1440"/>
              <w:rPr>
                <w:rFonts w:eastAsia="Times New Roman" w:cs="Times New Roman"/>
                <w:szCs w:val="24"/>
                <w:lang w:eastAsia="hr-HR"/>
              </w:rPr>
            </w:pPr>
            <w:r w:rsidRPr="00A30BBB">
              <w:rPr>
                <w:rFonts w:eastAsia="Times New Roman" w:cs="Times New Roman"/>
                <w:b/>
                <w:szCs w:val="24"/>
                <w:lang w:eastAsia="hr-HR"/>
              </w:rPr>
              <w:t>10.</w:t>
            </w:r>
            <w:r w:rsidRPr="00721BD2">
              <w:rPr>
                <w:rFonts w:eastAsia="Times New Roman" w:cs="Times New Roman"/>
                <w:szCs w:val="24"/>
                <w:lang w:eastAsia="hr-HR"/>
              </w:rPr>
              <w:tab/>
            </w:r>
            <w:r w:rsidRPr="00721BD2">
              <w:rPr>
                <w:rFonts w:eastAsia="Times New Roman" w:cs="Times New Roman"/>
                <w:b/>
                <w:szCs w:val="24"/>
                <w:lang w:eastAsia="hr-HR"/>
              </w:rPr>
              <w:t>Članak 17 – obveza raspisivanja javnog poziva</w:t>
            </w:r>
          </w:p>
          <w:p w14:paraId="0A67436C" w14:textId="77777777" w:rsidR="00FD0457" w:rsidRDefault="00A415CA" w:rsidP="00A30BBB">
            <w:pPr>
              <w:pStyle w:val="ListParagraph"/>
              <w:spacing w:before="100" w:beforeAutospacing="1" w:after="100" w:afterAutospacing="1" w:line="240" w:lineRule="auto"/>
              <w:ind w:left="1440"/>
              <w:rPr>
                <w:rFonts w:eastAsia="Times New Roman" w:cs="Times New Roman"/>
                <w:szCs w:val="24"/>
                <w:lang w:eastAsia="hr-HR"/>
              </w:rPr>
            </w:pPr>
            <w:r>
              <w:rPr>
                <w:rFonts w:eastAsia="Times New Roman" w:cs="Times New Roman"/>
                <w:szCs w:val="24"/>
                <w:lang w:eastAsia="hr-HR"/>
              </w:rPr>
              <w:t>Ne prihvaća se</w:t>
            </w:r>
          </w:p>
          <w:p w14:paraId="36924DA4" w14:textId="77777777" w:rsidR="00721BD2" w:rsidRPr="00721BD2" w:rsidRDefault="00A415CA" w:rsidP="00A30BBB">
            <w:pPr>
              <w:pStyle w:val="ListParagraph"/>
              <w:spacing w:before="100" w:beforeAutospacing="1" w:after="100" w:afterAutospacing="1" w:line="240" w:lineRule="auto"/>
              <w:ind w:left="1440"/>
              <w:rPr>
                <w:rFonts w:eastAsia="Times New Roman" w:cs="Times New Roman"/>
                <w:szCs w:val="24"/>
                <w:lang w:eastAsia="hr-HR"/>
              </w:rPr>
            </w:pPr>
            <w:r w:rsidRPr="00721BD2">
              <w:rPr>
                <w:rFonts w:eastAsia="Times New Roman" w:cs="Times New Roman"/>
                <w:szCs w:val="24"/>
                <w:lang w:eastAsia="hr-HR"/>
              </w:rPr>
              <w:t>Lista prvenstva utvrđuje se za razdoblje od četiri godine te se nakon isteka tog razdoblja raspisuje novi javni poziv, slijedom čega se ne smatra potrebnim dodatno propisivati takvu obvezu u Odluci.</w:t>
            </w:r>
            <w:r w:rsidR="009F26A7">
              <w:rPr>
                <w:rFonts w:eastAsia="Times New Roman" w:cs="Times New Roman"/>
                <w:szCs w:val="24"/>
                <w:lang w:eastAsia="hr-HR"/>
              </w:rPr>
              <w:t xml:space="preserve"> Primjerice trenutačna Lista prvenstva vrijedi za period od kolovoza 2022.g. do kolovoza 2026.g., a sljedeća će, sukladno predmetnoj odluci, vrijediti za iduće četverogodišnje razdoblje (2026.g.- 2030,g)</w:t>
            </w:r>
          </w:p>
          <w:p w14:paraId="25B96A64" w14:textId="77777777" w:rsidR="002D764A" w:rsidRPr="00721BD2" w:rsidRDefault="00A415CA" w:rsidP="00A30BBB">
            <w:pPr>
              <w:pStyle w:val="ListParagraph"/>
              <w:spacing w:before="100" w:beforeAutospacing="1" w:after="100" w:afterAutospacing="1" w:line="240" w:lineRule="auto"/>
              <w:ind w:left="1440"/>
              <w:rPr>
                <w:rFonts w:cs="Times New Roman"/>
                <w:szCs w:val="24"/>
              </w:rPr>
            </w:pPr>
            <w:r>
              <w:rPr>
                <w:rFonts w:eastAsia="Times New Roman" w:cs="Times New Roman"/>
                <w:b/>
                <w:bCs/>
                <w:szCs w:val="24"/>
                <w:lang w:eastAsia="hr-HR"/>
              </w:rPr>
              <w:t>11.</w:t>
            </w:r>
            <w:r w:rsidRPr="00721BD2">
              <w:rPr>
                <w:rFonts w:eastAsia="Times New Roman" w:cs="Times New Roman"/>
                <w:b/>
                <w:bCs/>
                <w:szCs w:val="24"/>
                <w:lang w:eastAsia="hr-HR"/>
              </w:rPr>
              <w:t xml:space="preserve">Članak 27- dodjela izvan liste </w:t>
            </w:r>
          </w:p>
          <w:p w14:paraId="553341B0" w14:textId="77777777" w:rsidR="002D764A" w:rsidRPr="00721BD2" w:rsidRDefault="00A415CA" w:rsidP="00A30BBB">
            <w:pPr>
              <w:pStyle w:val="ListParagraph"/>
              <w:spacing w:before="100" w:beforeAutospacing="1" w:after="100" w:afterAutospacing="1" w:line="240" w:lineRule="auto"/>
              <w:ind w:left="1440"/>
              <w:rPr>
                <w:rFonts w:cs="Times New Roman"/>
                <w:szCs w:val="24"/>
              </w:rPr>
            </w:pPr>
            <w:r>
              <w:rPr>
                <w:rFonts w:cs="Times New Roman"/>
                <w:szCs w:val="24"/>
              </w:rPr>
              <w:t>Prihvaća se</w:t>
            </w:r>
            <w:r w:rsidR="00B95F74">
              <w:rPr>
                <w:rFonts w:cs="Times New Roman"/>
                <w:szCs w:val="24"/>
              </w:rPr>
              <w:t xml:space="preserve"> djelomično, te će se postojeći članak 27. izmijeniti na način da o dodjeli stana izvan Liste odlučuje Gradonačelnik na temelju prijedloga Povjerenstva </w:t>
            </w:r>
          </w:p>
          <w:p w14:paraId="2A6BE218" w14:textId="77777777" w:rsidR="00FD0457" w:rsidRDefault="00A415CA" w:rsidP="00A30BBB">
            <w:pPr>
              <w:pStyle w:val="ListParagraph"/>
              <w:spacing w:before="100" w:beforeAutospacing="1" w:after="100" w:afterAutospacing="1" w:line="240" w:lineRule="auto"/>
              <w:ind w:left="1440"/>
              <w:rPr>
                <w:rFonts w:cs="Times New Roman"/>
                <w:szCs w:val="24"/>
              </w:rPr>
            </w:pPr>
            <w:r w:rsidRPr="00721BD2">
              <w:rPr>
                <w:rFonts w:cs="Times New Roman"/>
                <w:b/>
                <w:szCs w:val="24"/>
              </w:rPr>
              <w:t>12. Novi članak- Povjerenstvo</w:t>
            </w:r>
            <w:r w:rsidRPr="00721BD2">
              <w:rPr>
                <w:rFonts w:cs="Times New Roman"/>
                <w:szCs w:val="24"/>
              </w:rPr>
              <w:t xml:space="preserve"> </w:t>
            </w:r>
          </w:p>
          <w:p w14:paraId="07CD6E71" w14:textId="77777777" w:rsidR="00FD0457" w:rsidRDefault="00A415CA" w:rsidP="00A30BBB">
            <w:pPr>
              <w:pStyle w:val="ListParagraph"/>
              <w:spacing w:before="100" w:beforeAutospacing="1" w:after="100" w:afterAutospacing="1" w:line="240" w:lineRule="auto"/>
              <w:ind w:left="1440"/>
              <w:rPr>
                <w:rFonts w:cs="Times New Roman"/>
                <w:szCs w:val="24"/>
              </w:rPr>
            </w:pPr>
            <w:r>
              <w:rPr>
                <w:rFonts w:cs="Times New Roman"/>
                <w:szCs w:val="24"/>
              </w:rPr>
              <w:t>Ne prihvaća se</w:t>
            </w:r>
          </w:p>
          <w:p w14:paraId="6F128F9C" w14:textId="77777777" w:rsidR="002D764A" w:rsidRPr="00721BD2" w:rsidRDefault="00A415CA" w:rsidP="00A30BBB">
            <w:pPr>
              <w:pStyle w:val="ListParagraph"/>
              <w:spacing w:before="100" w:beforeAutospacing="1" w:after="100" w:afterAutospacing="1" w:line="240" w:lineRule="auto"/>
              <w:ind w:left="1440"/>
              <w:rPr>
                <w:rFonts w:eastAsia="Times New Roman" w:cs="Times New Roman"/>
                <w:szCs w:val="24"/>
                <w:lang w:eastAsia="hr-HR"/>
              </w:rPr>
            </w:pPr>
            <w:r w:rsidRPr="00081AD7">
              <w:rPr>
                <w:rFonts w:eastAsia="Times New Roman" w:cs="Times New Roman"/>
                <w:szCs w:val="24"/>
                <w:lang w:eastAsia="hr-HR"/>
              </w:rPr>
              <w:t xml:space="preserve">Postupak provedbe javnog poziva i utvrđivanja liste prvenstva provodi upravno tijelo Grada </w:t>
            </w:r>
            <w:r w:rsidR="00723969">
              <w:rPr>
                <w:rFonts w:eastAsia="Times New Roman" w:cs="Times New Roman"/>
                <w:szCs w:val="24"/>
                <w:lang w:eastAsia="hr-HR"/>
              </w:rPr>
              <w:t>nadležno za upravljanje imovinom</w:t>
            </w:r>
            <w:r w:rsidR="00910829">
              <w:rPr>
                <w:rFonts w:eastAsia="Times New Roman" w:cs="Times New Roman"/>
                <w:szCs w:val="24"/>
                <w:lang w:eastAsia="hr-HR"/>
              </w:rPr>
              <w:t>,</w:t>
            </w:r>
            <w:r w:rsidR="00723969">
              <w:rPr>
                <w:rFonts w:eastAsia="Times New Roman" w:cs="Times New Roman"/>
                <w:szCs w:val="24"/>
                <w:lang w:eastAsia="hr-HR"/>
              </w:rPr>
              <w:t xml:space="preserve"> </w:t>
            </w:r>
            <w:r w:rsidRPr="00081AD7">
              <w:rPr>
                <w:rFonts w:eastAsia="Times New Roman" w:cs="Times New Roman"/>
                <w:szCs w:val="24"/>
                <w:lang w:eastAsia="hr-HR"/>
              </w:rPr>
              <w:t>sukladno važećim propisima, stoga se ne smatra potrebnim osnivanje dodatnog tijela.</w:t>
            </w:r>
          </w:p>
          <w:p w14:paraId="361C341B" w14:textId="77777777" w:rsidR="001816FF" w:rsidRPr="00721BD2" w:rsidRDefault="00A415CA" w:rsidP="00A30BBB">
            <w:pPr>
              <w:pStyle w:val="ListParagraph"/>
              <w:spacing w:before="100" w:beforeAutospacing="1" w:after="100" w:afterAutospacing="1" w:line="240" w:lineRule="auto"/>
              <w:ind w:left="1440"/>
              <w:rPr>
                <w:rFonts w:cs="Times New Roman"/>
                <w:b/>
                <w:szCs w:val="24"/>
              </w:rPr>
            </w:pPr>
            <w:r w:rsidRPr="00721BD2">
              <w:rPr>
                <w:rFonts w:cs="Times New Roman"/>
                <w:b/>
                <w:szCs w:val="24"/>
              </w:rPr>
              <w:t xml:space="preserve">13. Članak 38- trajanje ugovora </w:t>
            </w:r>
          </w:p>
          <w:p w14:paraId="7307C0F4" w14:textId="77777777" w:rsidR="00FD0457" w:rsidRDefault="00A415CA" w:rsidP="00A30BBB">
            <w:pPr>
              <w:pStyle w:val="ListParagraph"/>
              <w:spacing w:before="100" w:beforeAutospacing="1" w:after="100" w:afterAutospacing="1" w:line="240" w:lineRule="auto"/>
              <w:ind w:left="1440"/>
            </w:pPr>
            <w:r>
              <w:t>Ne prihvaća se</w:t>
            </w:r>
          </w:p>
          <w:p w14:paraId="0B8245FB" w14:textId="77777777" w:rsidR="00B67C6D" w:rsidRDefault="00A415CA" w:rsidP="00A30BBB">
            <w:pPr>
              <w:pStyle w:val="ListParagraph"/>
              <w:spacing w:before="100" w:beforeAutospacing="1" w:after="100" w:afterAutospacing="1" w:line="240" w:lineRule="auto"/>
              <w:ind w:left="1440"/>
              <w:rPr>
                <w:rFonts w:eastAsia="Times New Roman" w:cs="Times New Roman"/>
                <w:szCs w:val="24"/>
                <w:lang w:eastAsia="hr-HR"/>
              </w:rPr>
            </w:pPr>
            <w:r>
              <w:t>Trajanje ugovora o najmu utvrđeno je s ciljem omogućavanja redovite provjere ispunjavanja uvjeta najmoprimaca te se smatra primjerenim, osobito radi mogućnosti periodične provjere okolnosti koje su bile odlučne za ostvarivanje prava na najam, uključujući i provjeru je li najmoprimac u međuvremenu stekao vlasništvo ili suvlasništvo nekretnine</w:t>
            </w:r>
          </w:p>
          <w:p w14:paraId="1FC3730C" w14:textId="77777777" w:rsidR="00A30BBB" w:rsidRPr="00A30BBB" w:rsidRDefault="00A415CA" w:rsidP="00A30BBB">
            <w:pPr>
              <w:pStyle w:val="ListParagraph"/>
              <w:spacing w:before="100" w:beforeAutospacing="1" w:after="100" w:afterAutospacing="1" w:line="240" w:lineRule="auto"/>
              <w:ind w:left="1440"/>
              <w:rPr>
                <w:rFonts w:eastAsia="Times New Roman" w:cs="Times New Roman"/>
                <w:szCs w:val="24"/>
                <w:lang w:eastAsia="hr-HR"/>
              </w:rPr>
            </w:pPr>
            <w:r w:rsidRPr="00A30BBB">
              <w:rPr>
                <w:rFonts w:eastAsia="Times New Roman" w:cs="Times New Roman"/>
                <w:b/>
                <w:szCs w:val="24"/>
                <w:lang w:eastAsia="hr-HR"/>
              </w:rPr>
              <w:t>14. Novi članak – transparentnost</w:t>
            </w:r>
            <w:r w:rsidRPr="00A30BBB">
              <w:rPr>
                <w:rFonts w:eastAsia="Times New Roman" w:cs="Times New Roman"/>
                <w:szCs w:val="24"/>
                <w:lang w:eastAsia="hr-HR"/>
              </w:rPr>
              <w:t xml:space="preserve"> </w:t>
            </w:r>
            <w:r w:rsidRPr="00A30BBB">
              <w:rPr>
                <w:rFonts w:eastAsia="Times New Roman" w:cs="Times New Roman"/>
                <w:b/>
                <w:szCs w:val="24"/>
                <w:lang w:eastAsia="hr-HR"/>
              </w:rPr>
              <w:t>upravljanja stambenim fondom</w:t>
            </w:r>
          </w:p>
          <w:p w14:paraId="28214411" w14:textId="77777777" w:rsidR="00FD0457" w:rsidRDefault="00A415CA" w:rsidP="00A30BBB">
            <w:pPr>
              <w:pStyle w:val="ListParagraph"/>
              <w:spacing w:before="100" w:beforeAutospacing="1" w:after="100" w:afterAutospacing="1" w:line="240" w:lineRule="auto"/>
              <w:ind w:left="1440"/>
            </w:pPr>
            <w:r>
              <w:t>Ne prihvaća se</w:t>
            </w:r>
          </w:p>
          <w:p w14:paraId="1F3CF634" w14:textId="77777777" w:rsidR="001816FF" w:rsidRDefault="00A415CA" w:rsidP="00A30BBB">
            <w:pPr>
              <w:pStyle w:val="ListParagraph"/>
              <w:spacing w:before="100" w:beforeAutospacing="1" w:after="100" w:afterAutospacing="1" w:line="240" w:lineRule="auto"/>
              <w:ind w:left="1440"/>
              <w:rPr>
                <w:rFonts w:cs="Times New Roman"/>
                <w:szCs w:val="24"/>
              </w:rPr>
            </w:pPr>
            <w:r>
              <w:t>Akti G</w:t>
            </w:r>
            <w:r w:rsidR="00CA1656">
              <w:t>radonačelnika objavljuju se na službenim mrežnim stranicama Grada. Podaci o provedbi aktivnosti vezanih u</w:t>
            </w:r>
            <w:r w:rsidR="00B95F74">
              <w:t xml:space="preserve">z upravljanje gradskom imovinom, pa tako i stanova, </w:t>
            </w:r>
            <w:r w:rsidR="00CA1656">
              <w:t xml:space="preserve">evidentiraju se i prikazuju </w:t>
            </w:r>
            <w:r w:rsidR="00B95F74">
              <w:t xml:space="preserve">i </w:t>
            </w:r>
            <w:r w:rsidR="00CA1656">
              <w:t xml:space="preserve">u Izvješću o provedbi Godišnjeg plana upravljanja imovinom. </w:t>
            </w:r>
            <w:r w:rsidR="00B95F74">
              <w:t xml:space="preserve">Na mrežnim stranicama Grada već je dostupan popis stanova. </w:t>
            </w:r>
            <w:r w:rsidR="00CA1656">
              <w:t>Dodatne informacije dostupne su sukladno propisima kojima se uređuje pravo na pristup informacijama.</w:t>
            </w:r>
            <w:r w:rsidR="00944432">
              <w:t xml:space="preserve"> </w:t>
            </w:r>
          </w:p>
          <w:p w14:paraId="00BDDAF2" w14:textId="77777777" w:rsidR="00FD0457" w:rsidRDefault="00A415CA" w:rsidP="00A30BBB">
            <w:pPr>
              <w:pStyle w:val="ListParagraph"/>
              <w:spacing w:before="100" w:beforeAutospacing="1" w:after="100" w:afterAutospacing="1" w:line="240" w:lineRule="auto"/>
              <w:ind w:left="1440"/>
              <w:rPr>
                <w:rFonts w:eastAsia="Times New Roman" w:cs="Times New Roman"/>
                <w:szCs w:val="24"/>
                <w:lang w:eastAsia="hr-HR"/>
              </w:rPr>
            </w:pPr>
            <w:r w:rsidRPr="00CA1656">
              <w:rPr>
                <w:rFonts w:cs="Times New Roman"/>
                <w:b/>
                <w:szCs w:val="24"/>
              </w:rPr>
              <w:t>15.</w:t>
            </w:r>
            <w:r w:rsidRPr="00721BD2">
              <w:rPr>
                <w:rFonts w:eastAsia="Times New Roman" w:cs="Times New Roman"/>
                <w:b/>
                <w:bCs/>
                <w:szCs w:val="24"/>
                <w:lang w:eastAsia="hr-HR"/>
              </w:rPr>
              <w:t xml:space="preserve"> Novi članak – dodatni bodovi za organizirano stanovanje osoba s invaliditetom</w:t>
            </w:r>
            <w:r w:rsidRPr="00081AD7">
              <w:rPr>
                <w:rFonts w:eastAsia="Times New Roman" w:cs="Times New Roman"/>
                <w:szCs w:val="24"/>
                <w:lang w:eastAsia="hr-HR"/>
              </w:rPr>
              <w:br/>
            </w:r>
            <w:r>
              <w:rPr>
                <w:rFonts w:eastAsia="Times New Roman" w:cs="Times New Roman"/>
                <w:szCs w:val="24"/>
                <w:lang w:eastAsia="hr-HR"/>
              </w:rPr>
              <w:t xml:space="preserve">Ne prihvaća se </w:t>
            </w:r>
          </w:p>
          <w:p w14:paraId="0E853648" w14:textId="77777777" w:rsidR="00A30BBB" w:rsidRPr="00721BD2" w:rsidRDefault="00A415CA" w:rsidP="00A30BBB">
            <w:pPr>
              <w:pStyle w:val="ListParagraph"/>
              <w:spacing w:before="100" w:beforeAutospacing="1" w:after="100" w:afterAutospacing="1" w:line="240" w:lineRule="auto"/>
              <w:ind w:left="1440"/>
              <w:rPr>
                <w:rFonts w:cs="Times New Roman"/>
                <w:szCs w:val="24"/>
              </w:rPr>
            </w:pPr>
            <w:r w:rsidRPr="00081AD7">
              <w:rPr>
                <w:rFonts w:eastAsia="Times New Roman" w:cs="Times New Roman"/>
                <w:szCs w:val="24"/>
                <w:lang w:eastAsia="hr-HR"/>
              </w:rPr>
              <w:t>Zdravstveno stanje i invaliditet članova kućanstva već su obuhvaćeni sustavom bodovanja te se dodatni bodovi ostvaruju za svakog člana obitelji s invaliditetom</w:t>
            </w:r>
          </w:p>
          <w:p w14:paraId="27801CC2" w14:textId="77777777" w:rsidR="002D764A" w:rsidRPr="00721BD2" w:rsidRDefault="002D764A" w:rsidP="002D764A">
            <w:pPr>
              <w:pStyle w:val="ListParagraph"/>
              <w:spacing w:before="100" w:beforeAutospacing="1" w:after="100" w:afterAutospacing="1" w:line="240" w:lineRule="auto"/>
              <w:ind w:left="1440"/>
              <w:jc w:val="left"/>
              <w:rPr>
                <w:rFonts w:cs="Times New Roman"/>
                <w:szCs w:val="24"/>
              </w:rPr>
            </w:pPr>
          </w:p>
          <w:p w14:paraId="78DC1115" w14:textId="77777777" w:rsidR="00081AD7" w:rsidRPr="00721BD2" w:rsidRDefault="00081AD7" w:rsidP="00A30BBB">
            <w:pPr>
              <w:pStyle w:val="ListParagraph"/>
              <w:spacing w:before="100" w:beforeAutospacing="1" w:after="100" w:afterAutospacing="1" w:line="240" w:lineRule="auto"/>
              <w:ind w:left="1440"/>
              <w:jc w:val="left"/>
              <w:rPr>
                <w:rFonts w:cs="Times New Roman"/>
                <w:b/>
                <w:szCs w:val="24"/>
              </w:rPr>
            </w:pPr>
          </w:p>
        </w:tc>
      </w:tr>
    </w:tbl>
    <w:p w14:paraId="607B870F" w14:textId="77777777" w:rsidR="00566A7F" w:rsidRPr="00554CCE" w:rsidRDefault="00566A7F" w:rsidP="006D0278"/>
    <w:sectPr w:rsidR="00566A7F" w:rsidRPr="00554CCE" w:rsidSect="006553E4">
      <w:pgSz w:w="16840" w:h="11910" w:orient="landscape" w:code="9"/>
      <w:pgMar w:top="1134" w:right="839" w:bottom="1418" w:left="1378" w:header="0" w:footer="119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B0808"/>
    <w:multiLevelType w:val="multilevel"/>
    <w:tmpl w:val="A10CC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66120"/>
    <w:multiLevelType w:val="multilevel"/>
    <w:tmpl w:val="A2FC1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D5346"/>
    <w:multiLevelType w:val="hybridMultilevel"/>
    <w:tmpl w:val="04965DFE"/>
    <w:lvl w:ilvl="0" w:tplc="C358AD56">
      <w:start w:val="1"/>
      <w:numFmt w:val="decimal"/>
      <w:lvlText w:val="%1."/>
      <w:lvlJc w:val="left"/>
      <w:pPr>
        <w:ind w:left="720" w:hanging="360"/>
      </w:pPr>
      <w:rPr>
        <w:rFonts w:eastAsia="Arial" w:hint="default"/>
        <w:b/>
      </w:rPr>
    </w:lvl>
    <w:lvl w:ilvl="1" w:tplc="35CA0C7E" w:tentative="1">
      <w:start w:val="1"/>
      <w:numFmt w:val="lowerLetter"/>
      <w:lvlText w:val="%2."/>
      <w:lvlJc w:val="left"/>
      <w:pPr>
        <w:ind w:left="1440" w:hanging="360"/>
      </w:pPr>
    </w:lvl>
    <w:lvl w:ilvl="2" w:tplc="94202344" w:tentative="1">
      <w:start w:val="1"/>
      <w:numFmt w:val="lowerRoman"/>
      <w:lvlText w:val="%3."/>
      <w:lvlJc w:val="right"/>
      <w:pPr>
        <w:ind w:left="2160" w:hanging="180"/>
      </w:pPr>
    </w:lvl>
    <w:lvl w:ilvl="3" w:tplc="423E9D3C" w:tentative="1">
      <w:start w:val="1"/>
      <w:numFmt w:val="decimal"/>
      <w:lvlText w:val="%4."/>
      <w:lvlJc w:val="left"/>
      <w:pPr>
        <w:ind w:left="2880" w:hanging="360"/>
      </w:pPr>
    </w:lvl>
    <w:lvl w:ilvl="4" w:tplc="A99C35EE" w:tentative="1">
      <w:start w:val="1"/>
      <w:numFmt w:val="lowerLetter"/>
      <w:lvlText w:val="%5."/>
      <w:lvlJc w:val="left"/>
      <w:pPr>
        <w:ind w:left="3600" w:hanging="360"/>
      </w:pPr>
    </w:lvl>
    <w:lvl w:ilvl="5" w:tplc="44724DB0" w:tentative="1">
      <w:start w:val="1"/>
      <w:numFmt w:val="lowerRoman"/>
      <w:lvlText w:val="%6."/>
      <w:lvlJc w:val="right"/>
      <w:pPr>
        <w:ind w:left="4320" w:hanging="180"/>
      </w:pPr>
    </w:lvl>
    <w:lvl w:ilvl="6" w:tplc="AE822836" w:tentative="1">
      <w:start w:val="1"/>
      <w:numFmt w:val="decimal"/>
      <w:lvlText w:val="%7."/>
      <w:lvlJc w:val="left"/>
      <w:pPr>
        <w:ind w:left="5040" w:hanging="360"/>
      </w:pPr>
    </w:lvl>
    <w:lvl w:ilvl="7" w:tplc="0CE2BB70" w:tentative="1">
      <w:start w:val="1"/>
      <w:numFmt w:val="lowerLetter"/>
      <w:lvlText w:val="%8."/>
      <w:lvlJc w:val="left"/>
      <w:pPr>
        <w:ind w:left="5760" w:hanging="360"/>
      </w:pPr>
    </w:lvl>
    <w:lvl w:ilvl="8" w:tplc="50F07A78" w:tentative="1">
      <w:start w:val="1"/>
      <w:numFmt w:val="lowerRoman"/>
      <w:lvlText w:val="%9."/>
      <w:lvlJc w:val="right"/>
      <w:pPr>
        <w:ind w:left="6480" w:hanging="180"/>
      </w:pPr>
    </w:lvl>
  </w:abstractNum>
  <w:abstractNum w:abstractNumId="3" w15:restartNumberingAfterBreak="0">
    <w:nsid w:val="1FFD7406"/>
    <w:multiLevelType w:val="hybridMultilevel"/>
    <w:tmpl w:val="8938CB7E"/>
    <w:lvl w:ilvl="0" w:tplc="5D0C1140">
      <w:start w:val="1"/>
      <w:numFmt w:val="decimal"/>
      <w:lvlText w:val="%1."/>
      <w:lvlJc w:val="left"/>
      <w:pPr>
        <w:ind w:left="720" w:hanging="360"/>
      </w:pPr>
      <w:rPr>
        <w:rFonts w:hint="default"/>
      </w:rPr>
    </w:lvl>
    <w:lvl w:ilvl="1" w:tplc="08C26802" w:tentative="1">
      <w:start w:val="1"/>
      <w:numFmt w:val="lowerLetter"/>
      <w:lvlText w:val="%2."/>
      <w:lvlJc w:val="left"/>
      <w:pPr>
        <w:ind w:left="1440" w:hanging="360"/>
      </w:pPr>
    </w:lvl>
    <w:lvl w:ilvl="2" w:tplc="97F65D02" w:tentative="1">
      <w:start w:val="1"/>
      <w:numFmt w:val="lowerRoman"/>
      <w:lvlText w:val="%3."/>
      <w:lvlJc w:val="right"/>
      <w:pPr>
        <w:ind w:left="2160" w:hanging="180"/>
      </w:pPr>
    </w:lvl>
    <w:lvl w:ilvl="3" w:tplc="722449B4" w:tentative="1">
      <w:start w:val="1"/>
      <w:numFmt w:val="decimal"/>
      <w:lvlText w:val="%4."/>
      <w:lvlJc w:val="left"/>
      <w:pPr>
        <w:ind w:left="2880" w:hanging="360"/>
      </w:pPr>
    </w:lvl>
    <w:lvl w:ilvl="4" w:tplc="E786BCCA" w:tentative="1">
      <w:start w:val="1"/>
      <w:numFmt w:val="lowerLetter"/>
      <w:lvlText w:val="%5."/>
      <w:lvlJc w:val="left"/>
      <w:pPr>
        <w:ind w:left="3600" w:hanging="360"/>
      </w:pPr>
    </w:lvl>
    <w:lvl w:ilvl="5" w:tplc="142662A4" w:tentative="1">
      <w:start w:val="1"/>
      <w:numFmt w:val="lowerRoman"/>
      <w:lvlText w:val="%6."/>
      <w:lvlJc w:val="right"/>
      <w:pPr>
        <w:ind w:left="4320" w:hanging="180"/>
      </w:pPr>
    </w:lvl>
    <w:lvl w:ilvl="6" w:tplc="8564EF4E" w:tentative="1">
      <w:start w:val="1"/>
      <w:numFmt w:val="decimal"/>
      <w:lvlText w:val="%7."/>
      <w:lvlJc w:val="left"/>
      <w:pPr>
        <w:ind w:left="5040" w:hanging="360"/>
      </w:pPr>
    </w:lvl>
    <w:lvl w:ilvl="7" w:tplc="2DC2F442" w:tentative="1">
      <w:start w:val="1"/>
      <w:numFmt w:val="lowerLetter"/>
      <w:lvlText w:val="%8."/>
      <w:lvlJc w:val="left"/>
      <w:pPr>
        <w:ind w:left="5760" w:hanging="360"/>
      </w:pPr>
    </w:lvl>
    <w:lvl w:ilvl="8" w:tplc="16FC29DA" w:tentative="1">
      <w:start w:val="1"/>
      <w:numFmt w:val="lowerRoman"/>
      <w:lvlText w:val="%9."/>
      <w:lvlJc w:val="right"/>
      <w:pPr>
        <w:ind w:left="6480" w:hanging="180"/>
      </w:pPr>
    </w:lvl>
  </w:abstractNum>
  <w:abstractNum w:abstractNumId="4" w15:restartNumberingAfterBreak="0">
    <w:nsid w:val="20895D28"/>
    <w:multiLevelType w:val="multilevel"/>
    <w:tmpl w:val="33D4C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05209"/>
    <w:multiLevelType w:val="multilevel"/>
    <w:tmpl w:val="C7861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355C74"/>
    <w:multiLevelType w:val="multilevel"/>
    <w:tmpl w:val="1D129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6E5CEC"/>
    <w:multiLevelType w:val="multilevel"/>
    <w:tmpl w:val="4B7C4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A45BCB"/>
    <w:multiLevelType w:val="hybridMultilevel"/>
    <w:tmpl w:val="9CF020B0"/>
    <w:lvl w:ilvl="0" w:tplc="7CFE7F72">
      <w:start w:val="1"/>
      <w:numFmt w:val="decimal"/>
      <w:lvlText w:val="%1."/>
      <w:lvlJc w:val="left"/>
      <w:pPr>
        <w:ind w:left="1146" w:hanging="360"/>
      </w:pPr>
      <w:rPr>
        <w:rFonts w:hint="default"/>
      </w:rPr>
    </w:lvl>
    <w:lvl w:ilvl="1" w:tplc="A920BF20" w:tentative="1">
      <w:start w:val="1"/>
      <w:numFmt w:val="lowerLetter"/>
      <w:lvlText w:val="%2."/>
      <w:lvlJc w:val="left"/>
      <w:pPr>
        <w:ind w:left="1866" w:hanging="360"/>
      </w:pPr>
    </w:lvl>
    <w:lvl w:ilvl="2" w:tplc="D486B542" w:tentative="1">
      <w:start w:val="1"/>
      <w:numFmt w:val="lowerRoman"/>
      <w:lvlText w:val="%3."/>
      <w:lvlJc w:val="right"/>
      <w:pPr>
        <w:ind w:left="2586" w:hanging="180"/>
      </w:pPr>
    </w:lvl>
    <w:lvl w:ilvl="3" w:tplc="3FECCA5A" w:tentative="1">
      <w:start w:val="1"/>
      <w:numFmt w:val="decimal"/>
      <w:lvlText w:val="%4."/>
      <w:lvlJc w:val="left"/>
      <w:pPr>
        <w:ind w:left="3306" w:hanging="360"/>
      </w:pPr>
    </w:lvl>
    <w:lvl w:ilvl="4" w:tplc="7B54B854" w:tentative="1">
      <w:start w:val="1"/>
      <w:numFmt w:val="lowerLetter"/>
      <w:lvlText w:val="%5."/>
      <w:lvlJc w:val="left"/>
      <w:pPr>
        <w:ind w:left="4026" w:hanging="360"/>
      </w:pPr>
    </w:lvl>
    <w:lvl w:ilvl="5" w:tplc="E0CCA8A8" w:tentative="1">
      <w:start w:val="1"/>
      <w:numFmt w:val="lowerRoman"/>
      <w:lvlText w:val="%6."/>
      <w:lvlJc w:val="right"/>
      <w:pPr>
        <w:ind w:left="4746" w:hanging="180"/>
      </w:pPr>
    </w:lvl>
    <w:lvl w:ilvl="6" w:tplc="E848C1BC" w:tentative="1">
      <w:start w:val="1"/>
      <w:numFmt w:val="decimal"/>
      <w:lvlText w:val="%7."/>
      <w:lvlJc w:val="left"/>
      <w:pPr>
        <w:ind w:left="5466" w:hanging="360"/>
      </w:pPr>
    </w:lvl>
    <w:lvl w:ilvl="7" w:tplc="D8782EAE" w:tentative="1">
      <w:start w:val="1"/>
      <w:numFmt w:val="lowerLetter"/>
      <w:lvlText w:val="%8."/>
      <w:lvlJc w:val="left"/>
      <w:pPr>
        <w:ind w:left="6186" w:hanging="360"/>
      </w:pPr>
    </w:lvl>
    <w:lvl w:ilvl="8" w:tplc="4FC24B16" w:tentative="1">
      <w:start w:val="1"/>
      <w:numFmt w:val="lowerRoman"/>
      <w:lvlText w:val="%9."/>
      <w:lvlJc w:val="right"/>
      <w:pPr>
        <w:ind w:left="6906" w:hanging="180"/>
      </w:pPr>
    </w:lvl>
  </w:abstractNum>
  <w:abstractNum w:abstractNumId="9" w15:restartNumberingAfterBreak="0">
    <w:nsid w:val="545175CC"/>
    <w:multiLevelType w:val="multilevel"/>
    <w:tmpl w:val="C6A67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6E534D"/>
    <w:multiLevelType w:val="multilevel"/>
    <w:tmpl w:val="CCA09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F423AB"/>
    <w:multiLevelType w:val="multilevel"/>
    <w:tmpl w:val="18723A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8EF1997"/>
    <w:multiLevelType w:val="multilevel"/>
    <w:tmpl w:val="ED602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2D653F"/>
    <w:multiLevelType w:val="multilevel"/>
    <w:tmpl w:val="C67AD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047E87"/>
    <w:multiLevelType w:val="hybridMultilevel"/>
    <w:tmpl w:val="8618B650"/>
    <w:lvl w:ilvl="0" w:tplc="AAB2F61A">
      <w:start w:val="1"/>
      <w:numFmt w:val="decimal"/>
      <w:lvlText w:val="%1."/>
      <w:lvlJc w:val="left"/>
      <w:pPr>
        <w:ind w:left="720" w:hanging="360"/>
      </w:pPr>
      <w:rPr>
        <w:rFonts w:hint="default"/>
      </w:rPr>
    </w:lvl>
    <w:lvl w:ilvl="1" w:tplc="F5C881E6" w:tentative="1">
      <w:start w:val="1"/>
      <w:numFmt w:val="lowerLetter"/>
      <w:lvlText w:val="%2."/>
      <w:lvlJc w:val="left"/>
      <w:pPr>
        <w:ind w:left="1440" w:hanging="360"/>
      </w:pPr>
    </w:lvl>
    <w:lvl w:ilvl="2" w:tplc="C3401586" w:tentative="1">
      <w:start w:val="1"/>
      <w:numFmt w:val="lowerRoman"/>
      <w:lvlText w:val="%3."/>
      <w:lvlJc w:val="right"/>
      <w:pPr>
        <w:ind w:left="2160" w:hanging="180"/>
      </w:pPr>
    </w:lvl>
    <w:lvl w:ilvl="3" w:tplc="22022988" w:tentative="1">
      <w:start w:val="1"/>
      <w:numFmt w:val="decimal"/>
      <w:lvlText w:val="%4."/>
      <w:lvlJc w:val="left"/>
      <w:pPr>
        <w:ind w:left="2880" w:hanging="360"/>
      </w:pPr>
    </w:lvl>
    <w:lvl w:ilvl="4" w:tplc="8FFA114C" w:tentative="1">
      <w:start w:val="1"/>
      <w:numFmt w:val="lowerLetter"/>
      <w:lvlText w:val="%5."/>
      <w:lvlJc w:val="left"/>
      <w:pPr>
        <w:ind w:left="3600" w:hanging="360"/>
      </w:pPr>
    </w:lvl>
    <w:lvl w:ilvl="5" w:tplc="D0D653D0" w:tentative="1">
      <w:start w:val="1"/>
      <w:numFmt w:val="lowerRoman"/>
      <w:lvlText w:val="%6."/>
      <w:lvlJc w:val="right"/>
      <w:pPr>
        <w:ind w:left="4320" w:hanging="180"/>
      </w:pPr>
    </w:lvl>
    <w:lvl w:ilvl="6" w:tplc="D052856E" w:tentative="1">
      <w:start w:val="1"/>
      <w:numFmt w:val="decimal"/>
      <w:lvlText w:val="%7."/>
      <w:lvlJc w:val="left"/>
      <w:pPr>
        <w:ind w:left="5040" w:hanging="360"/>
      </w:pPr>
    </w:lvl>
    <w:lvl w:ilvl="7" w:tplc="47503F9A" w:tentative="1">
      <w:start w:val="1"/>
      <w:numFmt w:val="lowerLetter"/>
      <w:lvlText w:val="%8."/>
      <w:lvlJc w:val="left"/>
      <w:pPr>
        <w:ind w:left="5760" w:hanging="360"/>
      </w:pPr>
    </w:lvl>
    <w:lvl w:ilvl="8" w:tplc="4790F1D0" w:tentative="1">
      <w:start w:val="1"/>
      <w:numFmt w:val="lowerRoman"/>
      <w:lvlText w:val="%9."/>
      <w:lvlJc w:val="right"/>
      <w:pPr>
        <w:ind w:left="6480" w:hanging="180"/>
      </w:pPr>
    </w:lvl>
  </w:abstractNum>
  <w:num w:numId="1" w16cid:durableId="217784402">
    <w:abstractNumId w:val="8"/>
  </w:num>
  <w:num w:numId="2" w16cid:durableId="54088804">
    <w:abstractNumId w:val="3"/>
  </w:num>
  <w:num w:numId="3" w16cid:durableId="1432700567">
    <w:abstractNumId w:val="14"/>
  </w:num>
  <w:num w:numId="4" w16cid:durableId="1401949462">
    <w:abstractNumId w:val="9"/>
  </w:num>
  <w:num w:numId="5" w16cid:durableId="1917981534">
    <w:abstractNumId w:val="0"/>
  </w:num>
  <w:num w:numId="6" w16cid:durableId="578755811">
    <w:abstractNumId w:val="10"/>
  </w:num>
  <w:num w:numId="7" w16cid:durableId="1628052100">
    <w:abstractNumId w:val="6"/>
  </w:num>
  <w:num w:numId="8" w16cid:durableId="521478244">
    <w:abstractNumId w:val="7"/>
  </w:num>
  <w:num w:numId="9" w16cid:durableId="1856381402">
    <w:abstractNumId w:val="11"/>
  </w:num>
  <w:num w:numId="10" w16cid:durableId="94061183">
    <w:abstractNumId w:val="12"/>
  </w:num>
  <w:num w:numId="11" w16cid:durableId="472404420">
    <w:abstractNumId w:val="4"/>
  </w:num>
  <w:num w:numId="12" w16cid:durableId="388387245">
    <w:abstractNumId w:val="5"/>
  </w:num>
  <w:num w:numId="13" w16cid:durableId="1813599321">
    <w:abstractNumId w:val="1"/>
  </w:num>
  <w:num w:numId="14" w16cid:durableId="1161197709">
    <w:abstractNumId w:val="13"/>
  </w:num>
  <w:num w:numId="15" w16cid:durableId="391806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81"/>
  <w:drawingGridVerticalSpacing w:val="123"/>
  <w:displayHorizontalDrawingGridEvery w:val="0"/>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252"/>
    <w:rsid w:val="0001029F"/>
    <w:rsid w:val="000222E3"/>
    <w:rsid w:val="000254EE"/>
    <w:rsid w:val="0003286A"/>
    <w:rsid w:val="00035EF8"/>
    <w:rsid w:val="00036AF1"/>
    <w:rsid w:val="00036EA3"/>
    <w:rsid w:val="000453A8"/>
    <w:rsid w:val="0004608D"/>
    <w:rsid w:val="00060D1D"/>
    <w:rsid w:val="00067970"/>
    <w:rsid w:val="00081AD7"/>
    <w:rsid w:val="00093CFA"/>
    <w:rsid w:val="000A060C"/>
    <w:rsid w:val="000A0FB9"/>
    <w:rsid w:val="000A151F"/>
    <w:rsid w:val="000A289E"/>
    <w:rsid w:val="000A553A"/>
    <w:rsid w:val="000B0B68"/>
    <w:rsid w:val="000C112A"/>
    <w:rsid w:val="001116C3"/>
    <w:rsid w:val="001211C4"/>
    <w:rsid w:val="00140469"/>
    <w:rsid w:val="00144C05"/>
    <w:rsid w:val="001525BB"/>
    <w:rsid w:val="001529EE"/>
    <w:rsid w:val="00167701"/>
    <w:rsid w:val="001816FF"/>
    <w:rsid w:val="001876C3"/>
    <w:rsid w:val="00191D84"/>
    <w:rsid w:val="00193D55"/>
    <w:rsid w:val="001A56E2"/>
    <w:rsid w:val="001B1437"/>
    <w:rsid w:val="001B5350"/>
    <w:rsid w:val="001D5B36"/>
    <w:rsid w:val="001F0AB0"/>
    <w:rsid w:val="001F5FDF"/>
    <w:rsid w:val="002060F4"/>
    <w:rsid w:val="00224C8E"/>
    <w:rsid w:val="00226220"/>
    <w:rsid w:val="00231129"/>
    <w:rsid w:val="00257148"/>
    <w:rsid w:val="002A0A9C"/>
    <w:rsid w:val="002B64AC"/>
    <w:rsid w:val="002D764A"/>
    <w:rsid w:val="002E1DE0"/>
    <w:rsid w:val="002F306B"/>
    <w:rsid w:val="002F32A8"/>
    <w:rsid w:val="003064B6"/>
    <w:rsid w:val="00306678"/>
    <w:rsid w:val="00310923"/>
    <w:rsid w:val="003128AD"/>
    <w:rsid w:val="003139F8"/>
    <w:rsid w:val="003147A4"/>
    <w:rsid w:val="00352B23"/>
    <w:rsid w:val="00354817"/>
    <w:rsid w:val="00365EC9"/>
    <w:rsid w:val="0036657D"/>
    <w:rsid w:val="0036707F"/>
    <w:rsid w:val="003860DA"/>
    <w:rsid w:val="003960C5"/>
    <w:rsid w:val="003A5B39"/>
    <w:rsid w:val="003B0809"/>
    <w:rsid w:val="003B4E83"/>
    <w:rsid w:val="003B7AB7"/>
    <w:rsid w:val="003D2C63"/>
    <w:rsid w:val="003D2CEA"/>
    <w:rsid w:val="003D2CF6"/>
    <w:rsid w:val="003D714F"/>
    <w:rsid w:val="003E0897"/>
    <w:rsid w:val="003E40E5"/>
    <w:rsid w:val="003F5C69"/>
    <w:rsid w:val="003F7626"/>
    <w:rsid w:val="004017B0"/>
    <w:rsid w:val="004133C5"/>
    <w:rsid w:val="004136CA"/>
    <w:rsid w:val="00414951"/>
    <w:rsid w:val="004538AA"/>
    <w:rsid w:val="0046208D"/>
    <w:rsid w:val="004654A5"/>
    <w:rsid w:val="0047016E"/>
    <w:rsid w:val="004708EC"/>
    <w:rsid w:val="00472A5B"/>
    <w:rsid w:val="004762D4"/>
    <w:rsid w:val="004C1029"/>
    <w:rsid w:val="004F1630"/>
    <w:rsid w:val="00507D8B"/>
    <w:rsid w:val="00520C0F"/>
    <w:rsid w:val="00523ED5"/>
    <w:rsid w:val="00534446"/>
    <w:rsid w:val="0055262D"/>
    <w:rsid w:val="00554CCE"/>
    <w:rsid w:val="0055662F"/>
    <w:rsid w:val="00557F53"/>
    <w:rsid w:val="00566A7F"/>
    <w:rsid w:val="00574A64"/>
    <w:rsid w:val="005921A4"/>
    <w:rsid w:val="005959C6"/>
    <w:rsid w:val="00597FB5"/>
    <w:rsid w:val="005A3AAC"/>
    <w:rsid w:val="005A51C2"/>
    <w:rsid w:val="005B004B"/>
    <w:rsid w:val="005D4167"/>
    <w:rsid w:val="005E03E9"/>
    <w:rsid w:val="005F1074"/>
    <w:rsid w:val="005F638D"/>
    <w:rsid w:val="005F75EB"/>
    <w:rsid w:val="006060D9"/>
    <w:rsid w:val="00620010"/>
    <w:rsid w:val="0063567B"/>
    <w:rsid w:val="006553E4"/>
    <w:rsid w:val="00656106"/>
    <w:rsid w:val="00663EFB"/>
    <w:rsid w:val="006708DD"/>
    <w:rsid w:val="00674EFD"/>
    <w:rsid w:val="00691137"/>
    <w:rsid w:val="006A6F6C"/>
    <w:rsid w:val="006B0E47"/>
    <w:rsid w:val="006B168A"/>
    <w:rsid w:val="006D0278"/>
    <w:rsid w:val="006D0439"/>
    <w:rsid w:val="006D70D8"/>
    <w:rsid w:val="00721BD2"/>
    <w:rsid w:val="00723969"/>
    <w:rsid w:val="0074133C"/>
    <w:rsid w:val="00745252"/>
    <w:rsid w:val="007658DF"/>
    <w:rsid w:val="00767DCF"/>
    <w:rsid w:val="007720D8"/>
    <w:rsid w:val="00772306"/>
    <w:rsid w:val="00775BB6"/>
    <w:rsid w:val="0078062A"/>
    <w:rsid w:val="007B1734"/>
    <w:rsid w:val="007B7C3E"/>
    <w:rsid w:val="007C0BB0"/>
    <w:rsid w:val="007C0CC7"/>
    <w:rsid w:val="007C1B68"/>
    <w:rsid w:val="007C512B"/>
    <w:rsid w:val="007C72F9"/>
    <w:rsid w:val="007E0403"/>
    <w:rsid w:val="007E0CB9"/>
    <w:rsid w:val="007E298A"/>
    <w:rsid w:val="007E4CBE"/>
    <w:rsid w:val="008058C5"/>
    <w:rsid w:val="00822594"/>
    <w:rsid w:val="00827690"/>
    <w:rsid w:val="00830EF1"/>
    <w:rsid w:val="00835496"/>
    <w:rsid w:val="00840A03"/>
    <w:rsid w:val="0084388B"/>
    <w:rsid w:val="00845FAB"/>
    <w:rsid w:val="00850880"/>
    <w:rsid w:val="008661DA"/>
    <w:rsid w:val="00870E0F"/>
    <w:rsid w:val="008839FE"/>
    <w:rsid w:val="00884DD8"/>
    <w:rsid w:val="00890612"/>
    <w:rsid w:val="008939D1"/>
    <w:rsid w:val="00896259"/>
    <w:rsid w:val="008A349F"/>
    <w:rsid w:val="008A7687"/>
    <w:rsid w:val="008C4A97"/>
    <w:rsid w:val="008C5898"/>
    <w:rsid w:val="008D59E0"/>
    <w:rsid w:val="008E0508"/>
    <w:rsid w:val="008F35EF"/>
    <w:rsid w:val="00905D4D"/>
    <w:rsid w:val="00910829"/>
    <w:rsid w:val="00921417"/>
    <w:rsid w:val="00923A1D"/>
    <w:rsid w:val="00933579"/>
    <w:rsid w:val="0094090F"/>
    <w:rsid w:val="00944432"/>
    <w:rsid w:val="00963952"/>
    <w:rsid w:val="00973BA7"/>
    <w:rsid w:val="0098341A"/>
    <w:rsid w:val="009925C3"/>
    <w:rsid w:val="00997AEA"/>
    <w:rsid w:val="009D4C76"/>
    <w:rsid w:val="009E0FFD"/>
    <w:rsid w:val="009E6E97"/>
    <w:rsid w:val="009F26A7"/>
    <w:rsid w:val="00A0653A"/>
    <w:rsid w:val="00A10017"/>
    <w:rsid w:val="00A30BBB"/>
    <w:rsid w:val="00A415CA"/>
    <w:rsid w:val="00A42359"/>
    <w:rsid w:val="00A42779"/>
    <w:rsid w:val="00A505B7"/>
    <w:rsid w:val="00A70FD9"/>
    <w:rsid w:val="00A76ABA"/>
    <w:rsid w:val="00A80486"/>
    <w:rsid w:val="00A94543"/>
    <w:rsid w:val="00AB69B6"/>
    <w:rsid w:val="00AD0474"/>
    <w:rsid w:val="00B02F15"/>
    <w:rsid w:val="00B0464E"/>
    <w:rsid w:val="00B137E6"/>
    <w:rsid w:val="00B27FDA"/>
    <w:rsid w:val="00B352DA"/>
    <w:rsid w:val="00B443D7"/>
    <w:rsid w:val="00B47BEC"/>
    <w:rsid w:val="00B51C08"/>
    <w:rsid w:val="00B574AE"/>
    <w:rsid w:val="00B67C6D"/>
    <w:rsid w:val="00B67CD3"/>
    <w:rsid w:val="00B70243"/>
    <w:rsid w:val="00B83BBF"/>
    <w:rsid w:val="00B84BCB"/>
    <w:rsid w:val="00B95F74"/>
    <w:rsid w:val="00BA0568"/>
    <w:rsid w:val="00BA1052"/>
    <w:rsid w:val="00BA2674"/>
    <w:rsid w:val="00BB42D7"/>
    <w:rsid w:val="00BC0DE1"/>
    <w:rsid w:val="00BC2163"/>
    <w:rsid w:val="00BD23C3"/>
    <w:rsid w:val="00BE0A92"/>
    <w:rsid w:val="00BE437C"/>
    <w:rsid w:val="00BE6D92"/>
    <w:rsid w:val="00BE7068"/>
    <w:rsid w:val="00BF2135"/>
    <w:rsid w:val="00C07076"/>
    <w:rsid w:val="00C07820"/>
    <w:rsid w:val="00C30027"/>
    <w:rsid w:val="00C366F5"/>
    <w:rsid w:val="00C42EE4"/>
    <w:rsid w:val="00C55092"/>
    <w:rsid w:val="00C61D4F"/>
    <w:rsid w:val="00C6781B"/>
    <w:rsid w:val="00C75E48"/>
    <w:rsid w:val="00C869D7"/>
    <w:rsid w:val="00C87E4A"/>
    <w:rsid w:val="00C94D7E"/>
    <w:rsid w:val="00CA0194"/>
    <w:rsid w:val="00CA1640"/>
    <w:rsid w:val="00CA1656"/>
    <w:rsid w:val="00CE47E1"/>
    <w:rsid w:val="00CF5EDA"/>
    <w:rsid w:val="00CF7422"/>
    <w:rsid w:val="00D105AB"/>
    <w:rsid w:val="00D25F81"/>
    <w:rsid w:val="00D355CE"/>
    <w:rsid w:val="00D37D1B"/>
    <w:rsid w:val="00D44AD0"/>
    <w:rsid w:val="00D47E56"/>
    <w:rsid w:val="00D507E9"/>
    <w:rsid w:val="00D51EB2"/>
    <w:rsid w:val="00D57345"/>
    <w:rsid w:val="00D60789"/>
    <w:rsid w:val="00D63D5D"/>
    <w:rsid w:val="00D82E74"/>
    <w:rsid w:val="00D95616"/>
    <w:rsid w:val="00DA38CD"/>
    <w:rsid w:val="00DC00D8"/>
    <w:rsid w:val="00DC6CFF"/>
    <w:rsid w:val="00DD09B8"/>
    <w:rsid w:val="00DD3692"/>
    <w:rsid w:val="00DE1CC0"/>
    <w:rsid w:val="00DE7E3F"/>
    <w:rsid w:val="00DF3995"/>
    <w:rsid w:val="00DF4284"/>
    <w:rsid w:val="00E1517D"/>
    <w:rsid w:val="00E25397"/>
    <w:rsid w:val="00E305CF"/>
    <w:rsid w:val="00E30F57"/>
    <w:rsid w:val="00E35AA7"/>
    <w:rsid w:val="00E369A7"/>
    <w:rsid w:val="00E3764E"/>
    <w:rsid w:val="00E4587D"/>
    <w:rsid w:val="00E5632B"/>
    <w:rsid w:val="00E65B56"/>
    <w:rsid w:val="00E93977"/>
    <w:rsid w:val="00EB3C83"/>
    <w:rsid w:val="00EC4316"/>
    <w:rsid w:val="00EC6C56"/>
    <w:rsid w:val="00ED1F54"/>
    <w:rsid w:val="00EE56D0"/>
    <w:rsid w:val="00F017FF"/>
    <w:rsid w:val="00F05661"/>
    <w:rsid w:val="00F13749"/>
    <w:rsid w:val="00F157A2"/>
    <w:rsid w:val="00F17382"/>
    <w:rsid w:val="00F17AAE"/>
    <w:rsid w:val="00F21E37"/>
    <w:rsid w:val="00F22201"/>
    <w:rsid w:val="00F30835"/>
    <w:rsid w:val="00F34F0B"/>
    <w:rsid w:val="00F47281"/>
    <w:rsid w:val="00F549D6"/>
    <w:rsid w:val="00F57A89"/>
    <w:rsid w:val="00F61A63"/>
    <w:rsid w:val="00F62AC5"/>
    <w:rsid w:val="00F7198E"/>
    <w:rsid w:val="00F71F2A"/>
    <w:rsid w:val="00F7572F"/>
    <w:rsid w:val="00F80872"/>
    <w:rsid w:val="00F9707F"/>
    <w:rsid w:val="00FA4296"/>
    <w:rsid w:val="00FB2E85"/>
    <w:rsid w:val="00FB7C72"/>
    <w:rsid w:val="00FC4E63"/>
    <w:rsid w:val="00FD0457"/>
    <w:rsid w:val="00FE28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14CF"/>
  <w15:docId w15:val="{97892144-4429-420C-A457-7AEF63CB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49F"/>
    <w:pPr>
      <w:jc w:val="both"/>
    </w:pPr>
    <w:rPr>
      <w:rFonts w:ascii="Times New Roman" w:hAnsi="Times New Roman"/>
      <w:sz w:val="24"/>
    </w:rPr>
  </w:style>
  <w:style w:type="paragraph" w:styleId="Heading1">
    <w:name w:val="heading 1"/>
    <w:basedOn w:val="Normal"/>
    <w:next w:val="Normal"/>
    <w:link w:val="Heading1Char"/>
    <w:uiPriority w:val="9"/>
    <w:qFormat/>
    <w:rsid w:val="008A34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A34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81AD7"/>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link w:val="Heading4Char"/>
    <w:uiPriority w:val="1"/>
    <w:qFormat/>
    <w:rsid w:val="008A349F"/>
    <w:pPr>
      <w:widowControl w:val="0"/>
      <w:autoSpaceDE w:val="0"/>
      <w:autoSpaceDN w:val="0"/>
      <w:spacing w:before="55" w:after="0" w:line="240" w:lineRule="auto"/>
      <w:ind w:left="1368"/>
      <w:outlineLvl w:val="3"/>
    </w:pPr>
    <w:rPr>
      <w:rFonts w:ascii="Arial" w:eastAsia="Arial" w:hAnsi="Arial" w:cs="Arial"/>
      <w:szCs w:val="24"/>
      <w:lang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4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A349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1"/>
    <w:rsid w:val="008A349F"/>
    <w:rPr>
      <w:rFonts w:ascii="Arial" w:eastAsia="Arial" w:hAnsi="Arial" w:cs="Arial"/>
      <w:sz w:val="24"/>
      <w:szCs w:val="24"/>
      <w:lang w:bidi="hr-HR"/>
    </w:rPr>
  </w:style>
  <w:style w:type="paragraph" w:styleId="BodyText">
    <w:name w:val="Body Text"/>
    <w:basedOn w:val="Normal"/>
    <w:link w:val="BodyTextChar"/>
    <w:uiPriority w:val="1"/>
    <w:qFormat/>
    <w:rsid w:val="008A349F"/>
    <w:pPr>
      <w:widowControl w:val="0"/>
      <w:autoSpaceDE w:val="0"/>
      <w:autoSpaceDN w:val="0"/>
      <w:spacing w:after="0" w:line="240" w:lineRule="auto"/>
    </w:pPr>
    <w:rPr>
      <w:rFonts w:ascii="Arial" w:eastAsia="Arial" w:hAnsi="Arial" w:cs="Arial"/>
      <w:sz w:val="22"/>
      <w:lang w:bidi="hr-HR"/>
    </w:rPr>
  </w:style>
  <w:style w:type="character" w:customStyle="1" w:styleId="BodyTextChar">
    <w:name w:val="Body Text Char"/>
    <w:basedOn w:val="DefaultParagraphFont"/>
    <w:link w:val="BodyText"/>
    <w:uiPriority w:val="1"/>
    <w:rsid w:val="008A349F"/>
    <w:rPr>
      <w:rFonts w:ascii="Arial" w:eastAsia="Arial" w:hAnsi="Arial" w:cs="Arial"/>
      <w:lang w:bidi="hr-HR"/>
    </w:rPr>
  </w:style>
  <w:style w:type="paragraph" w:styleId="NoSpacing">
    <w:name w:val="No Spacing"/>
    <w:uiPriority w:val="1"/>
    <w:qFormat/>
    <w:rsid w:val="008A349F"/>
    <w:pPr>
      <w:spacing w:after="0" w:line="240" w:lineRule="auto"/>
    </w:pPr>
  </w:style>
  <w:style w:type="paragraph" w:styleId="IntenseQuote">
    <w:name w:val="Intense Quote"/>
    <w:basedOn w:val="Normal"/>
    <w:next w:val="Normal"/>
    <w:link w:val="IntenseQuoteChar"/>
    <w:uiPriority w:val="30"/>
    <w:qFormat/>
    <w:rsid w:val="008A349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A349F"/>
    <w:rPr>
      <w:rFonts w:ascii="Times New Roman" w:hAnsi="Times New Roman"/>
      <w:b/>
      <w:bCs/>
      <w:i/>
      <w:iCs/>
      <w:color w:val="4F81BD" w:themeColor="accent1"/>
      <w:sz w:val="24"/>
    </w:rPr>
  </w:style>
  <w:style w:type="character" w:styleId="SubtleReference">
    <w:name w:val="Subtle Reference"/>
    <w:basedOn w:val="DefaultParagraphFont"/>
    <w:uiPriority w:val="31"/>
    <w:qFormat/>
    <w:rsid w:val="008A349F"/>
    <w:rPr>
      <w:smallCaps/>
      <w:color w:val="C0504D" w:themeColor="accent2"/>
      <w:u w:val="single"/>
    </w:rPr>
  </w:style>
  <w:style w:type="character" w:styleId="IntenseReference">
    <w:name w:val="Intense Reference"/>
    <w:basedOn w:val="DefaultParagraphFont"/>
    <w:uiPriority w:val="32"/>
    <w:qFormat/>
    <w:rsid w:val="008A349F"/>
    <w:rPr>
      <w:b/>
      <w:bCs/>
      <w:smallCaps/>
      <w:color w:val="C0504D" w:themeColor="accent2"/>
      <w:spacing w:val="5"/>
      <w:u w:val="single"/>
    </w:rPr>
  </w:style>
  <w:style w:type="character" w:styleId="BookTitle">
    <w:name w:val="Book Title"/>
    <w:basedOn w:val="DefaultParagraphFont"/>
    <w:uiPriority w:val="33"/>
    <w:qFormat/>
    <w:rsid w:val="008A349F"/>
    <w:rPr>
      <w:b/>
      <w:bCs/>
      <w:smallCaps/>
      <w:spacing w:val="5"/>
    </w:rPr>
  </w:style>
  <w:style w:type="character" w:styleId="Hyperlink">
    <w:name w:val="Hyperlink"/>
    <w:basedOn w:val="DefaultParagraphFont"/>
    <w:uiPriority w:val="99"/>
    <w:unhideWhenUsed/>
    <w:rsid w:val="00231129"/>
    <w:rPr>
      <w:color w:val="0000FF"/>
      <w:u w:val="single"/>
    </w:rPr>
  </w:style>
  <w:style w:type="paragraph" w:styleId="Header">
    <w:name w:val="header"/>
    <w:basedOn w:val="Normal"/>
    <w:link w:val="HeaderChar"/>
    <w:uiPriority w:val="99"/>
    <w:semiHidden/>
    <w:unhideWhenUsed/>
    <w:rsid w:val="00C0782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07820"/>
    <w:rPr>
      <w:rFonts w:ascii="Times New Roman" w:hAnsi="Times New Roman"/>
      <w:sz w:val="24"/>
    </w:rPr>
  </w:style>
  <w:style w:type="paragraph" w:styleId="Footer">
    <w:name w:val="footer"/>
    <w:basedOn w:val="Normal"/>
    <w:link w:val="FooterChar"/>
    <w:uiPriority w:val="99"/>
    <w:semiHidden/>
    <w:unhideWhenUsed/>
    <w:rsid w:val="00C07820"/>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C07820"/>
    <w:rPr>
      <w:rFonts w:ascii="Times New Roman" w:hAnsi="Times New Roman"/>
      <w:sz w:val="24"/>
    </w:rPr>
  </w:style>
  <w:style w:type="paragraph" w:styleId="BalloonText">
    <w:name w:val="Balloon Text"/>
    <w:basedOn w:val="Normal"/>
    <w:link w:val="BalloonTextChar"/>
    <w:uiPriority w:val="99"/>
    <w:semiHidden/>
    <w:unhideWhenUsed/>
    <w:rsid w:val="008A7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687"/>
    <w:rPr>
      <w:rFonts w:ascii="Tahoma" w:hAnsi="Tahoma" w:cs="Tahoma"/>
      <w:sz w:val="16"/>
      <w:szCs w:val="16"/>
    </w:rPr>
  </w:style>
  <w:style w:type="character" w:customStyle="1" w:styleId="UnresolvedMention1">
    <w:name w:val="Unresolved Mention1"/>
    <w:basedOn w:val="DefaultParagraphFont"/>
    <w:uiPriority w:val="99"/>
    <w:semiHidden/>
    <w:unhideWhenUsed/>
    <w:rsid w:val="008058C5"/>
    <w:rPr>
      <w:color w:val="605E5C"/>
      <w:shd w:val="clear" w:color="auto" w:fill="E1DFDD"/>
    </w:rPr>
  </w:style>
  <w:style w:type="paragraph" w:customStyle="1" w:styleId="Default">
    <w:name w:val="Default"/>
    <w:rsid w:val="003064B6"/>
    <w:pPr>
      <w:autoSpaceDE w:val="0"/>
      <w:autoSpaceDN w:val="0"/>
      <w:adjustRightInd w:val="0"/>
      <w:spacing w:after="0" w:line="240" w:lineRule="auto"/>
    </w:pPr>
    <w:rPr>
      <w:rFonts w:ascii="Calibri" w:hAnsi="Calibri" w:cs="Calibri"/>
      <w:color w:val="000000"/>
      <w:sz w:val="24"/>
      <w:szCs w:val="24"/>
      <w:lang w:val="en-US"/>
    </w:rPr>
  </w:style>
  <w:style w:type="paragraph" w:styleId="NormalWeb">
    <w:name w:val="Normal (Web)"/>
    <w:basedOn w:val="Normal"/>
    <w:uiPriority w:val="99"/>
    <w:unhideWhenUsed/>
    <w:rsid w:val="0004608D"/>
    <w:pPr>
      <w:spacing w:before="100" w:beforeAutospacing="1" w:after="100" w:afterAutospacing="1" w:line="240" w:lineRule="auto"/>
      <w:jc w:val="left"/>
    </w:pPr>
    <w:rPr>
      <w:rFonts w:eastAsia="Times New Roman" w:cs="Times New Roman"/>
      <w:szCs w:val="24"/>
      <w:lang w:eastAsia="hr-HR"/>
    </w:rPr>
  </w:style>
  <w:style w:type="character" w:styleId="Strong">
    <w:name w:val="Strong"/>
    <w:basedOn w:val="DefaultParagraphFont"/>
    <w:uiPriority w:val="22"/>
    <w:qFormat/>
    <w:rsid w:val="00A10017"/>
    <w:rPr>
      <w:b/>
      <w:bCs/>
    </w:rPr>
  </w:style>
  <w:style w:type="character" w:customStyle="1" w:styleId="Heading3Char">
    <w:name w:val="Heading 3 Char"/>
    <w:basedOn w:val="DefaultParagraphFont"/>
    <w:link w:val="Heading3"/>
    <w:uiPriority w:val="9"/>
    <w:semiHidden/>
    <w:rsid w:val="00081AD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BE0A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54931-F283-4387-A0E0-88966833B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3742</Words>
  <Characters>21335</Characters>
  <Application>Microsoft Office Word</Application>
  <DocSecurity>0</DocSecurity>
  <Lines>177</Lines>
  <Paragraphs>50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Šabanagić Marina</dc:creator>
  <cp:lastModifiedBy>Licardo Sandra</cp:lastModifiedBy>
  <cp:revision>2</cp:revision>
  <cp:lastPrinted>2021-12-03T13:52:00Z</cp:lastPrinted>
  <dcterms:created xsi:type="dcterms:W3CDTF">2026-03-11T07:51:00Z</dcterms:created>
  <dcterms:modified xsi:type="dcterms:W3CDTF">2026-03-11T07:51:00Z</dcterms:modified>
</cp:coreProperties>
</file>