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78FD" w14:textId="77777777" w:rsidR="00D05CB0" w:rsidRPr="00FC7E2A" w:rsidRDefault="003F0C70" w:rsidP="00FC7E2A">
      <w:pPr>
        <w:pStyle w:val="Tijeloteksta-uvlaka3"/>
        <w:tabs>
          <w:tab w:val="center" w:pos="6521"/>
        </w:tabs>
        <w:spacing w:line="276" w:lineRule="auto"/>
        <w:ind w:firstLine="0"/>
        <w:jc w:val="center"/>
        <w:rPr>
          <w:b/>
          <w:noProof/>
          <w:szCs w:val="24"/>
          <w:lang w:val="en-CA"/>
        </w:rPr>
      </w:pPr>
      <w:r w:rsidRPr="00FC7E2A">
        <w:rPr>
          <w:b/>
          <w:noProof/>
          <w:szCs w:val="24"/>
          <w:lang w:val="en-CA"/>
        </w:rPr>
        <w:t>OBRAZLOŽENJE</w:t>
      </w:r>
    </w:p>
    <w:p w14:paraId="7E277752" w14:textId="77777777" w:rsidR="00D05CB0" w:rsidRPr="00FC7E2A" w:rsidRDefault="00D05CB0" w:rsidP="00FC7E2A">
      <w:pPr>
        <w:pStyle w:val="Tijeloteksta-uvlaka3"/>
        <w:tabs>
          <w:tab w:val="center" w:pos="6521"/>
        </w:tabs>
        <w:spacing w:line="276" w:lineRule="auto"/>
        <w:ind w:firstLine="0"/>
        <w:jc w:val="center"/>
        <w:rPr>
          <w:b/>
          <w:noProof/>
          <w:szCs w:val="24"/>
          <w:lang w:val="en-CA"/>
        </w:rPr>
      </w:pPr>
    </w:p>
    <w:p w14:paraId="4B1976E8" w14:textId="77777777" w:rsidR="00D05CB0" w:rsidRPr="00FC7E2A" w:rsidRDefault="00D05CB0" w:rsidP="00FC7E2A">
      <w:pPr>
        <w:pStyle w:val="Tijeloteksta-uvlaka3"/>
        <w:tabs>
          <w:tab w:val="center" w:pos="6521"/>
        </w:tabs>
        <w:spacing w:line="276" w:lineRule="auto"/>
        <w:ind w:firstLine="0"/>
        <w:jc w:val="center"/>
        <w:rPr>
          <w:b/>
          <w:noProof/>
          <w:szCs w:val="24"/>
          <w:lang w:val="en-CA"/>
        </w:rPr>
      </w:pPr>
    </w:p>
    <w:p w14:paraId="2AF36E56" w14:textId="2E163297" w:rsidR="00D05CB0" w:rsidRPr="00FC7E2A" w:rsidRDefault="003F0C70" w:rsidP="00FC7E2A">
      <w:pPr>
        <w:pStyle w:val="Tijeloteksta-uvlaka3"/>
        <w:tabs>
          <w:tab w:val="center" w:pos="6521"/>
        </w:tabs>
        <w:spacing w:line="276" w:lineRule="auto"/>
        <w:ind w:firstLine="0"/>
        <w:jc w:val="both"/>
        <w:rPr>
          <w:b/>
          <w:noProof/>
          <w:szCs w:val="24"/>
          <w:lang w:val="en-CA"/>
        </w:rPr>
      </w:pPr>
      <w:r w:rsidRPr="00FC7E2A">
        <w:rPr>
          <w:b/>
          <w:noProof/>
          <w:szCs w:val="24"/>
          <w:lang w:val="en-CA"/>
        </w:rPr>
        <w:t>I</w:t>
      </w:r>
      <w:r w:rsidR="00E001B8" w:rsidRPr="00FC7E2A">
        <w:rPr>
          <w:b/>
          <w:noProof/>
          <w:szCs w:val="24"/>
          <w:lang w:val="en-CA"/>
        </w:rPr>
        <w:t xml:space="preserve">  </w:t>
      </w:r>
      <w:r w:rsidRPr="00FC7E2A">
        <w:rPr>
          <w:b/>
          <w:noProof/>
          <w:szCs w:val="24"/>
          <w:lang w:val="en-CA"/>
        </w:rPr>
        <w:t xml:space="preserve"> PRAVN</w:t>
      </w:r>
      <w:r w:rsidR="00E001B8" w:rsidRPr="00FC7E2A">
        <w:rPr>
          <w:b/>
          <w:noProof/>
          <w:szCs w:val="24"/>
          <w:lang w:val="en-CA"/>
        </w:rPr>
        <w:t>A</w:t>
      </w:r>
      <w:r w:rsidRPr="00FC7E2A">
        <w:rPr>
          <w:b/>
          <w:noProof/>
          <w:szCs w:val="24"/>
          <w:lang w:val="en-CA"/>
        </w:rPr>
        <w:t xml:space="preserve"> OSNOV</w:t>
      </w:r>
      <w:r w:rsidR="00E001B8" w:rsidRPr="00FC7E2A">
        <w:rPr>
          <w:b/>
          <w:noProof/>
          <w:szCs w:val="24"/>
          <w:lang w:val="en-CA"/>
        </w:rPr>
        <w:t>A</w:t>
      </w:r>
      <w:r w:rsidRPr="00FC7E2A">
        <w:rPr>
          <w:b/>
          <w:noProof/>
          <w:szCs w:val="24"/>
          <w:lang w:val="en-CA"/>
        </w:rPr>
        <w:t xml:space="preserve"> ZA DONOŠENJE AKTA</w:t>
      </w:r>
    </w:p>
    <w:p w14:paraId="43DBB791" w14:textId="77777777" w:rsidR="00B064D7" w:rsidRPr="00FC7E2A" w:rsidRDefault="00B064D7" w:rsidP="00FC7E2A">
      <w:pPr>
        <w:pStyle w:val="Tijeloteksta-uvlaka3"/>
        <w:spacing w:line="276" w:lineRule="auto"/>
        <w:ind w:firstLine="708"/>
        <w:jc w:val="both"/>
        <w:rPr>
          <w:noProof/>
          <w:szCs w:val="24"/>
          <w:lang w:val="en-CA"/>
        </w:rPr>
      </w:pPr>
    </w:p>
    <w:p w14:paraId="4528C855" w14:textId="3881D376" w:rsidR="00D05CB0" w:rsidRPr="00FC7E2A" w:rsidRDefault="003F0C70" w:rsidP="00FC7E2A">
      <w:pPr>
        <w:pStyle w:val="Tijeloteksta-uvlaka3"/>
        <w:spacing w:line="276" w:lineRule="auto"/>
        <w:ind w:firstLine="0"/>
        <w:jc w:val="both"/>
        <w:rPr>
          <w:noProof/>
          <w:szCs w:val="24"/>
          <w:lang w:val="en-CA"/>
        </w:rPr>
      </w:pPr>
      <w:r w:rsidRPr="00FC7E2A">
        <w:rPr>
          <w:noProof/>
          <w:szCs w:val="24"/>
          <w:lang w:val="en-CA"/>
        </w:rPr>
        <w:t>Pravn</w:t>
      </w:r>
      <w:r w:rsidR="0005067F" w:rsidRPr="00FC7E2A">
        <w:rPr>
          <w:noProof/>
          <w:szCs w:val="24"/>
          <w:lang w:val="en-CA"/>
        </w:rPr>
        <w:t>a</w:t>
      </w:r>
      <w:r w:rsidRPr="00FC7E2A">
        <w:rPr>
          <w:noProof/>
          <w:szCs w:val="24"/>
          <w:lang w:val="en-CA"/>
        </w:rPr>
        <w:t xml:space="preserve"> osnov</w:t>
      </w:r>
      <w:r w:rsidR="0005067F" w:rsidRPr="00FC7E2A">
        <w:rPr>
          <w:noProof/>
          <w:szCs w:val="24"/>
          <w:lang w:val="en-CA"/>
        </w:rPr>
        <w:t>a</w:t>
      </w:r>
      <w:r w:rsidRPr="00FC7E2A">
        <w:rPr>
          <w:noProof/>
          <w:szCs w:val="24"/>
          <w:lang w:val="en-CA"/>
        </w:rPr>
        <w:t xml:space="preserve"> za donošenje akta sadržan je u </w:t>
      </w:r>
      <w:r w:rsidRPr="00FC7E2A">
        <w:rPr>
          <w:noProof/>
          <w:color w:val="000000" w:themeColor="text1"/>
          <w:szCs w:val="24"/>
          <w:lang w:val="en-CA"/>
        </w:rPr>
        <w:t xml:space="preserve">članku </w:t>
      </w:r>
      <w:r w:rsidR="00415D02" w:rsidRPr="00FC7E2A">
        <w:rPr>
          <w:noProof/>
          <w:szCs w:val="24"/>
          <w:lang w:val="en-CA"/>
        </w:rPr>
        <w:t>1</w:t>
      </w:r>
      <w:r w:rsidR="00B064D7" w:rsidRPr="00FC7E2A">
        <w:rPr>
          <w:noProof/>
          <w:szCs w:val="24"/>
          <w:lang w:val="en-CA"/>
        </w:rPr>
        <w:t>5</w:t>
      </w:r>
      <w:r w:rsidRPr="00FC7E2A">
        <w:rPr>
          <w:noProof/>
          <w:szCs w:val="24"/>
          <w:lang w:val="en-CA"/>
        </w:rPr>
        <w:t>. stav</w:t>
      </w:r>
      <w:r w:rsidR="00415D02" w:rsidRPr="00FC7E2A">
        <w:rPr>
          <w:noProof/>
          <w:szCs w:val="24"/>
          <w:lang w:val="en-CA"/>
        </w:rPr>
        <w:t>ku</w:t>
      </w:r>
      <w:r w:rsidRPr="00FC7E2A">
        <w:rPr>
          <w:noProof/>
          <w:szCs w:val="24"/>
          <w:lang w:val="en-CA"/>
        </w:rPr>
        <w:t xml:space="preserve"> </w:t>
      </w:r>
      <w:r w:rsidR="00B064D7" w:rsidRPr="00FC7E2A">
        <w:rPr>
          <w:noProof/>
          <w:szCs w:val="24"/>
          <w:lang w:val="en-CA"/>
        </w:rPr>
        <w:t>3</w:t>
      </w:r>
      <w:r w:rsidRPr="00FC7E2A">
        <w:rPr>
          <w:noProof/>
          <w:szCs w:val="24"/>
          <w:lang w:val="en-CA"/>
        </w:rPr>
        <w:t xml:space="preserve">. Zakona o </w:t>
      </w:r>
      <w:r w:rsidR="00B064D7" w:rsidRPr="00FC7E2A">
        <w:rPr>
          <w:noProof/>
          <w:szCs w:val="24"/>
          <w:lang w:val="en-CA"/>
        </w:rPr>
        <w:t>javnoj nabavi</w:t>
      </w:r>
      <w:r w:rsidRPr="00FC7E2A">
        <w:rPr>
          <w:noProof/>
          <w:szCs w:val="24"/>
          <w:lang w:val="en-CA"/>
        </w:rPr>
        <w:t xml:space="preserve"> („Narodne novine“ broj </w:t>
      </w:r>
      <w:r w:rsidR="00B064D7" w:rsidRPr="00FC7E2A">
        <w:rPr>
          <w:noProof/>
          <w:szCs w:val="24"/>
          <w:lang w:val="en-CA"/>
        </w:rPr>
        <w:t>120/16, 114/22, 48/26</w:t>
      </w:r>
      <w:r w:rsidRPr="00FC7E2A">
        <w:rPr>
          <w:noProof/>
          <w:szCs w:val="24"/>
          <w:lang w:val="en-CA"/>
        </w:rPr>
        <w:t xml:space="preserve">) i </w:t>
      </w:r>
      <w:r w:rsidRPr="00FC7E2A">
        <w:rPr>
          <w:szCs w:val="24"/>
        </w:rPr>
        <w:t>članku 39. Statuta Grada Pula</w:t>
      </w:r>
      <w:r w:rsidR="00EB09D8" w:rsidRPr="00FC7E2A">
        <w:rPr>
          <w:szCs w:val="24"/>
        </w:rPr>
        <w:t xml:space="preserve"> </w:t>
      </w:r>
      <w:r w:rsidRPr="00FC7E2A">
        <w:rPr>
          <w:szCs w:val="24"/>
        </w:rPr>
        <w:t>-</w:t>
      </w:r>
      <w:r w:rsidR="00EB09D8" w:rsidRPr="00FC7E2A">
        <w:rPr>
          <w:szCs w:val="24"/>
        </w:rPr>
        <w:t xml:space="preserve"> </w:t>
      </w:r>
      <w:r w:rsidRPr="00FC7E2A">
        <w:rPr>
          <w:szCs w:val="24"/>
        </w:rPr>
        <w:t>Pola (</w:t>
      </w:r>
      <w:r w:rsidR="0005067F" w:rsidRPr="00FC7E2A">
        <w:rPr>
          <w:szCs w:val="24"/>
        </w:rPr>
        <w:t>Službene novine – Bollettino ufficiale Pula</w:t>
      </w:r>
      <w:r w:rsidR="00EB09D8" w:rsidRPr="00FC7E2A">
        <w:rPr>
          <w:szCs w:val="24"/>
        </w:rPr>
        <w:t xml:space="preserve"> </w:t>
      </w:r>
      <w:r w:rsidR="0005067F" w:rsidRPr="00FC7E2A">
        <w:rPr>
          <w:szCs w:val="24"/>
        </w:rPr>
        <w:t>-</w:t>
      </w:r>
      <w:r w:rsidR="00EB09D8" w:rsidRPr="00FC7E2A">
        <w:rPr>
          <w:szCs w:val="24"/>
        </w:rPr>
        <w:t xml:space="preserve"> </w:t>
      </w:r>
      <w:r w:rsidR="0005067F" w:rsidRPr="00FC7E2A">
        <w:rPr>
          <w:szCs w:val="24"/>
        </w:rPr>
        <w:t xml:space="preserve">Pola </w:t>
      </w:r>
      <w:r w:rsidRPr="00FC7E2A">
        <w:rPr>
          <w:szCs w:val="24"/>
        </w:rPr>
        <w:t>broj 7/09, 16/09, 12/11, 1/13, 2/18, 2/20, 4/21 i 5/21-pročišćeni teks</w:t>
      </w:r>
      <w:r w:rsidR="00B064D7" w:rsidRPr="00FC7E2A">
        <w:rPr>
          <w:szCs w:val="24"/>
        </w:rPr>
        <w:t>t).</w:t>
      </w:r>
    </w:p>
    <w:p w14:paraId="5FD2511C" w14:textId="77777777" w:rsidR="00D05CB0" w:rsidRPr="00FC7E2A" w:rsidRDefault="00D05CB0" w:rsidP="00FC7E2A">
      <w:pPr>
        <w:pStyle w:val="Tijeloteksta-uvlaka3"/>
        <w:tabs>
          <w:tab w:val="center" w:pos="6521"/>
        </w:tabs>
        <w:spacing w:line="276" w:lineRule="auto"/>
        <w:ind w:firstLine="0"/>
        <w:jc w:val="both"/>
        <w:rPr>
          <w:noProof/>
          <w:szCs w:val="24"/>
          <w:lang w:val="en-CA"/>
        </w:rPr>
      </w:pPr>
    </w:p>
    <w:p w14:paraId="227E8AEC" w14:textId="16B8694D" w:rsidR="00D05CB0" w:rsidRPr="00FC7E2A" w:rsidRDefault="003F0C70" w:rsidP="00FC7E2A">
      <w:pPr>
        <w:pStyle w:val="Tijeloteksta-uvlaka3"/>
        <w:tabs>
          <w:tab w:val="center" w:pos="6521"/>
        </w:tabs>
        <w:spacing w:line="276" w:lineRule="auto"/>
        <w:ind w:firstLine="0"/>
        <w:jc w:val="both"/>
        <w:rPr>
          <w:b/>
          <w:noProof/>
          <w:szCs w:val="24"/>
          <w:lang w:val="en-CA"/>
        </w:rPr>
      </w:pPr>
      <w:r w:rsidRPr="00FC7E2A">
        <w:rPr>
          <w:b/>
          <w:noProof/>
          <w:szCs w:val="24"/>
          <w:lang w:val="en-CA"/>
        </w:rPr>
        <w:t xml:space="preserve">II </w:t>
      </w:r>
      <w:r w:rsidR="00E001B8" w:rsidRPr="00FC7E2A">
        <w:rPr>
          <w:b/>
          <w:noProof/>
          <w:szCs w:val="24"/>
          <w:lang w:val="en-CA"/>
        </w:rPr>
        <w:t xml:space="preserve">  </w:t>
      </w:r>
      <w:r w:rsidRPr="00FC7E2A">
        <w:rPr>
          <w:b/>
          <w:noProof/>
          <w:szCs w:val="24"/>
          <w:lang w:val="en-CA"/>
        </w:rPr>
        <w:t>RAZLOZI ZA DONOŠENJE AKTA</w:t>
      </w:r>
    </w:p>
    <w:p w14:paraId="1672A31A" w14:textId="424210DA" w:rsidR="00D05CB0" w:rsidRPr="00FC7E2A" w:rsidRDefault="00D05CB0" w:rsidP="00FC7E2A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CA"/>
        </w:rPr>
      </w:pPr>
    </w:p>
    <w:p w14:paraId="601CD7AB" w14:textId="3EE04F22" w:rsidR="00BD1DEB" w:rsidRPr="00FC7E2A" w:rsidRDefault="00B064D7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Grad Pula - Pola javni je naručitelj i obveznik primjene Zakona o javnoj nabavi (Narodne novine broj  120/16, 114/22, 48/26; dalje u tekstu: </w:t>
      </w:r>
      <w:r w:rsidR="00BD1DEB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ZJN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). Člankom 12. stavkom 1. točkom 1. 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ZJN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propisano je da se 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isti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ne primjenjuje na nabavu robe i usluga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,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te provedbu projektnih natječaja procijenjene vrijednosti manje od 50.000,00 eura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bez PDV-a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i radova procijenjene vrijednosti manje od 100.000,00 eura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bez PDV-a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.</w:t>
      </w:r>
    </w:p>
    <w:p w14:paraId="23ACB6B6" w14:textId="3DC8F6F0" w:rsidR="00B064D7" w:rsidRPr="00FC7E2A" w:rsidRDefault="00B064D7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Člankom 15. stavkom 2. 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ZJN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propisano je da pravila, uvjete i postupke jednostavne nabave utvrđuje naručitelj općim aktom, uzimajući u obzir načela javne nabave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, 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mogućnost primjene elektroničkih sredstava komunikacije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, te 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osiguravanju pravne zaštite.</w:t>
      </w:r>
    </w:p>
    <w:p w14:paraId="7EFAE951" w14:textId="47C74D07" w:rsidR="00BD1DEB" w:rsidRPr="00FC7E2A" w:rsidRDefault="00BD1DEB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Dana 16. svibnja 2026. godine na snagu je stupio Zakon o izmjenama i dopunama Zakona o javnoj nabavi, kojim su izmijenjeni pragovi razgraničenja jednostavne i javne nabave</w:t>
      </w:r>
      <w:r w:rsidR="00FC7E2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, proširene su odredbe o (ne)postojanju sukoba interesa,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</w:t>
      </w:r>
      <w:r w:rsidR="00FC7E2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izmijenjeni su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dokazi kojim ponuditelji 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u postupcima javne nabave 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dokazuju nepostojanje osnova isključenja,</w:t>
      </w:r>
      <w:r w:rsidR="00FC7E2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te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način</w:t>
      </w:r>
      <w:r w:rsidR="00FC7E2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i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traženja dokaza po posebnim pravilima. Uz navedene izmjene, člankom 15. ZJN propisana su pravila koja su javni Naručitelji dužni ugraditi u svoje buduće Pravilnike o postupcima 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jednostavne 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nabave. Najvažnije izmjene odnose se na obvezu provođenja postupka jednostavne nabave procijenjene vrijednosti veće od 15.000,00 eura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bez PDV-a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putem modula jednostavne nabave Elektroničkog oglasnika javne nabave Republike Hrvatske (u daljnjem tekstu: EOJN RH). Dok se za jednostavnu nabavu usluga i roba procijenjene vrijednosti iznad 25.000,00 eura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bez PDV-a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, te jednostavnu nabavu radova procijenjene vrijednosti iznad 45.000,00 eura</w:t>
      </w:r>
      <w:r w:rsidR="005F75A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bez PDV-a</w:t>
      </w: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za radove pripisuje provođenje postupka putem EOJ RH javnom objavom.</w:t>
      </w:r>
    </w:p>
    <w:p w14:paraId="711A1D5C" w14:textId="3182DB08" w:rsidR="005F75AA" w:rsidRPr="00FC7E2A" w:rsidRDefault="005F75AA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Sukladno odredbama ZJN javni naručitelji dužni su </w:t>
      </w:r>
      <w:r w:rsidR="00FC7E2A"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>donijeti nove Pravilnike sukladno odredbama ZJN do 16. kolovoza 2026. godine, dok pragovi jednostavne nabave stupaju  na snagu s 01. rujna 2026. godine.</w:t>
      </w:r>
    </w:p>
    <w:p w14:paraId="1C4EE61C" w14:textId="67046970" w:rsidR="00FC7E2A" w:rsidRPr="00FC7E2A" w:rsidRDefault="00FC7E2A" w:rsidP="00FC7E2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  <w14:ligatures w14:val="standardContextual"/>
        </w:rPr>
      </w:pP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Sukladno navedenom Grad Pula-Pola kao javni naručitelj pripremio je tekst Pravilnika o postupcima jednostavne nabave u upravnim tijelima Grada Pula-Pola, koji bi na snagu stupio s 01. rujna 2026. godine. Stupanjem</w:t>
      </w:r>
      <w:r w:rsidRPr="00FC7E2A">
        <w:rPr>
          <w:rFonts w:ascii="Times New Roman" w:eastAsia="Calibri" w:hAnsi="Times New Roman" w:cs="Times New Roman"/>
          <w:sz w:val="24"/>
          <w:szCs w:val="24"/>
          <w:lang w:val="hr-HR"/>
          <w14:ligatures w14:val="standardContextual"/>
        </w:rPr>
        <w:t xml:space="preserve"> na snagu novog Pravilnika prestat će važiti Pravilnik o provedbi postupaka jednostavne nabave u upravnim tijelima Grada Pula - Pola, KLASA:024-03/23-01/12, URBROJ: 2163-7-01-07-0292-23-2, od 20. veljače 2023. godine. </w:t>
      </w:r>
    </w:p>
    <w:p w14:paraId="75AC5B9D" w14:textId="77777777" w:rsidR="00B064D7" w:rsidRPr="00FC7E2A" w:rsidRDefault="00B064D7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0AFBADA6" w14:textId="0CC068CA" w:rsidR="00B064D7" w:rsidRPr="00FC7E2A" w:rsidRDefault="00B064D7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C7E2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lastRenderedPageBreak/>
        <w:t>III    PROCJENA POTREBNIH FINANCIJSKIH SREDSTAVA ZA PROVEDBU AKTA</w:t>
      </w:r>
    </w:p>
    <w:p w14:paraId="2DFFDED2" w14:textId="1B363E2B" w:rsidR="00B064D7" w:rsidRPr="00FC7E2A" w:rsidRDefault="00B064D7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U Proračunu Grada Pule-Pola nije potrebno osigurati dodatna financijska sredstva.</w:t>
      </w:r>
    </w:p>
    <w:p w14:paraId="4C13F26F" w14:textId="77777777" w:rsidR="00B064D7" w:rsidRPr="00FC7E2A" w:rsidRDefault="00B064D7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3448657D" w14:textId="77777777" w:rsidR="00B064D7" w:rsidRPr="00FC7E2A" w:rsidRDefault="00B064D7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it-IT" w:eastAsia="hr-HR"/>
        </w:rPr>
      </w:pPr>
      <w:r w:rsidRPr="00FC7E2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IV    SAVJETOVANJE SA ZAINTERESIRANOM JAVNOŠĆU</w:t>
      </w:r>
    </w:p>
    <w:p w14:paraId="00F60CD7" w14:textId="77777777" w:rsidR="00B064D7" w:rsidRDefault="00B064D7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val="it-IT" w:eastAsia="hr-HR"/>
        </w:rPr>
        <w:t xml:space="preserve">Na temelju odredbe članka 11. Zakona o pravu na pristup informacijama </w:t>
      </w: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(„Narodne novine“ br. 25/13, 85/15 i 69/22) </w:t>
      </w: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val="it-IT" w:eastAsia="hr-HR"/>
        </w:rPr>
        <w:t xml:space="preserve">za ovaj Pravilnik je potrebno provesti prethodno savjetovanje sa zainteresiranom javnošću u trajanju od najmanje 30 dana slijedom čega </w:t>
      </w: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Grad Pula-Pola, pri donošenju Pravilnika, provodi  savjetovanje sa zainteresiranom javnošću s ciljem upoznavanja javnosti s Nacrtom prijedloga Pravilnika i pribavljanjem  mišljenja, primjedbi i prijedloga zainteresirane javnosti, kako bi isti, ukoliko  su zakonito i stručno utemeljeni, bilo prihvaćeni i u konačnosti ugrađeni u odredbe Pravilnika.</w:t>
      </w:r>
    </w:p>
    <w:p w14:paraId="0DAC89C3" w14:textId="77777777" w:rsidR="00D56029" w:rsidRPr="00FC7E2A" w:rsidRDefault="00D56029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14:paraId="7A573898" w14:textId="6A5A576F" w:rsidR="00B064D7" w:rsidRDefault="00B064D7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7E2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Savjetovanje sa zainteresiranom javnošću započinje dana </w:t>
      </w:r>
      <w:r w:rsidR="00BD1DEB" w:rsidRPr="00FC7E2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0</w:t>
      </w:r>
      <w:r w:rsidR="00D56029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3</w:t>
      </w:r>
      <w:r w:rsidR="00BD1DEB" w:rsidRPr="00FC7E2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.06.2026</w:t>
      </w:r>
      <w:r w:rsidRPr="00FC7E2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. godine te završava zaključno s danom </w:t>
      </w:r>
      <w:r w:rsidR="00BD1DEB" w:rsidRPr="00FC7E2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0</w:t>
      </w:r>
      <w:r w:rsidR="00D56029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4</w:t>
      </w:r>
      <w:r w:rsidR="00BD1DEB" w:rsidRPr="00FC7E2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.0</w:t>
      </w:r>
      <w:r w:rsidR="003062B2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7</w:t>
      </w:r>
      <w:r w:rsidR="00BD1DEB" w:rsidRPr="00FC7E2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.2026</w:t>
      </w:r>
      <w:r w:rsidRPr="00FC7E2A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 godine,</w:t>
      </w:r>
      <w:r w:rsidRPr="00FC7E2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koji je ujedno i krajnji rok za dostavu mišljenja, primjedbi i prijedloga na Nacrt prijedloga Odluke.</w:t>
      </w:r>
    </w:p>
    <w:p w14:paraId="06A4E5DA" w14:textId="77777777" w:rsidR="00D56029" w:rsidRPr="00FC7E2A" w:rsidRDefault="00D56029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7E5D1344" w14:textId="77777777" w:rsidR="00B064D7" w:rsidRPr="00FC7E2A" w:rsidRDefault="00B064D7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eastAsia="hr-HR"/>
        </w:rPr>
      </w:pPr>
      <w:r w:rsidRPr="00FC7E2A">
        <w:rPr>
          <w:rFonts w:ascii="Times New Roman" w:eastAsia="Times New Roman" w:hAnsi="Times New Roman" w:cs="Times New Roman"/>
          <w:iCs/>
          <w:noProof/>
          <w:sz w:val="24"/>
          <w:szCs w:val="24"/>
          <w:lang w:eastAsia="hr-HR"/>
        </w:rPr>
        <w:t xml:space="preserve">Adresa e-pošte na koju se šalju očitovanja zainteresirane javnosti na obrascu sudjelovanja javnosti:  </w:t>
      </w:r>
    </w:p>
    <w:p w14:paraId="7D3903A6" w14:textId="55C4BE94" w:rsidR="00B064D7" w:rsidRPr="00FC7E2A" w:rsidRDefault="00D56029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hyperlink r:id="rId5" w:history="1">
        <w:r w:rsidRPr="00E03779">
          <w:rPr>
            <w:rStyle w:val="Hiperveza"/>
            <w:rFonts w:ascii="Times New Roman" w:eastAsia="Times New Roman" w:hAnsi="Times New Roman" w:cs="Times New Roman"/>
            <w:noProof/>
            <w:sz w:val="24"/>
            <w:szCs w:val="24"/>
            <w:lang w:eastAsia="hr-HR"/>
          </w:rPr>
          <w:t>pravilnik2026@pula.hr</w:t>
        </w:r>
      </w:hyperlink>
    </w:p>
    <w:p w14:paraId="6CE815E9" w14:textId="77777777" w:rsidR="00B064D7" w:rsidRPr="00FC7E2A" w:rsidRDefault="00B064D7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1E9D7F69" w14:textId="77777777" w:rsidR="00B064D7" w:rsidRPr="00FC7E2A" w:rsidRDefault="00B064D7" w:rsidP="00FC7E2A">
      <w:pPr>
        <w:pStyle w:val="Odlomakpopisa"/>
        <w:tabs>
          <w:tab w:val="left" w:pos="2410"/>
          <w:tab w:val="left" w:pos="2552"/>
        </w:tabs>
        <w:spacing w:after="0"/>
        <w:ind w:left="0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FC7E2A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 </w:t>
      </w:r>
    </w:p>
    <w:p w14:paraId="1B2DAB0D" w14:textId="77777777" w:rsidR="00B064D7" w:rsidRPr="00FC7E2A" w:rsidRDefault="00B064D7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hr-HR" w:eastAsia="hr-HR"/>
        </w:rPr>
      </w:pPr>
      <w:r w:rsidRPr="00FC7E2A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pt-BR" w:eastAsia="hr-HR"/>
        </w:rPr>
        <w:t>Pripremila</w:t>
      </w:r>
      <w:r w:rsidRPr="00FC7E2A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hr-HR" w:eastAsia="hr-HR"/>
        </w:rPr>
        <w:t>:</w:t>
      </w:r>
    </w:p>
    <w:p w14:paraId="4207C546" w14:textId="4654DC38" w:rsidR="00B064D7" w:rsidRPr="00FC7E2A" w:rsidRDefault="00BD1DEB" w:rsidP="00FC7E2A">
      <w:pPr>
        <w:tabs>
          <w:tab w:val="left" w:pos="2410"/>
          <w:tab w:val="left" w:pos="2552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es-ES" w:eastAsia="hr-HR"/>
        </w:rPr>
      </w:pPr>
      <w:r w:rsidRPr="00FC7E2A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val="es-ES" w:eastAsia="hr-HR"/>
        </w:rPr>
        <w:t>Šanin Gedri Krelja, dipl. iur.</w:t>
      </w:r>
    </w:p>
    <w:p w14:paraId="5D3540D4" w14:textId="77777777" w:rsidR="00D05CB0" w:rsidRPr="00FC7E2A" w:rsidRDefault="00D05CB0" w:rsidP="00FC7E2A">
      <w:pPr>
        <w:pStyle w:val="Tijeloteksta-uvlaka3"/>
        <w:spacing w:line="276" w:lineRule="auto"/>
        <w:ind w:firstLine="0"/>
        <w:jc w:val="both"/>
        <w:rPr>
          <w:noProof/>
          <w:szCs w:val="24"/>
          <w:lang w:val="en-CA"/>
        </w:rPr>
      </w:pPr>
    </w:p>
    <w:p w14:paraId="5F04E1ED" w14:textId="77777777" w:rsidR="00D05CB0" w:rsidRPr="00FC7E2A" w:rsidRDefault="003F0C70" w:rsidP="00FC7E2A">
      <w:pPr>
        <w:pStyle w:val="Tijeloteksta-uvlaka3"/>
        <w:spacing w:line="276" w:lineRule="auto"/>
        <w:ind w:firstLine="0"/>
        <w:jc w:val="both"/>
        <w:rPr>
          <w:noProof/>
          <w:szCs w:val="24"/>
          <w:lang w:val="en-CA"/>
        </w:rPr>
      </w:pPr>
      <w:r w:rsidRPr="00FC7E2A">
        <w:rPr>
          <w:noProof/>
          <w:szCs w:val="24"/>
          <w:lang w:val="en-CA"/>
        </w:rPr>
        <w:tab/>
      </w:r>
    </w:p>
    <w:p w14:paraId="3D214F66" w14:textId="7E7C39B3" w:rsidR="009C33A5" w:rsidRPr="00FC7E2A" w:rsidRDefault="00DF7DB0" w:rsidP="00FC7E2A">
      <w:pPr>
        <w:spacing w:after="0" w:line="276" w:lineRule="auto"/>
        <w:ind w:left="6480" w:firstLine="720"/>
        <w:jc w:val="both"/>
        <w:rPr>
          <w:rFonts w:ascii="Times New Roman" w:hAnsi="Times New Roman" w:cs="Times New Roman"/>
          <w:b/>
          <w:noProof/>
          <w:sz w:val="24"/>
          <w:szCs w:val="24"/>
          <w:lang w:val="en-CA"/>
        </w:rPr>
      </w:pPr>
      <w:r w:rsidRPr="00FC7E2A">
        <w:rPr>
          <w:rFonts w:ascii="Times New Roman" w:hAnsi="Times New Roman" w:cs="Times New Roman"/>
          <w:b/>
          <w:noProof/>
          <w:sz w:val="24"/>
          <w:szCs w:val="24"/>
          <w:lang w:val="en-CA"/>
        </w:rPr>
        <w:t>PROČELNIK</w:t>
      </w:r>
    </w:p>
    <w:p w14:paraId="6118CC6D" w14:textId="62614A17" w:rsidR="00DF7DB0" w:rsidRPr="00FC7E2A" w:rsidRDefault="00DF7DB0" w:rsidP="00FC7E2A">
      <w:p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en-CA"/>
        </w:rPr>
      </w:pPr>
      <w:r w:rsidRPr="00FC7E2A">
        <w:rPr>
          <w:rFonts w:ascii="Times New Roman" w:hAnsi="Times New Roman" w:cs="Times New Roman"/>
          <w:b/>
          <w:noProof/>
          <w:sz w:val="24"/>
          <w:szCs w:val="24"/>
          <w:lang w:val="en-CA"/>
        </w:rPr>
        <w:t xml:space="preserve">                                                                                              </w:t>
      </w:r>
      <w:r w:rsidR="007209C9" w:rsidRPr="00FC7E2A">
        <w:rPr>
          <w:rFonts w:ascii="Times New Roman" w:hAnsi="Times New Roman" w:cs="Times New Roman"/>
          <w:b/>
          <w:noProof/>
          <w:sz w:val="24"/>
          <w:szCs w:val="24"/>
          <w:lang w:val="en-CA"/>
        </w:rPr>
        <w:t xml:space="preserve">  </w:t>
      </w:r>
      <w:r w:rsidRPr="00FC7E2A">
        <w:rPr>
          <w:rFonts w:ascii="Times New Roman" w:hAnsi="Times New Roman" w:cs="Times New Roman"/>
          <w:b/>
          <w:noProof/>
          <w:sz w:val="24"/>
          <w:szCs w:val="24"/>
          <w:lang w:val="en-CA"/>
        </w:rPr>
        <w:t xml:space="preserve"> </w:t>
      </w:r>
      <w:r w:rsidR="00B064D7" w:rsidRPr="00FC7E2A">
        <w:rPr>
          <w:rFonts w:ascii="Times New Roman" w:hAnsi="Times New Roman" w:cs="Times New Roman"/>
          <w:b/>
          <w:noProof/>
          <w:sz w:val="24"/>
          <w:szCs w:val="24"/>
          <w:lang w:val="en-CA"/>
        </w:rPr>
        <w:tab/>
      </w:r>
      <w:r w:rsidRPr="00FC7E2A">
        <w:rPr>
          <w:rFonts w:ascii="Times New Roman" w:hAnsi="Times New Roman" w:cs="Times New Roman"/>
          <w:b/>
          <w:noProof/>
          <w:sz w:val="24"/>
          <w:szCs w:val="24"/>
          <w:lang w:val="en-CA"/>
        </w:rPr>
        <w:t xml:space="preserve">  </w:t>
      </w:r>
      <w:r w:rsidR="00FC7E2A">
        <w:rPr>
          <w:rFonts w:ascii="Times New Roman" w:hAnsi="Times New Roman" w:cs="Times New Roman"/>
          <w:b/>
          <w:noProof/>
          <w:sz w:val="24"/>
          <w:szCs w:val="24"/>
          <w:lang w:val="en-CA"/>
        </w:rPr>
        <w:tab/>
      </w:r>
      <w:r w:rsidRPr="00FC7E2A">
        <w:rPr>
          <w:rFonts w:ascii="Times New Roman" w:hAnsi="Times New Roman" w:cs="Times New Roman"/>
          <w:b/>
          <w:noProof/>
          <w:sz w:val="24"/>
          <w:szCs w:val="24"/>
          <w:lang w:val="en-CA"/>
        </w:rPr>
        <w:t>Mateo Pavić</w:t>
      </w:r>
    </w:p>
    <w:sectPr w:rsidR="00DF7DB0" w:rsidRPr="00FC7E2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81369"/>
    <w:multiLevelType w:val="hybridMultilevel"/>
    <w:tmpl w:val="734E07EC"/>
    <w:lvl w:ilvl="0" w:tplc="AC4689C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30543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CB0"/>
    <w:rsid w:val="000009A5"/>
    <w:rsid w:val="0005067F"/>
    <w:rsid w:val="000B4CBF"/>
    <w:rsid w:val="000E063E"/>
    <w:rsid w:val="00112732"/>
    <w:rsid w:val="0018576F"/>
    <w:rsid w:val="00200D51"/>
    <w:rsid w:val="00202F64"/>
    <w:rsid w:val="00262344"/>
    <w:rsid w:val="00301F26"/>
    <w:rsid w:val="003062B2"/>
    <w:rsid w:val="003F0C70"/>
    <w:rsid w:val="00415D02"/>
    <w:rsid w:val="004A4EFA"/>
    <w:rsid w:val="004B08B5"/>
    <w:rsid w:val="0051188C"/>
    <w:rsid w:val="00567F73"/>
    <w:rsid w:val="005835CC"/>
    <w:rsid w:val="005E0843"/>
    <w:rsid w:val="005E5885"/>
    <w:rsid w:val="005F75AA"/>
    <w:rsid w:val="00675DAE"/>
    <w:rsid w:val="00686664"/>
    <w:rsid w:val="006907E5"/>
    <w:rsid w:val="00720443"/>
    <w:rsid w:val="007209C9"/>
    <w:rsid w:val="0074625C"/>
    <w:rsid w:val="007A4CFE"/>
    <w:rsid w:val="00871CF6"/>
    <w:rsid w:val="00965AA7"/>
    <w:rsid w:val="00970F4C"/>
    <w:rsid w:val="009C33A5"/>
    <w:rsid w:val="009D4881"/>
    <w:rsid w:val="009D4AE4"/>
    <w:rsid w:val="00A337C5"/>
    <w:rsid w:val="00AA087A"/>
    <w:rsid w:val="00AA4BB5"/>
    <w:rsid w:val="00AC0DDA"/>
    <w:rsid w:val="00B064D7"/>
    <w:rsid w:val="00B12D10"/>
    <w:rsid w:val="00B148C5"/>
    <w:rsid w:val="00B2186C"/>
    <w:rsid w:val="00BC44CD"/>
    <w:rsid w:val="00BD1DEB"/>
    <w:rsid w:val="00D05CB0"/>
    <w:rsid w:val="00D56029"/>
    <w:rsid w:val="00DF7DB0"/>
    <w:rsid w:val="00E001B8"/>
    <w:rsid w:val="00E16226"/>
    <w:rsid w:val="00E50FD9"/>
    <w:rsid w:val="00E55AB5"/>
    <w:rsid w:val="00E60B31"/>
    <w:rsid w:val="00EB09D8"/>
    <w:rsid w:val="00EB1D4E"/>
    <w:rsid w:val="00EE7C13"/>
    <w:rsid w:val="00F33FFB"/>
    <w:rsid w:val="00FB4F3F"/>
    <w:rsid w:val="00FC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5752"/>
  <w15:chartTrackingRefBased/>
  <w15:docId w15:val="{85989685-3F27-4180-A6E7-F8145782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C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3">
    <w:name w:val="Body Text Indent 3"/>
    <w:basedOn w:val="Normal"/>
    <w:link w:val="Tijeloteksta-uvlaka3Char"/>
    <w:rsid w:val="00D05CB0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D05CB0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D05CB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paragraph" w:customStyle="1" w:styleId="box459727">
    <w:name w:val="box_459727"/>
    <w:basedOn w:val="Normal"/>
    <w:rsid w:val="00D0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Revizija">
    <w:name w:val="Revision"/>
    <w:hidden/>
    <w:uiPriority w:val="99"/>
    <w:semiHidden/>
    <w:rsid w:val="000009A5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064D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06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avilnik2026@p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Kalogjera Damir</dc:creator>
  <cp:lastModifiedBy>Gedri Krelja Šanin</cp:lastModifiedBy>
  <cp:revision>4</cp:revision>
  <cp:lastPrinted>2023-11-14T14:10:00Z</cp:lastPrinted>
  <dcterms:created xsi:type="dcterms:W3CDTF">2026-06-02T13:05:00Z</dcterms:created>
  <dcterms:modified xsi:type="dcterms:W3CDTF">2026-06-03T06:28:00Z</dcterms:modified>
</cp:coreProperties>
</file>