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D8" w:rsidRPr="00226AFC" w:rsidRDefault="006315D8" w:rsidP="006315D8">
      <w:pPr>
        <w:pStyle w:val="BodyText2"/>
        <w:tabs>
          <w:tab w:val="center" w:pos="7371"/>
        </w:tabs>
        <w:jc w:val="center"/>
        <w:rPr>
          <w:b/>
          <w:lang w:val="hr-HR"/>
        </w:rPr>
      </w:pPr>
      <w:r w:rsidRPr="00226AFC">
        <w:rPr>
          <w:b/>
          <w:lang w:val="hr-HR"/>
        </w:rPr>
        <w:t xml:space="preserve">O B R A Z L O Ž E N J E </w:t>
      </w:r>
    </w:p>
    <w:p w:rsidR="006315D8" w:rsidRPr="00226AFC" w:rsidRDefault="006315D8" w:rsidP="006315D8">
      <w:pPr>
        <w:pStyle w:val="BodyText2"/>
        <w:tabs>
          <w:tab w:val="center" w:pos="7371"/>
        </w:tabs>
        <w:jc w:val="center"/>
        <w:rPr>
          <w:b/>
          <w:lang w:val="hr-HR"/>
        </w:rPr>
      </w:pPr>
    </w:p>
    <w:p w:rsidR="00B8306C" w:rsidRPr="00226AFC" w:rsidRDefault="00845EF9" w:rsidP="00845EF9">
      <w:pPr>
        <w:autoSpaceDE w:val="0"/>
        <w:autoSpaceDN w:val="0"/>
        <w:adjustRightInd w:val="0"/>
        <w:jc w:val="both"/>
        <w:rPr>
          <w:b/>
        </w:rPr>
      </w:pPr>
      <w:r w:rsidRPr="00226AFC">
        <w:rPr>
          <w:b/>
        </w:rPr>
        <w:t xml:space="preserve">I. </w:t>
      </w:r>
      <w:r w:rsidR="00B8306C" w:rsidRPr="00226AFC">
        <w:rPr>
          <w:b/>
        </w:rPr>
        <w:t>PRAVNI TEMELJ</w:t>
      </w:r>
    </w:p>
    <w:p w:rsidR="00B8306C" w:rsidRPr="00226AFC" w:rsidRDefault="00B8306C" w:rsidP="005E0500">
      <w:pPr>
        <w:autoSpaceDE w:val="0"/>
        <w:autoSpaceDN w:val="0"/>
        <w:adjustRightInd w:val="0"/>
        <w:jc w:val="both"/>
      </w:pPr>
    </w:p>
    <w:p w:rsidR="006315D8" w:rsidRDefault="008B43D7" w:rsidP="00705593">
      <w:pPr>
        <w:pStyle w:val="BodyTextIndent"/>
        <w:spacing w:after="0"/>
        <w:ind w:left="0"/>
        <w:jc w:val="both"/>
      </w:pPr>
      <w:r w:rsidRPr="00226AFC">
        <w:t xml:space="preserve">Pravni temelj za donošenje </w:t>
      </w:r>
      <w:r w:rsidR="00155370" w:rsidRPr="00226AFC">
        <w:t>ove</w:t>
      </w:r>
      <w:r w:rsidRPr="00226AFC">
        <w:t xml:space="preserve"> </w:t>
      </w:r>
      <w:r w:rsidR="00155370" w:rsidRPr="00226AFC">
        <w:t>Odluke</w:t>
      </w:r>
      <w:r w:rsidRPr="00226AFC">
        <w:t xml:space="preserve"> je </w:t>
      </w:r>
      <w:r w:rsidR="003D1BC3" w:rsidRPr="00870D69">
        <w:t>član</w:t>
      </w:r>
      <w:r w:rsidR="003D1BC3">
        <w:t>a</w:t>
      </w:r>
      <w:r w:rsidR="003D1BC3" w:rsidRPr="00870D69">
        <w:t xml:space="preserve">k </w:t>
      </w:r>
      <w:r w:rsidR="003D1BC3">
        <w:t>57. stavak</w:t>
      </w:r>
      <w:r w:rsidR="003D1BC3" w:rsidRPr="00870D69">
        <w:t xml:space="preserve"> 3. Zakona o </w:t>
      </w:r>
      <w:r w:rsidR="003D1BC3">
        <w:t>porezu na dohodak</w:t>
      </w:r>
      <w:r w:rsidR="003D1BC3" w:rsidRPr="00870D69">
        <w:t xml:space="preserve"> (“Narodne novine” br. </w:t>
      </w:r>
      <w:r w:rsidR="003D1BC3">
        <w:t>115</w:t>
      </w:r>
      <w:r w:rsidR="003D1BC3" w:rsidRPr="00870D69">
        <w:t xml:space="preserve">/16 i </w:t>
      </w:r>
      <w:r w:rsidR="009827CE">
        <w:t>106</w:t>
      </w:r>
      <w:r w:rsidR="003D1BC3" w:rsidRPr="00870D69">
        <w:t>/18</w:t>
      </w:r>
      <w:r w:rsidR="003D1BC3">
        <w:t xml:space="preserve"> </w:t>
      </w:r>
      <w:r w:rsidR="008C3BFF">
        <w:t>-</w:t>
      </w:r>
      <w:r w:rsidR="003D1BC3">
        <w:t xml:space="preserve"> dalje u tekstu Zakon o porezu na dohodak</w:t>
      </w:r>
      <w:r w:rsidR="003D1BC3" w:rsidRPr="00870D69">
        <w:t>)</w:t>
      </w:r>
      <w:r w:rsidR="00F1164C">
        <w:t xml:space="preserve">, </w:t>
      </w:r>
      <w:r w:rsidR="00F1164C" w:rsidRPr="00A13CB3">
        <w:t xml:space="preserve">članak 2. Pravilnika o paušalnom oporezivanju djelatnosti iznajmljivanja i </w:t>
      </w:r>
      <w:r w:rsidR="00A0042F" w:rsidRPr="00A13CB3">
        <w:t>organiziranja</w:t>
      </w:r>
      <w:r w:rsidR="00F1164C" w:rsidRPr="00A13CB3">
        <w:t xml:space="preserve"> smještaja u turizmu</w:t>
      </w:r>
      <w:r w:rsidR="003D1BC3" w:rsidRPr="00A13CB3">
        <w:t xml:space="preserve"> </w:t>
      </w:r>
      <w:r w:rsidR="00F1164C" w:rsidRPr="00A13CB3">
        <w:t xml:space="preserve">(“Narodne novine” br. </w:t>
      </w:r>
      <w:r w:rsidR="008C3BFF">
        <w:t>1</w:t>
      </w:r>
      <w:r w:rsidR="00F1164C" w:rsidRPr="00A13CB3">
        <w:t>/1</w:t>
      </w:r>
      <w:r w:rsidR="0058721B">
        <w:t>9</w:t>
      </w:r>
      <w:r w:rsidR="00F1164C" w:rsidRPr="00A13CB3">
        <w:t>)</w:t>
      </w:r>
      <w:r w:rsidR="00F1164C">
        <w:t xml:space="preserve"> </w:t>
      </w:r>
      <w:r w:rsidR="003D1BC3" w:rsidRPr="00870D69">
        <w:t>i član</w:t>
      </w:r>
      <w:r w:rsidR="003D1BC3">
        <w:t>a</w:t>
      </w:r>
      <w:r w:rsidR="003D1BC3" w:rsidRPr="00870D69">
        <w:t>k 39. Statuta Grada Pula-Pola (“Službene novine” Grada Pule br. 7/09, 16/09, 12/11, 1/13 i 2</w:t>
      </w:r>
      <w:r w:rsidR="00705593">
        <w:t>/18).</w:t>
      </w:r>
      <w:r w:rsidR="003D1BC3" w:rsidRPr="00870D69">
        <w:t xml:space="preserve"> </w:t>
      </w:r>
    </w:p>
    <w:p w:rsidR="00705593" w:rsidRPr="00226AFC" w:rsidRDefault="00705593" w:rsidP="00705593">
      <w:pPr>
        <w:pStyle w:val="BodyTextIndent"/>
        <w:spacing w:after="0"/>
        <w:ind w:left="0"/>
        <w:jc w:val="both"/>
      </w:pPr>
    </w:p>
    <w:p w:rsidR="00B8306C" w:rsidRPr="00226AFC" w:rsidRDefault="00845EF9" w:rsidP="00B8306C">
      <w:pPr>
        <w:autoSpaceDE w:val="0"/>
        <w:autoSpaceDN w:val="0"/>
        <w:adjustRightInd w:val="0"/>
        <w:jc w:val="both"/>
        <w:rPr>
          <w:b/>
          <w:bCs/>
        </w:rPr>
      </w:pPr>
      <w:r w:rsidRPr="00226AFC">
        <w:rPr>
          <w:b/>
          <w:bCs/>
        </w:rPr>
        <w:t xml:space="preserve">II. OSNOVNA PITANJA I </w:t>
      </w:r>
      <w:r w:rsidR="00B8306C" w:rsidRPr="00226AFC">
        <w:rPr>
          <w:b/>
          <w:bCs/>
        </w:rPr>
        <w:t>PRIKAZ STANJA</w:t>
      </w:r>
      <w:r w:rsidRPr="00226AFC">
        <w:rPr>
          <w:b/>
          <w:bCs/>
        </w:rPr>
        <w:t xml:space="preserve"> KOJE SE UREĐUJE AKTOM</w:t>
      </w:r>
    </w:p>
    <w:p w:rsidR="00B8306C" w:rsidRPr="00226AFC" w:rsidRDefault="00B8306C" w:rsidP="00B8306C">
      <w:pPr>
        <w:autoSpaceDE w:val="0"/>
        <w:autoSpaceDN w:val="0"/>
        <w:adjustRightInd w:val="0"/>
        <w:jc w:val="both"/>
        <w:rPr>
          <w:b/>
          <w:bCs/>
        </w:rPr>
      </w:pPr>
    </w:p>
    <w:p w:rsidR="00450887" w:rsidRPr="00226AFC" w:rsidRDefault="003D1BC3" w:rsidP="005E0500">
      <w:pPr>
        <w:jc w:val="both"/>
      </w:pPr>
      <w:r>
        <w:t>Sukladno člank</w:t>
      </w:r>
      <w:r w:rsidR="00F1164C">
        <w:t>u 57. stavku</w:t>
      </w:r>
      <w:r>
        <w:t xml:space="preserve"> 2. Zakona o porezu na dohodak, poreznim obveznicima koji ostvaruju</w:t>
      </w:r>
      <w:r w:rsidRPr="003D1BC3">
        <w:t xml:space="preserve"> dohodak od iznajmljivanja stanova, soba i postelja putnicima i turistima i organiziranja kampova</w:t>
      </w:r>
      <w:r>
        <w:t xml:space="preserve">, dohodak i </w:t>
      </w:r>
      <w:r w:rsidRPr="003D1BC3">
        <w:t>porez na dohodak po osnovi obavljanja te djelatnosti utvrđuje se u paušalnom iznosu</w:t>
      </w:r>
      <w:r>
        <w:t>, ukoliko isti po toj osnovi nije obveznik poreza na dodanu vrijednost.</w:t>
      </w:r>
    </w:p>
    <w:p w:rsidR="00B55810" w:rsidRDefault="00B55810" w:rsidP="005E0500">
      <w:pPr>
        <w:jc w:val="both"/>
      </w:pPr>
    </w:p>
    <w:p w:rsidR="00083CF9" w:rsidRPr="00083CF9" w:rsidRDefault="00083CF9" w:rsidP="005E0500">
      <w:pPr>
        <w:jc w:val="both"/>
        <w:rPr>
          <w:u w:val="single"/>
        </w:rPr>
      </w:pPr>
      <w:r w:rsidRPr="00083CF9">
        <w:rPr>
          <w:u w:val="single"/>
        </w:rPr>
        <w:t>Stanje do 31.12.2018. godine</w:t>
      </w:r>
    </w:p>
    <w:p w:rsidR="00F06792" w:rsidRDefault="00F06792" w:rsidP="00F06792">
      <w:pPr>
        <w:jc w:val="both"/>
      </w:pPr>
      <w:r>
        <w:t>Do 31.12.2018. godine, sukladno P</w:t>
      </w:r>
      <w:r w:rsidRPr="00F06792">
        <w:t>ravilnik</w:t>
      </w:r>
      <w:r>
        <w:t xml:space="preserve">u </w:t>
      </w:r>
      <w:r w:rsidRPr="00F06792">
        <w:t>o djelatnostima iznajmljivanja stanova, soba i postelja putnicima i turistima te organiziranja kampova koje će se paušalno oporezivati, o visini paušalnog poreza i načinu plaćanja paušalnog poreza</w:t>
      </w:r>
      <w:r>
        <w:t xml:space="preserve"> </w:t>
      </w:r>
      <w:r w:rsidRPr="00870D69">
        <w:t xml:space="preserve">(“Narodne novine” br. </w:t>
      </w:r>
      <w:r>
        <w:t>1</w:t>
      </w:r>
      <w:r w:rsidRPr="00870D69">
        <w:t>/1</w:t>
      </w:r>
      <w:r>
        <w:t>7)</w:t>
      </w:r>
      <w:r w:rsidR="009827CE">
        <w:t xml:space="preserve"> godišnji paušalni porez na dohodak utvrđivao se kao umnožak broja kreveta odnosno broja smještajnih jedinica u kampu, visine paušalnog poreza po krevetu odnosno po smještajnoj jedinici u kampu i odgovarajućeg koeficijenta područja na kojem se usluga pruža.</w:t>
      </w:r>
    </w:p>
    <w:p w:rsidR="007F7F32" w:rsidRDefault="007F7F32" w:rsidP="00F06792">
      <w:pPr>
        <w:jc w:val="both"/>
      </w:pPr>
    </w:p>
    <w:p w:rsidR="009827CE" w:rsidRDefault="009827CE" w:rsidP="00F06792">
      <w:pPr>
        <w:jc w:val="both"/>
      </w:pPr>
      <w:r>
        <w:t>Visina paušalnog poreza po krevetu iznosila je 300,00 kuna</w:t>
      </w:r>
      <w:r w:rsidR="00083CF9">
        <w:t>,</w:t>
      </w:r>
      <w:r>
        <w:t xml:space="preserve"> odnosno 350,00 kuna po smještajnoj jedinici u kampu.</w:t>
      </w:r>
    </w:p>
    <w:p w:rsidR="007F7F32" w:rsidRDefault="007F7F32" w:rsidP="00F06792">
      <w:pPr>
        <w:jc w:val="both"/>
      </w:pPr>
    </w:p>
    <w:p w:rsidR="009827CE" w:rsidRDefault="009827CE" w:rsidP="00F06792">
      <w:pPr>
        <w:jc w:val="both"/>
      </w:pPr>
      <w:r>
        <w:t>Koeficijenti područja na kojem se usluga pruža bili su sljedeći:</w:t>
      </w:r>
    </w:p>
    <w:p w:rsidR="009827CE" w:rsidRDefault="009827CE" w:rsidP="009827CE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009827CE">
        <w:rPr>
          <w:sz w:val="24"/>
          <w:szCs w:val="24"/>
          <w:lang w:val="hr-HR"/>
        </w:rPr>
        <w:t xml:space="preserve">za naselja </w:t>
      </w:r>
      <w:r>
        <w:rPr>
          <w:sz w:val="24"/>
          <w:szCs w:val="24"/>
          <w:lang w:val="hr-HR"/>
        </w:rPr>
        <w:t>razvrstana u A razred turističkih mjesta koeficijent 1,00,</w:t>
      </w:r>
    </w:p>
    <w:p w:rsidR="009827CE" w:rsidRDefault="009827CE" w:rsidP="009827CE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009827CE">
        <w:rPr>
          <w:sz w:val="24"/>
          <w:szCs w:val="24"/>
          <w:lang w:val="hr-HR"/>
        </w:rPr>
        <w:t xml:space="preserve">za naselja </w:t>
      </w:r>
      <w:r>
        <w:rPr>
          <w:sz w:val="24"/>
          <w:szCs w:val="24"/>
          <w:lang w:val="hr-HR"/>
        </w:rPr>
        <w:t xml:space="preserve">razvrstana u </w:t>
      </w:r>
      <w:r w:rsidR="00370C49">
        <w:rPr>
          <w:sz w:val="24"/>
          <w:szCs w:val="24"/>
          <w:lang w:val="hr-HR"/>
        </w:rPr>
        <w:t>B</w:t>
      </w:r>
      <w:r>
        <w:rPr>
          <w:sz w:val="24"/>
          <w:szCs w:val="24"/>
          <w:lang w:val="hr-HR"/>
        </w:rPr>
        <w:t xml:space="preserve"> razred turističkih mjesta koeficijent 0,85,</w:t>
      </w:r>
    </w:p>
    <w:p w:rsidR="009827CE" w:rsidRDefault="009827CE" w:rsidP="009827CE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009827CE">
        <w:rPr>
          <w:sz w:val="24"/>
          <w:szCs w:val="24"/>
          <w:lang w:val="hr-HR"/>
        </w:rPr>
        <w:t xml:space="preserve">za naselja </w:t>
      </w:r>
      <w:r w:rsidR="00370C49">
        <w:rPr>
          <w:sz w:val="24"/>
          <w:szCs w:val="24"/>
          <w:lang w:val="hr-HR"/>
        </w:rPr>
        <w:t>razvrstana u C</w:t>
      </w:r>
      <w:r>
        <w:rPr>
          <w:sz w:val="24"/>
          <w:szCs w:val="24"/>
          <w:lang w:val="hr-HR"/>
        </w:rPr>
        <w:t xml:space="preserve"> razred turističkih mjesta koeficijent 0,70,</w:t>
      </w:r>
    </w:p>
    <w:p w:rsidR="009827CE" w:rsidRDefault="009827CE" w:rsidP="009827CE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009827CE">
        <w:rPr>
          <w:sz w:val="24"/>
          <w:szCs w:val="24"/>
          <w:lang w:val="hr-HR"/>
        </w:rPr>
        <w:t xml:space="preserve">za naselja </w:t>
      </w:r>
      <w:r w:rsidR="00370C49">
        <w:rPr>
          <w:sz w:val="24"/>
          <w:szCs w:val="24"/>
          <w:lang w:val="hr-HR"/>
        </w:rPr>
        <w:t>razvrstana u D</w:t>
      </w:r>
      <w:r>
        <w:rPr>
          <w:sz w:val="24"/>
          <w:szCs w:val="24"/>
          <w:lang w:val="hr-HR"/>
        </w:rPr>
        <w:t xml:space="preserve"> razred turističkih mjesta koeficijent 0,50.</w:t>
      </w:r>
    </w:p>
    <w:p w:rsidR="009827CE" w:rsidRPr="009827CE" w:rsidRDefault="009827CE" w:rsidP="00D07D1A">
      <w:pPr>
        <w:pStyle w:val="ListParagraph"/>
        <w:ind w:left="0"/>
        <w:jc w:val="both"/>
        <w:rPr>
          <w:sz w:val="24"/>
          <w:szCs w:val="24"/>
          <w:lang w:val="hr-HR"/>
        </w:rPr>
      </w:pPr>
    </w:p>
    <w:p w:rsidR="003D1BC3" w:rsidRDefault="00083CF9" w:rsidP="00083CF9">
      <w:pPr>
        <w:jc w:val="both"/>
      </w:pPr>
      <w:r>
        <w:t>S</w:t>
      </w:r>
      <w:r w:rsidRPr="00B74E0C">
        <w:t xml:space="preserve">ukladno Pravilniku o proglašavanju turističkih općina i gradova i o razvrstavanju naselja u turističke razrede </w:t>
      </w:r>
      <w:r w:rsidRPr="007F3EDC">
        <w:t>(Narodne novine br. 122/09, 9/10, 61/10, 82/10, 36/11, 89/11, 146/11, 141/12, 144/12, 38/13, 153/13, 126/15, 15/16, 54/16</w:t>
      </w:r>
      <w:r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Pr="00083CF9">
        <w:t>113/16, 26/17, 61/17, 72/17 i 78/17</w:t>
      </w:r>
      <w:r w:rsidRPr="007F3EDC">
        <w:t>)</w:t>
      </w:r>
      <w:r w:rsidRPr="00B74E0C">
        <w:t xml:space="preserve">, </w:t>
      </w:r>
      <w:r w:rsidR="00C13845">
        <w:t xml:space="preserve">grad Pula-Pola </w:t>
      </w:r>
      <w:r w:rsidRPr="00B74E0C">
        <w:t>razvrstan</w:t>
      </w:r>
      <w:r>
        <w:t>a</w:t>
      </w:r>
      <w:r w:rsidRPr="00B74E0C">
        <w:t xml:space="preserve"> </w:t>
      </w:r>
      <w:r w:rsidR="00C13845">
        <w:t xml:space="preserve">je </w:t>
      </w:r>
      <w:r w:rsidRPr="00B74E0C">
        <w:t xml:space="preserve">u </w:t>
      </w:r>
      <w:r>
        <w:t>D</w:t>
      </w:r>
      <w:r w:rsidRPr="00B74E0C">
        <w:t xml:space="preserve"> razred, </w:t>
      </w:r>
      <w:r>
        <w:t>a naselje</w:t>
      </w:r>
      <w:r w:rsidRPr="00B74E0C">
        <w:t xml:space="preserve"> </w:t>
      </w:r>
      <w:r>
        <w:t xml:space="preserve">Pula-Pola </w:t>
      </w:r>
      <w:r w:rsidRPr="00B74E0C">
        <w:t xml:space="preserve">u </w:t>
      </w:r>
      <w:r>
        <w:t>A</w:t>
      </w:r>
      <w:r w:rsidRPr="00B74E0C">
        <w:t xml:space="preserve"> razred</w:t>
      </w:r>
      <w:r>
        <w:t xml:space="preserve"> što znači da je za cijelu Pulu visina paušalnog poreza po krevetu iznosila 300,00 kuna, odnosno 350,00 kuna po smještajnoj jedinici u kampu.</w:t>
      </w:r>
    </w:p>
    <w:p w:rsidR="003D1BC3" w:rsidRDefault="003D1BC3" w:rsidP="005E0500">
      <w:pPr>
        <w:jc w:val="both"/>
      </w:pPr>
    </w:p>
    <w:p w:rsidR="003D1BC3" w:rsidRPr="00083CF9" w:rsidRDefault="00083CF9" w:rsidP="005E0500">
      <w:pPr>
        <w:jc w:val="both"/>
        <w:rPr>
          <w:u w:val="single"/>
        </w:rPr>
      </w:pPr>
      <w:r w:rsidRPr="00083CF9">
        <w:rPr>
          <w:u w:val="single"/>
        </w:rPr>
        <w:t>Stanje od 01.01.2019. godine</w:t>
      </w:r>
    </w:p>
    <w:p w:rsidR="0026015A" w:rsidRPr="00A0042F" w:rsidRDefault="00083CF9" w:rsidP="0026015A">
      <w:pPr>
        <w:jc w:val="both"/>
      </w:pPr>
      <w:r>
        <w:t>Dana 30.11.2018. godine objavljen je Zakon o izmjenama i dopunama Zakona o porezu na dohodak („Narodne novine“ br. 106/18)</w:t>
      </w:r>
      <w:r w:rsidR="003D2797">
        <w:t xml:space="preserve"> </w:t>
      </w:r>
      <w:r w:rsidR="00C55901">
        <w:t>u kojem je utvrđena obveza</w:t>
      </w:r>
      <w:r w:rsidR="00705593">
        <w:t xml:space="preserve"> </w:t>
      </w:r>
      <w:r w:rsidR="0026015A" w:rsidRPr="00705593">
        <w:t>predstavničko</w:t>
      </w:r>
      <w:r w:rsidR="00C55901">
        <w:t>g</w:t>
      </w:r>
      <w:r w:rsidR="0026015A" w:rsidRPr="00705593">
        <w:t xml:space="preserve"> tijel</w:t>
      </w:r>
      <w:r w:rsidR="00C55901">
        <w:t>a</w:t>
      </w:r>
      <w:r w:rsidR="0026015A" w:rsidRPr="00705593">
        <w:t xml:space="preserve"> jedinice lokalne samouprave </w:t>
      </w:r>
      <w:r w:rsidR="00C55901">
        <w:t>da donese</w:t>
      </w:r>
      <w:r w:rsidR="0026015A" w:rsidRPr="00705593">
        <w:t xml:space="preserve"> odluku kojom će propisati visine paušalnog poreza po krevetu odnosno po smještajnoj jedinici u kampu, a koje ne mogu biti manje od 150,00 kuna niti veće od 1.500,00 kuna.</w:t>
      </w:r>
      <w:r w:rsidR="0026015A" w:rsidRPr="0026015A">
        <w:rPr>
          <w:i/>
        </w:rPr>
        <w:t xml:space="preserve"> </w:t>
      </w:r>
      <w:r w:rsidR="0026015A" w:rsidRPr="00705593">
        <w:t xml:space="preserve">Odluka predstavničkog tijela jedinice lokalne samouprave može se mijenjati najkasnije do 15. prosinca tekuće godine, a primjenjuje se od 1. siječnja sljedeće godine do donošenja nove odluke kojom će se propisati visina paušalnog poreza po krevetu </w:t>
      </w:r>
      <w:r w:rsidR="0026015A" w:rsidRPr="00A0042F">
        <w:t xml:space="preserve">odnosno </w:t>
      </w:r>
      <w:r w:rsidR="00D07D1A" w:rsidRPr="00A0042F">
        <w:t xml:space="preserve">po smještajnoj jedinici u kampu te su </w:t>
      </w:r>
      <w:r w:rsidR="00A0042F" w:rsidRPr="00A0042F">
        <w:t>j</w:t>
      </w:r>
      <w:r w:rsidR="0026015A" w:rsidRPr="00A0042F">
        <w:t xml:space="preserve">edinice lokalne samouprave dužne odluku </w:t>
      </w:r>
      <w:r w:rsidR="0026015A" w:rsidRPr="00A0042F">
        <w:lastRenderedPageBreak/>
        <w:t>predstavničkog tijela dostaviti Ministarstvu financija, Poreznoj upravi u roku od osam dana od dana njezina donošenja radi objave na mrež</w:t>
      </w:r>
      <w:r w:rsidR="00A0042F" w:rsidRPr="00A0042F">
        <w:t>nim stranicama Porezne uprave.</w:t>
      </w:r>
    </w:p>
    <w:p w:rsidR="0026015A" w:rsidRDefault="0026015A" w:rsidP="005E0500">
      <w:pPr>
        <w:jc w:val="both"/>
      </w:pPr>
    </w:p>
    <w:p w:rsidR="00C55901" w:rsidRPr="00E33DFC" w:rsidRDefault="00C55901" w:rsidP="00C55901">
      <w:pPr>
        <w:jc w:val="both"/>
      </w:pPr>
      <w:r>
        <w:t>Z</w:t>
      </w:r>
      <w:r w:rsidRPr="00E33DFC">
        <w:t>a 2019. godinu</w:t>
      </w:r>
      <w:r w:rsidRPr="00C55901">
        <w:t xml:space="preserve"> </w:t>
      </w:r>
      <w:r>
        <w:t>odluku o visini paušalnog poreza p</w:t>
      </w:r>
      <w:r w:rsidRPr="00E33DFC">
        <w:t>redstavnička tijela jedinica lokalne samouprave obvezna su donijeti do 31. siječnja 2019.</w:t>
      </w:r>
      <w:r>
        <w:t xml:space="preserve"> godine </w:t>
      </w:r>
      <w:r w:rsidRPr="00E33DFC">
        <w:t xml:space="preserve">te </w:t>
      </w:r>
      <w:r>
        <w:t>je</w:t>
      </w:r>
      <w:r w:rsidRPr="00E33DFC">
        <w:t xml:space="preserve"> dostaviti Poreznoj upravi najkasnije do 15. veljače 2019.</w:t>
      </w:r>
      <w:r>
        <w:t xml:space="preserve"> godine.</w:t>
      </w:r>
      <w:r w:rsidRPr="00E33DFC">
        <w:t xml:space="preserve"> </w:t>
      </w:r>
      <w:r>
        <w:t>Predložena</w:t>
      </w:r>
      <w:r w:rsidRPr="00E33DFC">
        <w:t xml:space="preserve"> odluka </w:t>
      </w:r>
      <w:r>
        <w:t>primjenjivala bi se</w:t>
      </w:r>
      <w:r w:rsidRPr="00E33DFC">
        <w:t xml:space="preserve"> sve do donošenja nove odluke</w:t>
      </w:r>
      <w:r>
        <w:t>. A</w:t>
      </w:r>
      <w:r w:rsidRPr="00E33DFC">
        <w:t xml:space="preserve">ko predstavničko tijelo jedinice lokalne samouprave ne donese odluku u propisanom roku, visina paušalnog poreza po krevetu odnosno po smještajnoj jedinici u kampu </w:t>
      </w:r>
      <w:r>
        <w:t>iznosila bi 750,00 kuna.</w:t>
      </w:r>
    </w:p>
    <w:p w:rsidR="00C55901" w:rsidRDefault="00C55901" w:rsidP="005E0500">
      <w:pPr>
        <w:jc w:val="both"/>
      </w:pPr>
    </w:p>
    <w:p w:rsidR="00A0042F" w:rsidRPr="001F6999" w:rsidRDefault="00203C36" w:rsidP="005E0500">
      <w:pPr>
        <w:jc w:val="both"/>
      </w:pPr>
      <w:r>
        <w:t>Dana 2</w:t>
      </w:r>
      <w:r w:rsidR="00A0042F" w:rsidRPr="001F6999">
        <w:t xml:space="preserve">. </w:t>
      </w:r>
      <w:r w:rsidR="00E52A86">
        <w:t>siječnja 2019</w:t>
      </w:r>
      <w:r w:rsidR="00A0042F" w:rsidRPr="001F6999">
        <w:t>. godine donesen je Pravilnik o paušalnom oporezivanju djelatnosti iznajmljivanja i organiziranja smještaja u turizmu</w:t>
      </w:r>
      <w:r w:rsidR="001F6999" w:rsidRPr="001F6999">
        <w:t xml:space="preserve"> (“Narodne novine” br. </w:t>
      </w:r>
      <w:r>
        <w:t>1</w:t>
      </w:r>
      <w:r w:rsidR="001F6999" w:rsidRPr="001F6999">
        <w:t>/1</w:t>
      </w:r>
      <w:r w:rsidR="0058721B">
        <w:t>9</w:t>
      </w:r>
      <w:r w:rsidR="001F6999">
        <w:t xml:space="preserve"> </w:t>
      </w:r>
      <w:r w:rsidR="00E52A86">
        <w:t>-</w:t>
      </w:r>
      <w:r w:rsidR="001F6999">
        <w:t xml:space="preserve"> </w:t>
      </w:r>
      <w:r w:rsidR="00E52A86">
        <w:t xml:space="preserve">dalje u tekstu </w:t>
      </w:r>
      <w:r w:rsidR="001F6999">
        <w:t>Pravilnik o paušalnom oporezivanju</w:t>
      </w:r>
      <w:r w:rsidR="001F6999" w:rsidRPr="001F6999">
        <w:t>)</w:t>
      </w:r>
      <w:r w:rsidR="001F6999">
        <w:t>.</w:t>
      </w:r>
    </w:p>
    <w:p w:rsidR="00A0042F" w:rsidRDefault="00A0042F" w:rsidP="005E0500">
      <w:pPr>
        <w:jc w:val="both"/>
      </w:pPr>
    </w:p>
    <w:p w:rsidR="00F1164C" w:rsidRPr="001F6999" w:rsidRDefault="00F1164C" w:rsidP="00E33DFC">
      <w:pPr>
        <w:jc w:val="both"/>
      </w:pPr>
      <w:r w:rsidRPr="001F6999">
        <w:t>Pravilnikom o paušalnom oporezivanju propisuju se kriteriji po kojima će predstavničko tijelo jedinice lokalne samouprave propisati visinu paušalnog poreza na dohodak i djelatnosti koje se mogu paušalno oporezivati, visina i način utvrđivanja godišnjega paušalnog dohotka, godišnjega paušalnog poreza na dohodak i prireza porezu na dohodak, rokove plaćanja poreza, evidencije i izvješća te druge odredbe bitne za provedbu paušalnog oporezivanja u skladu s člankom 82. stavkom 9. Zakona o porezu na dohodak.​</w:t>
      </w:r>
    </w:p>
    <w:p w:rsidR="00F1164C" w:rsidRPr="001F6999" w:rsidRDefault="00F1164C" w:rsidP="00F1164C">
      <w:pPr>
        <w:jc w:val="both"/>
      </w:pPr>
    </w:p>
    <w:p w:rsidR="00F1164C" w:rsidRPr="001F6999" w:rsidRDefault="00F1164C" w:rsidP="00F1164C">
      <w:pPr>
        <w:jc w:val="both"/>
      </w:pPr>
      <w:r w:rsidRPr="001F6999">
        <w:t xml:space="preserve">Člankom 2. </w:t>
      </w:r>
      <w:r w:rsidR="00125F44" w:rsidRPr="001F6999">
        <w:t>stavkom 1. Pravilnika</w:t>
      </w:r>
      <w:r w:rsidR="001F6999" w:rsidRPr="001F6999">
        <w:t xml:space="preserve"> o paušalnom oporezivanju</w:t>
      </w:r>
      <w:r w:rsidR="00125F44" w:rsidRPr="001F6999">
        <w:t xml:space="preserve"> određeno je da p</w:t>
      </w:r>
      <w:r w:rsidRPr="001F6999">
        <w:t xml:space="preserve">redstavničko tijelo jedinice lokalne samouprave donosi Odluku o visini paušalnog poreza za djelatnosti iznajmljivanja i smještaja u turizmu, koja se primjenjuje na porezne obveznike iz članka 7. Pravilnika </w:t>
      </w:r>
      <w:r w:rsidR="001F6999" w:rsidRPr="001F6999">
        <w:t xml:space="preserve">o paušalnom oporezivanju </w:t>
      </w:r>
      <w:r w:rsidRPr="001F6999">
        <w:t>koji djelatnosti iznajmljivanja i smještaja u turizmu obavljaju na području jedinice lokalne samouprave</w:t>
      </w:r>
      <w:r w:rsidR="00125F44" w:rsidRPr="001F6999">
        <w:t xml:space="preserve"> </w:t>
      </w:r>
      <w:r w:rsidRPr="001F6999">
        <w:t xml:space="preserve">neovisno o prebivalištu ili uobičajenom boravištu poreznog obveznika. </w:t>
      </w:r>
    </w:p>
    <w:p w:rsidR="00F213AC" w:rsidRPr="001F6999" w:rsidRDefault="00F213AC" w:rsidP="00F1164C">
      <w:pPr>
        <w:jc w:val="both"/>
      </w:pPr>
    </w:p>
    <w:p w:rsidR="00C13845" w:rsidRPr="001F6999" w:rsidRDefault="00125F44" w:rsidP="00F1164C">
      <w:pPr>
        <w:jc w:val="both"/>
      </w:pPr>
      <w:r w:rsidRPr="001F6999">
        <w:t xml:space="preserve">Člankom 2. stavkom </w:t>
      </w:r>
      <w:r w:rsidR="00F1164C" w:rsidRPr="001F6999">
        <w:t>3</w:t>
      </w:r>
      <w:r w:rsidRPr="001F6999">
        <w:t>.</w:t>
      </w:r>
      <w:r w:rsidR="00F1164C" w:rsidRPr="001F6999">
        <w:t xml:space="preserve"> </w:t>
      </w:r>
      <w:r w:rsidRPr="001F6999">
        <w:t xml:space="preserve">Pravilnika </w:t>
      </w:r>
      <w:r w:rsidR="001F6999" w:rsidRPr="001F6999">
        <w:t xml:space="preserve">o paušalnom oporezivanju </w:t>
      </w:r>
      <w:r w:rsidRPr="001F6999">
        <w:t xml:space="preserve">određeno je da se visina paušalnog poreza </w:t>
      </w:r>
      <w:r w:rsidR="00F1164C" w:rsidRPr="001F6999">
        <w:t>utvrđuje po krevetu, po smještajnoj jedinici u kampu i/ili kamp-odmorištu i po smještajnoj jedinici u objektu za robinzonski smještaj.</w:t>
      </w:r>
    </w:p>
    <w:p w:rsidR="00C13845" w:rsidRPr="001F6999" w:rsidRDefault="00C13845" w:rsidP="00F1164C">
      <w:pPr>
        <w:jc w:val="both"/>
      </w:pPr>
    </w:p>
    <w:p w:rsidR="00E670BD" w:rsidRPr="001F6999" w:rsidRDefault="00E670BD" w:rsidP="00E670BD">
      <w:pPr>
        <w:jc w:val="both"/>
      </w:pPr>
      <w:r w:rsidRPr="001F6999">
        <w:t>Člankom 8. stavkom 1. i 3. Pravilnika</w:t>
      </w:r>
      <w:r w:rsidR="001F6999" w:rsidRPr="001F6999">
        <w:t xml:space="preserve"> o paušalnom oporezivanju</w:t>
      </w:r>
      <w:r w:rsidRPr="001F6999">
        <w:t xml:space="preserve"> određeno je da se godišnji paušalni porez na dohodak utvrđuje se kao umnožak broja kreveta odnosno broja smještajnih jedinica u kampu i/ili kamp-odmorištu odnosno broja smještajnih jedinica u objektu za robinzonski smještaj te visine paušalnog poreza po krevetu odnosno po smještajnoj jedinici u kampu i/ili kamp-odmorištu odnosno po smještajnoj jedinici u objektu za robinzonski smještaj, a koji iznos uvećava se za prirez porezu na dohodak koji je uveden odlukom jedinice lokalne samouprave prema prebivalištu ili uobičajenom boravištu poreznog obveznika. </w:t>
      </w:r>
    </w:p>
    <w:p w:rsidR="00BC73C3" w:rsidRPr="001F6999" w:rsidRDefault="00BC73C3" w:rsidP="00F1164C">
      <w:pPr>
        <w:jc w:val="both"/>
      </w:pPr>
    </w:p>
    <w:p w:rsidR="00F213AC" w:rsidRPr="001F6999" w:rsidRDefault="00405D49" w:rsidP="006E230E">
      <w:pPr>
        <w:jc w:val="both"/>
      </w:pPr>
      <w:r>
        <w:t>Također</w:t>
      </w:r>
      <w:r w:rsidR="00773EC0">
        <w:t>,</w:t>
      </w:r>
      <w:r w:rsidR="006E230E" w:rsidRPr="001F6999">
        <w:t xml:space="preserve"> sukladno </w:t>
      </w:r>
      <w:r w:rsidR="006E230E" w:rsidRPr="001F6999">
        <w:rPr>
          <w:bCs/>
        </w:rPr>
        <w:t>članku 12. Pravilnika</w:t>
      </w:r>
      <w:r w:rsidR="006E230E" w:rsidRPr="001F6999">
        <w:rPr>
          <w:b/>
          <w:bCs/>
        </w:rPr>
        <w:t xml:space="preserve"> </w:t>
      </w:r>
      <w:r w:rsidR="00743764" w:rsidRPr="001F6999">
        <w:t xml:space="preserve">o paušalnom oporezivanju </w:t>
      </w:r>
      <w:r w:rsidR="006E230E" w:rsidRPr="0058721B">
        <w:rPr>
          <w:bCs/>
        </w:rPr>
        <w:t>g</w:t>
      </w:r>
      <w:r w:rsidR="006E230E" w:rsidRPr="001F6999">
        <w:t xml:space="preserve">odišnji paušalni porez na dohodak i prirez porezu na dohodak plaća </w:t>
      </w:r>
      <w:r>
        <w:t xml:space="preserve">se </w:t>
      </w:r>
      <w:r w:rsidR="006E230E" w:rsidRPr="001F6999">
        <w:t>tromjesečno, do kraja svakog tromjesečja, u visini 1/4 godišnjega paušalnog poreza na dohodak i prireza porezu na dohodak odnosno razmjerno broju tromjesečja za koji se obveza utvrđuje.​</w:t>
      </w:r>
    </w:p>
    <w:p w:rsidR="006E230E" w:rsidRDefault="006E230E" w:rsidP="006E230E">
      <w:pPr>
        <w:jc w:val="both"/>
      </w:pPr>
    </w:p>
    <w:p w:rsidR="00A13CB3" w:rsidRDefault="00A13CB3" w:rsidP="005E0500">
      <w:pPr>
        <w:jc w:val="both"/>
      </w:pPr>
      <w:r>
        <w:t xml:space="preserve">Predloženom odlukom iznos paušalnog poreza </w:t>
      </w:r>
      <w:r w:rsidRPr="00E33DFC">
        <w:t>po krevetu odnosno po smještajnoj jedinici u kampu</w:t>
      </w:r>
      <w:r>
        <w:t xml:space="preserve"> </w:t>
      </w:r>
      <w:r w:rsidRPr="001F6999">
        <w:t>i/ili kamp-odmorištu</w:t>
      </w:r>
      <w:r>
        <w:t xml:space="preserve"> ostaje na dosadašnjem iznosu, odnosno ne povećava se.</w:t>
      </w:r>
    </w:p>
    <w:p w:rsidR="00A13CB3" w:rsidRDefault="00A13CB3" w:rsidP="005E0500">
      <w:pPr>
        <w:jc w:val="both"/>
      </w:pPr>
      <w:r>
        <w:t xml:space="preserve">Iznos paušalnog poreza po </w:t>
      </w:r>
      <w:r w:rsidRPr="001F6999">
        <w:t>smještajnoj jedinici u objektu za robinzonski smještaj</w:t>
      </w:r>
      <w:r>
        <w:t xml:space="preserve"> iznosi isto kao i kod smještajnih jedinica u kampu i/ili kamp odmorištu.</w:t>
      </w:r>
    </w:p>
    <w:p w:rsidR="00A13CB3" w:rsidRDefault="00A13CB3" w:rsidP="005E0500">
      <w:pPr>
        <w:jc w:val="both"/>
      </w:pPr>
    </w:p>
    <w:p w:rsidR="00B55810" w:rsidRPr="00A13CB3" w:rsidRDefault="00385CB0" w:rsidP="00E33DFC">
      <w:pPr>
        <w:jc w:val="both"/>
      </w:pPr>
      <w:r w:rsidRPr="00A13CB3">
        <w:lastRenderedPageBreak/>
        <w:t xml:space="preserve">Sukladno navedenom, </w:t>
      </w:r>
      <w:r w:rsidR="008F148C" w:rsidRPr="00A13CB3">
        <w:t xml:space="preserve">a kako bi se zadržalo postojeće stanje i kako se ne bi povećalo porezno opterećenje građana koji ostvaruju dohodak od iznajmljivanja stanova, soba i postelja putnicima i turistima i organiziranja kampova </w:t>
      </w:r>
      <w:r w:rsidRPr="00A13CB3">
        <w:t>predlaže se donoš</w:t>
      </w:r>
      <w:r w:rsidR="00450887" w:rsidRPr="00A13CB3">
        <w:t xml:space="preserve">enje </w:t>
      </w:r>
      <w:r w:rsidR="00E33DFC" w:rsidRPr="00A13CB3">
        <w:rPr>
          <w:bCs/>
        </w:rPr>
        <w:t>Odluke o visini paušalnog poreza</w:t>
      </w:r>
      <w:r w:rsidR="00E33DFC" w:rsidRPr="00A13CB3">
        <w:t>.</w:t>
      </w:r>
    </w:p>
    <w:p w:rsidR="00E33DFC" w:rsidRPr="00226AFC" w:rsidRDefault="00E33DFC" w:rsidP="00E33DFC">
      <w:pPr>
        <w:jc w:val="both"/>
      </w:pPr>
    </w:p>
    <w:p w:rsidR="00845EF9" w:rsidRPr="00226AFC" w:rsidRDefault="00845EF9" w:rsidP="000C295E">
      <w:pPr>
        <w:autoSpaceDE w:val="0"/>
        <w:autoSpaceDN w:val="0"/>
        <w:adjustRightInd w:val="0"/>
        <w:jc w:val="both"/>
        <w:rPr>
          <w:b/>
        </w:rPr>
      </w:pPr>
      <w:r w:rsidRPr="00226AFC">
        <w:rPr>
          <w:b/>
        </w:rPr>
        <w:t>III. PROCJENA POTREBNIH FINANCIJSKIH SREDSTAVA ZA PROVEDBU AKTA</w:t>
      </w:r>
    </w:p>
    <w:p w:rsidR="00126192" w:rsidRPr="00226AFC" w:rsidRDefault="00126192" w:rsidP="00845EF9">
      <w:pPr>
        <w:autoSpaceDE w:val="0"/>
        <w:autoSpaceDN w:val="0"/>
        <w:adjustRightInd w:val="0"/>
        <w:jc w:val="both"/>
        <w:rPr>
          <w:b/>
        </w:rPr>
      </w:pPr>
    </w:p>
    <w:p w:rsidR="00B44ACF" w:rsidRPr="00226AFC" w:rsidRDefault="00B44ACF" w:rsidP="00845EF9">
      <w:pPr>
        <w:autoSpaceDE w:val="0"/>
        <w:autoSpaceDN w:val="0"/>
        <w:adjustRightInd w:val="0"/>
        <w:jc w:val="both"/>
      </w:pPr>
      <w:r w:rsidRPr="00226AFC">
        <w:t>Za provedbu ovog akta nisu potrebna financijska sredstva iz Proračuna Grada Pule.</w:t>
      </w:r>
    </w:p>
    <w:p w:rsidR="00B44ACF" w:rsidRPr="00226AFC" w:rsidRDefault="00B44ACF" w:rsidP="00845EF9">
      <w:pPr>
        <w:autoSpaceDE w:val="0"/>
        <w:autoSpaceDN w:val="0"/>
        <w:adjustRightInd w:val="0"/>
        <w:jc w:val="both"/>
        <w:rPr>
          <w:b/>
        </w:rPr>
      </w:pPr>
    </w:p>
    <w:p w:rsidR="00845EF9" w:rsidRPr="00226AFC" w:rsidRDefault="00845EF9" w:rsidP="00845EF9">
      <w:pPr>
        <w:autoSpaceDE w:val="0"/>
        <w:autoSpaceDN w:val="0"/>
        <w:adjustRightInd w:val="0"/>
        <w:jc w:val="both"/>
      </w:pPr>
      <w:r w:rsidRPr="00226AFC">
        <w:t>Akt pripremio:</w:t>
      </w:r>
    </w:p>
    <w:p w:rsidR="00845EF9" w:rsidRPr="00226AFC" w:rsidRDefault="00845EF9" w:rsidP="00845EF9">
      <w:pPr>
        <w:autoSpaceDE w:val="0"/>
        <w:autoSpaceDN w:val="0"/>
        <w:adjustRightInd w:val="0"/>
        <w:jc w:val="both"/>
      </w:pPr>
      <w:r w:rsidRPr="00226AFC">
        <w:t>Voditelj odsjeka za proračun i gospodarstvo</w:t>
      </w:r>
    </w:p>
    <w:p w:rsidR="00845EF9" w:rsidRPr="00226AFC" w:rsidRDefault="00845EF9" w:rsidP="00845EF9">
      <w:pPr>
        <w:autoSpaceDE w:val="0"/>
        <w:autoSpaceDN w:val="0"/>
        <w:adjustRightInd w:val="0"/>
        <w:jc w:val="both"/>
      </w:pPr>
      <w:r w:rsidRPr="00226AFC">
        <w:t>Igor Fabris</w:t>
      </w:r>
    </w:p>
    <w:p w:rsidR="00845EF9" w:rsidRPr="00226AFC" w:rsidRDefault="00845EF9" w:rsidP="00063EFA">
      <w:pPr>
        <w:autoSpaceDE w:val="0"/>
        <w:autoSpaceDN w:val="0"/>
        <w:adjustRightInd w:val="0"/>
        <w:ind w:left="3969"/>
        <w:jc w:val="center"/>
        <w:rPr>
          <w:b/>
        </w:rPr>
      </w:pPr>
    </w:p>
    <w:p w:rsidR="00845EF9" w:rsidRPr="00226AFC" w:rsidRDefault="00845EF9" w:rsidP="00063EFA">
      <w:pPr>
        <w:autoSpaceDE w:val="0"/>
        <w:autoSpaceDN w:val="0"/>
        <w:adjustRightInd w:val="0"/>
        <w:ind w:left="3969"/>
        <w:jc w:val="center"/>
        <w:rPr>
          <w:b/>
        </w:rPr>
      </w:pPr>
      <w:r w:rsidRPr="00226AFC">
        <w:rPr>
          <w:b/>
        </w:rPr>
        <w:t>P.O. GRADONAČELNIKA</w:t>
      </w:r>
    </w:p>
    <w:p w:rsidR="00845EF9" w:rsidRPr="00226AFC" w:rsidRDefault="00845EF9" w:rsidP="00063EFA">
      <w:pPr>
        <w:autoSpaceDE w:val="0"/>
        <w:autoSpaceDN w:val="0"/>
        <w:adjustRightInd w:val="0"/>
        <w:ind w:left="3969"/>
        <w:jc w:val="center"/>
        <w:rPr>
          <w:b/>
        </w:rPr>
      </w:pPr>
      <w:r w:rsidRPr="00226AFC">
        <w:rPr>
          <w:b/>
        </w:rPr>
        <w:t>Vesna Sajić, mag.oec.</w:t>
      </w:r>
    </w:p>
    <w:p w:rsidR="00845EF9" w:rsidRPr="00226AFC" w:rsidRDefault="00845EF9" w:rsidP="00063EFA">
      <w:pPr>
        <w:autoSpaceDE w:val="0"/>
        <w:autoSpaceDN w:val="0"/>
        <w:adjustRightInd w:val="0"/>
        <w:ind w:left="3969"/>
        <w:jc w:val="center"/>
        <w:rPr>
          <w:b/>
        </w:rPr>
      </w:pPr>
    </w:p>
    <w:sectPr w:rsidR="00845EF9" w:rsidRPr="00226AFC" w:rsidSect="007222C9">
      <w:pgSz w:w="11906" w:h="16838"/>
      <w:pgMar w:top="1135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32D"/>
    <w:multiLevelType w:val="hybridMultilevel"/>
    <w:tmpl w:val="91EA4C64"/>
    <w:lvl w:ilvl="0" w:tplc="E2B4A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51C31"/>
    <w:multiLevelType w:val="multilevel"/>
    <w:tmpl w:val="FC448A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69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8B5CE2"/>
    <w:multiLevelType w:val="hybridMultilevel"/>
    <w:tmpl w:val="2C620CE2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20F46E08"/>
    <w:multiLevelType w:val="hybridMultilevel"/>
    <w:tmpl w:val="6CE61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5D31"/>
    <w:multiLevelType w:val="hybridMultilevel"/>
    <w:tmpl w:val="D1CC14C6"/>
    <w:lvl w:ilvl="0" w:tplc="6826FC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97603"/>
    <w:multiLevelType w:val="hybridMultilevel"/>
    <w:tmpl w:val="E22C6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8037A"/>
    <w:multiLevelType w:val="hybridMultilevel"/>
    <w:tmpl w:val="2E6EBC92"/>
    <w:lvl w:ilvl="0" w:tplc="F2AA13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1B5304"/>
    <w:multiLevelType w:val="hybridMultilevel"/>
    <w:tmpl w:val="55948BCA"/>
    <w:lvl w:ilvl="0" w:tplc="06C2B8A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B734219"/>
    <w:multiLevelType w:val="hybridMultilevel"/>
    <w:tmpl w:val="FCA01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B367F"/>
    <w:multiLevelType w:val="hybridMultilevel"/>
    <w:tmpl w:val="D38401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80ABA"/>
    <w:multiLevelType w:val="hybridMultilevel"/>
    <w:tmpl w:val="8D988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5C3520"/>
    <w:multiLevelType w:val="hybridMultilevel"/>
    <w:tmpl w:val="8D988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53948"/>
    <w:multiLevelType w:val="hybridMultilevel"/>
    <w:tmpl w:val="59D80BF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2B34398"/>
    <w:multiLevelType w:val="hybridMultilevel"/>
    <w:tmpl w:val="0CE64BB0"/>
    <w:lvl w:ilvl="0" w:tplc="D47C1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80860"/>
    <w:multiLevelType w:val="multilevel"/>
    <w:tmpl w:val="FC448A66"/>
    <w:styleLink w:val="Style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D0C54"/>
    <w:multiLevelType w:val="hybridMultilevel"/>
    <w:tmpl w:val="36AE21BC"/>
    <w:lvl w:ilvl="0" w:tplc="6826FC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17"/>
  </w:num>
  <w:num w:numId="12">
    <w:abstractNumId w:val="5"/>
  </w:num>
  <w:num w:numId="13">
    <w:abstractNumId w:val="11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D8"/>
    <w:rsid w:val="00005698"/>
    <w:rsid w:val="00022F44"/>
    <w:rsid w:val="000314CA"/>
    <w:rsid w:val="00041105"/>
    <w:rsid w:val="00045EB9"/>
    <w:rsid w:val="00063EFA"/>
    <w:rsid w:val="000748BF"/>
    <w:rsid w:val="00083CF9"/>
    <w:rsid w:val="000A028C"/>
    <w:rsid w:val="000A659D"/>
    <w:rsid w:val="000B56B3"/>
    <w:rsid w:val="000C295E"/>
    <w:rsid w:val="000E53B0"/>
    <w:rsid w:val="000E6910"/>
    <w:rsid w:val="00103C12"/>
    <w:rsid w:val="0011038A"/>
    <w:rsid w:val="0011056D"/>
    <w:rsid w:val="00125F44"/>
    <w:rsid w:val="00126192"/>
    <w:rsid w:val="00131BB4"/>
    <w:rsid w:val="00132E08"/>
    <w:rsid w:val="00134ED6"/>
    <w:rsid w:val="00137FF5"/>
    <w:rsid w:val="00141B99"/>
    <w:rsid w:val="001477AC"/>
    <w:rsid w:val="00155370"/>
    <w:rsid w:val="00164DB3"/>
    <w:rsid w:val="001720FC"/>
    <w:rsid w:val="001860C7"/>
    <w:rsid w:val="00186141"/>
    <w:rsid w:val="001A3734"/>
    <w:rsid w:val="001C7846"/>
    <w:rsid w:val="001D15E9"/>
    <w:rsid w:val="001E5492"/>
    <w:rsid w:val="001F6999"/>
    <w:rsid w:val="00203C36"/>
    <w:rsid w:val="00213E94"/>
    <w:rsid w:val="00226AFC"/>
    <w:rsid w:val="00231055"/>
    <w:rsid w:val="002358FB"/>
    <w:rsid w:val="002419A5"/>
    <w:rsid w:val="0026015A"/>
    <w:rsid w:val="00265A09"/>
    <w:rsid w:val="00266DA4"/>
    <w:rsid w:val="0027461E"/>
    <w:rsid w:val="0028107F"/>
    <w:rsid w:val="00284177"/>
    <w:rsid w:val="00285BF5"/>
    <w:rsid w:val="0029011A"/>
    <w:rsid w:val="0029503A"/>
    <w:rsid w:val="002A2818"/>
    <w:rsid w:val="002B19C1"/>
    <w:rsid w:val="002E3A13"/>
    <w:rsid w:val="002E7A8F"/>
    <w:rsid w:val="002F3FF8"/>
    <w:rsid w:val="00304CB2"/>
    <w:rsid w:val="003051B2"/>
    <w:rsid w:val="00307D27"/>
    <w:rsid w:val="00330B7B"/>
    <w:rsid w:val="00350319"/>
    <w:rsid w:val="00363B3A"/>
    <w:rsid w:val="003645A3"/>
    <w:rsid w:val="00370466"/>
    <w:rsid w:val="00370C49"/>
    <w:rsid w:val="00385CB0"/>
    <w:rsid w:val="003D1BC3"/>
    <w:rsid w:val="003D2797"/>
    <w:rsid w:val="003E0218"/>
    <w:rsid w:val="003E648F"/>
    <w:rsid w:val="003F2B8C"/>
    <w:rsid w:val="00405D49"/>
    <w:rsid w:val="00414129"/>
    <w:rsid w:val="00427657"/>
    <w:rsid w:val="00430484"/>
    <w:rsid w:val="004471BF"/>
    <w:rsid w:val="00450887"/>
    <w:rsid w:val="00491524"/>
    <w:rsid w:val="00491776"/>
    <w:rsid w:val="004A3C82"/>
    <w:rsid w:val="004A616F"/>
    <w:rsid w:val="004B04A9"/>
    <w:rsid w:val="004C41DD"/>
    <w:rsid w:val="004E5F46"/>
    <w:rsid w:val="005178E0"/>
    <w:rsid w:val="00521434"/>
    <w:rsid w:val="005327BF"/>
    <w:rsid w:val="00555FE9"/>
    <w:rsid w:val="0056765C"/>
    <w:rsid w:val="0058721B"/>
    <w:rsid w:val="005B1600"/>
    <w:rsid w:val="005E0500"/>
    <w:rsid w:val="005E6C08"/>
    <w:rsid w:val="00603846"/>
    <w:rsid w:val="00615306"/>
    <w:rsid w:val="006315D8"/>
    <w:rsid w:val="00640D7F"/>
    <w:rsid w:val="00673211"/>
    <w:rsid w:val="00673EDB"/>
    <w:rsid w:val="00683D82"/>
    <w:rsid w:val="00690BD6"/>
    <w:rsid w:val="00692017"/>
    <w:rsid w:val="0069456A"/>
    <w:rsid w:val="006B0189"/>
    <w:rsid w:val="006B517B"/>
    <w:rsid w:val="006D60F1"/>
    <w:rsid w:val="006D7369"/>
    <w:rsid w:val="006E230E"/>
    <w:rsid w:val="006E3B1C"/>
    <w:rsid w:val="006F4C9E"/>
    <w:rsid w:val="00705593"/>
    <w:rsid w:val="007108C2"/>
    <w:rsid w:val="007176B4"/>
    <w:rsid w:val="007222C9"/>
    <w:rsid w:val="0073230E"/>
    <w:rsid w:val="00743764"/>
    <w:rsid w:val="0074715B"/>
    <w:rsid w:val="0075033B"/>
    <w:rsid w:val="00753725"/>
    <w:rsid w:val="00770285"/>
    <w:rsid w:val="00773EC0"/>
    <w:rsid w:val="007807A3"/>
    <w:rsid w:val="0079367C"/>
    <w:rsid w:val="007A6A0E"/>
    <w:rsid w:val="007B1110"/>
    <w:rsid w:val="007B7F97"/>
    <w:rsid w:val="007C77ED"/>
    <w:rsid w:val="007E0B44"/>
    <w:rsid w:val="007F32DF"/>
    <w:rsid w:val="007F7F32"/>
    <w:rsid w:val="00812670"/>
    <w:rsid w:val="00843709"/>
    <w:rsid w:val="00845EF9"/>
    <w:rsid w:val="008557EA"/>
    <w:rsid w:val="00866FAE"/>
    <w:rsid w:val="008730AA"/>
    <w:rsid w:val="00875457"/>
    <w:rsid w:val="008847E3"/>
    <w:rsid w:val="00891A90"/>
    <w:rsid w:val="00892A64"/>
    <w:rsid w:val="00893C34"/>
    <w:rsid w:val="008B43D7"/>
    <w:rsid w:val="008C3BFF"/>
    <w:rsid w:val="008E3F77"/>
    <w:rsid w:val="008F148C"/>
    <w:rsid w:val="00914B18"/>
    <w:rsid w:val="00930832"/>
    <w:rsid w:val="00941000"/>
    <w:rsid w:val="00947A8B"/>
    <w:rsid w:val="00980360"/>
    <w:rsid w:val="00981635"/>
    <w:rsid w:val="009827CE"/>
    <w:rsid w:val="00983CF3"/>
    <w:rsid w:val="009874E3"/>
    <w:rsid w:val="00993891"/>
    <w:rsid w:val="009968CE"/>
    <w:rsid w:val="009A41B0"/>
    <w:rsid w:val="009B7069"/>
    <w:rsid w:val="009C1DE3"/>
    <w:rsid w:val="009D2671"/>
    <w:rsid w:val="009D4D97"/>
    <w:rsid w:val="009E3A41"/>
    <w:rsid w:val="00A0042F"/>
    <w:rsid w:val="00A13CB3"/>
    <w:rsid w:val="00A15AC1"/>
    <w:rsid w:val="00A26750"/>
    <w:rsid w:val="00A33F4D"/>
    <w:rsid w:val="00A46133"/>
    <w:rsid w:val="00A5517A"/>
    <w:rsid w:val="00A60505"/>
    <w:rsid w:val="00A627BC"/>
    <w:rsid w:val="00A75A71"/>
    <w:rsid w:val="00A76A58"/>
    <w:rsid w:val="00A84125"/>
    <w:rsid w:val="00A856D0"/>
    <w:rsid w:val="00A85CE2"/>
    <w:rsid w:val="00A93EC0"/>
    <w:rsid w:val="00A95AD1"/>
    <w:rsid w:val="00AA48C4"/>
    <w:rsid w:val="00AA541C"/>
    <w:rsid w:val="00AE40BE"/>
    <w:rsid w:val="00B02D1B"/>
    <w:rsid w:val="00B216E9"/>
    <w:rsid w:val="00B258AC"/>
    <w:rsid w:val="00B25D53"/>
    <w:rsid w:val="00B44ACF"/>
    <w:rsid w:val="00B54286"/>
    <w:rsid w:val="00B55810"/>
    <w:rsid w:val="00B610D7"/>
    <w:rsid w:val="00B62A8B"/>
    <w:rsid w:val="00B63308"/>
    <w:rsid w:val="00B77AC9"/>
    <w:rsid w:val="00B8306C"/>
    <w:rsid w:val="00B86BC3"/>
    <w:rsid w:val="00B96F69"/>
    <w:rsid w:val="00BA5D8F"/>
    <w:rsid w:val="00BC73C3"/>
    <w:rsid w:val="00BD3870"/>
    <w:rsid w:val="00BE0EEB"/>
    <w:rsid w:val="00BE15FA"/>
    <w:rsid w:val="00BF5159"/>
    <w:rsid w:val="00C05DB0"/>
    <w:rsid w:val="00C13845"/>
    <w:rsid w:val="00C370E7"/>
    <w:rsid w:val="00C44A6D"/>
    <w:rsid w:val="00C54B4B"/>
    <w:rsid w:val="00C54E6B"/>
    <w:rsid w:val="00C55901"/>
    <w:rsid w:val="00C7055A"/>
    <w:rsid w:val="00C752DB"/>
    <w:rsid w:val="00C75E83"/>
    <w:rsid w:val="00C8733F"/>
    <w:rsid w:val="00CC6ADC"/>
    <w:rsid w:val="00CC789E"/>
    <w:rsid w:val="00CD7C4B"/>
    <w:rsid w:val="00CF1832"/>
    <w:rsid w:val="00D03D56"/>
    <w:rsid w:val="00D068F6"/>
    <w:rsid w:val="00D07D1A"/>
    <w:rsid w:val="00D16E18"/>
    <w:rsid w:val="00D32232"/>
    <w:rsid w:val="00D41F26"/>
    <w:rsid w:val="00D43774"/>
    <w:rsid w:val="00D44097"/>
    <w:rsid w:val="00D44E8A"/>
    <w:rsid w:val="00D662CF"/>
    <w:rsid w:val="00D72696"/>
    <w:rsid w:val="00D76E24"/>
    <w:rsid w:val="00D83795"/>
    <w:rsid w:val="00D92BC4"/>
    <w:rsid w:val="00DA2AF7"/>
    <w:rsid w:val="00DA76A2"/>
    <w:rsid w:val="00DB0FC0"/>
    <w:rsid w:val="00DD0865"/>
    <w:rsid w:val="00DD3A49"/>
    <w:rsid w:val="00DE4615"/>
    <w:rsid w:val="00DF1C85"/>
    <w:rsid w:val="00DF25C6"/>
    <w:rsid w:val="00DF2B29"/>
    <w:rsid w:val="00E21323"/>
    <w:rsid w:val="00E33DFC"/>
    <w:rsid w:val="00E4670A"/>
    <w:rsid w:val="00E51E9D"/>
    <w:rsid w:val="00E52A86"/>
    <w:rsid w:val="00E670BD"/>
    <w:rsid w:val="00E712B2"/>
    <w:rsid w:val="00E8506C"/>
    <w:rsid w:val="00E9077A"/>
    <w:rsid w:val="00E9558E"/>
    <w:rsid w:val="00EB63D0"/>
    <w:rsid w:val="00ED163F"/>
    <w:rsid w:val="00ED2460"/>
    <w:rsid w:val="00EE7DB8"/>
    <w:rsid w:val="00EF1669"/>
    <w:rsid w:val="00EF2950"/>
    <w:rsid w:val="00EF4726"/>
    <w:rsid w:val="00F03333"/>
    <w:rsid w:val="00F06792"/>
    <w:rsid w:val="00F1164C"/>
    <w:rsid w:val="00F13C47"/>
    <w:rsid w:val="00F213AC"/>
    <w:rsid w:val="00F25A86"/>
    <w:rsid w:val="00F26A71"/>
    <w:rsid w:val="00F60478"/>
    <w:rsid w:val="00F62740"/>
    <w:rsid w:val="00F6636A"/>
    <w:rsid w:val="00F92B04"/>
    <w:rsid w:val="00FA0D53"/>
    <w:rsid w:val="00FB45AC"/>
    <w:rsid w:val="00FD2683"/>
    <w:rsid w:val="00FE08DD"/>
    <w:rsid w:val="00FE1BA8"/>
    <w:rsid w:val="00FE2B91"/>
    <w:rsid w:val="00FE7CEC"/>
    <w:rsid w:val="00FF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6315D8"/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6315D8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6315D8"/>
    <w:pPr>
      <w:ind w:left="720"/>
      <w:contextualSpacing/>
    </w:pPr>
    <w:rPr>
      <w:sz w:val="20"/>
      <w:szCs w:val="20"/>
      <w:lang w:val="en-AU"/>
    </w:rPr>
  </w:style>
  <w:style w:type="paragraph" w:customStyle="1" w:styleId="Default">
    <w:name w:val="Default"/>
    <w:rsid w:val="000B56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873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8733F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Style1">
    <w:name w:val="Style1"/>
    <w:uiPriority w:val="99"/>
    <w:rsid w:val="005E050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2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E33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Igor Fabris</cp:lastModifiedBy>
  <cp:revision>25</cp:revision>
  <cp:lastPrinted>2018-11-15T07:46:00Z</cp:lastPrinted>
  <dcterms:created xsi:type="dcterms:W3CDTF">2018-12-21T07:39:00Z</dcterms:created>
  <dcterms:modified xsi:type="dcterms:W3CDTF">2019-01-03T08:54:00Z</dcterms:modified>
</cp:coreProperties>
</file>